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h </w:t>
      </w:r>
      <w:r>
        <w:drawing>
          <wp:inline distT="0" distB="0" distL="114300" distR="114300">
            <wp:extent cx="3333115" cy="161226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8435" t="10330" r="6362" b="1571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5895" cy="2309495"/>
            <wp:effectExtent l="0" t="0" r="698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8110" cy="1356995"/>
            <wp:effectExtent l="0" t="0" r="381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--类型转换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HelloWorld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 =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'A'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 =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80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//虽然short和char都是16位的，长度是一样的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//但是彼此之间，依然需要进行强制转换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 = (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 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4260" cy="3455670"/>
            <wp:effectExtent l="0" t="0" r="2540" b="381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--静态块和普通块的执行顺序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HelloWy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"执行普通块"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);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//后执行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"执行静态块"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);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//先执行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/>
    <w:p>
      <w:pP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--快捷操作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批量修改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alt+shift+r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快速输入主方法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[main]+alt+/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输入System.out.println  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[syso]+alt+/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快速输入for 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[for]+alt+/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代码格式化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ctrl+shift+f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快速助手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ctrl+shift+o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快速注释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ctrl+shift+c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转换大/小写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ctrl+shift+x / ctrl+shift+y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i++; </w:t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F0AD4E"/>
          <w:spacing w:val="0"/>
          <w:sz w:val="28"/>
          <w:szCs w:val="28"/>
          <w:shd w:val="clear" w:fill="FFFFFF"/>
        </w:rPr>
        <w:t>先取值，再运算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++i; </w:t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F0AD4E"/>
          <w:spacing w:val="0"/>
          <w:sz w:val="28"/>
          <w:szCs w:val="28"/>
          <w:shd w:val="clear" w:fill="FFFFFF"/>
        </w:rPr>
        <w:t>先运算，再取值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HelloWorld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5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System.out.println(i++);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//输出5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System.out.println(i);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//输出6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 =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5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System.out.println(++j);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//输出6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System.out.println(j);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//输出6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例题：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BFBFB"/>
          <w:lang w:val="en-US" w:eastAsia="zh-CN" w:bidi="ar"/>
        </w:rPr>
        <w:t>int i = 1;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0F0F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0F0F0"/>
          <w:lang w:val="en-US" w:eastAsia="zh-CN" w:bidi="ar"/>
        </w:rPr>
        <w:t>boolean b = !(i++ == 3) ^ (i++ ==2) &amp;&amp; (i++==3);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BFBFB"/>
          <w:lang w:val="en-US" w:eastAsia="zh-CN" w:bidi="ar"/>
        </w:rPr>
        <w:t>System.out.println(b);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0F0F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0F0F0"/>
          <w:lang w:val="en-US" w:eastAsia="zh-CN" w:bidi="ar"/>
        </w:rPr>
        <w:t>System.out.println(i);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数组</w:t>
      </w:r>
    </w:p>
    <w:p>
      <w:pP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public class HelloWorld {</w:t>
      </w:r>
    </w:p>
    <w:p>
      <w:pP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   public static void main(String[] args) {</w:t>
      </w:r>
    </w:p>
    <w:p>
      <w:pP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       //写法一： 分配空间同时赋值</w:t>
      </w:r>
    </w:p>
    <w:p>
      <w:pP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       int[] a = new int[]{100,102,444,836,3236};</w:t>
      </w:r>
    </w:p>
    <w:p>
      <w:pP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       //写法二： 省略了new int[],效果一样</w:t>
      </w:r>
    </w:p>
    <w:p>
      <w:pP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       int[] b = {100,102,444,836,3236}</w:t>
      </w:r>
    </w:p>
    <w:p>
      <w:pP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       //写法三：同时分配空间，和指定内容</w:t>
      </w:r>
    </w:p>
    <w:p>
      <w:pP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       //在这个例子里，长度是3，内容是5个，产生矛盾了</w:t>
      </w:r>
    </w:p>
    <w:p>
      <w:pP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       //所以如果指定了数组的内容，就不能同时设置数组的长度</w:t>
      </w:r>
    </w:p>
    <w:p>
      <w:pP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       int[] c = new int[3]{100,102,444,836,3236};</w:t>
      </w:r>
    </w:p>
    <w:p>
      <w:pP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  }</w:t>
      </w:r>
    </w:p>
    <w:p>
      <w:pP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Yu Gothic UI Semilight" w:hAnsi="Yu Gothic UI Semilight" w:eastAsia="Yu Gothic UI Semilight" w:cs="Yu Gothic UI Semilight"/>
          <w:b w:val="0"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//增强型for循环遍历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each : values)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System.out.println(each);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//复制数组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6"/>
          <w:bottom w:val="single" w:color="DDDDDD" w:sz="4" w:space="0"/>
          <w:right w:val="single" w:color="DDDDDD" w:sz="4" w:space="0"/>
        </w:pBdr>
        <w:shd w:val="clear" w:fill="FBFBFB"/>
        <w:spacing w:before="120" w:beforeAutospacing="0"/>
        <w:ind w:lef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BFBFB"/>
          <w:lang w:val="en-US" w:eastAsia="zh-CN" w:bidi="ar"/>
        </w:rPr>
        <w:t>System.arraycopy(src, srcPos, dest, destPos, length)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src: 源数组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srcPos: 从源数组复制数据的起始位置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dest: 目标数组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destPos: 复制到目标数组的起始位置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length: 复制的长度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//转字符串Arrays.toString()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java.util.Arrays;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HelloWorld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a[] =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[] {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18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62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68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82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65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String content = Arrays.toString(a);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System.out.println(content);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java.util.Arrays;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//排序Arrays.sort()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HelloWorld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a[] =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[] {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18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62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68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82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65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"排序之前 :"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System.out.println(Arrays.toString(a));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Arrays.sort(a);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"排序之后:"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System.out.println(Arrays.toString(a));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//搜索Arrays.binarySearch()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java.util.Arrays;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HelloWorld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a[] =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[] {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18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62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68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82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65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Arrays.sort(a);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System.out.println(Arrays.toString(a));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//使用binarySearch之前，必须先使用sort进行排序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"数字 62出现的位置:"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+Arrays.binarySearch(a,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62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//判断是否相同Arrays.equals(a,b)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java.util.Arrays;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HelloWorld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a[] =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[] {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18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62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68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82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65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b[] =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[] {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18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62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68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82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65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System.out.println(Arrays.equals(a, b));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//填充Arrays.fill(a,填充物)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java.util.Arrays;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HelloWorld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a[] =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10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Arrays.fill(a,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5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System.out.println(Arrays.toString(a));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//多个参数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public class ADHero extends Hero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public void attack()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System.out.println(name + " 进行了一次攻击 ，但是不确定打中谁了");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// 可变数量的参数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public void attack(Hero... heros)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for (int i = 0; i &lt; heros.length; i++)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    System.out.println(name + " 攻击了 " + heros[i].name);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ADHero bh = new ADHero();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bh.name = "赏金猎人";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Hero h1 = new Hero();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h1.name = "盖伦";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Hero h2 = new Hero();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h2.name = "提莫";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bh.attack(h1);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bh.attack(h1, h2);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//-----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15790" cy="892175"/>
            <wp:effectExtent l="0" t="0" r="3810" b="698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//单例——饿汉式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package charactor;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public class GiantDragon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 xml:space="preserve">    //私有化构造方法使得该类无法在外部通过new 进行实例化</w:t>
      </w:r>
    </w:p>
    <w:p>
      <w:pP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 xml:space="preserve">    private GiantDragon(){</w:t>
      </w:r>
    </w:p>
    <w:p>
      <w:pPr>
        <w:ind w:firstLine="360"/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}//必须</w:t>
      </w:r>
    </w:p>
    <w:p>
      <w:pPr>
        <w:ind w:firstLine="36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 xml:space="preserve">    //准备一个类属性，指向一个实例化对象。 因为是类属性，所以只有一个</w:t>
      </w:r>
    </w:p>
    <w:p>
      <w:pPr>
        <w:ind w:firstLine="360"/>
        <w:rPr>
          <w:rFonts w:hint="eastAsia" w:ascii="Helvetica" w:hAnsi="Helvetica" w:eastAsia="Helvetica" w:cs="Helvetica"/>
          <w:i w:val="0"/>
          <w:caps w:val="0"/>
          <w:color w:val="ED7D31" w:themeColor="accent2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Helvetica" w:hAnsi="Helvetica" w:eastAsia="Helvetica" w:cs="Helvetica"/>
          <w:i w:val="0"/>
          <w:caps w:val="0"/>
          <w:color w:val="ED7D31" w:themeColor="accent2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private static GiantDragon instance = new GiantDragon();//前者有分配空间，后者没有</w:t>
      </w:r>
    </w:p>
    <w:p>
      <w:pPr>
        <w:ind w:firstLine="36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 xml:space="preserve">    //public static 方法，提供给调用者获取12行定义的对象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public static GiantDragon getInstance(){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//关键、直接调用单例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    return instance;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//单例——懒汉式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package charactor;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public class GiantDragon 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i w:val="0"/>
          <w:caps w:val="0"/>
          <w:color w:val="00B0F0"/>
          <w:spacing w:val="0"/>
          <w:sz w:val="20"/>
          <w:szCs w:val="20"/>
          <w:shd w:val="clear" w:fill="FFFFFF"/>
          <w:lang w:val="en-US" w:eastAsia="zh-CN"/>
        </w:rPr>
        <w:t>//私有化构造方法使得该类无法在外部通过new 进行实例化</w:t>
      </w:r>
    </w:p>
    <w:p>
      <w:pP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 xml:space="preserve"> private GiantDragon(){       </w:t>
      </w:r>
    </w:p>
    <w:p>
      <w:pP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 xml:space="preserve">    }//必须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i w:val="0"/>
          <w:caps w:val="0"/>
          <w:color w:val="00B0F0"/>
          <w:spacing w:val="0"/>
          <w:sz w:val="20"/>
          <w:szCs w:val="20"/>
          <w:shd w:val="clear" w:fill="FFFFFF"/>
          <w:lang w:val="en-US" w:eastAsia="zh-CN"/>
        </w:rPr>
        <w:t>//准备一个类属性，用于指向一个实例化对象，但是暂时指向null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i w:val="0"/>
          <w:caps w:val="0"/>
          <w:color w:val="ED7D31" w:themeColor="accent2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  private static GiantDragon instance;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   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i w:val="0"/>
          <w:caps w:val="0"/>
          <w:color w:val="00B0F0"/>
          <w:spacing w:val="0"/>
          <w:sz w:val="20"/>
          <w:szCs w:val="20"/>
          <w:shd w:val="clear" w:fill="FFFFFF"/>
          <w:lang w:val="en-US" w:eastAsia="zh-CN"/>
        </w:rPr>
        <w:t>//public static 方法，返回实例对象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0"/>
          <w:sz w:val="20"/>
          <w:szCs w:val="20"/>
          <w:shd w:val="clear" w:fill="FFFFFF"/>
          <w:lang w:val="en-US" w:eastAsia="zh-CN"/>
        </w:rPr>
        <w:t>public static GiantDragon getInstance(){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     </w:t>
      </w:r>
      <w:r>
        <w:rPr>
          <w:rFonts w:hint="eastAsia" w:ascii="Helvetica" w:hAnsi="Helvetica" w:eastAsia="Helvetica" w:cs="Helvetica"/>
          <w:i w:val="0"/>
          <w:caps w:val="0"/>
          <w:color w:val="00B0F0"/>
          <w:spacing w:val="0"/>
          <w:sz w:val="20"/>
          <w:szCs w:val="20"/>
          <w:shd w:val="clear" w:fill="FFFFFF"/>
          <w:lang w:val="en-US" w:eastAsia="zh-CN"/>
        </w:rPr>
        <w:t>//第一次访问的时候，发现instance没有指向任何对象，这时实例化一个对象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     if(null==instance){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         instance = new GiantDragon();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     </w:t>
      </w:r>
      <w:r>
        <w:rPr>
          <w:rFonts w:hint="eastAsia" w:ascii="Helvetica" w:hAnsi="Helvetica" w:eastAsia="Helvetica" w:cs="Helvetica"/>
          <w:i w:val="0"/>
          <w:caps w:val="0"/>
          <w:color w:val="00B0F0"/>
          <w:spacing w:val="0"/>
          <w:sz w:val="20"/>
          <w:szCs w:val="20"/>
          <w:shd w:val="clear" w:fill="FFFFFF"/>
          <w:lang w:val="en-US" w:eastAsia="zh-CN"/>
        </w:rPr>
        <w:t>//返回 instance指向的对象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     return instance;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}</w:t>
      </w:r>
    </w:p>
    <w:p>
      <w:pP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//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单例模式三要素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构造方法私有化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2. 静态属性指向实例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3. public static的 getInstance方法，返回第二步的静态属性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//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匿名类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String name;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//姓名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hp;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//血量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armor;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//护甲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moveSpeed;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//移动速度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attack();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ADHero adh=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ADHero();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//通过打印adh，可以看到adh这个对象属于ADHero类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adh.attack();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System.out.println(adh);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 h =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//当场实现attack方法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attack()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"新的进攻手段"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h.attack();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//通过打印h，可以看到h这个对象属于Hero$1这么一个系统自动分配的类名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//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0082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本地类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String name;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//姓名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hp;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//血量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armor;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//护甲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moveSpeed;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//移动速度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attack();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//与匿名类的区别在于，本地类有了自定义的类名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SomeHero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attack()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 name+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 新的进攻手段"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SomeHero h  =</w:t>
      </w:r>
      <w:r>
        <w:rPr>
          <w:rStyle w:val="4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SomeHero();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h.name =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"地卜师"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h.attack();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999F"/>
    <w:multiLevelType w:val="singleLevel"/>
    <w:tmpl w:val="142199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E4E0F"/>
    <w:rsid w:val="07C5225D"/>
    <w:rsid w:val="081B7322"/>
    <w:rsid w:val="083D5273"/>
    <w:rsid w:val="0ACA38AD"/>
    <w:rsid w:val="0C4C2403"/>
    <w:rsid w:val="0EF52698"/>
    <w:rsid w:val="0FC44C5C"/>
    <w:rsid w:val="110B0846"/>
    <w:rsid w:val="11840356"/>
    <w:rsid w:val="13794265"/>
    <w:rsid w:val="167679B8"/>
    <w:rsid w:val="17592BF4"/>
    <w:rsid w:val="17D322BC"/>
    <w:rsid w:val="18900F59"/>
    <w:rsid w:val="1A8C1339"/>
    <w:rsid w:val="1B77718F"/>
    <w:rsid w:val="1CA37671"/>
    <w:rsid w:val="1CD529E7"/>
    <w:rsid w:val="1E4120D1"/>
    <w:rsid w:val="21537E4A"/>
    <w:rsid w:val="286871E6"/>
    <w:rsid w:val="29462A52"/>
    <w:rsid w:val="29476896"/>
    <w:rsid w:val="2AC413D1"/>
    <w:rsid w:val="2B6A1735"/>
    <w:rsid w:val="2DA62A84"/>
    <w:rsid w:val="2F280A1A"/>
    <w:rsid w:val="2F51112E"/>
    <w:rsid w:val="2FF368A5"/>
    <w:rsid w:val="30771022"/>
    <w:rsid w:val="3A7B2E41"/>
    <w:rsid w:val="3B246B1A"/>
    <w:rsid w:val="3C521268"/>
    <w:rsid w:val="41AC7EC7"/>
    <w:rsid w:val="434A546F"/>
    <w:rsid w:val="437F33F1"/>
    <w:rsid w:val="45D21603"/>
    <w:rsid w:val="45FE6C09"/>
    <w:rsid w:val="4888541F"/>
    <w:rsid w:val="48AB4B52"/>
    <w:rsid w:val="4B016502"/>
    <w:rsid w:val="4B7E42A7"/>
    <w:rsid w:val="4FB7001F"/>
    <w:rsid w:val="50510B31"/>
    <w:rsid w:val="50F52F22"/>
    <w:rsid w:val="510D5DCA"/>
    <w:rsid w:val="520A0978"/>
    <w:rsid w:val="56B67F15"/>
    <w:rsid w:val="582D78F9"/>
    <w:rsid w:val="590E4154"/>
    <w:rsid w:val="597A17C6"/>
    <w:rsid w:val="5985457A"/>
    <w:rsid w:val="5B6D1970"/>
    <w:rsid w:val="5DD44B77"/>
    <w:rsid w:val="5FF35098"/>
    <w:rsid w:val="61AC1C6D"/>
    <w:rsid w:val="62391C04"/>
    <w:rsid w:val="63137E1A"/>
    <w:rsid w:val="63491D42"/>
    <w:rsid w:val="63844177"/>
    <w:rsid w:val="66692B57"/>
    <w:rsid w:val="667A4549"/>
    <w:rsid w:val="69B82DFA"/>
    <w:rsid w:val="6ABF6669"/>
    <w:rsid w:val="6B523FEC"/>
    <w:rsid w:val="6B603E34"/>
    <w:rsid w:val="6B657642"/>
    <w:rsid w:val="6EBC4375"/>
    <w:rsid w:val="72CF0BFC"/>
    <w:rsid w:val="794F1A17"/>
    <w:rsid w:val="7CE47C11"/>
    <w:rsid w:val="7D955752"/>
    <w:rsid w:val="7EAD3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半糖</cp:lastModifiedBy>
  <dcterms:modified xsi:type="dcterms:W3CDTF">2019-09-07T07:14:48Z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