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When n_neighbors=2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train_rmse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0.0289562206587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test_rmse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0.0343122479674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[Finished in 3.1s]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When n_neighbors=2 ,weights='distance'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train_rmse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0.0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test_rmse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0.0302479625088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[Finished in 3.2s]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When n_neighbors=2 ,p=1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train_rmse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0.0289562206587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test_rmse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0.0277894109411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[Finished in 3.1s]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When n_neighbors=2 ,p=1,weights='distance'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train_rmse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0.0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test_rmse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0.0225770502838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[Finished in 3.2s]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Cross_val_predict: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best parameter, RMSE is: 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0.022576992019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