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Part 1.1 result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Statistics for #GoHawks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Total number of tweets: 188136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Total number of users: 77584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tweets per hour: 325.371591304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user: 1588.18866293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tweet: 2203.93176744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retweets per tweet: 2.01461708551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Statistics for #GoPatriots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Total number of tweets: 26232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Total number of users: 18087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tweets per hour: 45.6945105736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user: 1294.46936646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tweet: 1401.8955093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retweets per tweet: 1.40008386703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Statistics for #NFL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Total number of tweets: 259024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Total number of users: 75642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tweets per hour: 441.323431137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user: 4221.07698787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tweet: 4653.2522855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retweets per tweet: 1.5385331089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Statistics for #Patriots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Total number of tweets: 489713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Total number of users: 327326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tweets per hour: 834.555509164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user: 1695.27106215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tweet: 3309.97882842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retweets per tweet: 1.78281564917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Statistics for #SB49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Total number of tweets: 826951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Total number of users: 590636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tweets per hour: 1419.88790749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user: 2250.85025774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tweet: 10267.3168495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retweets per tweet: 2.51114878632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Statistics for #SuperBowl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Total number of tweets: 1348767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Total number of users: 693087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tweets per hour: 2302.50040188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user: 3798.67911709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followers per tweet: 8858.97466278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Average number of retweets per tweet: 2.3882723999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[Finished in 527.7s]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