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6CB" w:rsidRDefault="00E41AC0" w:rsidP="00A076C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Hyperledger</w:t>
      </w:r>
      <w:r>
        <w:rPr>
          <w:rFonts w:hint="eastAsia"/>
        </w:rPr>
        <w:t>架构</w:t>
      </w:r>
    </w:p>
    <w:p w:rsidR="00B76155" w:rsidRDefault="00E41AC0" w:rsidP="00A076CB">
      <w:pPr>
        <w:pStyle w:val="a6"/>
        <w:ind w:left="432" w:firstLineChars="0" w:firstLine="0"/>
      </w:pPr>
      <w:r>
        <w:rPr>
          <w:rFonts w:hint="eastAsia"/>
        </w:rPr>
        <w:t>包括三大类</w:t>
      </w:r>
      <w:r w:rsidR="00435FC1">
        <w:rPr>
          <w:rFonts w:hint="eastAsia"/>
        </w:rPr>
        <w:t>别</w:t>
      </w:r>
      <w:r>
        <w:rPr>
          <w:rFonts w:hint="eastAsia"/>
        </w:rPr>
        <w:t>：会员制</w:t>
      </w:r>
      <w:r w:rsidR="00427882" w:rsidRPr="008C5FF8">
        <w:t>(Membership)</w:t>
      </w:r>
      <w:r w:rsidR="00427882" w:rsidRPr="008C5FF8">
        <w:t>，区块链</w:t>
      </w:r>
      <w:r w:rsidR="00427882" w:rsidRPr="008C5FF8">
        <w:t>(Blockchan)</w:t>
      </w:r>
      <w:r w:rsidR="00427882" w:rsidRPr="008C5FF8">
        <w:t>和链码</w:t>
      </w:r>
      <w:r w:rsidR="00427882" w:rsidRPr="008C5FF8">
        <w:t>(chaincode)</w:t>
      </w:r>
      <w:r>
        <w:rPr>
          <w:rFonts w:hint="eastAsia"/>
        </w:rPr>
        <w:t>。</w:t>
      </w:r>
      <w:r w:rsidR="00F31685">
        <w:rPr>
          <w:rFonts w:hint="eastAsia"/>
        </w:rPr>
        <w:t>属于逻辑结构。</w:t>
      </w:r>
    </w:p>
    <w:p w:rsidR="00B76155" w:rsidRDefault="00B76155">
      <w:r>
        <w:rPr>
          <w:noProof/>
        </w:rPr>
        <w:drawing>
          <wp:inline distT="0" distB="0" distL="0" distR="0">
            <wp:extent cx="5273040" cy="3322320"/>
            <wp:effectExtent l="19050" t="0" r="3810" b="0"/>
            <wp:docPr id="3" name="图片 3" descr="hyperledger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perledger架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FF8" w:rsidRPr="008C5FF8" w:rsidRDefault="0068441C" w:rsidP="0046452F">
      <w:pPr>
        <w:ind w:firstLine="420"/>
      </w:pPr>
      <w:r>
        <w:rPr>
          <w:rFonts w:hint="eastAsia"/>
        </w:rPr>
        <w:t>分布式账本运用</w:t>
      </w:r>
      <w:r>
        <w:rPr>
          <w:rFonts w:hint="eastAsia"/>
        </w:rPr>
        <w:t>RocksDB</w:t>
      </w:r>
      <w:r>
        <w:rPr>
          <w:rFonts w:hint="eastAsia"/>
        </w:rPr>
        <w:t>保存数据集。</w:t>
      </w:r>
      <w:r w:rsidR="00DA79F0">
        <w:rPr>
          <w:rFonts w:hint="eastAsia"/>
        </w:rPr>
        <w:t>大型文件存储在区块链账本之外的贮存库</w:t>
      </w:r>
      <w:r w:rsidR="006070A0">
        <w:rPr>
          <w:rFonts w:hint="eastAsia"/>
        </w:rPr>
        <w:t>中</w:t>
      </w:r>
      <w:r w:rsidR="00DA79F0">
        <w:rPr>
          <w:rFonts w:hint="eastAsia"/>
        </w:rPr>
        <w:t>，其散列值作为交易的一部分存放到链内</w:t>
      </w:r>
      <w:r w:rsidR="004628BE">
        <w:rPr>
          <w:rFonts w:hint="eastAsia"/>
        </w:rPr>
        <w:t>，以保证文件的完整性。</w:t>
      </w:r>
      <w:bookmarkStart w:id="0" w:name="t21"/>
      <w:bookmarkEnd w:id="0"/>
    </w:p>
    <w:p w:rsidR="008C5FF8" w:rsidRPr="008C5FF8" w:rsidRDefault="00AD273B" w:rsidP="008C5FF8">
      <w:pPr>
        <w:widowControl/>
        <w:shd w:val="clear" w:color="auto" w:fill="FFFFFF"/>
        <w:spacing w:before="192" w:after="192" w:line="312" w:lineRule="atLeast"/>
        <w:jc w:val="left"/>
        <w:outlineLvl w:val="2"/>
      </w:pPr>
      <w:bookmarkStart w:id="1" w:name="t22"/>
      <w:bookmarkEnd w:id="1"/>
      <w:r>
        <w:rPr>
          <w:rFonts w:hint="eastAsia"/>
        </w:rPr>
        <w:t>1</w:t>
      </w:r>
      <w:r>
        <w:rPr>
          <w:rFonts w:hint="eastAsia"/>
        </w:rPr>
        <w:t>、</w:t>
      </w:r>
      <w:r w:rsidR="008C5FF8" w:rsidRPr="008C5FF8">
        <w:t>成员服务</w:t>
      </w:r>
    </w:p>
    <w:p w:rsidR="008C5FF8" w:rsidRPr="008C5FF8" w:rsidRDefault="008C5FF8" w:rsidP="008C5FF8">
      <w:pPr>
        <w:widowControl/>
        <w:shd w:val="clear" w:color="auto" w:fill="FFFFFF"/>
        <w:spacing w:after="264"/>
        <w:jc w:val="left"/>
      </w:pPr>
      <w:r w:rsidRPr="008C5FF8">
        <w:t>成员服务为网络提供身份管理，隐私，保密和可审计性的服务。在一个不带权限的区块链中，参与者是不需要被授权的，且所有的节点都可以同样的提交交易并把它们汇集到可接受的块中，如：它们没有角色的区分。成员服务通过公钥基础设施</w:t>
      </w:r>
      <w:r w:rsidRPr="008C5FF8">
        <w:t>(Public Key Infrastructure </w:t>
      </w:r>
      <w:r w:rsidRPr="008C5FF8">
        <w:br/>
        <w:t>(PKI))</w:t>
      </w:r>
      <w:r w:rsidRPr="008C5FF8">
        <w:t>和去中心化的</w:t>
      </w:r>
      <w:r w:rsidRPr="008C5FF8">
        <w:t>/</w:t>
      </w:r>
      <w:r w:rsidRPr="008C5FF8">
        <w:t>共识技术使得不带权限的区块链变成带权限的区块链。在后者中，通过实体注册来获得长时间的，可能根据实体类型生成的身份凭证（登记证书</w:t>
      </w:r>
      <w:r w:rsidRPr="008C5FF8">
        <w:t>enrollment certificates</w:t>
      </w:r>
      <w:r w:rsidRPr="008C5FF8">
        <w:t>）。在用户使用过程中，这样的证书允许交易证书颁发机构（</w:t>
      </w:r>
      <w:r w:rsidRPr="008C5FF8">
        <w:t>Transaction Certificate Authority </w:t>
      </w:r>
      <w:r w:rsidRPr="008C5FF8">
        <w:br/>
        <w:t>(TCA)</w:t>
      </w:r>
      <w:r w:rsidRPr="008C5FF8">
        <w:t>）颁发匿名证书。这样的证书，如交易证书，被用来对提交交易授权。交易证书存储在区块链中，并对审计集群授权，否则交易是不可链接的。</w:t>
      </w:r>
    </w:p>
    <w:p w:rsidR="008C5FF8" w:rsidRPr="008C5FF8" w:rsidRDefault="00546487" w:rsidP="008C5FF8">
      <w:pPr>
        <w:widowControl/>
        <w:shd w:val="clear" w:color="auto" w:fill="FFFFFF"/>
        <w:spacing w:before="192" w:after="192" w:line="312" w:lineRule="atLeast"/>
        <w:jc w:val="left"/>
        <w:outlineLvl w:val="2"/>
      </w:pPr>
      <w:bookmarkStart w:id="2" w:name="t23"/>
      <w:bookmarkEnd w:id="2"/>
      <w:r>
        <w:rPr>
          <w:rFonts w:hint="eastAsia"/>
        </w:rPr>
        <w:t>2</w:t>
      </w:r>
      <w:r>
        <w:rPr>
          <w:rFonts w:hint="eastAsia"/>
        </w:rPr>
        <w:t>、</w:t>
      </w:r>
      <w:r w:rsidR="008C5FF8" w:rsidRPr="008C5FF8">
        <w:t>区块链服务</w:t>
      </w:r>
    </w:p>
    <w:p w:rsidR="008C5FF8" w:rsidRPr="008C5FF8" w:rsidRDefault="008C5FF8" w:rsidP="008C5FF8">
      <w:pPr>
        <w:widowControl/>
        <w:shd w:val="clear" w:color="auto" w:fill="FFFFFF"/>
        <w:spacing w:after="264"/>
        <w:jc w:val="left"/>
      </w:pPr>
      <w:r w:rsidRPr="008C5FF8">
        <w:t>区块链服务通过</w:t>
      </w:r>
      <w:r w:rsidRPr="008C5FF8">
        <w:t xml:space="preserve"> HTTP/2 </w:t>
      </w:r>
      <w:r w:rsidRPr="008C5FF8">
        <w:t>上的点对点（</w:t>
      </w:r>
      <w:r w:rsidRPr="008C5FF8">
        <w:t>peer-to-peer</w:t>
      </w:r>
      <w:r w:rsidRPr="008C5FF8">
        <w:t>）协议来管理分布式总账。为了提供最高效的哈希算法来维护世界状态的复制，数据结构进行了高度的优化。每个部署中可以插入和配置不同的共识算法（</w:t>
      </w:r>
      <w:r w:rsidRPr="008C5FF8">
        <w:t>PBFT, Raft, PoW, PoS</w:t>
      </w:r>
      <w:r w:rsidRPr="008C5FF8">
        <w:t>）。</w:t>
      </w:r>
    </w:p>
    <w:p w:rsidR="008C5FF8" w:rsidRPr="008C5FF8" w:rsidRDefault="00E2367A" w:rsidP="008C5FF8">
      <w:pPr>
        <w:widowControl/>
        <w:shd w:val="clear" w:color="auto" w:fill="FFFFFF"/>
        <w:spacing w:before="192" w:after="192" w:line="312" w:lineRule="atLeast"/>
        <w:jc w:val="left"/>
        <w:outlineLvl w:val="2"/>
      </w:pPr>
      <w:bookmarkStart w:id="3" w:name="t24"/>
      <w:bookmarkEnd w:id="3"/>
      <w:r>
        <w:rPr>
          <w:rFonts w:hint="eastAsia"/>
        </w:rPr>
        <w:t>3</w:t>
      </w:r>
      <w:r>
        <w:rPr>
          <w:rFonts w:hint="eastAsia"/>
        </w:rPr>
        <w:t>、</w:t>
      </w:r>
      <w:r w:rsidR="008C5FF8" w:rsidRPr="008C5FF8">
        <w:t>链码服务</w:t>
      </w:r>
    </w:p>
    <w:p w:rsidR="008C5FF8" w:rsidRPr="008C5FF8" w:rsidRDefault="008C5FF8" w:rsidP="008C5FF8">
      <w:pPr>
        <w:widowControl/>
        <w:shd w:val="clear" w:color="auto" w:fill="FFFFFF"/>
        <w:spacing w:after="264"/>
        <w:jc w:val="left"/>
      </w:pPr>
      <w:r w:rsidRPr="008C5FF8">
        <w:t>链码服务提供一个安全的，轻量的沙箱在验证节点上执行链码。环境是一个</w:t>
      </w:r>
      <w:r w:rsidRPr="008C5FF8">
        <w:t>“</w:t>
      </w:r>
      <w:r w:rsidRPr="008C5FF8">
        <w:t>锁定的</w:t>
      </w:r>
      <w:r w:rsidRPr="008C5FF8">
        <w:t>”</w:t>
      </w:r>
      <w:r w:rsidRPr="008C5FF8">
        <w:t>且安全的包含签过名的安全操作系统镜像和链码语言，</w:t>
      </w:r>
      <w:r w:rsidRPr="008C5FF8">
        <w:t>Go</w:t>
      </w:r>
      <w:r w:rsidRPr="008C5FF8">
        <w:t>，</w:t>
      </w:r>
      <w:r w:rsidRPr="008C5FF8">
        <w:t xml:space="preserve">Java </w:t>
      </w:r>
      <w:r w:rsidRPr="008C5FF8">
        <w:t>和</w:t>
      </w:r>
      <w:r w:rsidRPr="008C5FF8">
        <w:t xml:space="preserve"> Node.js </w:t>
      </w:r>
      <w:r w:rsidRPr="008C5FF8">
        <w:t>的运行时和</w:t>
      </w:r>
      <w:r w:rsidRPr="008C5FF8">
        <w:t xml:space="preserve"> SDK </w:t>
      </w:r>
      <w:r w:rsidRPr="008C5FF8">
        <w:t>层。可以根据需要来启用其他语言。</w:t>
      </w:r>
    </w:p>
    <w:p w:rsidR="008C5FF8" w:rsidRPr="008C5FF8" w:rsidRDefault="009E6911" w:rsidP="008C5FF8">
      <w:pPr>
        <w:widowControl/>
        <w:shd w:val="clear" w:color="auto" w:fill="FFFFFF"/>
        <w:spacing w:before="192" w:after="192" w:line="312" w:lineRule="atLeast"/>
        <w:jc w:val="left"/>
        <w:outlineLvl w:val="2"/>
      </w:pPr>
      <w:bookmarkStart w:id="4" w:name="t25"/>
      <w:bookmarkEnd w:id="4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8C5FF8" w:rsidRPr="008C5FF8">
        <w:t>事件</w:t>
      </w:r>
    </w:p>
    <w:p w:rsidR="004A3DEC" w:rsidRDefault="008C5FF8" w:rsidP="004A3DEC">
      <w:pPr>
        <w:widowControl/>
        <w:shd w:val="clear" w:color="auto" w:fill="FFFFFF"/>
        <w:spacing w:after="264"/>
        <w:jc w:val="left"/>
      </w:pPr>
      <w:r w:rsidRPr="008C5FF8">
        <w:t>验证</w:t>
      </w:r>
      <w:r w:rsidRPr="008C5FF8">
        <w:t xml:space="preserve"> peers </w:t>
      </w:r>
      <w:r w:rsidRPr="008C5FF8">
        <w:t>和链码可以向在网络上监听并采取行动的应用发送事件。这是一些预定义好的事件集合，链码可以生成客户化的事件。事件会被一个或多个事件适配器消费。之后适配器可能会把事件投递到其他设备，如</w:t>
      </w:r>
      <w:r w:rsidRPr="008C5FF8">
        <w:t xml:space="preserve"> Web hooks </w:t>
      </w:r>
      <w:r w:rsidRPr="008C5FF8">
        <w:t>或</w:t>
      </w:r>
      <w:r w:rsidRPr="008C5FF8">
        <w:t xml:space="preserve"> Kafka</w:t>
      </w:r>
      <w:r w:rsidRPr="008C5FF8">
        <w:t>。</w:t>
      </w:r>
      <w:bookmarkStart w:id="5" w:name="t26"/>
      <w:bookmarkEnd w:id="5"/>
    </w:p>
    <w:p w:rsidR="0022718B" w:rsidRDefault="0022718B" w:rsidP="0022718B">
      <w:r>
        <w:rPr>
          <w:rFonts w:hint="eastAsia"/>
        </w:rPr>
        <w:t>二、</w:t>
      </w:r>
      <w:r w:rsidR="00DA2061">
        <w:rPr>
          <w:rFonts w:hint="eastAsia"/>
        </w:rPr>
        <w:t>应用编程界面</w:t>
      </w:r>
    </w:p>
    <w:p w:rsidR="00ED6752" w:rsidRDefault="00ED6752" w:rsidP="00547348">
      <w:pPr>
        <w:ind w:firstLine="432"/>
        <w:rPr>
          <w:rFonts w:hint="eastAsia"/>
        </w:rPr>
      </w:pPr>
      <w:r>
        <w:t>H</w:t>
      </w:r>
      <w:r>
        <w:rPr>
          <w:rFonts w:hint="eastAsia"/>
        </w:rPr>
        <w:t>yperledger</w:t>
      </w:r>
      <w:r>
        <w:rPr>
          <w:rFonts w:hint="eastAsia"/>
        </w:rPr>
        <w:t>包括了</w:t>
      </w:r>
      <w:r>
        <w:rPr>
          <w:rFonts w:hint="eastAsia"/>
        </w:rPr>
        <w:t>rest</w:t>
      </w:r>
      <w:r>
        <w:rPr>
          <w:rFonts w:hint="eastAsia"/>
        </w:rPr>
        <w:t>、</w:t>
      </w:r>
      <w:r>
        <w:rPr>
          <w:rFonts w:hint="eastAsia"/>
        </w:rPr>
        <w:t>json rpc</w:t>
      </w:r>
      <w:r>
        <w:rPr>
          <w:rFonts w:hint="eastAsia"/>
        </w:rPr>
        <w:t>应用程序界面、事件和连接网络的应用程序软件开发工具包。</w:t>
      </w:r>
      <w:r w:rsidR="00DD54B3">
        <w:rPr>
          <w:rFonts w:hint="eastAsia"/>
        </w:rPr>
        <w:t>Hyperledger</w:t>
      </w:r>
      <w:r w:rsidR="00DD54B3">
        <w:rPr>
          <w:rFonts w:hint="eastAsia"/>
        </w:rPr>
        <w:t>有一套命令行界面</w:t>
      </w:r>
      <w:r w:rsidR="00DD54B3">
        <w:rPr>
          <w:rFonts w:hint="eastAsia"/>
        </w:rPr>
        <w:t>(CLI)</w:t>
      </w:r>
      <w:r w:rsidR="00DD54B3">
        <w:rPr>
          <w:rFonts w:hint="eastAsia"/>
        </w:rPr>
        <w:t>来管理运行网络</w:t>
      </w:r>
      <w:r w:rsidR="003734E1">
        <w:rPr>
          <w:rFonts w:hint="eastAsia"/>
        </w:rPr>
        <w:t>。</w:t>
      </w:r>
      <w:r w:rsidR="00AF26D4">
        <w:rPr>
          <w:rFonts w:hint="eastAsia"/>
        </w:rPr>
        <w:t>这套命令行界面也可以用于链上代码测试过程中。</w:t>
      </w:r>
      <w:r w:rsidR="00B77572">
        <w:t>R</w:t>
      </w:r>
      <w:r w:rsidR="00B77572">
        <w:rPr>
          <w:rFonts w:hint="eastAsia"/>
        </w:rPr>
        <w:t>est</w:t>
      </w:r>
      <w:r w:rsidR="00B77572">
        <w:rPr>
          <w:rFonts w:hint="eastAsia"/>
        </w:rPr>
        <w:t>应用程序界面以及软件开发工具高</w:t>
      </w:r>
      <w:r w:rsidR="00B77572">
        <w:rPr>
          <w:rFonts w:hint="eastAsia"/>
        </w:rPr>
        <w:t>(SDK)</w:t>
      </w:r>
      <w:r w:rsidR="00B77572">
        <w:rPr>
          <w:rFonts w:hint="eastAsia"/>
        </w:rPr>
        <w:t>是建立在</w:t>
      </w:r>
      <w:r w:rsidR="00B77572">
        <w:rPr>
          <w:rFonts w:hint="eastAsia"/>
        </w:rPr>
        <w:t>JSON-RPC</w:t>
      </w:r>
      <w:r w:rsidR="00B77572">
        <w:rPr>
          <w:rFonts w:hint="eastAsia"/>
        </w:rPr>
        <w:t>应用程序界面上的，也是最完整的应用程序界面层。</w:t>
      </w:r>
      <w:r w:rsidR="0054317C">
        <w:rPr>
          <w:rFonts w:hint="eastAsia"/>
        </w:rPr>
        <w:t>软件开发工具包能适用于</w:t>
      </w:r>
      <w:r w:rsidR="0054317C">
        <w:rPr>
          <w:rFonts w:hint="eastAsia"/>
        </w:rPr>
        <w:t>golang</w:t>
      </w:r>
      <w:r w:rsidR="0054317C">
        <w:rPr>
          <w:rFonts w:hint="eastAsia"/>
        </w:rPr>
        <w:t>、</w:t>
      </w:r>
      <w:r w:rsidR="0054317C">
        <w:rPr>
          <w:rFonts w:hint="eastAsia"/>
        </w:rPr>
        <w:t>javascript</w:t>
      </w:r>
      <w:r w:rsidR="0054317C">
        <w:rPr>
          <w:rFonts w:hint="eastAsia"/>
        </w:rPr>
        <w:t>、</w:t>
      </w:r>
      <w:r w:rsidR="0054317C">
        <w:rPr>
          <w:rFonts w:hint="eastAsia"/>
        </w:rPr>
        <w:t>java</w:t>
      </w:r>
      <w:r w:rsidR="0054317C">
        <w:rPr>
          <w:rFonts w:hint="eastAsia"/>
        </w:rPr>
        <w:t>等语言中。</w:t>
      </w:r>
    </w:p>
    <w:p w:rsidR="00770D8B" w:rsidRPr="008C5FF8" w:rsidRDefault="00D3693E" w:rsidP="00D3693E">
      <w:pPr>
        <w:widowControl/>
        <w:shd w:val="clear" w:color="auto" w:fill="FFFFFF"/>
        <w:spacing w:before="192" w:after="192" w:line="312" w:lineRule="atLeast"/>
        <w:jc w:val="left"/>
        <w:outlineLvl w:val="2"/>
      </w:pPr>
      <w:r>
        <w:rPr>
          <w:rFonts w:hint="eastAsia"/>
        </w:rPr>
        <w:t>1</w:t>
      </w:r>
      <w:r w:rsidR="002B2764">
        <w:rPr>
          <w:rFonts w:hint="eastAsia"/>
        </w:rPr>
        <w:t>、</w:t>
      </w:r>
      <w:r w:rsidR="00770D8B" w:rsidRPr="008C5FF8">
        <w:t>应用编程接口</w:t>
      </w:r>
      <w:r w:rsidR="00770D8B" w:rsidRPr="008C5FF8">
        <w:t>(API)</w:t>
      </w:r>
    </w:p>
    <w:p w:rsidR="00770D8B" w:rsidRPr="008C5FF8" w:rsidRDefault="00770D8B" w:rsidP="00770D8B">
      <w:pPr>
        <w:widowControl/>
        <w:shd w:val="clear" w:color="auto" w:fill="FFFFFF"/>
        <w:spacing w:after="264"/>
        <w:jc w:val="left"/>
      </w:pPr>
      <w:r w:rsidRPr="008C5FF8">
        <w:t>fabric</w:t>
      </w:r>
      <w:r w:rsidRPr="008C5FF8">
        <w:t>的主要接口是</w:t>
      </w:r>
      <w:r w:rsidRPr="008C5FF8">
        <w:t xml:space="preserve"> REST API</w:t>
      </w:r>
      <w:r w:rsidRPr="008C5FF8">
        <w:t>，并通过</w:t>
      </w:r>
      <w:r w:rsidRPr="008C5FF8">
        <w:t xml:space="preserve"> Swagger 2.0 </w:t>
      </w:r>
      <w:r w:rsidRPr="008C5FF8">
        <w:t>来改变。</w:t>
      </w:r>
      <w:r w:rsidRPr="008C5FF8">
        <w:t xml:space="preserve">API </w:t>
      </w:r>
      <w:r w:rsidRPr="008C5FF8">
        <w:t>允许注册用户，区块链查询和发布交易。链码与执行交易的堆间的交互和交易的结果查询会由</w:t>
      </w:r>
      <w:r w:rsidRPr="008C5FF8">
        <w:t xml:space="preserve"> API </w:t>
      </w:r>
      <w:r w:rsidRPr="008C5FF8">
        <w:t>集合来规范。</w:t>
      </w:r>
    </w:p>
    <w:p w:rsidR="00770D8B" w:rsidRPr="008C5FF8" w:rsidRDefault="00376B36" w:rsidP="00770D8B">
      <w:pPr>
        <w:widowControl/>
        <w:shd w:val="clear" w:color="auto" w:fill="FFFFFF"/>
        <w:spacing w:before="192" w:after="192" w:line="312" w:lineRule="atLeast"/>
        <w:jc w:val="left"/>
        <w:outlineLvl w:val="2"/>
      </w:pPr>
      <w:bookmarkStart w:id="6" w:name="t27"/>
      <w:bookmarkEnd w:id="6"/>
      <w:r>
        <w:rPr>
          <w:rFonts w:hint="eastAsia"/>
        </w:rPr>
        <w:t>2</w:t>
      </w:r>
      <w:r>
        <w:rPr>
          <w:rFonts w:hint="eastAsia"/>
        </w:rPr>
        <w:t>、</w:t>
      </w:r>
      <w:r w:rsidR="00770D8B" w:rsidRPr="008C5FF8">
        <w:t>命令行界面</w:t>
      </w:r>
      <w:r w:rsidR="00770D8B" w:rsidRPr="008C5FF8">
        <w:t>(CLI)</w:t>
      </w:r>
    </w:p>
    <w:p w:rsidR="00770D8B" w:rsidRDefault="00770D8B" w:rsidP="00247C49">
      <w:pPr>
        <w:widowControl/>
        <w:shd w:val="clear" w:color="auto" w:fill="FFFFFF"/>
        <w:spacing w:after="264"/>
        <w:jc w:val="left"/>
      </w:pPr>
      <w:r w:rsidRPr="008C5FF8">
        <w:t>CLI</w:t>
      </w:r>
      <w:r w:rsidRPr="008C5FF8">
        <w:t>包含</w:t>
      </w:r>
      <w:r w:rsidRPr="008C5FF8">
        <w:t>REST API</w:t>
      </w:r>
      <w:r w:rsidRPr="008C5FF8">
        <w:t>的一个子集使得开发者能更快的测试链码或查询交易状态。</w:t>
      </w:r>
      <w:r w:rsidRPr="008C5FF8">
        <w:t xml:space="preserve">CLI </w:t>
      </w:r>
      <w:r w:rsidRPr="008C5FF8">
        <w:t>是通过</w:t>
      </w:r>
      <w:r w:rsidRPr="008C5FF8">
        <w:t xml:space="preserve"> Go </w:t>
      </w:r>
      <w:r w:rsidRPr="008C5FF8">
        <w:t>语言来实现，并可在多种操作系统上操作。</w:t>
      </w:r>
    </w:p>
    <w:p w:rsidR="00547348" w:rsidRDefault="00547348" w:rsidP="00547348">
      <w:pPr>
        <w:ind w:firstLine="432"/>
      </w:pPr>
      <w:r>
        <w:rPr>
          <w:rFonts w:hint="eastAsia"/>
        </w:rPr>
        <w:t>这一应用程序界面分为以下几类：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身份识别</w:t>
      </w:r>
      <w:r>
        <w:rPr>
          <w:rFonts w:hint="eastAsia"/>
        </w:rPr>
        <w:t xml:space="preserve">  </w:t>
      </w:r>
      <w:r>
        <w:rPr>
          <w:rFonts w:hint="eastAsia"/>
        </w:rPr>
        <w:t>通过登记来获得或撤销认证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寻址</w:t>
      </w:r>
      <w:r>
        <w:rPr>
          <w:rFonts w:hint="eastAsia"/>
        </w:rPr>
        <w:t xml:space="preserve">  </w:t>
      </w:r>
      <w:r>
        <w:rPr>
          <w:rFonts w:hint="eastAsia"/>
        </w:rPr>
        <w:t>定位并追踪交易来源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交易</w:t>
      </w:r>
      <w:r>
        <w:rPr>
          <w:rFonts w:hint="eastAsia"/>
        </w:rPr>
        <w:t xml:space="preserve">  </w:t>
      </w:r>
      <w:r>
        <w:rPr>
          <w:rFonts w:hint="eastAsia"/>
        </w:rPr>
        <w:t>账本上的执行单元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链上代码</w:t>
      </w:r>
      <w:r>
        <w:rPr>
          <w:rFonts w:hint="eastAsia"/>
        </w:rPr>
        <w:t xml:space="preserve">  </w:t>
      </w:r>
      <w:r>
        <w:rPr>
          <w:rFonts w:hint="eastAsia"/>
        </w:rPr>
        <w:t>在区块链上运行的程序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区块链</w:t>
      </w:r>
      <w:r>
        <w:rPr>
          <w:rFonts w:hint="eastAsia"/>
        </w:rPr>
        <w:t xml:space="preserve">  </w:t>
      </w:r>
      <w:r>
        <w:rPr>
          <w:rFonts w:hint="eastAsia"/>
        </w:rPr>
        <w:t>账本的内容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>
        <w:rPr>
          <w:rFonts w:hint="eastAsia"/>
        </w:rPr>
        <w:t xml:space="preserve">  </w:t>
      </w:r>
      <w:r>
        <w:rPr>
          <w:rFonts w:hint="eastAsia"/>
        </w:rPr>
        <w:t>区块链网络的信息</w:t>
      </w:r>
    </w:p>
    <w:p w:rsidR="00547348" w:rsidRDefault="00547348" w:rsidP="005473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存储库</w:t>
      </w:r>
      <w:r>
        <w:rPr>
          <w:rFonts w:hint="eastAsia"/>
        </w:rPr>
        <w:t xml:space="preserve">  </w:t>
      </w:r>
      <w:r>
        <w:rPr>
          <w:rFonts w:hint="eastAsia"/>
        </w:rPr>
        <w:t>文件或文档的外部储存</w:t>
      </w:r>
    </w:p>
    <w:p w:rsidR="00E673CE" w:rsidRDefault="00547348" w:rsidP="0022718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区块链上的订阅或发行事件</w:t>
      </w:r>
    </w:p>
    <w:p w:rsidR="00280662" w:rsidRDefault="00280662" w:rsidP="00280662"/>
    <w:p w:rsidR="009B5B41" w:rsidRDefault="009B5B41" w:rsidP="009B5B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应用模型</w:t>
      </w:r>
    </w:p>
    <w:p w:rsidR="009B5B41" w:rsidRDefault="009B5B41" w:rsidP="009B5B41">
      <w:r>
        <w:rPr>
          <w:rFonts w:hint="eastAsia"/>
        </w:rPr>
        <w:t>MVC-B</w:t>
      </w:r>
      <w:r w:rsidR="005B05AC">
        <w:rPr>
          <w:rFonts w:hint="eastAsia"/>
        </w:rPr>
        <w:t xml:space="preserve">  </w:t>
      </w:r>
      <w:r w:rsidR="005B05AC">
        <w:rPr>
          <w:rFonts w:hint="eastAsia"/>
        </w:rPr>
        <w:t>模型、视图、控制器、区块链</w:t>
      </w:r>
    </w:p>
    <w:p w:rsidR="00610C15" w:rsidRDefault="00610C15" w:rsidP="009B5B41">
      <w:r>
        <w:rPr>
          <w:noProof/>
        </w:rPr>
        <w:lastRenderedPageBreak/>
        <w:drawing>
          <wp:inline distT="0" distB="0" distL="0" distR="0">
            <wp:extent cx="2872740" cy="3497580"/>
            <wp:effectExtent l="19050" t="0" r="3810" b="0"/>
            <wp:docPr id="5" name="图片 5" descr="C:\Users\HP\AppData\Local\Temp\15064943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1506494390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0C15" w:rsidSect="001D0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D0F" w:rsidRDefault="00675D0F" w:rsidP="00F237D7">
      <w:r>
        <w:separator/>
      </w:r>
    </w:p>
  </w:endnote>
  <w:endnote w:type="continuationSeparator" w:id="1">
    <w:p w:rsidR="00675D0F" w:rsidRDefault="00675D0F" w:rsidP="00F2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D0F" w:rsidRDefault="00675D0F" w:rsidP="00F237D7">
      <w:r>
        <w:separator/>
      </w:r>
    </w:p>
  </w:footnote>
  <w:footnote w:type="continuationSeparator" w:id="1">
    <w:p w:rsidR="00675D0F" w:rsidRDefault="00675D0F" w:rsidP="00F23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4CA2"/>
    <w:multiLevelType w:val="hybridMultilevel"/>
    <w:tmpl w:val="61A0A030"/>
    <w:lvl w:ilvl="0" w:tplc="DCAC56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654FC0"/>
    <w:multiLevelType w:val="hybridMultilevel"/>
    <w:tmpl w:val="07D4B5C2"/>
    <w:lvl w:ilvl="0" w:tplc="66C64E3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7D7"/>
    <w:rsid w:val="001833A0"/>
    <w:rsid w:val="001D054E"/>
    <w:rsid w:val="0022718B"/>
    <w:rsid w:val="00247C49"/>
    <w:rsid w:val="00280662"/>
    <w:rsid w:val="002B2764"/>
    <w:rsid w:val="003734E1"/>
    <w:rsid w:val="00376B36"/>
    <w:rsid w:val="00427882"/>
    <w:rsid w:val="00435FC1"/>
    <w:rsid w:val="004628BE"/>
    <w:rsid w:val="0046452F"/>
    <w:rsid w:val="004A3DEC"/>
    <w:rsid w:val="0054317C"/>
    <w:rsid w:val="00546487"/>
    <w:rsid w:val="00547348"/>
    <w:rsid w:val="005B05AC"/>
    <w:rsid w:val="006070A0"/>
    <w:rsid w:val="00610C15"/>
    <w:rsid w:val="00627D43"/>
    <w:rsid w:val="00675D0F"/>
    <w:rsid w:val="0068441C"/>
    <w:rsid w:val="00770D8B"/>
    <w:rsid w:val="0088645B"/>
    <w:rsid w:val="008938CD"/>
    <w:rsid w:val="008C5FF8"/>
    <w:rsid w:val="008C680D"/>
    <w:rsid w:val="00915F31"/>
    <w:rsid w:val="009B5B41"/>
    <w:rsid w:val="009C59F6"/>
    <w:rsid w:val="009E6911"/>
    <w:rsid w:val="00A076CB"/>
    <w:rsid w:val="00A55D70"/>
    <w:rsid w:val="00AA1FB6"/>
    <w:rsid w:val="00AD273B"/>
    <w:rsid w:val="00AF26D4"/>
    <w:rsid w:val="00B26BE7"/>
    <w:rsid w:val="00B4627B"/>
    <w:rsid w:val="00B76155"/>
    <w:rsid w:val="00B77572"/>
    <w:rsid w:val="00C04DF2"/>
    <w:rsid w:val="00CA4968"/>
    <w:rsid w:val="00CF1971"/>
    <w:rsid w:val="00D3693E"/>
    <w:rsid w:val="00D601E4"/>
    <w:rsid w:val="00DA2061"/>
    <w:rsid w:val="00DA79F0"/>
    <w:rsid w:val="00DC42DD"/>
    <w:rsid w:val="00DD54B3"/>
    <w:rsid w:val="00E2367A"/>
    <w:rsid w:val="00E41AC0"/>
    <w:rsid w:val="00E673CE"/>
    <w:rsid w:val="00ED6752"/>
    <w:rsid w:val="00F1322C"/>
    <w:rsid w:val="00F237D7"/>
    <w:rsid w:val="00F31685"/>
    <w:rsid w:val="00F33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54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5F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5F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7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7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61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6155"/>
    <w:rPr>
      <w:sz w:val="18"/>
      <w:szCs w:val="18"/>
    </w:rPr>
  </w:style>
  <w:style w:type="paragraph" w:styleId="a6">
    <w:name w:val="List Paragraph"/>
    <w:basedOn w:val="a"/>
    <w:uiPriority w:val="34"/>
    <w:qFormat/>
    <w:rsid w:val="005473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C5F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5FF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C5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8C5FF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C5FF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218</Words>
  <Characters>1244</Characters>
  <Application>Microsoft Office Word</Application>
  <DocSecurity>0</DocSecurity>
  <Lines>10</Lines>
  <Paragraphs>2</Paragraphs>
  <ScaleCrop>false</ScaleCrop>
  <Company>HP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107</cp:revision>
  <dcterms:created xsi:type="dcterms:W3CDTF">2017-09-27T03:59:00Z</dcterms:created>
  <dcterms:modified xsi:type="dcterms:W3CDTF">2017-09-27T09:11:00Z</dcterms:modified>
</cp:coreProperties>
</file>