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9F06" w14:textId="4C9AA085" w:rsidR="007C786A" w:rsidRPr="00B90A9F" w:rsidRDefault="007C786A" w:rsidP="00B90A9F">
      <w:pPr>
        <w:pStyle w:val="a3"/>
        <w:numPr>
          <w:ilvl w:val="0"/>
          <w:numId w:val="1"/>
        </w:numPr>
        <w:spacing w:line="480" w:lineRule="auto"/>
        <w:ind w:left="357" w:firstLineChars="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  <w:t>H</w:t>
      </w:r>
      <w:r w:rsidRPr="00B90A9F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val="en-GB" w:eastAsia="en-GB"/>
        </w:rPr>
        <w:t>omogeneity</w:t>
      </w:r>
      <w:r w:rsidRPr="00B90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val="en-GB" w:eastAsia="en-GB"/>
        </w:rPr>
        <w:t>of</w:t>
      </w:r>
      <w:r w:rsidRPr="00B90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:lang w:val="en-GB" w:eastAsia="en-GB"/>
        </w:rPr>
        <w:t>variance</w:t>
      </w:r>
    </w:p>
    <w:p w14:paraId="52E7FAFE" w14:textId="43B17A14" w:rsidR="007C786A" w:rsidRPr="00B90A9F" w:rsidRDefault="007C786A" w:rsidP="00B90A9F">
      <w:pPr>
        <w:pStyle w:val="a3"/>
        <w:numPr>
          <w:ilvl w:val="0"/>
          <w:numId w:val="2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 the data</w:t>
      </w:r>
      <w:r w:rsid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you want to process in SPSS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7166A7" w:rsidRPr="007166A7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（</w:t>
      </w:r>
      <w:r w:rsidR="007166A7" w:rsidRP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For example, the data we use here are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the 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data of 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“N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umber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and 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“T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est 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core</w:t>
      </w:r>
      <w:r w:rsidR="007166A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in the table</w:t>
      </w:r>
      <w:r w:rsidR="007166A7" w:rsidRPr="003D5567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 xml:space="preserve"> “</w:t>
      </w:r>
      <w:r w:rsidR="007166A7" w:rsidRPr="003D556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Experimental personnel's spatial cognitive ability data</w:t>
      </w:r>
      <w:r w:rsidR="007166A7" w:rsidRPr="003D5567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”</w:t>
      </w:r>
      <w:r w:rsidR="007166A7" w:rsidRPr="003D5567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）</w:t>
      </w:r>
      <w:r w:rsidRPr="003D5567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0343530F" w14:textId="77777777" w:rsidR="0052461B" w:rsidRPr="0052461B" w:rsidRDefault="007C786A" w:rsidP="0052461B">
      <w:pPr>
        <w:pStyle w:val="a3"/>
        <w:numPr>
          <w:ilvl w:val="0"/>
          <w:numId w:val="2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Execute on the menu bar: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Analyze</w:t>
      </w:r>
      <w:r w:rsidR="00A62BA6"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 xml:space="preserve">→ 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ompare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M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eans</w:t>
      </w:r>
      <w:r w:rsidR="00A62BA6"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 xml:space="preserve">→ 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One-Way ANOVA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3E3BE181" w14:textId="48D628E9" w:rsidR="007C786A" w:rsidRPr="00B90A9F" w:rsidRDefault="0052461B" w:rsidP="0052461B">
      <w:pPr>
        <w:pStyle w:val="a3"/>
        <w:spacing w:line="480" w:lineRule="auto"/>
        <w:ind w:left="357" w:firstLineChars="0"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336E1947" wp14:editId="68BA24D7">
            <wp:extent cx="1767852" cy="235039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025" cy="23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6210" w14:textId="78C1D712" w:rsidR="007C786A" w:rsidRPr="00B90A9F" w:rsidRDefault="007C786A" w:rsidP="00B90A9F">
      <w:pPr>
        <w:pStyle w:val="a3"/>
        <w:numPr>
          <w:ilvl w:val="0"/>
          <w:numId w:val="2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Opens the 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One-Way ANOVA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dialog box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234C1CBB" w14:textId="1709122F" w:rsidR="007C786A" w:rsidRPr="00B90A9F" w:rsidRDefault="007C786A" w:rsidP="00B90A9F">
      <w:pPr>
        <w:pStyle w:val="a3"/>
        <w:numPr>
          <w:ilvl w:val="0"/>
          <w:numId w:val="2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In this dialog box, put the dependent variable in the “dependent list”, put the independent variable in the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F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actor”, click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P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ost hoc”, select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nk” and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L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sd”, and return to confirm “</w:t>
      </w:r>
      <w:r w:rsidR="00186152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k”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.</w:t>
      </w:r>
    </w:p>
    <w:p w14:paraId="473558D4" w14:textId="64B75DE8" w:rsidR="007C786A" w:rsidRPr="007C786A" w:rsidRDefault="007C786A" w:rsidP="007C786A">
      <w:pPr>
        <w:pStyle w:val="a3"/>
        <w:ind w:left="420" w:firstLineChars="0" w:firstLine="0"/>
      </w:pPr>
    </w:p>
    <w:p w14:paraId="1042AD91" w14:textId="58E0A6E0" w:rsidR="007C786A" w:rsidRPr="00B90A9F" w:rsidRDefault="00654770" w:rsidP="00B90A9F">
      <w:pPr>
        <w:pStyle w:val="a3"/>
        <w:numPr>
          <w:ilvl w:val="0"/>
          <w:numId w:val="1"/>
        </w:numPr>
        <w:spacing w:line="480" w:lineRule="auto"/>
        <w:ind w:left="357" w:firstLineChars="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</w:rPr>
        <w:t>Fisher's exact test</w:t>
      </w:r>
    </w:p>
    <w:p w14:paraId="79943B37" w14:textId="171BF6C3" w:rsidR="0029058E" w:rsidRPr="00706E7B" w:rsidRDefault="00654770" w:rsidP="00706E7B">
      <w:pPr>
        <w:pStyle w:val="a3"/>
        <w:numPr>
          <w:ilvl w:val="0"/>
          <w:numId w:val="5"/>
        </w:numPr>
        <w:spacing w:line="480" w:lineRule="auto"/>
        <w:ind w:firstLineChars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Set variable: R*C table or four table settings;</w:t>
      </w:r>
    </w:p>
    <w:p w14:paraId="3A90363B" w14:textId="307CAD83" w:rsidR="00186152" w:rsidRPr="00706E7B" w:rsidRDefault="00186152" w:rsidP="00D025E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 the data</w:t>
      </w:r>
      <w:r w:rsidR="003D5567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you want to process in SPSS</w:t>
      </w:r>
      <w:r w:rsidR="002D79A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2D79A0" w:rsidRPr="00706E7B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（</w:t>
      </w:r>
      <w:r w:rsidR="00EB702B" w:rsidRPr="00EB702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In our experiments, we directly imported the data</w:t>
      </w:r>
      <w:r w:rsidR="00EB702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2D79A0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2D79A0" w:rsidRPr="00706E7B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“</w:t>
      </w:r>
      <w:r w:rsidR="002D79A0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Information statistics table of the recall elements and influencing factors of the verification experiment in Starlight Square</w:t>
      </w:r>
      <w:r w:rsidR="002D79A0" w:rsidRPr="00706E7B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”</w:t>
      </w:r>
      <w:r w:rsidR="002D79A0" w:rsidRPr="00706E7B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）</w:t>
      </w:r>
      <w:r w:rsidRPr="00706E7B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445AC832" w14:textId="428C6739" w:rsidR="00706E7B" w:rsidRPr="00706E7B" w:rsidRDefault="00706E7B" w:rsidP="00FF505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FF67D0" wp14:editId="0F68437D">
            <wp:simplePos x="0" y="0"/>
            <wp:positionH relativeFrom="column">
              <wp:posOffset>1764405</wp:posOffset>
            </wp:positionH>
            <wp:positionV relativeFrom="paragraph">
              <wp:posOffset>411659</wp:posOffset>
            </wp:positionV>
            <wp:extent cx="1229360" cy="2422525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152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Execute on the menu bar: “Data</w:t>
      </w:r>
      <w:r w:rsidR="00A62BA6" w:rsidRPr="00706E7B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→</w:t>
      </w:r>
      <w:r w:rsidR="00186152" w:rsidRPr="00706E7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Weighted Cases”</w:t>
      </w:r>
      <w:r w:rsidR="00186152" w:rsidRPr="00706E7B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  <w:r w:rsidRPr="00706E7B">
        <w:rPr>
          <w:noProof/>
        </w:rPr>
        <w:t xml:space="preserve"> </w:t>
      </w:r>
    </w:p>
    <w:p w14:paraId="33D95848" w14:textId="77777777" w:rsidR="00706E7B" w:rsidRPr="00706E7B" w:rsidRDefault="00186152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Opens the “Weighted Cases” dialog box;</w:t>
      </w:r>
      <w:r w:rsidR="00706E7B" w:rsidRPr="00706E7B">
        <w:rPr>
          <w:noProof/>
        </w:rPr>
        <w:t xml:space="preserve"> </w:t>
      </w:r>
    </w:p>
    <w:p w14:paraId="68DF4B6E" w14:textId="77777777" w:rsidR="004A2A77" w:rsidRDefault="00186152" w:rsidP="004A2A77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on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“Weighted cases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by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to activate the 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Frequency Variable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window</w:t>
      </w:r>
      <w:r w:rsidR="00A62BA6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, put the “freq” variable into the “Frequency Variable” column, and confirm “Ok”;</w:t>
      </w:r>
    </w:p>
    <w:p w14:paraId="481E2F47" w14:textId="546CB16B" w:rsidR="00A62BA6" w:rsidRPr="004A2A77" w:rsidRDefault="00A62BA6" w:rsidP="004A2A77">
      <w:pPr>
        <w:pStyle w:val="a3"/>
        <w:numPr>
          <w:ilvl w:val="0"/>
          <w:numId w:val="5"/>
        </w:numPr>
        <w:spacing w:line="480" w:lineRule="auto"/>
        <w:ind w:left="357" w:firstLineChars="0"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4A2A7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Execute on the menu bar: “</w:t>
      </w:r>
      <w:r w:rsidRPr="004A2A77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Analyze→ Descriptive Statistics→ Crosstabs</w:t>
      </w:r>
      <w:r w:rsidRPr="004A2A7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4A2A77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  <w:r w:rsidR="004A2A77" w:rsidRPr="004A2A77">
        <w:t xml:space="preserve"> </w:t>
      </w:r>
      <w:r w:rsidR="004A2A77" w:rsidRPr="004A2A77">
        <w:rPr>
          <w:rFonts w:ascii="宋体" w:eastAsia="宋体" w:hAnsi="宋体" w:cs="宋体"/>
          <w:noProof/>
        </w:rPr>
        <w:drawing>
          <wp:inline distT="0" distB="0" distL="0" distR="0" wp14:anchorId="601A0FDD" wp14:editId="4F578998">
            <wp:extent cx="1725098" cy="2202287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01" cy="22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0789" w14:textId="6A95648F" w:rsidR="00DE32FA" w:rsidRPr="00B90A9F" w:rsidRDefault="00DE32FA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Opens the “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dialog box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0F0982B6" w14:textId="14B89D45" w:rsidR="00DE32FA" w:rsidRPr="00B90A9F" w:rsidRDefault="00DE32FA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Put the variables "</w:t>
      </w:r>
      <w:r w:rsidR="00743CEB" w:rsidRPr="00743CEB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 xml:space="preserve"> </w:t>
      </w:r>
      <w:r w:rsidR="00204D9A">
        <w:rPr>
          <w:rFonts w:ascii="Times New Roman" w:eastAsia="等线" w:hAnsi="Times New Roman" w:cs="Times New Roman"/>
          <w:color w:val="000000"/>
          <w:kern w:val="0"/>
          <w:sz w:val="24"/>
          <w:szCs w:val="24"/>
        </w:rPr>
        <w:t>R</w:t>
      </w:r>
      <w:r w:rsidR="00204D9A">
        <w:rPr>
          <w:rFonts w:ascii="Times New Roman" w:eastAsia="等线" w:hAnsi="Times New Roman" w:cs="Times New Roman" w:hint="eastAsia"/>
          <w:color w:val="000000"/>
          <w:kern w:val="0"/>
          <w:sz w:val="24"/>
          <w:szCs w:val="24"/>
        </w:rPr>
        <w:t>ecall</w:t>
      </w:r>
      <w:r w:rsidR="00743CEB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" and "</w:t>
      </w:r>
      <w:r w:rsidR="00743CE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POI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" into the "Row(s)" column and</w:t>
      </w:r>
      <w:r w:rsidR="00743CE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743CEB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"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Column(s)</w:t>
      </w:r>
      <w:r w:rsidR="00743CEB" w:rsidRPr="00743CE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="00743CEB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"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column respectively;</w:t>
      </w:r>
    </w:p>
    <w:p w14:paraId="5E75DECF" w14:textId="735AF525" w:rsidR="00DE32FA" w:rsidRPr="00B90A9F" w:rsidRDefault="00DE32FA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on “Statistics”, and opens the “</w:t>
      </w:r>
      <w:r w:rsidR="002E0AF8"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 w:rsidR="002E0AF8"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Statistics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dialog box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50CF614B" w14:textId="69E5BBF5" w:rsidR="00DE32FA" w:rsidRPr="00B90A9F" w:rsidRDefault="002E0AF8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on “Chi-square”;</w:t>
      </w:r>
    </w:p>
    <w:p w14:paraId="2D689054" w14:textId="213FC74B" w:rsidR="002E0AF8" w:rsidRPr="00B90A9F" w:rsidRDefault="002E0AF8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lastRenderedPageBreak/>
        <w:t>Click “Continue→ Cells”;</w:t>
      </w:r>
    </w:p>
    <w:p w14:paraId="262CD6F9" w14:textId="412D6911" w:rsidR="002E0AF8" w:rsidRPr="00B90A9F" w:rsidRDefault="002E0AF8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the “Expected” option in the “Counts” column;</w:t>
      </w:r>
    </w:p>
    <w:p w14:paraId="06248A1F" w14:textId="17A6EEAC" w:rsidR="002E0AF8" w:rsidRDefault="002E0AF8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“Continue→</w:t>
      </w:r>
      <w:r w:rsid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OK”</w:t>
      </w:r>
      <w:r w:rsid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;</w:t>
      </w:r>
    </w:p>
    <w:p w14:paraId="40E50DF9" w14:textId="6435269A" w:rsidR="003D3375" w:rsidRDefault="003D3375" w:rsidP="004A2A77">
      <w:pPr>
        <w:pStyle w:val="a3"/>
        <w:numPr>
          <w:ilvl w:val="0"/>
          <w:numId w:val="5"/>
        </w:numPr>
        <w:spacing w:line="480" w:lineRule="auto"/>
        <w:ind w:left="357" w:firstLineChars="0" w:firstLine="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Click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Analyze→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Descriptive Statistics→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Crosstabs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on the main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;</w:t>
      </w:r>
      <w:r w:rsidR="004A2A77" w:rsidRPr="004A2A77">
        <w:rPr>
          <w:rFonts w:ascii="宋体" w:eastAsia="宋体" w:hAnsi="宋体" w:cs="宋体"/>
          <w:noProof/>
        </w:rPr>
        <w:t xml:space="preserve"> </w:t>
      </w:r>
      <w:r w:rsidR="004A2A77" w:rsidRPr="004A2A77">
        <w:rPr>
          <w:rFonts w:ascii="宋体" w:eastAsia="宋体" w:hAnsi="宋体" w:cs="宋体"/>
          <w:noProof/>
        </w:rPr>
        <w:drawing>
          <wp:inline distT="0" distB="0" distL="0" distR="0" wp14:anchorId="7B60458A" wp14:editId="3758C974">
            <wp:extent cx="1725098" cy="2202287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01" cy="220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395B" w14:textId="77777777" w:rsidR="003D3375" w:rsidRPr="00B90A9F" w:rsidRDefault="003D3375" w:rsidP="003D3375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Opens the “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dialog box</w:t>
      </w:r>
      <w:r w:rsidRPr="00B90A9F">
        <w:rPr>
          <w:rFonts w:ascii="宋体" w:eastAsia="宋体" w:hAnsi="宋体" w:cs="宋体" w:hint="eastAsia"/>
          <w:kern w:val="0"/>
          <w:sz w:val="24"/>
          <w:szCs w:val="24"/>
          <w:lang w:val="en-GB" w:eastAsia="en-GB"/>
        </w:rPr>
        <w:t>；</w:t>
      </w:r>
    </w:p>
    <w:p w14:paraId="258EB401" w14:textId="7FD682BA" w:rsidR="003D3375" w:rsidRDefault="003D3375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Click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Cells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and the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B90A9F">
        <w:rPr>
          <w:rFonts w:ascii="Times New Roman" w:eastAsia="Times New Roman" w:hAnsi="Times New Roman" w:cs="Times New Roman" w:hint="eastAsia"/>
          <w:kern w:val="0"/>
          <w:sz w:val="24"/>
          <w:szCs w:val="24"/>
          <w:lang w:val="en-GB" w:eastAsia="en-GB"/>
        </w:rPr>
        <w:t>Crosstabs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: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Cell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Display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 dialog box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will pop up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;</w:t>
      </w:r>
    </w:p>
    <w:p w14:paraId="63621307" w14:textId="7619A1D0" w:rsidR="003D3375" w:rsidRDefault="003D3375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Click on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Compare column proportions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Adjust p-values (Bonferroni method)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options in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“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z-test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”</w:t>
      </w:r>
      <w:r w:rsidRPr="003D33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column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;</w:t>
      </w:r>
    </w:p>
    <w:p w14:paraId="50619B47" w14:textId="1A18ACD3" w:rsidR="003D3375" w:rsidRPr="00B90A9F" w:rsidRDefault="003D3375" w:rsidP="00B90A9F">
      <w:pPr>
        <w:pStyle w:val="a3"/>
        <w:numPr>
          <w:ilvl w:val="0"/>
          <w:numId w:val="5"/>
        </w:numPr>
        <w:spacing w:line="480" w:lineRule="auto"/>
        <w:ind w:left="357" w:firstLineChars="0" w:firstLine="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</w:pP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Click “Continue→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 xml:space="preserve"> </w:t>
      </w:r>
      <w:r w:rsidRPr="00B90A9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</w:rPr>
        <w:t>OK”.</w:t>
      </w:r>
    </w:p>
    <w:sectPr w:rsidR="003D3375" w:rsidRPr="00B9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774"/>
    <w:multiLevelType w:val="hybridMultilevel"/>
    <w:tmpl w:val="4936077E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580AF9"/>
    <w:multiLevelType w:val="hybridMultilevel"/>
    <w:tmpl w:val="36167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451A5"/>
    <w:multiLevelType w:val="hybridMultilevel"/>
    <w:tmpl w:val="DF1239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955C7C"/>
    <w:multiLevelType w:val="hybridMultilevel"/>
    <w:tmpl w:val="4936077E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E0230C"/>
    <w:multiLevelType w:val="hybridMultilevel"/>
    <w:tmpl w:val="493607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97031490">
    <w:abstractNumId w:val="1"/>
  </w:num>
  <w:num w:numId="2" w16cid:durableId="1634557957">
    <w:abstractNumId w:val="4"/>
  </w:num>
  <w:num w:numId="3" w16cid:durableId="1149594114">
    <w:abstractNumId w:val="3"/>
  </w:num>
  <w:num w:numId="4" w16cid:durableId="1950773894">
    <w:abstractNumId w:val="2"/>
  </w:num>
  <w:num w:numId="5" w16cid:durableId="36151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06"/>
    <w:rsid w:val="00164F9E"/>
    <w:rsid w:val="00186152"/>
    <w:rsid w:val="00204D9A"/>
    <w:rsid w:val="00253806"/>
    <w:rsid w:val="0029058E"/>
    <w:rsid w:val="002D79A0"/>
    <w:rsid w:val="002E0AF8"/>
    <w:rsid w:val="003D3375"/>
    <w:rsid w:val="003D5567"/>
    <w:rsid w:val="004A2A77"/>
    <w:rsid w:val="0052461B"/>
    <w:rsid w:val="00654770"/>
    <w:rsid w:val="00706E7B"/>
    <w:rsid w:val="007166A7"/>
    <w:rsid w:val="00743CEB"/>
    <w:rsid w:val="007C72F1"/>
    <w:rsid w:val="007C786A"/>
    <w:rsid w:val="00A62BA6"/>
    <w:rsid w:val="00B670CB"/>
    <w:rsid w:val="00B90A9F"/>
    <w:rsid w:val="00CD538F"/>
    <w:rsid w:val="00DE32FA"/>
    <w:rsid w:val="00EB702B"/>
    <w:rsid w:val="00F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8DC0"/>
  <w15:chartTrackingRefBased/>
  <w15:docId w15:val="{9EB1B525-D581-4C91-B078-ECF28ADA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晨昱</dc:creator>
  <cp:keywords/>
  <dc:description/>
  <cp:lastModifiedBy>晨昱</cp:lastModifiedBy>
  <cp:revision>17</cp:revision>
  <dcterms:created xsi:type="dcterms:W3CDTF">2022-05-26T05:29:00Z</dcterms:created>
  <dcterms:modified xsi:type="dcterms:W3CDTF">2022-05-26T08:54:00Z</dcterms:modified>
</cp:coreProperties>
</file>