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思源黑体" w:hAnsi="Times New Roman"/>
          <w:b/>
          <w:bCs/>
          <w:sz w:val="52"/>
          <w:szCs w:val="52"/>
        </w:rPr>
        <w:t xml:space="preserve">UFI-TOOLS 插件开发项目总结</w:t>
      </w:r>
    </w:p>
    <w:p>
      <w:pPr>
        <w:spacing w:after="120" w:before="100"/>
        <w:jc w:val="center"/>
      </w:pPr>
      <w:r>
        <w:rPr>
          <w:rFonts w:ascii="Times New Roman" w:cs="Times New Roman" w:eastAsia="思源黑体" w:hAnsi="Times New Roman"/>
          <w:color w:val="333333"/>
          <w:sz w:val="30"/>
          <w:szCs w:val="30"/>
        </w:rPr>
        <w:t xml:space="preserve">设备监测报警消息推送插件</w:t>
      </w:r>
    </w:p>
    <w:p>
      <w:pPr>
        <w:spacing w:after="1400" w:before="100"/>
        <w:jc w:val="center"/>
      </w:pPr>
      <w:r>
        <w:rPr>
          <w:rFonts w:ascii="Times New Roman" w:cs="Times New Roman" w:eastAsia="思源黑体" w:hAnsi="Times New Roman"/>
          <w:color w:val="666666"/>
          <w:sz w:val="24"/>
          <w:szCs w:val="24"/>
        </w:rPr>
        <w:t xml:space="preserve">交付说明与技术沉淀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项 目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内 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UFI-TOOLS 设备监测报警消息推送插件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交付文件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设备监测报警消息推送.js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v1.0.1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目标设备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FM_U20（展锐 T158，内核 64 位 / 系统 32 位）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运行平台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UFI-TOOLS 随身 WiFi 管理后台（默认 http://设备IP:2333）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已开启高级功能（提供 runShellWithRoot 等能力）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交付状态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经导入实测，全部功能满足预期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2026 年 8 月 30 日</w:t>
            </w:r>
          </w:p>
        </w:tc>
      </w:tr>
    </w:tbl>
    <w:p>
      <w:r>
        <w:br w:type="page"/>
      </w:r>
    </w:p>
    <w:p>
      <w:pPr>
        <w:spacing w:after="300" w:before="200"/>
      </w:pPr>
      <w:r>
        <w:rPr>
          <w:rFonts w:ascii="Times New Roman" w:cs="Times New Roman" w:eastAsia="思源黑体" w:hAnsi="Times New Roman"/>
          <w:b/>
          <w:bCs/>
          <w:sz w:val="34"/>
          <w:szCs w:val="34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本项目为 UFI-TOOLS 随身 WiFi 管理后台开发了一款设备状态监控报警插件。插件在设备端以守护进程方式常驻运行，每 60 秒采集一次当日流量、当月流量与 CPU 温度，当任一指标超过用户设定的限额时，通过 PushPlus 邮件通道推送合并报警消息。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插件采用「前端配置界面 + 后端 Shell 守护进程」的双端架构：浏览器端负责参数配置、状态展示与手动解锁；设备端 Shell 脚本脱离浏览器独立运行，保证 7×24 小时监控不中断。</w:t>
      </w:r>
    </w:p>
    <w:p>
      <w:pPr>
        <w:pStyle w:val="Heading2"/>
      </w:pPr>
      <w:r>
        <w:t xml:space="preserve">1.1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文件 / 路径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设备监测报警消息推送.js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插件主文件（唯一需要交付的文件），HTML 片段格式，含 CSS、JS 与动态 DOM</w:t>
            </w:r>
          </w:p>
        </w:tc>
      </w:tr>
      <w:t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/sdcard/ufi_monitor_alarm.sh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运行时生成的 Shell 守护脚本，由插件写入设备并后台常驻</w:t>
            </w:r>
          </w:p>
        </w:tc>
      </w:tr>
      <w:t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/sdcard/ufi_monitor_alarm.conf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配置文件（JSON），与 localStorage 双写互为兜底</w:t>
            </w:r>
          </w:p>
        </w:tc>
      </w:tr>
      <w:t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/sdcard/ufi_monitor_alarm.log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运行日志，插件界面可实时查看与清空</w:t>
            </w:r>
          </w:p>
        </w:tc>
      </w:tr>
      <w:t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/sdcard/ufi_monitor_alarm_data/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状态数据目录，存放报警锁定标记、温度采样序列等</w:t>
            </w:r>
          </w:p>
        </w:tc>
      </w:tr>
      <w:t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/sdcard/ufi_monitor_alarm.pid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PID 文件锁，保证守护进程单实例</w:t>
            </w:r>
          </w:p>
        </w:tc>
      </w:tr>
      <w:tr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/sdcard/ufi_tools_boot.sh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UFI-TOOLS 自启钩子，插件追加一行启动命令实现开机自启</w:t>
            </w:r>
          </w:p>
        </w:tc>
      </w:tr>
    </w:tbl>
    <w:p>
      <w:pPr>
        <w:pStyle w:val="Heading2"/>
      </w:pPr>
      <w:r>
        <w:t xml:space="preserve">1.2 版本演进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5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主要变更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触发原因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v1.0.0 初版</w:t>
            </w:r>
          </w:p>
        </w:tc>
        <w:tc>
          <w:tcPr>
            <w:tcW w:type="dxa" w:w="5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完成全部功能开发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首次交付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v1.0.0 修复版</w:t>
            </w:r>
          </w:p>
        </w:tc>
        <w:tc>
          <w:tcPr>
            <w:tcW w:type="dxa" w:w="5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修复三处导致插件完全不执行的语法缺陷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沙盒语法校验暴露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v1.0.1</w:t>
            </w:r>
          </w:p>
        </w:tc>
        <w:tc>
          <w:tcPr>
            <w:tcW w:type="dxa" w:w="5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修正 PushPlus 邮件通道参数；新增守护脚本版本戳与自动重建；修复温度锁定被推送失败重试污染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用户实测反馈</w:t>
            </w:r>
          </w:p>
        </w:tc>
      </w:tr>
    </w:tbl>
    <w:p>
      <w:pPr>
        <w:pStyle w:val="Heading1"/>
      </w:pPr>
      <w:r>
        <w:t xml:space="preserve">二、功能实现清单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下表逐条对照原始需求，列出实现情况与对应的技术手段。</w:t>
      </w:r>
    </w:p>
    <w:p>
      <w:pPr>
        <w:pStyle w:val="Heading2"/>
      </w:pPr>
      <w:r>
        <w:t xml:space="preserve">2.1 监测与报警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需求项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每 60 秒监测一次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Shell 主循环 while true + sleep $CHECK_INTERVAL（60 秒）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当日流量使用量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dumpsys netstats 按当日零点时间戳聚合；失效时回落到 sysfs 增量推算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当月流量使用量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dumpsys netstats 按当月 1 号时间戳聚合；同样的兜底链路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CPU 实时温度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遍历全部 thermal_zone 节点，自动识别毫度/摄氏度，取最高核温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超限额触发报警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awk 浮点比较，等于阈值即判定超限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合并消息推送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三项报警内容拼接为一条消息，单次 HTTP 请求发出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限额填 0 关闭该项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各检测分支前置判断限额是否为 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pStyle w:val="Heading2"/>
      </w:pPr>
      <w:r>
        <w:t xml:space="preserve">2.2 配置与热重启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需求项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点击保存配置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写入 conf 文件与 localStorage，随后重建并重启守护进程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运行中自动热重启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install() 内部先 killProc 再重新拉起，配置即时生效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配置持久化兜底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localStorage 与设备 conf 文件双写；读取时 conf 优先、localStorage 兜底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pStyle w:val="Heading2"/>
      </w:pPr>
      <w:r>
        <w:t xml:space="preserve">2.3 报警锁定与解锁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3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监测项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锁定机制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自动重置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当日流量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标记文件写入当前日期（YYYY-MM-DD）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次日凌晨自动失效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当月流量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标记文件写入当前月份（YYYY-MM）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次月 1 号自动失效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CPU 温度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标记文件写入时间戳 now + 3600 秒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报警后 1 小时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推送失败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独立重试文件写入 now + 300 秒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5 分钟后重试（不占用 1 小时锁定）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补充说明：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三项锁定相互独立，温度处于锁定期时，流量报警仍可正常推送。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已触发项对应的按钮变为红色，可随时点击红色【重置状态】手动清除锁定，使其立刻恢复报警能力。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若两次温度报警间隔不超过 60 分钟，推送内容会附带该区间内的最高温度、最低温度与平均温度。</w:t>
      </w:r>
    </w:p>
    <w:p>
      <w:pPr>
        <w:pStyle w:val="Heading2"/>
      </w:pPr>
      <w:r>
        <w:t xml:space="preserve">2.4 免打扰与推送通道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需求项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免打扰时间段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可勾选启用，支持跨午夜时段（如 23:00 至次日 07:00）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时段内不推送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推送前调用 in_dnd 判断，命中则仅记录日志不发送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PushPlus 邮件通道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curl 直连 https://www.pushplus.plus/send，channel=mail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脱离浏览器运行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推送由设备端 Shell 发起，不依赖页面是否打开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免打扰的一个设计细节：静默期间不写入任何锁定标记，因此不会消耗报警机会，免打扰结束后仍能正常报警。</w:t>
      </w:r>
    </w:p>
    <w:p>
      <w:pPr>
        <w:pStyle w:val="Heading1"/>
      </w:pPr>
      <w:r>
        <w:t xml:space="preserve">三、技术架构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插件由两层构成，二者通过设备文件系统交换数据与状态。</w:t>
      </w:r>
    </w:p>
    <w:p>
      <w:pPr>
        <w:pStyle w:val="Heading2"/>
      </w:pPr>
      <w:r>
        <w:t xml:space="preserve">3.1 浏览器端（JavaScript）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以 IIFE 包裹并启用严格模式，挂载入口按钮，点击后动态创建弹窗。主要职责包括：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渲染配置界面：三项限额、PushPlus Token、接收邮箱、邮件编码、免打扰时段。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生成 Shell 脚本：根据用户配置动态拼装完整守护脚本，写入 /sdcard。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进程管理：安装、卸载、热重启、PID 查询、版本戳校验与自动重建。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状态同步：读取三项锁定状态并刷新按钮颜色，实时拉取运行日志。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测试推送：独立于守护进程，直接调用 PushPlus 验证通道可用性。</w:t>
      </w:r>
    </w:p>
    <w:p>
      <w:pPr>
        <w:pStyle w:val="Heading2"/>
      </w:pPr>
      <w:r>
        <w:t xml:space="preserve">3.2 设备端（Shell 守护进程）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由浏览器端生成并写入设备，通过 ufi_tools_boot.sh 自启钩子实现开机拉起。核心函数如下。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detect_wan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自动识别 WAN 网卡，排除 lo、br0、wlan0 等回环与 WLAN 侧接口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get_flow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流量采集主入口：dumpsys netstats 为主，sysfs 增量加浏览器快照为兜底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read_sysfs_total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读取指定网卡 rx_bytes 与 tx_bytes 之和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get_device_temp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遍历全部 thermal 节点，自动换算毫度/摄氏度，取最高且合理的核心温度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record_temp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记录温度采样点（时间戳 + 温度），滚动保留最近 200 条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calc_temp_stats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按时间区间统计最高、最低、平均温度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to_min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时分转分钟数，用 sed 去前导零，不依赖 10# 进制前缀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in_dnd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免打扰判定，支持跨午夜时段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pushplus_send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构造 JSON 并通过 curl 发送至 PushPlus 邮件通道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json_get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从 conf 文件解析配置项，作为多重兜底读取的一环</w:t>
            </w:r>
          </w:p>
        </w:tc>
      </w:tr>
    </w:tbl>
    <w:p>
      <w:pPr>
        <w:pStyle w:val="Heading2"/>
      </w:pPr>
      <w:r>
        <w:t xml:space="preserve">3.3 单实例保障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采用「PID 文件锁 + pkill」双重保护：脚本启动时先读取 PID 文件，若对应进程存活则直接退出；每次重启前先执行 pkill 清理残留进程。同时用 trap 注册退出钩子，在进程终止时自动清理 PID 文件。</w:t>
      </w:r>
    </w:p>
    <w:p>
      <w:pPr>
        <w:pStyle w:val="Heading1"/>
      </w:pPr>
      <w:r>
        <w:t xml:space="preserve">四、UFI-TOOLS 插件开发规范（核心沉淀）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本章是本项目最有复用价值的部分，记录了插件开发中的硬性约束与六类典型陷阱。后续开发同类插件时，可直接参照本章规避。</w:t>
      </w:r>
    </w:p>
    <w:p>
      <w:pPr>
        <w:pStyle w:val="Heading2"/>
      </w:pPr>
      <w:r>
        <w:t xml:space="preserve">4.1 插件格式硬性约束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说明与后果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必须是 HTML 片段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CSS 放在 style 标签内，JS 放在 script 标签内，二者严格配对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DOM 由 JS 动态创建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DOMParser 只提取 script、style、link、meta 四类标签，裸 JS 或顶层 div 会被直接忽略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JS 用 IIFE 包裹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避免污染全局作用域，配合 use strict 启用严格模式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script 标签严格配对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标签未闭合会导致整个片段解析失败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调后端用 fetch 相对路径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使用 fetch("/api/xxx") 让框架自动鉴权，禁止自行实现 kano-sign 或 HMAC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弹窗不依赖 showModal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需自建弹窗结构并降级到 alert，避免框架版本差异导致不可用</w:t>
            </w:r>
          </w:p>
        </w:tc>
      </w:tr>
    </w:tbl>
    <w:p>
      <w:pPr>
        <w:pStyle w:val="Heading2"/>
      </w:pPr>
      <w:r>
        <w:t xml:space="preserve">4.2 陷阱一：JS 模板字符串与 Shell 变量的冲突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这是本项目遇到的最严重问题。当用 JS 模板字符串生成 Shell 脚本时，Shell 中的 ${VAR} 写法会被 JavaScript 当作模板插值处理，导致语法错误并抛异常，最终整个 IIFE 不执行、插件完全失效。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规避原则：Shell 脚本内一律使用 $VAR 无花括号写法，从根本上杜绝冲突。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4CC" w:sz="4"/>
              <w:left w:val="single" w:color="C0C4CC" w:sz="4"/>
              <w:bottom w:val="single" w:color="C0C4CC" w:sz="4"/>
              <w:right w:val="single" w:color="C0C4CC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错误写法（会被 JS 当作模板插值，导致 SyntaxError）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echo "剩余 ${REMAINING} 分钟"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正确写法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echo "剩余 $REMAINING 分钟"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同类问题还包括 sed 命令中的反斜杠：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sed 的 \1 在 JS 模板字符串中被判定为八进制转义序列，触发语法错误。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sed 的 \{ \( 等正则转义，其反斜杠会被模板字符串吞掉，导致解析失效。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建议：配置解析改用 awk 或 grep + cut + tr 组合，彻底避开反斜杠。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工程建议：开发时应对生成的模板做白名单扫描，提取全部 ${...} 并与预期的 JS 插值变量清单比对，出现白名单外的插值立即报错。本项目正是在这一步抓到了自己新引入的 ${lock_kind} 缺陷。</w:t>
      </w:r>
    </w:p>
    <w:p>
      <w:pPr>
        <w:pStyle w:val="Heading2"/>
      </w:pPr>
      <w:r>
        <w:t xml:space="preserve">4.3 陷阱二：文件写入需要多重兜底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插件向设备写入文件时，单一方法在真实环境下未必可靠。本项目实现了三级降级：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优先使用框架提供的 saveConfig，写入后立即用 wc -c 校验文件大小。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降级为 base64 分块写入：按 1800 字符切块追加，再 base64 -d 还原并校验。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最后尝试 heredoc 写入，同样做大小校验。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每一级都以实际文件大小为验收标准，任一级成功即返回。内容中的单引号通过 sq() 函数转义处理。</w:t>
      </w:r>
    </w:p>
    <w:p>
      <w:pPr>
        <w:pStyle w:val="Heading2"/>
      </w:pPr>
      <w:r>
        <w:t xml:space="preserve">4.4 陷阱三：后台常驻的正确姿势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浏览器页面关闭后 JS 即停止执行，因此长期监控必须依赖设备端进程。推荐模式为：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前端生成 Shell 脚本，通过 runShellWithRoot 写入 /sdcard。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向 /sdcard/ufi_tools_boot.sh 追加一行启动命令，借助 UFI-TOOLS 自启钩子实现开机拉起。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务必加 PID 文件锁，配合 pkill 保证单实例，否则重复启动会产生多个并发循环。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curl 优先使用 /data/data/com.minikano.f50_sms/files/curl，不存在时回退系统 curl。</w:t>
      </w:r>
    </w:p>
    <w:p>
      <w:pPr>
        <w:pStyle w:val="Heading2"/>
      </w:pPr>
      <w:r>
        <w:t xml:space="preserve">4.5 陷阱四：Android toybox 兼容性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设备上的 /system/bin/sh 通常为 mksh 或 toybox 提供的 shell，部分 bash 特性并不支持。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风险写法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兼容写法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$((10#$HOUR * 60))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用 sed "s/^0*//" 去前导零后再运算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sed -n "s/.*\(x\).*/\1/p"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改用 awk 的 index / gsub / sub 实现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复杂 sed 正则转义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改用 grep -o + cut + tr 组合</w:t>
            </w:r>
          </w:p>
        </w:tc>
      </w:tr>
    </w:tbl>
    <w:p>
      <w:pPr>
        <w:pStyle w:val="Heading2"/>
      </w:pPr>
      <w:r>
        <w:t xml:space="preserve">4.6 陷阱五：配置持久化与多重兜底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配置采用「localStorage + 设备 conf 文件」双写，读取时按 conf 优先、localStorage 兜底、最后取默认值的顺序进行。Shell 守护进程启动时也会用 json_get 从 conf 文件再读一次，形成第二重兜底链路。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关键经验：导入新版本插件 JS 并不会自动重写设备上已有的 Shell 脚本。若不做处理，设备会继续运行旧逻辑，出现「界面是新的、行为是旧的」这种极难排查的现象。本项目的解决方案见下节。</w:t>
      </w:r>
    </w:p>
    <w:p>
      <w:pPr>
        <w:pStyle w:val="Heading2"/>
      </w:pPr>
      <w:r>
        <w:t xml:space="preserve">4.7 陷阱六：守护脚本版本管理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这是本项目第二次迭代的核心修复点。推荐在生成的脚本头部写入一个版本戳常量，插件打开时比对磁盘脚本中的戳与当前版本是否一致，不一致则自动重建并重启守护进程。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4CC" w:sz="4"/>
              <w:left w:val="single" w:color="C0C4CC" w:sz="4"/>
              <w:bottom w:val="single" w:color="C0C4CC" w:sz="4"/>
              <w:right w:val="single" w:color="C0C4CC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JS 侧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var VERSION = '1.0.1';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var STAMP  = 'UMA-STAMP-v1.0.1';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生成的脚本头部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#!/system/bin/sh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设备监测报警消息推送 v1.0.1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UMA-STAMP-v1.0.1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插件打开时校验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var stamp = await readStamp();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if (stamp.indexOf(STAMP) &lt; 0) await install(true);  // 自动重建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同时建议在界面上提供手动【重建守护】按钮，作为自动机制的补充手段。</w:t>
      </w:r>
    </w:p>
    <w:p>
      <w:pPr>
        <w:pStyle w:val="Heading2"/>
      </w:pPr>
      <w:r>
        <w:t xml:space="preserve">4.8 PushPlus 邮件通道正确用法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邮件通道的收件人由 PushPlus 后台「个人中心 → 个人资料 → 邮箱」中绑定并验证的地址决定，接口本身不指定收件人。这是最容易误解的地方。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正确用法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常见错误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在 JSON body 中设为 mail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挂在 URL 查询串上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webhook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邮件渠道不使用此参数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误填为邮箱地址，触发 code 600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to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邮件渠道不使用此参数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误填为邮箱地址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option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可选，填后台配置的邮件渠道编码；留空则整个字段不发送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留空仍传空字符串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收件人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由后台绑定邮箱决定，需完成验证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以为由接口参数指定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正确的请求示例：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4CC" w:sz="4"/>
              <w:left w:val="single" w:color="C0C4CC" w:sz="4"/>
              <w:bottom w:val="single" w:color="C0C4CC" w:sz="4"/>
              <w:right w:val="single" w:color="C0C4CC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curl -X POST "https://www.pushplus.plus/send?token=&lt;TOKEN&gt;"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-d '{"token":"&lt;TOKEN&gt;","title":"标题","content":"内容",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      "channel":"mail","template":"html"}'</w:t>
            </w:r>
          </w:p>
        </w:tc>
      </w:tr>
    </w:tbl>
    <w:p>
      <w:pPr>
        <w:pStyle w:val="Heading2"/>
      </w:pPr>
      <w:r>
        <w:t xml:space="preserve">4.9 可用框架全局能力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全局能力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runShellWithRoot(cmd)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以 root 权限执行 Shell 命令，插件的核心能力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getUFIData()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获取设备数据（流量等），用于写入快照供 Shell 兜底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postData()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提交数据到后端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createToast()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弹出轻提示，建议封装并降级到 console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formatBytes()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字节数格式化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思源黑体" w:hAnsi="Consolas"/>
                <w:b w:val="false"/>
                <w:bCs w:val="false"/>
                <w:sz w:val="20"/>
                <w:szCs w:val="20"/>
              </w:rPr>
              <w:t xml:space="preserve">window.UFI_DATA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设备数据对象，可作为 getUFIData 的兜底数据源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补充说明：鉴权头 Authorization 为裸 64 位十六进制字符串（无 Kano 前缀），kano-t 为 13 位毫秒时间戳。实际开发中不应自行构造，统一交给 fetch 相对路径由框架处理。</w:t>
      </w:r>
    </w:p>
    <w:p>
      <w:pPr>
        <w:pStyle w:val="Heading1"/>
      </w:pPr>
      <w:r>
        <w:t xml:space="preserve">五、缺陷修复记录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项目共经历两轮缺陷修复，下表按「现象 → 根因 → 修法」记录，便于后续同类插件借鉴。</w:t>
      </w:r>
    </w:p>
    <w:p>
      <w:pPr>
        <w:pStyle w:val="Heading2"/>
      </w:pPr>
      <w:r>
        <w:t xml:space="preserve">5.1 第一轮：插件完全不执行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根因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修法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导入后插件无任何反应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Shell 模板中大量 ${VAR} 被 JS 当作模板插值，抛出 SyntaxError，整个 IIFE 不执行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Shell 内全面改用 $VAR 无花括号写法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同上（叠加）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sed 中的 \1 被判定为八进制转义序列，触发模板字符串语法错误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改用 awk 解析 JSON 配置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同上（叠加）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sed 的 \{ \( 反斜杠被模板字符串吞掉，配置解析失效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同上，彻底去掉反斜杠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潜在兼容风险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使用 10# 进制前缀，toybox / mksh 可能不支持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改用 sed 去前导零后再运算</w:t>
            </w:r>
          </w:p>
        </w:tc>
      </w:tr>
    </w:tbl>
    <w:p>
      <w:pPr>
        <w:pStyle w:val="Heading2"/>
      </w:pPr>
      <w:r>
        <w:t xml:space="preserve">5.2 第二轮：报警邮件收不到 + 锁定提前失效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用户实测反馈：测试推送能收到邮件，但报警邮件收不到；温度锁定几分钟就自动解锁。两个问题有因果关系，第二个被第一个掩盖。</w:t>
      </w:r>
    </w:p>
    <w:p>
      <w:pPr>
        <w:pStyle w:val="Heading3"/>
      </w:pPr>
      <w:r>
        <w:t xml:space="preserve">问题一：报警邮件收不到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根因是双端的：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参数错误：多传了 webhook=邮箱 参数，PushPlus 将其当作邮件渠道编码去后台查询，邮箱地址不是有效编码，返回 code 600「邮件 webhook 配置不存在或已失效」。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版本未更新：测试推送走浏览器端 JS（已修正），报警推送走设备上的 Shell 脚本（仍是旧的）。导入新插件 JS 不会重写设备上已有的 Shell 脚本，导致界面是新的、行为是旧的。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修法：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移除 webhook 与 to 参数，channel 移入 JSON body，option 留空时整个字段不发送。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JSON 改用 printf "%s" 构建，避免 heredoc 中消息内容的 $ 被 Shell 意外展开。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新增脚本版本戳，打开插件时自动检测并重建旧版守护；同时提供手动【重建守护】按钮。</w:t>
      </w:r>
    </w:p>
    <w:p>
      <w:pPr>
        <w:pStyle w:val="Heading3"/>
      </w:pPr>
      <w:r>
        <w:t xml:space="preserve">问题二：温度锁定提前失效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根因：推送失败分支把 1 小时锁定文件覆盖成了 5 分钟。由于推送持续失败，程序陷入 5 分钟一轮的循环，表现为「剩余 3 → 2 → 1 → 0 → 再次报警」。用户看到的并非锁定提前解锁，而是推送失败重试伪装成了锁定。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4CC" w:sz="4"/>
              <w:left w:val="single" w:color="C0C4CC" w:sz="4"/>
              <w:bottom w:val="single" w:color="C0C4CC" w:sz="4"/>
              <w:right w:val="single" w:color="C0C4CC" w:sz="4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修复前（错误）：失败时污染了 1 小时锁定文件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else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printf '%s' $((now + 300)) &gt; "$FLOW_RETRY_UNTIL"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if [ -n "$MSG_TEMP" ]; then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  printf '%s' $((now + 300)) &gt; "$TEMP_LOCK_UNTIL"   # 覆盖成 5 分钟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fi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fi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# 修复后：两条路径彻底分离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if pushplus_send ...; then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printf '%s' $((now + TEMP_LOCK_SECONDS)) &gt; "$TEMP_LOCK_UNTIL"   # 3600 秒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else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  printf '%s' $((now + 300)) &gt; "$TEMP_RETRY_UNTIL"                # 仅重试</w:t>
            </w:r>
          </w:p>
          <w:p>
            <w:pPr>
              <w:spacing w:after="0" w:before="0" w:line="260"/>
            </w:pPr>
            <w:r>
              <w:rPr>
                <w:rFonts w:ascii="Consolas" w:cs="Consolas" w:eastAsia="思源黑体" w:hAnsi="Consolas"/>
                <w:sz w:val="18"/>
                <w:szCs w:val="18"/>
              </w:rPr>
              <w:t xml:space="preserve">fi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修复后两条路径的语义与日志均完全区分：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推送成功：写入 temp_lock_until，时长 3600 秒，日志显示「已锁定，剩余 60 分钟」。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推送失败：写入 temp_retry_until，时长 300 秒，不触碰锁定文件，日志显示「推送失败重试冷却中，剩余 5 分钟」。</w:t>
      </w:r>
    </w:p>
    <w:p>
      <w:pPr>
        <w:pStyle w:val="Heading1"/>
      </w:pPr>
      <w:r>
        <w:t xml:space="preserve">六、验证方法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本项目在沙盒环境中建立了一套可复用的验证流程，无需真实设备即可覆盖大部分逻辑。</w:t>
      </w:r>
    </w:p>
    <w:p>
      <w:pPr>
        <w:pStyle w:val="Heading2"/>
      </w:pPr>
      <w:r>
        <w:t xml:space="preserve">6.1 静态校验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标签配对检查：统计 script 与 style 标签的开闭数量是否一致。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JS 语法检查：用 vm.Script 解析提取出的脚本内容。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运行时检查：注入 DOM 模拟环境后执行 IIFE，确认无异常抛出。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模板白名单扫描：提取模板内全部 ${...} 与预期 JS 插值清单比对。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Shell 语法检查：对生成的脚本执行 sh -n 与 bash -n。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关键特性断言：对 PID 锁、采集函数、锁定逻辑等做字符串匹配断言。</w:t>
      </w:r>
    </w:p>
    <w:p>
      <w:pPr>
        <w:pStyle w:val="Heading2"/>
      </w:pPr>
      <w:r>
        <w:t xml:space="preserve">6.2 动态功能验证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将生成的脚本路径重定向到临时目录，注入模拟数据源与假 curl，把主循环的 sleep 替换为 break，即可单轮执行并捕获实际请求。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验证场景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实测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配置解析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8 个字段正确读出并覆盖硬编码值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免打扰跨午夜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23:30 至 07:15 各边界点判定正确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温度取值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毫度/摄氏度识别，负值超范围剔除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区间温度统计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最高/最低/平均计算准确，空区间不崩溃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流量换算与判定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GB 换算准确，等于阈值判定为超限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三项锁定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当日跨天失效、当月跨月失效、温度 1 小时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合并推送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三项同时超限合并为一条消息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骚扰抑制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已锁定项不重复推送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免打扰静默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时段内不推送且不留锁定标记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推送失败重试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只写重试文件，不污染 1 小时锁定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</w:tbl>
    <w:p>
      <w:pPr>
        <w:pStyle w:val="Heading2"/>
      </w:pPr>
      <w:r>
        <w:t xml:space="preserve">6.3 沙盒验证的局限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沙盒为 Linux 环境而非 Android，无法真机验证 dumpsys netstats 在 FM_U20 上的实际输出格式。因此插件为流量采集设计了 sysfs 增量加浏览器快照的兜底链路。首次启用时，建议核对日志中的流量快照数值是否合理。</w:t>
      </w:r>
    </w:p>
    <w:p>
      <w:pPr>
        <w:pStyle w:val="Heading1"/>
      </w:pPr>
      <w:r>
        <w:t xml:space="preserve">七、部署与使用说明</w:t>
      </w:r>
    </w:p>
    <w:p>
      <w:pPr>
        <w:pStyle w:val="Heading2"/>
      </w:pPr>
      <w:r>
        <w:t xml:space="preserve">7.1 首次部署步骤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在 pushplus.plus 注册并获取 Token。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在「个人中心 → 个人资料 → 邮箱」绑定邮箱，并完成验证邮件中的链接点击（这一步决定收件地址）。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在 UFI-TOOLS 插件管理页面导入「设备监测报警消息推送.js」。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打开插件，填写 Token 与接收邮箱，设置三项限额与免打扰时段。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点击【测试推送】确认能收到邮件。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点击【保存配置】，插件会自动安装并启动守护进程。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查看运行日志，确认 WAN 接口识别正确、流量与温度读数合理。</w:t>
      </w:r>
    </w:p>
    <w:p>
      <w:pPr>
        <w:pStyle w:val="Heading2"/>
      </w:pPr>
      <w:r>
        <w:t xml:space="preserve">7.2 使用要点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限额填 0 即关闭该项检测。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修改配置后必须点击【保存配置】，运行中会自动热重启生效。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某项触发报警后按钮变红，点击红色【重置状态】可立即解除锁定。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免打扰时段支持跨午夜，例如 23:00 至次日 07:00。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若后台配置了自定义 SMTP 邮件渠道，将邮件编码填入【邮件编码】；留空则使用 PushPlus 官网邮件发送。</w:t>
      </w:r>
    </w:p>
    <w:p>
      <w:pPr>
        <w:pStyle w:val="Heading2"/>
      </w:pPr>
      <w:r>
        <w:t xml:space="preserve">7.3 关于温度阈值的建议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展锐 T158 的正常工作温度常在 50 至 65 摄氏度区间。若将阈值设为 50 度，设备会几乎持续处于超限状态，虽有 1 小时锁定兜底，但每次解锁后会立即再次报警。建议将阈值设为 65 至 75 度，更具实际预警意义。</w:t>
      </w:r>
    </w:p>
    <w:p>
      <w:pPr>
        <w:pStyle w:val="Heading1"/>
      </w:pPr>
      <w:r>
        <w:t xml:space="preserve">八、后续扩展建议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基于本项目沉淀的架构与规范，以下功能可在此基础上平滑扩展。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实现思路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新增监测项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在 Shell 主循环中增加采集分支，复用现有的锁定与推送框架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多渠道推送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PushPlus 支持微信、企业微信、钉钉等，替换 channel 参数即可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报警分级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区分警告与严重两级，采用不同的锁定策略与推送频率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数据可视化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利用已落盘的温度采样序列绘制趋势图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远程配置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通过 fetch 调用后端接口实现多设备统一配置下发</w:t>
            </w:r>
          </w:p>
        </w:tc>
      </w:tr>
    </w:tbl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sz w:val="22"/>
          <w:szCs w:val="22"/>
        </w:rPr>
        <w:t xml:space="preserve">本文档记录了项目全过程的技术决策与缺陷修复，可作为后续开发 UFI-TOOLS 插件的参考手册。第四章列出的六类陷阱在同类插件中具有普遍性，建议在新项目启动阶段即纳入检查清单。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777777"/>
        <w:sz w:val="17"/>
        <w:szCs w:val="17"/>
      </w:rPr>
      <w:t xml:space="preserve">第 </w:t>
    </w:r>
    <w:r>
      <w:rPr>
        <w:rFonts w:ascii="Times New Roman" w:cs="Times New Roman" w:eastAsia="思源黑体" w:hAnsi="Times New Roman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imes New Roman" w:cs="Times New Roman" w:eastAsia="思源黑体" w:hAnsi="Times New Roman"/>
        <w:color w:val="777777"/>
        <w:sz w:val="17"/>
        <w:szCs w:val="17"/>
      </w:rPr>
      <w:t xml:space="preserve">UFI-TOOLS 设备监测报警消息推送插件 · 项目总结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Times New Roman" w:cs="Times New Roman" w:eastAsia="思源黑体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Times New Roman" w:cs="Times New Roman" w:eastAsia="思源黑体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Times New Roman" w:cs="Times New Roman" w:eastAsia="思源黑体" w:hAnsi="Times New Roman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imes New Roman" w:cs="Times New Roman" w:eastAsia="思源黑体" w:hAnsi="Times New Roman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思源黑体" w:hAnsi="Times New Roman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2026-08-30T14:17:03.928Z</dcterms:created>
  <dcterms:modified xsi:type="dcterms:W3CDTF">2026-08-30T14:17:03.929Z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{"Label":"1","ContentProducer":"001191440300708461136T1WFUO","ProduceID":"2f84a12c197615b46bed5721558d6617-S3iw","ReservedCode1":"{\"Type\":\" TC260PG\",\"Version\":1,\"Bindings\":[{\"Type\":\"soft\",\"AlgID\":\"sm3\",\"Value\":\"e15d5affd9d1421e5ecd9e5851bcd03322ee9bb7d2b3313c3c15e1589e25936b\"},{\"Type\":\"hash\",\"AlgID\":\"sm3\",\"Value\":\"aea64a2c2d1754e6a789767027b0b863d16e06e23068ebab860f3bb598e76182\"}],\"PubSD\":[{\"Type\":\"DS\",\"AlgID\":\"sm2\",\"TBSData\":{\"Type\":\"Binding\",\"BType\":\"hash\"},\"Signature\":\"3045022100b1e2fdccba060ebaf4dec1da56f44b38ed715c240f07661ad691e6e78e00ce59022055f799a5b33804be4e3eb350787640d562b61f58d588c85d75d683601061ee0a\"},{\"Type\":\"PubKey\",\"AlgID\":\"sm2\",\"KeyValue\":\"0407f79b28a17a752b3aae4305c98b48978213832729a2571850b1310b2bc9fe8fee039ccf25ebfeac27502414d9fcef792d777183c98893d226171c2f7a3289a2\"}],\"Extension\":{\"Timestamp\":1788099496,\"KeyVersion\":\"v1-TxLeOmf7bqU223\"}}","ContentPropagator":"001191440300708461136T1WFUO","PropagateID":"2f84a12c197615b46bed5721558d6617-S3iw","ReservedCode2":"{\"Type\":\" TC260PG\",\"Version\":1,\"Bindings\":[{\"Type\":\"soft\",\"AlgID\":\"sm3\",\"Value\":\"e15d5affd9d1421e5ecd9e5851bcd03322ee9bb7d2b3313c3c15e1589e25936b\"},{\"Type\":\"hash\",\"AlgID\":\"sm3\",\"Value\":\"aea64a2c2d1754e6a789767027b0b863d16e06e23068ebab860f3bb598e76182\"}],\"PubSD\":[{\"Type\":\"DS\",\"AlgID\":\"sm2\",\"TBSData\":{\"Type\":\"Binding\",\"BType\":\"hash\"},\"Signature\":\"3046022100b93ecd25c48751de40a43c4b0d183caaad35b17e7158c94f1b803b5b425fbb56022100ec2230c333c36fbec41805b9c3ea14cefd4c4bd10d665bef109423ee82bd414b\"},{\"Type\":\"PubKey\",\"AlgID\":\"sm2\",\"KeyValue\":\"0407f79b28a17a752b3aae4305c98b48978213832729a2571850b1310b2bc9fe8fee039ccf25ebfeac27502414d9fcef792d777183c98893d226171c2f7a3289a2\"}],\"Extension\":{\"Timestamp\":1788099496,\"KeyVersion\":\"v1-TxLeOmf7bqU223\"}}"}</vt:lpwstr>
  </property>
</Properties>
</file>