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9527" w14:textId="78DFB0C3" w:rsidR="005B7E52" w:rsidRDefault="00E776C0">
      <w:pPr>
        <w:rPr>
          <w:sz w:val="28"/>
          <w:szCs w:val="28"/>
        </w:rPr>
      </w:pPr>
      <w:r>
        <w:rPr>
          <w:sz w:val="28"/>
          <w:szCs w:val="28"/>
        </w:rPr>
        <w:t>Simulation w</w:t>
      </w:r>
      <w:r w:rsidRPr="00E776C0">
        <w:rPr>
          <w:sz w:val="28"/>
          <w:szCs w:val="28"/>
        </w:rPr>
        <w:t>aveform:</w:t>
      </w:r>
    </w:p>
    <w:p w14:paraId="4BCBA0A0" w14:textId="15ADF017" w:rsidR="00E776C0" w:rsidRDefault="006B29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F6581" wp14:editId="756F20C7">
            <wp:extent cx="6304955" cy="1781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73" cy="17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810E" w14:textId="7B010F6F" w:rsidR="006B2991" w:rsidRDefault="006B2991">
      <w:pPr>
        <w:rPr>
          <w:sz w:val="28"/>
          <w:szCs w:val="28"/>
        </w:rPr>
      </w:pPr>
      <w:r>
        <w:rPr>
          <w:sz w:val="28"/>
          <w:szCs w:val="28"/>
        </w:rPr>
        <w:t>ILA waveform:</w:t>
      </w:r>
    </w:p>
    <w:p w14:paraId="649CD309" w14:textId="2B04A848" w:rsidR="006B2991" w:rsidRDefault="006B29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AA93E" wp14:editId="0717FFBD">
            <wp:extent cx="6315075" cy="2726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80" cy="27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A44" w14:textId="77777777" w:rsidR="006B2991" w:rsidRPr="00E776C0" w:rsidRDefault="006B2991">
      <w:pPr>
        <w:rPr>
          <w:sz w:val="28"/>
          <w:szCs w:val="28"/>
        </w:rPr>
      </w:pPr>
    </w:p>
    <w:sectPr w:rsidR="006B2991" w:rsidRPr="00E7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52"/>
    <w:rsid w:val="005B7E52"/>
    <w:rsid w:val="006B2991"/>
    <w:rsid w:val="00E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46E3"/>
  <w15:chartTrackingRefBased/>
  <w15:docId w15:val="{4E905F30-81AF-4A25-892D-5BBB022E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2024-09-24T23:00:00Z</dcterms:created>
  <dcterms:modified xsi:type="dcterms:W3CDTF">2024-09-24T23:02:00Z</dcterms:modified>
</cp:coreProperties>
</file>