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813D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frequency range for the imager’s master clock is from 10 MHz to 40 MHz.</w:t>
      </w:r>
    </w:p>
    <w:p w14:paraId="4A028E6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SPI clock has a maximum frequency of 40 MHz.</w:t>
      </w:r>
    </w:p>
    <w:p w14:paraId="44A67642">
      <w:pPr>
        <w:numPr>
          <w:ilvl w:val="0"/>
          <w:numId w:val="1"/>
        </w:numPr>
        <w:rPr>
          <w:rFonts w:hint="default"/>
          <w:lang w:val="en-US"/>
        </w:rPr>
      </w:pPr>
    </w:p>
    <w:p w14:paraId="0B89EEE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868805"/>
            <wp:effectExtent l="0" t="0" r="3810" b="10795"/>
            <wp:docPr id="1" name="图片 1" descr="89203f12961d82bff3752d37d247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9203f12961d82bff3752d37d2478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90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>By using the timing diagram, I can develop a FSM to complete SPI read cycle such that I will first send register address in 8 SPI clock cycle and receive one byte of data in 8 SPI clock cycle.</w:t>
      </w:r>
    </w:p>
    <w:p w14:paraId="66CF94A1">
      <w:pPr>
        <w:numPr>
          <w:ilvl w:val="0"/>
          <w:numId w:val="1"/>
        </w:numPr>
        <w:rPr>
          <w:rFonts w:hint="default"/>
          <w:lang w:val="en-US"/>
        </w:rPr>
      </w:pPr>
    </w:p>
    <w:p w14:paraId="24BBB89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455420"/>
            <wp:effectExtent l="0" t="0" r="3810" b="5080"/>
            <wp:docPr id="2" name="图片 2" descr="1ad03783b09bf1b4693e0eb79f38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ad03783b09bf1b4693e0eb79f383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9F7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By using the timing diagram, I can develop a FSM to complete SPI write cycle such that I will send register address in 8 SPI clock cycle and send the value to write in 8 SPI clock cycle following the address.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A0D1D"/>
    <w:multiLevelType w:val="singleLevel"/>
    <w:tmpl w:val="CD9A0D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157E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2024-10-24T16:24:51Z</dcterms:created>
  <dc:creator>pangq</dc:creator>
  <cp:lastModifiedBy>WPS_1591330328</cp:lastModifiedBy>
  <dcterms:modified xsi:type="dcterms:W3CDTF">2024-10-27T05:53:59Z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639E693B19C44AD4A4EA8B8D99B5D234_12</vt:lpwstr>
  </property>
</Properties>
</file>