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NII按CASE整理工具 使用手册</w:t>
      </w:r>
    </w:p>
    <w:p>
      <w:pPr>
        <w:pStyle w:val="Heading2"/>
      </w:pPr>
      <w:r>
        <w:t>📌 功能简介</w:t>
      </w:r>
    </w:p>
    <w:p>
      <w:r>
        <w:t>本程序用于将散乱存放的 .nii.gz 医学影像文件按患者ID（case）进行自动整理。通过指定文件名切片区间 [start:end) 提取ID，可实现快速分组与拷贝。</w:t>
      </w:r>
    </w:p>
    <w:p>
      <w:r>
        <w:t>主要功能包括：</w:t>
        <w:br/>
        <w:t>- 扫描 root 下所有 .nii.gz 文件（含多级目录）</w:t>
        <w:br/>
        <w:t>- 自动标记“深层”文件，并可选择是否先统一转移到 root</w:t>
        <w:br/>
        <w:t>- 根据输入片段自动计算 ID 匹配区间</w:t>
        <w:br/>
        <w:t>- 预览整理后的结构（dst / ID / 文件名）</w:t>
        <w:br/>
        <w:t>- 一键复制到目标目录（带进度条和日志）</w:t>
      </w:r>
    </w:p>
    <w:p>
      <w:pPr>
        <w:pStyle w:val="Heading2"/>
      </w:pPr>
      <w:r>
        <w:t>🧩 一、程序界面与主要模块</w:t>
      </w:r>
    </w:p>
    <w:p>
      <w:pPr>
        <w:pStyle w:val="Heading3"/>
      </w:pPr>
      <w:r>
        <w:t>1️⃣ 目录设置区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项目</w:t>
            </w:r>
          </w:p>
        </w:tc>
        <w:tc>
          <w:tcPr>
            <w:tcW w:type="dxa" w:w="4320"/>
          </w:tcPr>
          <w:p>
            <w:r>
              <w:t>说明</w:t>
            </w:r>
          </w:p>
        </w:tc>
      </w:tr>
      <w:tr>
        <w:tc>
          <w:tcPr>
            <w:tcW w:type="dxa" w:w="4320"/>
          </w:tcPr>
          <w:p>
            <w:r>
              <w:t>root</w:t>
            </w:r>
          </w:p>
        </w:tc>
        <w:tc>
          <w:tcPr>
            <w:tcW w:type="dxa" w:w="4320"/>
          </w:tcPr>
          <w:p>
            <w:r>
              <w:t>原始 .nii.gz 数据所在路径</w:t>
            </w:r>
          </w:p>
        </w:tc>
      </w:tr>
      <w:tr>
        <w:tc>
          <w:tcPr>
            <w:tcW w:type="dxa" w:w="4320"/>
          </w:tcPr>
          <w:p>
            <w:r>
              <w:t>dst</w:t>
            </w:r>
          </w:p>
        </w:tc>
        <w:tc>
          <w:tcPr>
            <w:tcW w:type="dxa" w:w="4320"/>
          </w:tcPr>
          <w:p>
            <w:r>
              <w:t>输出整理后数据的根路径</w:t>
            </w:r>
          </w:p>
        </w:tc>
      </w:tr>
      <w:tr>
        <w:tc>
          <w:tcPr>
            <w:tcW w:type="dxa" w:w="4320"/>
          </w:tcPr>
          <w:p>
            <w:r>
              <w:t>浏览root / 浏览dst</w:t>
            </w:r>
          </w:p>
        </w:tc>
        <w:tc>
          <w:tcPr>
            <w:tcW w:type="dxa" w:w="4320"/>
          </w:tcPr>
          <w:p>
            <w:r>
              <w:t>打开文件夹选择对话框</w:t>
            </w:r>
          </w:p>
        </w:tc>
      </w:tr>
    </w:tbl>
    <w:p>
      <w:r>
        <w:t>可选项：</w:t>
        <w:br/>
        <w:t>✅ 将深层文件统一拷贝到root：将子目录内的nii文件提前复制到root</w:t>
        <w:br/>
        <w:t>✅ 复制时若重名则覆盖：如不勾选，会自动添加 _1, _2 避免冲突</w:t>
      </w:r>
    </w:p>
    <w:p>
      <w:pPr>
        <w:pStyle w:val="Heading3"/>
      </w:pPr>
      <w:r>
        <w:t>2️⃣ 文件扫描区</w:t>
      </w:r>
    </w:p>
    <w:p>
      <w:r>
        <w:t>点击“扫描 .nii.gz”按钮后，会列出所有文件路径。</w:t>
        <w:br/>
        <w:t xml:space="preserve"> - [深层] 表示该文件位于多级子目录中。</w:t>
        <w:br/>
        <w:t>扫描完成后，在日志区显示文件总数及深层数量。</w:t>
      </w:r>
    </w:p>
    <w:p>
      <w:pPr>
        <w:pStyle w:val="Heading3"/>
      </w:pPr>
      <w:r>
        <w:t>3️⃣ ID匹配区</w:t>
      </w:r>
    </w:p>
    <w:p>
      <w:r>
        <w:t>通过文件名切片规则提取每个文件对应的 ID。</w:t>
      </w:r>
    </w:p>
    <w:p>
      <w:r>
        <w:t>操作流程：</w:t>
        <w:br/>
        <w:t>1. 点击“随机示例”→ 随机显示一个 .nii.gz 完整路径</w:t>
        <w:br/>
        <w:t>2. 在“输入片段”框输入目标ID片段（例如：Breast_001）</w:t>
        <w:br/>
        <w:t>3. 点击“定位切片区间”→ 自动计算 [start:end)</w:t>
        <w:br/>
        <w:t>4. 如需微调，可手动修改 start 与 end 数值</w:t>
        <w:br/>
        <w:t>5. 点击“提取并分组”→ 程序将所有文件按该区间提取的ID自动分组</w:t>
      </w:r>
    </w:p>
    <w:p>
      <w:pPr>
        <w:pStyle w:val="Heading3"/>
      </w:pPr>
      <w:r>
        <w:t>4️⃣ 预览与执行区</w:t>
      </w:r>
    </w:p>
    <w:p>
      <w:r>
        <w:t>预览结构：</w:t>
        <w:br/>
        <w:t>点击“预览导出结构”，展示整理后的结构：</w:t>
        <w:br/>
        <w:t>dst/</w:t>
        <w:br/>
        <w:t xml:space="preserve">  ├─ Breast_001/</w:t>
        <w:br/>
        <w:t xml:space="preserve">  │   ├─ ACRIN-FLT-Breast_001_..._CT_SERIES_00458.nii.gz</w:t>
        <w:br/>
        <w:t xml:space="preserve">  │   └─ ...</w:t>
        <w:br/>
        <w:t xml:space="preserve">  ├─ Breast_002/</w:t>
        <w:br/>
        <w:t xml:space="preserve">  │   ├─ ...</w:t>
        <w:br/>
        <w:t>列表仅在每个ID首行显示dst与ID，避免重复。</w:t>
        <w:br/>
        <w:br/>
        <w:t>执行复制：</w:t>
        <w:br/>
        <w:t>点击“确认开始复制”后：</w:t>
        <w:br/>
        <w:t xml:space="preserve"> - 若勾选“统一拷贝至root”，先将深层文件移至root；</w:t>
        <w:br/>
        <w:t xml:space="preserve"> - 然后依据ID创建文件夹并拷贝；</w:t>
        <w:br/>
        <w:t xml:space="preserve"> - 显示实时进度条与详细日志；</w:t>
        <w:br/>
        <w:t xml:space="preserve"> - 完成后弹窗提示“复制完成”。</w:t>
      </w:r>
    </w:p>
    <w:p>
      <w:pPr>
        <w:pStyle w:val="Heading2"/>
      </w:pPr>
      <w:r>
        <w:t>🧾 二、操作示例</w:t>
      </w:r>
    </w:p>
    <w:p>
      <w:r>
        <w:t>假设 root 中有以下文件：</w:t>
        <w:br/>
        <w:t>root/</w:t>
        <w:br/>
        <w:t>├─ ACRIN-FLT-Breast_001_01_01_1960_345678_PET_CT_SERIES_00458.nii.gz</w:t>
        <w:br/>
        <w:t>├─ ACRIN-FLT-Breast_002_01_01_1961_567890_PET_CT_SERIES_00459.nii.gz</w:t>
        <w:br/>
        <w:t>└─ SubDir/</w:t>
        <w:br/>
        <w:t xml:space="preserve">     └─ ACRIN-FLT-Breast_003_..._SERIES_00460.nii.gz</w:t>
        <w:br/>
        <w:br/>
        <w:t>操作步骤：</w:t>
        <w:br/>
        <w:t>1. 选择 root 与 dst</w:t>
        <w:br/>
        <w:t>2. 点击 “扫描 .nii.gz”</w:t>
        <w:br/>
        <w:t>3. 点击 “随机示例”</w:t>
        <w:br/>
        <w:t>4. 输入片段：Breast_001</w:t>
        <w:br/>
        <w:t>5. 点击 “定位切片区间” → 例如获得 [10:20]</w:t>
        <w:br/>
        <w:t>6. 点击 “提取并分组”</w:t>
        <w:br/>
        <w:t>7. 点击 “预览导出结构”</w:t>
        <w:br/>
        <w:t>8. 点击 “确认开始复制”</w:t>
        <w:br/>
        <w:br/>
        <w:t>结果：</w:t>
        <w:br/>
        <w:t>dst/</w:t>
        <w:br/>
        <w:t>├─ Breast_001/</w:t>
        <w:br/>
        <w:t>│   └─ ACRIN-FLT-Breast_001_..._00458.nii.gz</w:t>
        <w:br/>
        <w:t>├─ Breast_002/</w:t>
        <w:br/>
        <w:t>│   └─ ACRIN-FLT-Breast_002_..._00459.nii.gz</w:t>
        <w:br/>
        <w:t>├─ Breast_003/</w:t>
        <w:br/>
        <w:t>│   └─ ACRIN-FLT-Breast_003_..._00460.nii.gz</w:t>
      </w:r>
    </w:p>
    <w:p>
      <w:pPr>
        <w:pStyle w:val="Heading2"/>
      </w:pPr>
      <w:r>
        <w:t>⚙️ 三、注意事项</w:t>
      </w:r>
    </w:p>
    <w:p>
      <w:r>
        <w:t>- 程序仅处理扩展名为 .nii.gz 的文件；</w:t>
        <w:br/>
        <w:t>- 若目标目录中存在重名文件：</w:t>
        <w:br/>
        <w:t xml:space="preserve">  - 勾选“覆盖” → 直接覆盖；</w:t>
        <w:br/>
        <w:t xml:space="preserve">  - 未勾选 → 自动添加 _1, _2 等后缀；</w:t>
        <w:br/>
        <w:t>- 切片索引作用于文件名（不含扩展名）；</w:t>
        <w:br/>
        <w:t>- 仅在每次“提取并分组”后可进行预览或执行操作；</w:t>
        <w:br/>
        <w:t>- 日志区会实时记录每一步操作与复制路径。</w:t>
      </w:r>
    </w:p>
    <w:p>
      <w:pPr>
        <w:pStyle w:val="Heading2"/>
      </w:pPr>
      <w:r>
        <w:t>🧰 四、系统环境建议</w:t>
      </w:r>
    </w:p>
    <w:p>
      <w:r>
        <w:t>Python ≥ 3.8</w:t>
        <w:br/>
        <w:t>必需库：tkinter、shutil、pathlib（均为标准库）</w:t>
        <w:br/>
        <w:t>推荐系统：Windows 10 / 11</w:t>
        <w:br/>
        <w:t>运行方式：</w:t>
        <w:br/>
        <w:t xml:space="preserve">  python nii_case_sorter.py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