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使用说明及注意事项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前言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由于功能还不确定，现在还处于组装打磨微调阶段，每次下载了更新版本请先手动删除ipxefm_cli.ini和NBpxe.ini再运行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此网启服务器高度依赖iPXEFM项目，如果用来启动别的项目，请自行修改启动文件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初学者应先修改配置并关闭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C0C0C0"/>
        </w:rPr>
        <w:t>"PXE菜单"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来使用、ipxe菜单可以保留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关于PXE菜单、iPXE菜单重要说明和解释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  <w:t>PXE菜单是为了方便调用其它TFTP服务器或网启文件设计的，开启安全启动也可以出现这个菜单，提示时按下"F8"就可以选择bootmgfw.efi、iPXE.efi等文件来启动，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</w:rPr>
        <w:t>特别要注意，这个阶段除iPXE外，启动其它引导文件比如grub2是不支持proxydhcp的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  <w:t>、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</w:rPr>
        <w:t>grub4dos for uefi也一样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  <w:t>，grub4dos for uefi还会丢失更多dhcp信息，也就是不可正常使用，如果要使用，请在"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C0C0C0"/>
        </w:rPr>
        <w:t>修改配置"-&gt;"引导文件"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  <w:t>里直接改UEFI64启动文件为netgrubfm或g4e.efi即可正常支持proxydhcp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PXE、iPXE启动菜单项定义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spacing w:val="0"/>
          <w:kern w:val="0"/>
          <w:sz w:val="21"/>
          <w:szCs w:val="21"/>
          <w:lang w:val="en-US" w:eastAsia="zh-CN" w:bidi="ar"/>
        </w:rPr>
        <w:t>PXE菜单定义里有示例，我用iPXE菜单举例吧.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7F7F7"/>
        <w:spacing w:before="0" w:beforeAutospacing="0" w:after="0" w:afterAutospacing="0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示例: 菜单文本, 启动文件, 类型(4位Hex), 服务器IP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iPXE (iPXEFM_Menu), ipxeboot.txt, 8001, %tftpserver%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Bind_ClientIP, %dynamicboot%=whoami, 8005, %tftpserver%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iPXE_File_Manager, %dynamicboot%=ipxefm, 0001, %tftpserver%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newbeeplus.wim, %dynamicboot%=/newbeeplus.wim, 8005, %tftpserver%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newbeeplus.iso, %dynamicboot%=/newbeeplus.iso, 8006, %tftpserver%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netboot.xyz, https://boot.netboot.xyz, 8002, %tftpserver%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GRUB4DOS FOR UEFI, g4e.efi, 8003, %tftpserver%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GRUBFM, grubfmx64.efi, 8004, %tftpserver%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7F7F7"/>
        </w:rPr>
        <w:t>Boot from Local Disk, , 0000, 0.0.0.0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这里的类型其实就是4位数字，每项不同就行，菜单文本是显示名字，启动文件支持填url,重点来讲下这个动态菜单%dynamicboot%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%dynamicboot%的值是http://${pxebs/next-server}/dynamic.ipxe?bootfile,而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dynamic.ipxe则是动态生成的启动菜单,不必找来找去找它，这个文件在目录里是不存在的。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%dynamicboot%=/newbeeplus.wim，表示从http://${pxebs/next-server}/下载newbeeplus.wim并启动，现在的版本默认写死了80端口，有需要改的话以后再弄吧....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新增了预登记模式 Bind_ClientIP, %dynamicboot%=whoami, 8005, %tftpserver% 这项是DHCP模式下，选中后会进入客户机登记界面，比如说教室里你选中1号机，192.168.11.1，客户机就会重启，重启后不管是PE还是Windows，获得的ip都是192.168.11.1，使用该功能需要先在右键菜单中批量添加客户机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新增了真正的iPXE_File_Manager模式 iPXE_File_Manager, %dynamicboot%=ipxefm, 0001, %tftpserver% 这项进入以后，会生成一份http目录下的文件清单，默认列出iso,wim,img,ima,efi等格式文件，选中后可以启动，目前仅支持wim iso efi文件类型，以后增加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PXE菜单启动效果: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857500" cy="15430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iPXE菜单启动效果：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943100" cy="13525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t>这里启动的文件，独立于ipxeboot.txt，配置更灵活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F43AE"/>
    <w:multiLevelType w:val="multilevel"/>
    <w:tmpl w:val="A28F43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06F2C00"/>
    <w:multiLevelType w:val="multilevel"/>
    <w:tmpl w:val="506F2C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437B5"/>
    <w:rsid w:val="090D4D1C"/>
    <w:rsid w:val="0B4662B4"/>
    <w:rsid w:val="0CEC071E"/>
    <w:rsid w:val="1AE4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2025-09-15T14:21:00Z</dcterms:created>
  <dc:creator>admin</dc:creator>
  <cp:lastModifiedBy>admin</cp:lastModifiedBy>
  <dcterms:modified xsi:type="dcterms:W3CDTF">2025-09-17T04:53:01Z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