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C4" w:rsidRDefault="00162860">
      <w:pPr>
        <w:rPr>
          <w:lang w:val="en-US"/>
        </w:rPr>
      </w:pPr>
      <w:r>
        <w:rPr>
          <w:lang w:val="en-US"/>
        </w:rPr>
        <w:t>Q1.</w:t>
      </w:r>
      <w:bookmarkStart w:id="0" w:name="_GoBack"/>
      <w:bookmarkEnd w:id="0"/>
    </w:p>
    <w:p w:rsidR="00162860" w:rsidRPr="00162860" w:rsidRDefault="00162860" w:rsidP="00162860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B9BD5" w:themeColor="accent1"/>
          <w:spacing w:val="2"/>
          <w:sz w:val="36"/>
          <w:szCs w:val="36"/>
          <w:lang w:eastAsia="en-IN"/>
        </w:rPr>
      </w:pPr>
      <w:r w:rsidRPr="00162860">
        <w:rPr>
          <w:rFonts w:ascii="Arial" w:eastAsia="Times New Roman" w:hAnsi="Arial" w:cs="Arial"/>
          <w:b/>
          <w:bCs/>
          <w:color w:val="5B9BD5" w:themeColor="accent1"/>
          <w:spacing w:val="2"/>
          <w:sz w:val="36"/>
          <w:szCs w:val="36"/>
          <w:lang w:eastAsia="en-IN"/>
        </w:rPr>
        <w:t>Compiler</w:t>
      </w:r>
    </w:p>
    <w:p w:rsidR="00162860" w:rsidRPr="00162860" w:rsidRDefault="00162860" w:rsidP="001628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</w:pPr>
      <w:r w:rsidRPr="00162860"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  <w:t>The </w:t>
      </w:r>
      <w:hyperlink r:id="rId5" w:history="1">
        <w:r w:rsidRPr="00162860">
          <w:rPr>
            <w:rFonts w:ascii="Arial" w:eastAsia="Times New Roman" w:hAnsi="Arial" w:cs="Arial"/>
            <w:color w:val="5B9BD5" w:themeColor="accent1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Compiler</w:t>
        </w:r>
      </w:hyperlink>
      <w:r w:rsidRPr="00162860"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  <w:t> is a translator which takes input i.e., High-Level Language, and produces an output of low-level language i.e. machine or assembly language. The work of a Compiler is to transform the codes written in the programming language into machine code (format of 0s and 1s) so that computers can understand.</w:t>
      </w:r>
    </w:p>
    <w:p w:rsidR="00162860" w:rsidRPr="00162860" w:rsidRDefault="00162860" w:rsidP="0016286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</w:pPr>
      <w:r w:rsidRPr="00162860"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  <w:t>A compiler is more intelligent than an </w:t>
      </w:r>
      <w:hyperlink r:id="rId6" w:history="1">
        <w:r w:rsidRPr="00162860">
          <w:rPr>
            <w:rFonts w:ascii="Arial" w:eastAsia="Times New Roman" w:hAnsi="Arial" w:cs="Arial"/>
            <w:color w:val="5B9BD5" w:themeColor="accent1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assembler</w:t>
        </w:r>
      </w:hyperlink>
      <w:r w:rsidRPr="00162860"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  <w:t> it checks all kinds of limits, ranges, errors, etc.</w:t>
      </w:r>
    </w:p>
    <w:p w:rsidR="00162860" w:rsidRPr="00162860" w:rsidRDefault="00162860" w:rsidP="0016286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</w:pPr>
      <w:r w:rsidRPr="00162860">
        <w:rPr>
          <w:rFonts w:ascii="Arial" w:eastAsia="Times New Roman" w:hAnsi="Arial" w:cs="Arial"/>
          <w:color w:val="5B9BD5" w:themeColor="accent1"/>
          <w:spacing w:val="2"/>
          <w:sz w:val="26"/>
          <w:szCs w:val="26"/>
          <w:lang w:eastAsia="en-IN"/>
        </w:rPr>
        <w:t>But its program run time is more and occupies a larger part of memory. It has a slow speed because a compiler goes through the entire program and then translates the entire program into machine codes.</w:t>
      </w:r>
    </w:p>
    <w:p w:rsidR="00162860" w:rsidRPr="00162860" w:rsidRDefault="00162860">
      <w:pPr>
        <w:rPr>
          <w:lang w:val="en-US"/>
        </w:rPr>
      </w:pPr>
    </w:p>
    <w:sectPr w:rsidR="00162860" w:rsidRPr="0016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7619C"/>
    <w:multiLevelType w:val="multilevel"/>
    <w:tmpl w:val="B68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60"/>
    <w:rsid w:val="00162860"/>
    <w:rsid w:val="00A3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7697D-2B66-4053-AAC8-FDB32991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8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2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1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of-assembler/" TargetMode="External"/><Relationship Id="rId5" Type="http://schemas.openxmlformats.org/officeDocument/2006/relationships/hyperlink" Target="https://www.geeksforgeeks.org/introduction-to-compil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2023-07-12T16:45:00Z</dcterms:created>
  <dcterms:modified xsi:type="dcterms:W3CDTF">2023-07-12T16:53:00Z</dcterms:modified>
</cp:coreProperties>
</file>