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E0763" w14:textId="16149A4B" w:rsidR="00601608" w:rsidRPr="006C25A7" w:rsidRDefault="00D478AE" w:rsidP="001D6DA5">
      <w:pPr>
        <w:ind w:leftChars="0" w:left="0"/>
        <w:jc w:val="center"/>
        <w:rPr>
          <w:b/>
          <w:bCs/>
          <w:sz w:val="44"/>
          <w:szCs w:val="44"/>
        </w:rPr>
      </w:pPr>
      <w:r w:rsidRPr="006C25A7">
        <w:rPr>
          <w:rFonts w:hint="eastAsia"/>
          <w:b/>
          <w:bCs/>
          <w:sz w:val="44"/>
          <w:szCs w:val="44"/>
        </w:rPr>
        <w:t>虎书总结</w:t>
      </w:r>
    </w:p>
    <w:p w14:paraId="2F6FEE30" w14:textId="77777777" w:rsidR="00D478AE" w:rsidRDefault="00D478AE">
      <w:pPr>
        <w:ind w:left="420"/>
      </w:pPr>
    </w:p>
    <w:p w14:paraId="44151F9A" w14:textId="7AAA6F69" w:rsidR="00D478AE" w:rsidRPr="006C25A7" w:rsidRDefault="00D478AE" w:rsidP="00D327B3">
      <w:pPr>
        <w:pStyle w:val="1"/>
      </w:pPr>
      <w:r w:rsidRPr="006C25A7">
        <w:rPr>
          <w:rFonts w:hint="eastAsia"/>
        </w:rPr>
        <w:t>引言</w:t>
      </w:r>
    </w:p>
    <w:p w14:paraId="7E4D6862" w14:textId="4D656B3F" w:rsidR="00D478AE" w:rsidRDefault="00D478AE" w:rsidP="00D478AE">
      <w:pPr>
        <w:ind w:left="420"/>
      </w:pPr>
      <w:r>
        <w:rPr>
          <w:rFonts w:hint="eastAsia"/>
        </w:rPr>
        <w:t>简单介绍一些图形领域，图形学的主要应用，图形用户接口，图形管线，数值问题，代码的效率，图形程序的设计与编程，图形程序的调试。</w:t>
      </w:r>
    </w:p>
    <w:p w14:paraId="46D03E08" w14:textId="31EC48D2" w:rsidR="00D478AE" w:rsidRPr="006C25A7" w:rsidRDefault="00D478AE" w:rsidP="00543499">
      <w:pPr>
        <w:pStyle w:val="af"/>
        <w:rPr>
          <w:rStyle w:val="ad"/>
        </w:rPr>
      </w:pPr>
      <w:r w:rsidRPr="006C25A7">
        <w:rPr>
          <w:rStyle w:val="ad"/>
          <w:rFonts w:hint="eastAsia"/>
        </w:rPr>
        <w:t>注意点：</w:t>
      </w:r>
    </w:p>
    <w:p w14:paraId="50B25D81" w14:textId="79FF7E90" w:rsidR="00D478AE" w:rsidRDefault="00D478AE" w:rsidP="00D478AE">
      <w:pPr>
        <w:ind w:left="420"/>
      </w:pPr>
      <w:r>
        <w:rPr>
          <w:rFonts w:hint="eastAsia"/>
        </w:rPr>
        <w:t>常常把调试输出用图片的形式显示</w:t>
      </w:r>
    </w:p>
    <w:p w14:paraId="59A76082" w14:textId="052E415C" w:rsidR="00D478AE" w:rsidRDefault="00D478AE" w:rsidP="00D478AE">
      <w:pPr>
        <w:ind w:left="420"/>
      </w:pPr>
    </w:p>
    <w:p w14:paraId="5A8E09A3" w14:textId="748764A8" w:rsidR="00D478AE" w:rsidRDefault="00D478AE" w:rsidP="00D327B3">
      <w:pPr>
        <w:pStyle w:val="1"/>
      </w:pPr>
      <w:r>
        <w:rPr>
          <w:rFonts w:hint="eastAsia"/>
        </w:rPr>
        <w:t>微积分</w:t>
      </w:r>
    </w:p>
    <w:p w14:paraId="5E834C5E" w14:textId="74219555" w:rsidR="00D478AE" w:rsidRDefault="00D478AE" w:rsidP="00D478AE">
      <w:pPr>
        <w:ind w:left="420"/>
      </w:pPr>
      <w:r>
        <w:rPr>
          <w:rFonts w:hint="eastAsia"/>
        </w:rPr>
        <w:t>集合与映射，对数函数的运算，二次方程求解，三角函数，向量，坐标系，曲线曲面，线性插值，三角形</w:t>
      </w:r>
    </w:p>
    <w:p w14:paraId="5DED0F2B" w14:textId="4E01B832" w:rsidR="00D478AE" w:rsidRPr="006C25A7" w:rsidRDefault="00D478AE" w:rsidP="006C25A7">
      <w:pPr>
        <w:pStyle w:val="af"/>
        <w:rPr>
          <w:rStyle w:val="ad"/>
        </w:rPr>
      </w:pPr>
      <w:r w:rsidRPr="006C25A7">
        <w:rPr>
          <w:rStyle w:val="ad"/>
          <w:rFonts w:hint="eastAsia"/>
        </w:rPr>
        <w:t>注意点：</w:t>
      </w:r>
    </w:p>
    <w:p w14:paraId="330432A0" w14:textId="476AE0C7" w:rsidR="00D478AE" w:rsidRDefault="00D478AE" w:rsidP="00D327B3">
      <w:pPr>
        <w:pStyle w:val="a"/>
        <w:spacing w:before="156"/>
      </w:pPr>
      <w:r>
        <w:rPr>
          <w:rFonts w:hint="eastAsia"/>
        </w:rPr>
        <w:t>从一个向量或者两个向量重建笛卡尔坐标系</w:t>
      </w:r>
    </w:p>
    <w:p w14:paraId="6A3E18B8" w14:textId="65FA931C" w:rsidR="00D478AE" w:rsidRDefault="00D478AE" w:rsidP="00D327B3">
      <w:pPr>
        <w:pStyle w:val="a"/>
        <w:spacing w:before="156"/>
      </w:pPr>
      <w:r>
        <w:rPr>
          <w:rFonts w:hint="eastAsia"/>
        </w:rPr>
        <w:t>三角形中重心坐标 p46</w:t>
      </w:r>
    </w:p>
    <w:p w14:paraId="58EA8A9D" w14:textId="38D48306" w:rsidR="0041608E" w:rsidRDefault="0041608E" w:rsidP="00D478AE">
      <w:pPr>
        <w:ind w:left="420"/>
      </w:pPr>
    </w:p>
    <w:p w14:paraId="4BB35CCA" w14:textId="0C0EE3ED" w:rsidR="0041608E" w:rsidRDefault="0041608E" w:rsidP="00D327B3">
      <w:pPr>
        <w:pStyle w:val="1"/>
      </w:pPr>
      <w:r>
        <w:rPr>
          <w:rFonts w:hint="eastAsia"/>
        </w:rPr>
        <w:t>栅格化图像</w:t>
      </w:r>
    </w:p>
    <w:p w14:paraId="275BBB37" w14:textId="1CEF464C" w:rsidR="0041608E" w:rsidRDefault="0041608E" w:rsidP="00D478AE">
      <w:pPr>
        <w:ind w:left="420"/>
      </w:pPr>
      <w:r>
        <w:rPr>
          <w:rFonts w:hint="eastAsia"/>
        </w:rPr>
        <w:t>栅格化设备：一些输入输出设备；RGB颜色；alpha分量；</w:t>
      </w:r>
    </w:p>
    <w:p w14:paraId="34974307" w14:textId="2741BAAF" w:rsidR="0041608E" w:rsidRPr="006C25A7" w:rsidRDefault="0041608E" w:rsidP="006C25A7">
      <w:pPr>
        <w:pStyle w:val="af"/>
        <w:rPr>
          <w:rStyle w:val="ad"/>
        </w:rPr>
      </w:pPr>
      <w:r w:rsidRPr="006C25A7">
        <w:rPr>
          <w:rStyle w:val="ad"/>
          <w:rFonts w:hint="eastAsia"/>
        </w:rPr>
        <w:t>注意点：</w:t>
      </w:r>
    </w:p>
    <w:p w14:paraId="1FA3A471" w14:textId="01AE66CF" w:rsidR="0041608E" w:rsidRDefault="0041608E" w:rsidP="006C25A7">
      <w:pPr>
        <w:pStyle w:val="a"/>
        <w:spacing w:before="156"/>
      </w:pPr>
      <w:proofErr w:type="gramStart"/>
      <w:r>
        <w:rPr>
          <w:rFonts w:hint="eastAsia"/>
        </w:rPr>
        <w:t>图像位</w:t>
      </w:r>
      <w:proofErr w:type="gramEnd"/>
      <w:r>
        <w:rPr>
          <w:rFonts w:hint="eastAsia"/>
        </w:rPr>
        <w:t>深度 p61</w:t>
      </w:r>
    </w:p>
    <w:p w14:paraId="1AAAC3E8" w14:textId="2D3BEE37" w:rsidR="0041608E" w:rsidRDefault="0041608E" w:rsidP="006C25A7">
      <w:pPr>
        <w:pStyle w:val="a"/>
        <w:spacing w:before="156"/>
      </w:pPr>
      <w:r>
        <w:rPr>
          <w:rFonts w:hint="eastAsia"/>
        </w:rPr>
        <w:t>显示器显示的值与图像的值：非线性、量化 p62</w:t>
      </w:r>
    </w:p>
    <w:p w14:paraId="22332739" w14:textId="1F7471CD" w:rsidR="0041608E" w:rsidRDefault="0041608E" w:rsidP="00D478AE">
      <w:pPr>
        <w:ind w:left="420"/>
      </w:pPr>
    </w:p>
    <w:p w14:paraId="513E92DF" w14:textId="0C72CD56" w:rsidR="0041608E" w:rsidRDefault="0041608E" w:rsidP="00D327B3">
      <w:pPr>
        <w:pStyle w:val="1"/>
      </w:pPr>
      <w:r>
        <w:rPr>
          <w:rFonts w:hint="eastAsia"/>
        </w:rPr>
        <w:t>光线追迹</w:t>
      </w:r>
    </w:p>
    <w:p w14:paraId="2B3C13EA" w14:textId="732EB1AF" w:rsidR="0041608E" w:rsidRDefault="0041608E" w:rsidP="00D478AE">
      <w:pPr>
        <w:ind w:left="420"/>
      </w:pPr>
      <w:r>
        <w:rPr>
          <w:rFonts w:hint="eastAsia"/>
        </w:rPr>
        <w:t>基本过程；投影；光线投射；光线相交</w:t>
      </w:r>
      <w:r w:rsidR="00B4299B">
        <w:rPr>
          <w:rFonts w:hint="eastAsia"/>
        </w:rPr>
        <w:t>；光线渲染；阴影；</w:t>
      </w:r>
    </w:p>
    <w:p w14:paraId="1146E639" w14:textId="5F623378" w:rsidR="0041608E" w:rsidRPr="006C25A7" w:rsidRDefault="0041608E" w:rsidP="006C25A7">
      <w:pPr>
        <w:pStyle w:val="af"/>
        <w:rPr>
          <w:rStyle w:val="ad"/>
        </w:rPr>
      </w:pPr>
      <w:r w:rsidRPr="006C25A7">
        <w:rPr>
          <w:rStyle w:val="ad"/>
          <w:rFonts w:hint="eastAsia"/>
        </w:rPr>
        <w:t>注意点：</w:t>
      </w:r>
    </w:p>
    <w:p w14:paraId="555D6C3E" w14:textId="356BFC48" w:rsidR="0041608E" w:rsidRDefault="0041608E" w:rsidP="00D327B3">
      <w:pPr>
        <w:pStyle w:val="a"/>
        <w:spacing w:before="156"/>
      </w:pPr>
      <w:r>
        <w:rPr>
          <w:rFonts w:hint="eastAsia"/>
        </w:rPr>
        <w:t>两种渲染形式：逐物体渲染、逐像素渲染 p69</w:t>
      </w:r>
    </w:p>
    <w:p w14:paraId="0ABA1759" w14:textId="3DA40720" w:rsidR="0041608E" w:rsidRDefault="0041608E" w:rsidP="006C25A7">
      <w:pPr>
        <w:pStyle w:val="a"/>
        <w:spacing w:before="156"/>
      </w:pPr>
      <w:r>
        <w:rPr>
          <w:rFonts w:hint="eastAsia"/>
        </w:rPr>
        <w:t>光线追迹的基本过程：光线投射、光线相交、光线</w:t>
      </w:r>
      <w:r w:rsidR="00B4299B">
        <w:rPr>
          <w:rFonts w:hint="eastAsia"/>
        </w:rPr>
        <w:t>的渲染</w:t>
      </w:r>
      <w:r>
        <w:rPr>
          <w:rFonts w:hint="eastAsia"/>
        </w:rPr>
        <w:t xml:space="preserve"> p70</w:t>
      </w:r>
    </w:p>
    <w:p w14:paraId="3BB99032" w14:textId="05E41E91" w:rsidR="0041608E" w:rsidRDefault="0041608E" w:rsidP="006C25A7">
      <w:pPr>
        <w:pStyle w:val="a"/>
        <w:spacing w:before="156"/>
      </w:pPr>
      <w:r>
        <w:rPr>
          <w:rFonts w:hint="eastAsia"/>
        </w:rPr>
        <w:lastRenderedPageBreak/>
        <w:t>光线（射线）的表示方法 p73</w:t>
      </w:r>
    </w:p>
    <w:p w14:paraId="1B75502F" w14:textId="6061C8D6" w:rsidR="0041608E" w:rsidRDefault="0041608E" w:rsidP="006C25A7">
      <w:pPr>
        <w:pStyle w:val="a"/>
        <w:spacing w:before="156"/>
      </w:pPr>
      <w:r>
        <w:rPr>
          <w:rFonts w:hint="eastAsia"/>
        </w:rPr>
        <w:t>两种投影方式决定了两种光线投射方式 p74</w:t>
      </w:r>
    </w:p>
    <w:p w14:paraId="2262942F" w14:textId="69E5CB3D" w:rsidR="0041608E" w:rsidRDefault="00AA7AE1" w:rsidP="006C25A7">
      <w:pPr>
        <w:pStyle w:val="a"/>
        <w:spacing w:before="156"/>
      </w:pPr>
      <w:r>
        <w:rPr>
          <w:rFonts w:hint="eastAsia"/>
        </w:rPr>
        <w:t>光与物体相交性：</w:t>
      </w:r>
      <w:r w:rsidR="00B4299B">
        <w:rPr>
          <w:rFonts w:hint="eastAsia"/>
        </w:rPr>
        <w:t>p76</w:t>
      </w:r>
    </w:p>
    <w:p w14:paraId="7F90C01B" w14:textId="139A269B" w:rsidR="00AA7AE1" w:rsidRDefault="00AA7AE1" w:rsidP="006C25A7">
      <w:pPr>
        <w:ind w:left="420"/>
      </w:pPr>
      <w:r>
        <w:rPr>
          <w:rFonts w:hint="eastAsia"/>
        </w:rPr>
        <w:t>光线与球相交：（化为一元二次方程，判断根存在性）</w:t>
      </w:r>
    </w:p>
    <w:p w14:paraId="65D0D252" w14:textId="1BC7CD65" w:rsidR="00AA7AE1" w:rsidRPr="00AA7AE1" w:rsidRDefault="00AA7C5B" w:rsidP="00D478AE">
      <w:pPr>
        <w:ind w:left="42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p=e+td</m:t>
                  </m:r>
                </m:e>
                <m:e>
                  <m:d>
                    <m:dPr>
                      <m:ctrlPr>
                        <w:rPr>
                          <w:rFonts w:ascii="Cambria Math" w:hAnsi="Cambria Math"/>
                          <w:i/>
                        </w:rPr>
                      </m:ctrlPr>
                    </m:dPr>
                    <m:e>
                      <m:r>
                        <w:rPr>
                          <w:rFonts w:ascii="Cambria Math" w:hAnsi="Cambria Math"/>
                        </w:rPr>
                        <m:t>p-c</m:t>
                      </m:r>
                    </m:e>
                  </m:d>
                  <m:d>
                    <m:dPr>
                      <m:ctrlPr>
                        <w:rPr>
                          <w:rFonts w:ascii="Cambria Math" w:hAnsi="Cambria Math"/>
                          <w:i/>
                        </w:rPr>
                      </m:ctrlPr>
                    </m:dPr>
                    <m:e>
                      <m:r>
                        <w:rPr>
                          <w:rFonts w:ascii="Cambria Math" w:hAnsi="Cambria Math"/>
                        </w:rPr>
                        <m:t>p-c</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eqArr>
            </m:e>
          </m:d>
        </m:oMath>
      </m:oMathPara>
    </w:p>
    <w:p w14:paraId="5B1F614C" w14:textId="6500025B" w:rsidR="00AA7AE1" w:rsidRDefault="00AA7AE1" w:rsidP="00D478AE">
      <w:pPr>
        <w:ind w:left="420"/>
      </w:pPr>
      <w:r>
        <w:rPr>
          <w:rFonts w:hint="eastAsia"/>
        </w:rPr>
        <w:t>光线与三角形相交：（联立求解三元一次方程，克拉默法则）</w:t>
      </w:r>
    </w:p>
    <w:p w14:paraId="1A8215BE" w14:textId="720176A2" w:rsidR="00AA7AE1" w:rsidRPr="00AA7AE1" w:rsidRDefault="00AA7C5B" w:rsidP="00AA7AE1">
      <w:pPr>
        <w:ind w:left="42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p=e+td</m:t>
                  </m:r>
                </m:e>
                <m:e>
                  <m:r>
                    <w:rPr>
                      <w:rFonts w:ascii="Cambria Math" w:hAnsi="Cambria Math"/>
                    </w:rPr>
                    <m:t>p=</m:t>
                  </m:r>
                  <m:d>
                    <m:dPr>
                      <m:ctrlPr>
                        <w:rPr>
                          <w:rFonts w:ascii="Cambria Math" w:hAnsi="Cambria Math"/>
                          <w:i/>
                        </w:rPr>
                      </m:ctrlPr>
                    </m:dPr>
                    <m:e>
                      <m:r>
                        <w:rPr>
                          <w:rFonts w:ascii="Cambria Math" w:hAnsi="Cambria Math"/>
                        </w:rPr>
                        <m:t>1-β-γ</m:t>
                      </m:r>
                    </m:e>
                  </m:d>
                  <m:r>
                    <w:rPr>
                      <w:rFonts w:ascii="Cambria Math" w:hAnsi="Cambria Math"/>
                    </w:rPr>
                    <m:t>a+βb+γc</m:t>
                  </m:r>
                </m:e>
              </m:eqArr>
            </m:e>
          </m:d>
        </m:oMath>
      </m:oMathPara>
    </w:p>
    <w:p w14:paraId="3D31165E" w14:textId="449E1629" w:rsidR="00AA7AE1" w:rsidRDefault="00AA7AE1" w:rsidP="00AA7AE1">
      <w:pPr>
        <w:ind w:left="420"/>
      </w:pPr>
      <w:r>
        <w:rPr>
          <w:rFonts w:hint="eastAsia"/>
        </w:rPr>
        <w:t>光线与</w:t>
      </w:r>
      <w:r w:rsidR="00B4299B">
        <w:rPr>
          <w:rFonts w:hint="eastAsia"/>
        </w:rPr>
        <w:t>多边形平面</w:t>
      </w:r>
      <w:r>
        <w:rPr>
          <w:rFonts w:hint="eastAsia"/>
        </w:rPr>
        <w:t>相交：（先求交点，再判断是否在内部）</w:t>
      </w:r>
      <w:r w:rsidR="00B4299B">
        <w:rPr>
          <w:rFonts w:hint="eastAsia"/>
        </w:rPr>
        <w:t>（或划分为多个三角形）</w:t>
      </w:r>
    </w:p>
    <w:p w14:paraId="35DB8E2D" w14:textId="33EA2491" w:rsidR="00AA7AE1" w:rsidRPr="00AA7AE1" w:rsidRDefault="00AA7AE1" w:rsidP="004C7BDC">
      <w:pPr>
        <w:pStyle w:val="a0"/>
      </w:pPr>
      <w:r>
        <w:rPr>
          <w:rFonts w:hint="eastAsia"/>
        </w:rPr>
        <w:t>求交点：</w:t>
      </w:r>
      <m:oMath>
        <m:d>
          <m:dPr>
            <m:ctrlPr>
              <w:rPr>
                <w:rFonts w:ascii="Cambria Math" w:hAnsi="Cambria Math"/>
              </w:rPr>
            </m:ctrlPr>
          </m:dPr>
          <m:e>
            <m:r>
              <m:rPr>
                <m:sty m:val="p"/>
              </m:rPr>
              <w:rPr>
                <w:rFonts w:ascii="Cambria Math" w:hAnsi="Cambria Math"/>
              </w:rPr>
              <m:t>p-</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ctrlPr>
              <w:rPr>
                <w:rFonts w:ascii="Cambria Math" w:hAnsi="Cambria Math"/>
                <w:i/>
              </w:rPr>
            </m:ctrlPr>
          </m:e>
        </m:d>
        <m:r>
          <w:rPr>
            <w:rFonts w:ascii="Cambria Math" w:hAnsi="Cambria Math" w:hint="eastAsia"/>
          </w:rPr>
          <m:t>·</m:t>
        </m:r>
        <m:r>
          <w:rPr>
            <w:rFonts w:ascii="Cambria Math" w:hAnsi="Cambria Math"/>
          </w:rPr>
          <m:t>n=0</m:t>
        </m:r>
      </m:oMath>
    </w:p>
    <w:p w14:paraId="0E06704F" w14:textId="2FB2D786" w:rsidR="00AA7AE1" w:rsidRDefault="00AA7AE1" w:rsidP="004C7BDC">
      <w:pPr>
        <w:pStyle w:val="a0"/>
      </w:pPr>
      <w:r>
        <w:rPr>
          <w:rFonts w:hint="eastAsia"/>
        </w:rPr>
        <w:t>判断是否在内部：先将3D</w:t>
      </w:r>
      <w:r w:rsidR="00B4299B">
        <w:rPr>
          <w:rFonts w:hint="eastAsia"/>
        </w:rPr>
        <w:t>多边形</w:t>
      </w:r>
      <w:r>
        <w:rPr>
          <w:rFonts w:hint="eastAsia"/>
        </w:rPr>
        <w:t>投影到坐标2D平面（根据法向分量判断），从相交点往</w:t>
      </w:r>
      <w:r w:rsidR="00B4299B">
        <w:rPr>
          <w:rFonts w:hint="eastAsia"/>
        </w:rPr>
        <w:t>一个坐标轴方向发出一条线，求之与2D多边形边的交点，以此来判断内部与否。</w:t>
      </w:r>
    </w:p>
    <w:p w14:paraId="7B030CE3" w14:textId="749BEAEA" w:rsidR="00B4299B" w:rsidRDefault="00B4299B" w:rsidP="00D327B3">
      <w:pPr>
        <w:pStyle w:val="a"/>
        <w:spacing w:before="156"/>
      </w:pPr>
      <w:r>
        <w:rPr>
          <w:rFonts w:hint="eastAsia"/>
        </w:rPr>
        <w:t>光线的渲染：p81</w:t>
      </w:r>
    </w:p>
    <w:p w14:paraId="1C90020E" w14:textId="306B58BA" w:rsidR="00B4299B" w:rsidRDefault="00B4299B" w:rsidP="00D478AE">
      <w:pPr>
        <w:ind w:left="420"/>
      </w:pPr>
      <w:r>
        <w:rPr>
          <w:rFonts w:hint="eastAsia"/>
        </w:rPr>
        <w:t>单根光线的渲染：（环境光+漫反射+镜面反射）</w:t>
      </w:r>
    </w:p>
    <w:p w14:paraId="180A36AE" w14:textId="213799F6" w:rsidR="00B4299B" w:rsidRPr="00B4299B" w:rsidRDefault="00B4299B" w:rsidP="00D478AE">
      <w:pPr>
        <w:ind w:left="420"/>
      </w:pPr>
      <m:oMathPara>
        <m:oMath>
          <m:r>
            <m:rPr>
              <m:sty m:val="p"/>
            </m:rPr>
            <w:rPr>
              <w:rFonts w:ascii="Cambria Math" w:hAnsi="Cambria Math"/>
            </w:rPr>
            <m:t>L=</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I max</m:t>
          </m:r>
          <m:d>
            <m:dPr>
              <m:ctrlPr>
                <w:rPr>
                  <w:rFonts w:ascii="Cambria Math" w:hAnsi="Cambria Math"/>
                  <w:i/>
                </w:rPr>
              </m:ctrlPr>
            </m:dPr>
            <m:e>
              <m:r>
                <w:rPr>
                  <w:rFonts w:ascii="Cambria Math" w:hAnsi="Cambria Math"/>
                </w:rPr>
                <m:t>0,n∙l</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I</m:t>
          </m:r>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0,n∙h</m:t>
                      </m:r>
                    </m:e>
                  </m:d>
                </m:e>
              </m:func>
            </m:e>
            <m:sup>
              <m:r>
                <w:rPr>
                  <w:rFonts w:ascii="Cambria Math" w:hAnsi="Cambria Math"/>
                </w:rPr>
                <m:t>n</m:t>
              </m:r>
            </m:sup>
          </m:sSup>
        </m:oMath>
      </m:oMathPara>
    </w:p>
    <w:p w14:paraId="6D1A234B" w14:textId="18E913D0" w:rsidR="00B4299B" w:rsidRDefault="00B4299B" w:rsidP="00D478AE">
      <w:pPr>
        <w:ind w:left="420"/>
      </w:pPr>
      <w:r>
        <w:rPr>
          <w:rFonts w:hint="eastAsia"/>
        </w:rPr>
        <w:t>多根光线，叠加即可</w:t>
      </w:r>
    </w:p>
    <w:p w14:paraId="40A9E06A" w14:textId="616377CA" w:rsidR="00B4299B" w:rsidRDefault="00B4299B" w:rsidP="004C7BDC">
      <w:pPr>
        <w:pStyle w:val="a"/>
        <w:spacing w:before="156"/>
      </w:pPr>
      <w:r>
        <w:rPr>
          <w:rFonts w:hint="eastAsia"/>
        </w:rPr>
        <w:t>光线追迹的面向对象编程：建立合适的类来管理 p85</w:t>
      </w:r>
    </w:p>
    <w:p w14:paraId="3FF76BE8" w14:textId="3FDBD786" w:rsidR="00B4299B" w:rsidRDefault="00B4299B" w:rsidP="004C7BDC">
      <w:pPr>
        <w:pStyle w:val="a"/>
        <w:spacing w:before="156"/>
      </w:pPr>
      <w:r>
        <w:rPr>
          <w:rFonts w:hint="eastAsia"/>
        </w:rPr>
        <w:t>阴影：p86</w:t>
      </w:r>
    </w:p>
    <w:p w14:paraId="6FE7FEE0" w14:textId="3BA64B52" w:rsidR="00B4299B" w:rsidRDefault="00B4299B" w:rsidP="00D478AE">
      <w:pPr>
        <w:ind w:left="420"/>
      </w:pPr>
      <w:r>
        <w:rPr>
          <w:rFonts w:hint="eastAsia"/>
        </w:rPr>
        <w:t>从一个点往光源发出射线，判断途中是否被挡（相交性检测）</w:t>
      </w:r>
      <w:r w:rsidR="003C7C89">
        <w:rPr>
          <w:rFonts w:hint="eastAsia"/>
        </w:rPr>
        <w:t>，一个细节：</w:t>
      </w:r>
      <m:oMath>
        <m:r>
          <m:rPr>
            <m:sty m:val="p"/>
          </m:rPr>
          <w:rPr>
            <w:rFonts w:ascii="Cambria Math" w:hAnsi="Cambria Math"/>
          </w:rPr>
          <m:t>t∈(ε,+∞)</m:t>
        </m:r>
      </m:oMath>
      <w:r w:rsidR="003C7C89">
        <w:rPr>
          <w:rFonts w:hint="eastAsia"/>
        </w:rPr>
        <w:t>而不是从0开始，因为有可能由于精度问题，而误判与点所在平面相交</w:t>
      </w:r>
    </w:p>
    <w:p w14:paraId="5664C7E4" w14:textId="7D68AA23" w:rsidR="003C7C89" w:rsidRDefault="003C7C89" w:rsidP="004C7BDC">
      <w:pPr>
        <w:pStyle w:val="a"/>
        <w:spacing w:before="156"/>
      </w:pPr>
      <w:r>
        <w:rPr>
          <w:rFonts w:hint="eastAsia"/>
        </w:rPr>
        <w:t>镜面反射的多次追踪，从</w:t>
      </w:r>
      <w:proofErr w:type="gramStart"/>
      <w:r>
        <w:rPr>
          <w:rFonts w:hint="eastAsia"/>
        </w:rPr>
        <w:t>相交点朝反射</w:t>
      </w:r>
      <w:proofErr w:type="gramEnd"/>
      <w:r>
        <w:rPr>
          <w:rFonts w:hint="eastAsia"/>
        </w:rPr>
        <w:t>方向发出光线再做追迹</w:t>
      </w:r>
      <w:r w:rsidR="007A5A87">
        <w:rPr>
          <w:rFonts w:hint="eastAsia"/>
        </w:rPr>
        <w:t xml:space="preserve"> p87</w:t>
      </w:r>
    </w:p>
    <w:p w14:paraId="09A8A09C" w14:textId="0D2AAEC1" w:rsidR="007A5A87" w:rsidRDefault="007A5A87" w:rsidP="004C7BDC">
      <w:pPr>
        <w:pStyle w:val="a"/>
        <w:spacing w:before="156"/>
      </w:pPr>
      <w:r>
        <w:rPr>
          <w:rFonts w:hint="eastAsia"/>
        </w:rPr>
        <w:t>光线追迹的其他用途：判断鼠标点击的某一物体是哪个物体？p88</w:t>
      </w:r>
    </w:p>
    <w:p w14:paraId="5A3A25D1" w14:textId="03C99FD8" w:rsidR="00A448B5" w:rsidRDefault="00A448B5" w:rsidP="00D478AE">
      <w:pPr>
        <w:ind w:left="420"/>
      </w:pPr>
    </w:p>
    <w:p w14:paraId="6905C5F5" w14:textId="3C1F9D8E" w:rsidR="00A448B5" w:rsidRDefault="0094144D" w:rsidP="00D327B3">
      <w:pPr>
        <w:pStyle w:val="1"/>
      </w:pPr>
      <w:r>
        <w:rPr>
          <w:rFonts w:hint="eastAsia"/>
        </w:rPr>
        <w:t>线性代数：</w:t>
      </w:r>
    </w:p>
    <w:p w14:paraId="23EC1393" w14:textId="531A7000" w:rsidR="0094144D" w:rsidRDefault="0094144D" w:rsidP="00D478AE">
      <w:pPr>
        <w:ind w:left="420"/>
      </w:pPr>
      <w:r>
        <w:rPr>
          <w:rFonts w:hint="eastAsia"/>
        </w:rPr>
        <w:t>行列式；向量；矩阵；特征值；奇异值分解</w:t>
      </w:r>
    </w:p>
    <w:p w14:paraId="541DE0C5" w14:textId="61DFD86F" w:rsidR="0094144D" w:rsidRDefault="0094144D" w:rsidP="00B62F6E">
      <w:pPr>
        <w:pStyle w:val="af"/>
      </w:pPr>
      <w:r>
        <w:rPr>
          <w:rFonts w:hint="eastAsia"/>
        </w:rPr>
        <w:t>注意点：</w:t>
      </w:r>
    </w:p>
    <w:p w14:paraId="637F0F10" w14:textId="73EC4563" w:rsidR="0094144D" w:rsidRDefault="0094144D" w:rsidP="00D327B3">
      <w:pPr>
        <w:pStyle w:val="a"/>
        <w:spacing w:before="156"/>
      </w:pPr>
      <w:r>
        <w:rPr>
          <w:rFonts w:hint="eastAsia"/>
        </w:rPr>
        <w:t>奇异值分解：（U，V为正交阵，S为</w:t>
      </w:r>
      <w:r w:rsidR="007038E2">
        <w:rPr>
          <w:rFonts w:hint="eastAsia"/>
        </w:rPr>
        <w:t>对角</w:t>
      </w:r>
      <w:r>
        <w:rPr>
          <w:rFonts w:hint="eastAsia"/>
        </w:rPr>
        <w:t>阵）p103</w:t>
      </w:r>
    </w:p>
    <w:p w14:paraId="6FAE6E39" w14:textId="13C929D2" w:rsidR="0094144D" w:rsidRPr="0094144D" w:rsidRDefault="0094144D" w:rsidP="00D478AE">
      <w:pPr>
        <w:ind w:left="420"/>
      </w:pPr>
      <m:oMathPara>
        <m:oMath>
          <m:r>
            <m:rPr>
              <m:sty m:val="p"/>
            </m:rPr>
            <w:rPr>
              <w:rFonts w:ascii="Cambria Math" w:hAnsi="Cambria Math"/>
            </w:rPr>
            <m:t>A=</m:t>
          </m:r>
          <m:sSup>
            <m:sSupPr>
              <m:ctrlPr>
                <w:rPr>
                  <w:rFonts w:ascii="Cambria Math" w:hAnsi="Cambria Math"/>
                </w:rPr>
              </m:ctrlPr>
            </m:sSupPr>
            <m:e>
              <m:r>
                <m:rPr>
                  <m:sty m:val="p"/>
                </m:rPr>
                <w:rPr>
                  <w:rFonts w:ascii="Cambria Math" w:hAnsi="Cambria Math"/>
                </w:rPr>
                <m:t>USV</m:t>
              </m:r>
            </m:e>
            <m:sup>
              <m:r>
                <m:rPr>
                  <m:sty m:val="p"/>
                </m:rPr>
                <w:rPr>
                  <w:rFonts w:ascii="Cambria Math" w:hAnsi="Cambria Math"/>
                </w:rPr>
                <m:t>T</m:t>
              </m:r>
            </m:sup>
          </m:sSup>
        </m:oMath>
      </m:oMathPara>
    </w:p>
    <w:p w14:paraId="27561CAE" w14:textId="1DA10CB5" w:rsidR="0094144D" w:rsidRDefault="0094144D" w:rsidP="00B62F6E">
      <w:pPr>
        <w:pStyle w:val="a"/>
        <w:spacing w:before="156"/>
      </w:pPr>
      <w:r>
        <w:rPr>
          <w:rFonts w:hint="eastAsia"/>
        </w:rPr>
        <w:t>求解奇异值分解：（分别对</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oMath>
      <w:r>
        <w:rPr>
          <w:rFonts w:hint="eastAsia"/>
        </w:rPr>
        <w:t>和</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oMath>
      <w:r>
        <w:rPr>
          <w:rFonts w:hint="eastAsia"/>
        </w:rPr>
        <w:t>进行本征值分解：</w:t>
      </w:r>
    </w:p>
    <w:p w14:paraId="45A75A57" w14:textId="38479335" w:rsidR="0094144D" w:rsidRPr="0094144D" w:rsidRDefault="00AA7C5B" w:rsidP="00D478AE">
      <w:pPr>
        <w:ind w:left="42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=U</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T</m:t>
                      </m:r>
                    </m:sup>
                  </m:sSup>
                </m:e>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A=V</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T</m:t>
                      </m:r>
                    </m:sup>
                  </m:sSup>
                </m:e>
              </m:eqArr>
            </m:e>
          </m:d>
        </m:oMath>
      </m:oMathPara>
    </w:p>
    <w:p w14:paraId="2CE71E9D" w14:textId="398E3604" w:rsidR="0094144D" w:rsidRDefault="0094144D" w:rsidP="00D478AE">
      <w:pPr>
        <w:ind w:left="420"/>
      </w:pPr>
    </w:p>
    <w:p w14:paraId="1FBB0E26" w14:textId="12424BBC" w:rsidR="0094144D" w:rsidRDefault="0094144D" w:rsidP="00D327B3">
      <w:pPr>
        <w:pStyle w:val="1"/>
      </w:pPr>
      <w:r>
        <w:rPr>
          <w:rFonts w:hint="eastAsia"/>
        </w:rPr>
        <w:lastRenderedPageBreak/>
        <w:t>变换矩阵</w:t>
      </w:r>
    </w:p>
    <w:p w14:paraId="14602405" w14:textId="2F68A28B" w:rsidR="0094144D" w:rsidRDefault="0094144D" w:rsidP="00D478AE">
      <w:pPr>
        <w:ind w:left="420"/>
      </w:pPr>
      <w:r>
        <w:rPr>
          <w:rFonts w:hint="eastAsia"/>
        </w:rPr>
        <w:t>缩放；剪切；旋转</w:t>
      </w:r>
      <w:r w:rsidR="007038E2">
        <w:rPr>
          <w:rFonts w:hint="eastAsia"/>
        </w:rPr>
        <w:t>；变换矩阵的组合与分解</w:t>
      </w:r>
    </w:p>
    <w:p w14:paraId="5D644957" w14:textId="4496C029" w:rsidR="0094144D" w:rsidRDefault="0094144D" w:rsidP="00D327B3">
      <w:pPr>
        <w:pStyle w:val="af"/>
      </w:pPr>
      <w:r>
        <w:rPr>
          <w:rFonts w:hint="eastAsia"/>
        </w:rPr>
        <w:t>注意点：</w:t>
      </w:r>
    </w:p>
    <w:p w14:paraId="6656CFD1" w14:textId="5CADD5AB" w:rsidR="0094144D" w:rsidRDefault="0094144D" w:rsidP="00D327B3">
      <w:pPr>
        <w:pStyle w:val="a"/>
        <w:spacing w:before="156"/>
      </w:pPr>
      <w:r>
        <w:rPr>
          <w:rFonts w:hint="eastAsia"/>
        </w:rPr>
        <w:t>2D缩放：</w:t>
      </w:r>
      <w:r w:rsidR="007038E2">
        <w:rPr>
          <w:rFonts w:hint="eastAsia"/>
        </w:rPr>
        <w:t>p110</w:t>
      </w:r>
    </w:p>
    <w:p w14:paraId="3F74B75F" w14:textId="61334A79" w:rsidR="0094144D" w:rsidRPr="0094144D" w:rsidRDefault="00AA7C5B" w:rsidP="00D478AE">
      <w:pPr>
        <w:ind w:left="420"/>
      </w:pPr>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i/>
                          </w:rPr>
                        </m:ctrlPr>
                      </m:sSubPr>
                      <m:e>
                        <m:r>
                          <w:rPr>
                            <w:rFonts w:ascii="Cambria Math" w:hAnsi="Cambria Math"/>
                          </w:rPr>
                          <m:t>s</m:t>
                        </m:r>
                      </m:e>
                      <m:sub>
                        <m:r>
                          <w:rPr>
                            <w:rFonts w:ascii="Cambria Math" w:hAnsi="Cambria Math"/>
                          </w:rPr>
                          <m:t>x</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y</m:t>
                        </m:r>
                      </m:sub>
                    </m:sSub>
                  </m:e>
                </m:mr>
              </m:m>
            </m:e>
          </m:d>
        </m:oMath>
      </m:oMathPara>
    </w:p>
    <w:p w14:paraId="07BCED76" w14:textId="5DF345F4" w:rsidR="0094144D" w:rsidRDefault="0094144D" w:rsidP="00D327B3">
      <w:pPr>
        <w:pStyle w:val="a"/>
        <w:spacing w:before="156"/>
      </w:pPr>
      <w:r>
        <w:rPr>
          <w:rFonts w:hint="eastAsia"/>
        </w:rPr>
        <w:t>2D剪切：（相当于倾斜坐标轴：y轴倾斜</w:t>
      </w:r>
      <m:oMath>
        <m:r>
          <m:rPr>
            <m:sty m:val="p"/>
          </m:rPr>
          <w:rPr>
            <w:rFonts w:ascii="Cambria Math" w:hAnsi="Cambria Math"/>
          </w:rPr>
          <m:t>ϕ</m:t>
        </m:r>
      </m:oMath>
      <w:r>
        <w:rPr>
          <w:rFonts w:hint="eastAsia"/>
        </w:rPr>
        <w:t>）</w:t>
      </w:r>
      <w:r w:rsidR="007038E2">
        <w:rPr>
          <w:rFonts w:hint="eastAsia"/>
        </w:rPr>
        <w:t>p111</w:t>
      </w:r>
    </w:p>
    <w:p w14:paraId="6B89C5B6" w14:textId="4796F606" w:rsidR="0094144D" w:rsidRPr="0094144D" w:rsidRDefault="00AA7C5B" w:rsidP="00D478AE">
      <w:pPr>
        <w:ind w:left="420"/>
      </w:pPr>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tanϕ</m:t>
                    </m:r>
                  </m:e>
                </m:mr>
                <m:mr>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x+ytanϕ</m:t>
                </m:r>
              </m:e>
            </m:mr>
            <m:mr>
              <m:e>
                <m:r>
                  <w:rPr>
                    <w:rFonts w:ascii="Cambria Math" w:hAnsi="Cambria Math"/>
                  </w:rPr>
                  <m:t>y</m:t>
                </m:r>
              </m:e>
            </m:mr>
          </m:m>
          <m:r>
            <w:rPr>
              <w:rFonts w:ascii="Cambria Math" w:hAnsi="Cambria Math"/>
            </w:rPr>
            <m:t>]</m:t>
          </m:r>
        </m:oMath>
      </m:oMathPara>
    </w:p>
    <w:p w14:paraId="05692DFB" w14:textId="0D64D93D" w:rsidR="0094144D" w:rsidRDefault="0094144D" w:rsidP="00D327B3">
      <w:pPr>
        <w:pStyle w:val="a"/>
        <w:spacing w:before="156"/>
      </w:pPr>
      <w:r>
        <w:rPr>
          <w:rFonts w:hint="eastAsia"/>
        </w:rPr>
        <w:t>2D旋转：</w:t>
      </w:r>
      <w:r w:rsidR="007038E2">
        <w:rPr>
          <w:rFonts w:hint="eastAsia"/>
        </w:rPr>
        <w:t>p112</w:t>
      </w:r>
    </w:p>
    <w:p w14:paraId="375A2F8D" w14:textId="69B63F1C" w:rsidR="0094144D" w:rsidRPr="0094144D" w:rsidRDefault="00AA7C5B" w:rsidP="00D478AE">
      <w:pPr>
        <w:ind w:left="420"/>
      </w:pPr>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cosϕ</m:t>
                    </m:r>
                  </m:e>
                  <m:e>
                    <m:r>
                      <w:rPr>
                        <w:rFonts w:ascii="Cambria Math" w:hAnsi="Cambria Math"/>
                      </w:rPr>
                      <m:t>-sinϕ</m:t>
                    </m:r>
                  </m:e>
                </m:mr>
                <m:mr>
                  <m:e>
                    <m:r>
                      <w:rPr>
                        <w:rFonts w:ascii="Cambria Math" w:hAnsi="Cambria Math"/>
                      </w:rPr>
                      <m:t>sinϕ</m:t>
                    </m:r>
                  </m:e>
                  <m:e>
                    <m:r>
                      <w:rPr>
                        <w:rFonts w:ascii="Cambria Math" w:hAnsi="Cambria Math"/>
                      </w:rPr>
                      <m:t>cosϕ</m:t>
                    </m:r>
                  </m:e>
                </m:mr>
              </m:m>
            </m:e>
          </m:d>
        </m:oMath>
      </m:oMathPara>
    </w:p>
    <w:p w14:paraId="0FA017A0" w14:textId="717C1C62" w:rsidR="0094144D" w:rsidRDefault="0094144D" w:rsidP="00D327B3">
      <w:pPr>
        <w:pStyle w:val="a"/>
        <w:spacing w:before="156"/>
      </w:pPr>
      <w:r>
        <w:rPr>
          <w:rFonts w:hint="eastAsia"/>
        </w:rPr>
        <w:t>2D反射：（相当于旋转180度）</w:t>
      </w:r>
      <w:r w:rsidR="007038E2">
        <w:rPr>
          <w:rFonts w:hint="eastAsia"/>
        </w:rPr>
        <w:t>p114</w:t>
      </w:r>
    </w:p>
    <w:p w14:paraId="39349ED6" w14:textId="08AF6AC3" w:rsidR="007038E2" w:rsidRPr="0094144D" w:rsidRDefault="00AA7C5B" w:rsidP="007038E2">
      <w:pPr>
        <w:ind w:left="420"/>
      </w:pPr>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m:rPr>
              <m:sty m:val="p"/>
            </m:rPr>
            <w:rPr>
              <w:rFonts w:ascii="Cambria Math" w:hAnsi="Cambria Math"/>
            </w:rPr>
            <m:t>or</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p w14:paraId="40061FAC" w14:textId="77777777" w:rsidR="007038E2" w:rsidRDefault="007038E2" w:rsidP="00D478AE">
      <w:pPr>
        <w:ind w:left="420"/>
      </w:pPr>
      <w:r>
        <w:rPr>
          <w:rFonts w:hint="eastAsia"/>
        </w:rPr>
        <w:t>由于一个矩阵就可以代表几个组合的变换，同时根据奇异值分解（正交阵看作旋转，对角阵看作缩放），所以任意变换均可看作：旋转-缩放-逆旋转。</w:t>
      </w:r>
    </w:p>
    <w:p w14:paraId="147F2EAB" w14:textId="6569614D" w:rsidR="00601608" w:rsidRPr="00601608" w:rsidRDefault="007038E2" w:rsidP="00D327B3">
      <w:pPr>
        <w:pStyle w:val="a"/>
        <w:spacing w:before="156"/>
      </w:pPr>
      <w:r>
        <w:rPr>
          <w:rFonts w:hint="eastAsia"/>
        </w:rPr>
        <w:t>在栅格化图像中，把旋转可看作三个剪切（剪切相当于一时只对一维数据操作，速度更快）</w:t>
      </w:r>
      <w:r w:rsidR="00601608">
        <w:rPr>
          <w:rFonts w:hint="eastAsia"/>
        </w:rPr>
        <w:t>p1</w:t>
      </w:r>
      <w:r w:rsidR="00601608">
        <w:t>22</w:t>
      </w:r>
    </w:p>
    <w:p w14:paraId="4FE401EE" w14:textId="7D068A17" w:rsidR="007038E2" w:rsidRPr="00601608" w:rsidRDefault="00AA7C5B" w:rsidP="00D478AE">
      <w:pPr>
        <w:ind w:left="420"/>
      </w:pPr>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cosϕ</m:t>
                    </m:r>
                  </m:e>
                  <m:e>
                    <m:r>
                      <w:rPr>
                        <w:rFonts w:ascii="Cambria Math" w:hAnsi="Cambria Math"/>
                      </w:rPr>
                      <m:t>-sinϕ</m:t>
                    </m:r>
                  </m:e>
                </m:mr>
                <m:mr>
                  <m:e>
                    <m:r>
                      <w:rPr>
                        <w:rFonts w:ascii="Cambria Math" w:hAnsi="Cambria Math"/>
                      </w:rPr>
                      <m:t>sinϕ</m:t>
                    </m:r>
                  </m:e>
                  <m:e>
                    <m:r>
                      <w:rPr>
                        <w:rFonts w:ascii="Cambria Math" w:hAnsi="Cambria Math"/>
                      </w:rPr>
                      <m:t>cosϕ</m:t>
                    </m:r>
                  </m:e>
                </m:mr>
              </m:m>
            </m:e>
          </m:d>
          <m: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f>
                      <m:fPr>
                        <m:ctrlPr>
                          <w:rPr>
                            <w:rFonts w:ascii="Cambria Math" w:hAnsi="Cambria Math"/>
                            <w:i/>
                          </w:rPr>
                        </m:ctrlPr>
                      </m:fPr>
                      <m:num>
                        <m:r>
                          <w:rPr>
                            <w:rFonts w:ascii="Cambria Math" w:hAnsi="Cambria Math"/>
                          </w:rPr>
                          <m:t>cosϕ-1</m:t>
                        </m:r>
                      </m:num>
                      <m:den>
                        <m:r>
                          <w:rPr>
                            <w:rFonts w:ascii="Cambria Math" w:hAnsi="Cambria Math"/>
                          </w:rPr>
                          <m:t>sinϕ</m:t>
                        </m:r>
                      </m:den>
                    </m:f>
                  </m:e>
                </m:mr>
                <m:mr>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sinϕ</m:t>
                    </m:r>
                  </m:e>
                  <m:e>
                    <m:r>
                      <w:rPr>
                        <w:rFonts w:ascii="Cambria Math"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f>
                      <m:fPr>
                        <m:ctrlPr>
                          <w:rPr>
                            <w:rFonts w:ascii="Cambria Math" w:hAnsi="Cambria Math"/>
                            <w:i/>
                          </w:rPr>
                        </m:ctrlPr>
                      </m:fPr>
                      <m:num>
                        <m:r>
                          <w:rPr>
                            <w:rFonts w:ascii="Cambria Math" w:hAnsi="Cambria Math"/>
                          </w:rPr>
                          <m:t>cosϕ-1</m:t>
                        </m:r>
                      </m:num>
                      <m:den>
                        <m:r>
                          <w:rPr>
                            <w:rFonts w:ascii="Cambria Math" w:hAnsi="Cambria Math"/>
                          </w:rPr>
                          <m:t>sinϕ</m:t>
                        </m:r>
                      </m:den>
                    </m:f>
                  </m:e>
                </m:mr>
                <m:mr>
                  <m:e>
                    <m:r>
                      <w:rPr>
                        <w:rFonts w:ascii="Cambria Math" w:hAnsi="Cambria Math"/>
                      </w:rPr>
                      <m:t>0</m:t>
                    </m:r>
                  </m:e>
                  <m:e>
                    <m:r>
                      <w:rPr>
                        <w:rFonts w:ascii="Cambria Math" w:hAnsi="Cambria Math"/>
                      </w:rPr>
                      <m:t>1</m:t>
                    </m:r>
                  </m:e>
                </m:mr>
              </m:m>
            </m:e>
          </m:d>
        </m:oMath>
      </m:oMathPara>
    </w:p>
    <w:p w14:paraId="7EEC7DED" w14:textId="7DC21624" w:rsidR="00601608" w:rsidRDefault="00601608" w:rsidP="00D327B3">
      <w:pPr>
        <w:pStyle w:val="a"/>
        <w:spacing w:before="156"/>
      </w:pPr>
      <w:r>
        <w:rPr>
          <w:rFonts w:hint="eastAsia"/>
        </w:rPr>
        <w:t>3D旋转：（绕z轴）p124</w:t>
      </w:r>
    </w:p>
    <w:p w14:paraId="1001A9A3" w14:textId="5FE273B6" w:rsidR="00601608" w:rsidRPr="007038E2" w:rsidRDefault="00601608" w:rsidP="00D478AE">
      <w:pPr>
        <w:ind w:left="420"/>
      </w:pPr>
      <m:oMathPara>
        <m:oMath>
          <m:r>
            <w:rPr>
              <w:rFonts w:ascii="Cambria Math" w:hAnsi="Cambria Math"/>
            </w:rPr>
            <m:t>[</m:t>
          </m:r>
          <m:m>
            <m:mPr>
              <m:mcs>
                <m:mc>
                  <m:mcPr>
                    <m:count m:val="3"/>
                    <m:mcJc m:val="center"/>
                  </m:mcPr>
                </m:mc>
              </m:mcs>
              <m:ctrlPr>
                <w:rPr>
                  <w:rFonts w:ascii="Cambria Math" w:hAnsi="Cambria Math"/>
                </w:rPr>
              </m:ctrlPr>
            </m:mPr>
            <m:mr>
              <m:e>
                <m:r>
                  <w:rPr>
                    <w:rFonts w:ascii="Cambria Math" w:hAnsi="Cambria Math"/>
                  </w:rPr>
                  <m:t>cosϕ</m:t>
                </m:r>
              </m:e>
              <m:e>
                <m:r>
                  <w:rPr>
                    <w:rFonts w:ascii="Cambria Math" w:hAnsi="Cambria Math"/>
                  </w:rPr>
                  <m:t>-sinϕ</m:t>
                </m:r>
              </m:e>
              <m:e>
                <m:r>
                  <w:rPr>
                    <w:rFonts w:ascii="Cambria Math" w:hAnsi="Cambria Math"/>
                  </w:rPr>
                  <m:t>0</m:t>
                </m:r>
              </m:e>
            </m:mr>
            <m:mr>
              <m:e>
                <m:r>
                  <w:rPr>
                    <w:rFonts w:ascii="Cambria Math" w:hAnsi="Cambria Math"/>
                  </w:rPr>
                  <m:t>sinϕ</m:t>
                </m:r>
              </m:e>
              <m:e>
                <m:r>
                  <w:rPr>
                    <w:rFonts w:ascii="Cambria Math" w:hAnsi="Cambria Math"/>
                  </w:rPr>
                  <m:t>cosϕ</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r>
            <w:rPr>
              <w:rFonts w:ascii="Cambria Math" w:hAnsi="Cambria Math"/>
            </w:rPr>
            <m:t>]</m:t>
          </m:r>
        </m:oMath>
      </m:oMathPara>
    </w:p>
    <w:p w14:paraId="6A79FD36" w14:textId="1DC0F477" w:rsidR="007038E2" w:rsidRDefault="00601608" w:rsidP="00D327B3">
      <w:pPr>
        <w:pStyle w:val="a"/>
        <w:spacing w:before="156"/>
      </w:pPr>
      <w:r>
        <w:rPr>
          <w:rFonts w:hint="eastAsia"/>
        </w:rPr>
        <w:t>3D中沿</w:t>
      </w:r>
      <w:proofErr w:type="gramStart"/>
      <w:r>
        <w:rPr>
          <w:rFonts w:hint="eastAsia"/>
        </w:rPr>
        <w:t>任意轴</w:t>
      </w:r>
      <w:proofErr w:type="gramEnd"/>
      <w:r>
        <w:rPr>
          <w:rFonts w:hint="eastAsia"/>
        </w:rPr>
        <w:t>旋转：根据旋转轴建一个正交直角坐标系</w:t>
      </w:r>
      <w:proofErr w:type="spellStart"/>
      <w:r>
        <w:rPr>
          <w:rFonts w:hint="eastAsia"/>
        </w:rPr>
        <w:t>uvw</w:t>
      </w:r>
      <w:proofErr w:type="spellEnd"/>
      <w:r>
        <w:rPr>
          <w:rFonts w:hint="eastAsia"/>
        </w:rPr>
        <w:t>空间，故先转到</w:t>
      </w:r>
      <w:proofErr w:type="spellStart"/>
      <w:r>
        <w:rPr>
          <w:rFonts w:hint="eastAsia"/>
        </w:rPr>
        <w:t>uvw</w:t>
      </w:r>
      <w:proofErr w:type="spellEnd"/>
      <w:r>
        <w:rPr>
          <w:rFonts w:hint="eastAsia"/>
        </w:rPr>
        <w:t>空间，再旋转，再转回</w:t>
      </w:r>
      <w:proofErr w:type="spellStart"/>
      <w:r>
        <w:rPr>
          <w:rFonts w:hint="eastAsia"/>
        </w:rPr>
        <w:t>xyz</w:t>
      </w:r>
      <w:proofErr w:type="spellEnd"/>
      <w:r>
        <w:rPr>
          <w:rFonts w:hint="eastAsia"/>
        </w:rPr>
        <w:t>空间 p125</w:t>
      </w:r>
    </w:p>
    <w:p w14:paraId="3DBD586E" w14:textId="3CF82D34" w:rsidR="00601608" w:rsidRDefault="00601608" w:rsidP="00D327B3">
      <w:pPr>
        <w:pStyle w:val="a"/>
        <w:spacing w:before="156"/>
      </w:pPr>
      <w:r>
        <w:rPr>
          <w:rFonts w:hint="eastAsia"/>
        </w:rPr>
        <w:t>若一个向量及其法向量同时做变换，要使变换后仍然垂直，则两个变换矩阵互逆 p127</w:t>
      </w:r>
    </w:p>
    <w:p w14:paraId="17EB07B3" w14:textId="74F05E2D" w:rsidR="00601608" w:rsidRDefault="00601608" w:rsidP="00D478AE">
      <w:pPr>
        <w:ind w:left="420"/>
      </w:pPr>
      <w:r>
        <w:rPr>
          <w:rFonts w:hint="eastAsia"/>
        </w:rPr>
        <w:t>仿射变换：平移变换不能简单表示，需要用齐次矩阵。注意点与方向的齐次表达区别： p129</w:t>
      </w:r>
    </w:p>
    <w:p w14:paraId="27CF384C" w14:textId="2A8ED02F" w:rsidR="00601608" w:rsidRPr="00601608" w:rsidRDefault="00601608" w:rsidP="00601608">
      <w:pPr>
        <w:ind w:left="420"/>
      </w:pPr>
      <m:oMathPara>
        <m:oMath>
          <m:r>
            <w:rPr>
              <w:rFonts w:ascii="Cambria Math" w:hAnsi="Cambria Math" w:hint="eastAsia"/>
            </w:rPr>
            <m:t>点</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1</m:t>
                    </m:r>
                  </m:e>
                </m:mr>
              </m:m>
            </m:e>
          </m:d>
          <m:r>
            <w:rPr>
              <w:rFonts w:ascii="Cambria Math" w:hAnsi="Cambria Math"/>
            </w:rPr>
            <m:t xml:space="preserve"> </m:t>
          </m:r>
          <m:r>
            <w:rPr>
              <w:rFonts w:ascii="Cambria Math" w:hAnsi="Cambria Math" w:hint="eastAsia"/>
            </w:rPr>
            <m:t>方向</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0</m:t>
                    </m:r>
                  </m:e>
                </m:mr>
              </m:m>
            </m:e>
          </m:d>
        </m:oMath>
      </m:oMathPara>
    </w:p>
    <w:p w14:paraId="4459DC9C" w14:textId="22077479" w:rsidR="00601608" w:rsidRDefault="001430E3" w:rsidP="00D327B3">
      <w:pPr>
        <w:pStyle w:val="a"/>
        <w:spacing w:before="156"/>
      </w:pPr>
      <w:r>
        <w:rPr>
          <w:rFonts w:hint="eastAsia"/>
        </w:rPr>
        <w:t>求变换矩阵的逆矩阵：p</w:t>
      </w:r>
      <w:r>
        <w:t>132</w:t>
      </w:r>
    </w:p>
    <w:p w14:paraId="3C287E2E" w14:textId="33F1C11F" w:rsidR="001430E3" w:rsidRDefault="001430E3" w:rsidP="001430E3">
      <w:pPr>
        <w:pStyle w:val="a9"/>
        <w:numPr>
          <w:ilvl w:val="0"/>
          <w:numId w:val="2"/>
        </w:numPr>
        <w:ind w:left="780" w:firstLineChars="0"/>
      </w:pPr>
      <w:r>
        <w:rPr>
          <w:rFonts w:hint="eastAsia"/>
        </w:rPr>
        <w:t xml:space="preserve">对角阵 </w:t>
      </w:r>
      <m:oMath>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ii</m:t>
            </m:r>
          </m:sub>
        </m:sSub>
      </m:oMath>
    </w:p>
    <w:p w14:paraId="57AD71C0" w14:textId="6FAC8D1E" w:rsidR="001430E3" w:rsidRDefault="001430E3" w:rsidP="001430E3">
      <w:pPr>
        <w:pStyle w:val="a9"/>
        <w:numPr>
          <w:ilvl w:val="0"/>
          <w:numId w:val="2"/>
        </w:numPr>
        <w:ind w:left="780" w:firstLineChars="0"/>
      </w:pPr>
      <w:r>
        <w:rPr>
          <w:rFonts w:hint="eastAsia"/>
        </w:rPr>
        <w:t xml:space="preserve">正交阵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T</m:t>
            </m:r>
          </m:sup>
        </m:sSup>
      </m:oMath>
    </w:p>
    <w:p w14:paraId="54342C01" w14:textId="51DBF43F" w:rsidR="001430E3" w:rsidRPr="0094144D" w:rsidRDefault="001430E3" w:rsidP="001430E3">
      <w:pPr>
        <w:ind w:left="420"/>
      </w:pPr>
      <w:r>
        <w:rPr>
          <w:rFonts w:hint="eastAsia"/>
        </w:rPr>
        <w:lastRenderedPageBreak/>
        <w:t xml:space="preserve">一般矩阵，奇异值分解 </w:t>
      </w:r>
      <m:oMath>
        <m:r>
          <m:rPr>
            <m:sty m:val="p"/>
          </m:rPr>
          <w:rPr>
            <w:rFonts w:ascii="Cambria Math" w:hAnsi="Cambria Math"/>
          </w:rPr>
          <w:br/>
        </m:r>
      </m:oMath>
      <m:oMathPara>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rPr>
                        <m:t>USV</m:t>
                      </m:r>
                    </m:e>
                    <m:sup>
                      <m:r>
                        <m:rPr>
                          <m:sty m:val="p"/>
                        </m:rPr>
                        <w:rPr>
                          <w:rFonts w:ascii="Cambria Math" w:hAnsi="Cambria Math"/>
                        </w:rPr>
                        <m:t>T</m:t>
                      </m:r>
                    </m:sup>
                  </m:sSup>
                </m:e>
              </m:d>
            </m:e>
            <m:sup>
              <m:r>
                <m:rPr>
                  <m:sty m:val="p"/>
                </m:rPr>
                <w:rPr>
                  <w:rFonts w:ascii="Cambria Math" w:hAnsi="Cambria Math"/>
                </w:rPr>
                <m:t>-1</m:t>
              </m:r>
            </m:sup>
          </m:sSup>
          <m:r>
            <w:rPr>
              <w:rFonts w:ascii="Cambria Math" w:hAnsi="Cambria Math"/>
            </w:rPr>
            <m:t>=V</m:t>
          </m:r>
          <m:sSup>
            <m:sSupPr>
              <m:ctrlPr>
                <w:rPr>
                  <w:rFonts w:ascii="Cambria Math" w:hAnsi="Cambria Math"/>
                  <w:i/>
                </w:rPr>
              </m:ctrlPr>
            </m:sSupPr>
            <m:e>
              <m:r>
                <w:rPr>
                  <w:rFonts w:ascii="Cambria Math" w:hAnsi="Cambria Math"/>
                </w:rPr>
                <m:t>S</m:t>
              </m:r>
            </m:e>
            <m:sup>
              <m:r>
                <w:rPr>
                  <w:rFonts w:ascii="Cambria Math" w:hAnsi="Cambria Math"/>
                </w:rPr>
                <m:t>-1</m:t>
              </m:r>
            </m:sup>
          </m:sSup>
          <m:sSup>
            <m:sSupPr>
              <m:ctrlPr>
                <w:rPr>
                  <w:rFonts w:ascii="Cambria Math" w:hAnsi="Cambria Math"/>
                  <w:i/>
                </w:rPr>
              </m:ctrlPr>
            </m:sSupPr>
            <m:e>
              <m:r>
                <w:rPr>
                  <w:rFonts w:ascii="Cambria Math" w:hAnsi="Cambria Math"/>
                </w:rPr>
                <m:t>U</m:t>
              </m:r>
            </m:e>
            <m:sup>
              <m:r>
                <w:rPr>
                  <w:rFonts w:ascii="Cambria Math" w:hAnsi="Cambria Math"/>
                </w:rPr>
                <m:t>T</m:t>
              </m:r>
            </m:sup>
          </m:sSup>
        </m:oMath>
      </m:oMathPara>
    </w:p>
    <w:p w14:paraId="49AEA239" w14:textId="495F644D" w:rsidR="001430E3" w:rsidRDefault="001430E3" w:rsidP="001430E3">
      <w:pPr>
        <w:ind w:left="420"/>
      </w:pPr>
    </w:p>
    <w:p w14:paraId="6B97AF44" w14:textId="14F70C97" w:rsidR="001430E3" w:rsidRPr="00D327B3" w:rsidRDefault="001430E3" w:rsidP="00D327B3">
      <w:pPr>
        <w:pStyle w:val="1"/>
      </w:pPr>
      <w:r w:rsidRPr="00D327B3">
        <w:rPr>
          <w:rFonts w:hint="eastAsia"/>
        </w:rPr>
        <w:t>视点变换</w:t>
      </w:r>
    </w:p>
    <w:p w14:paraId="64AAC5E9" w14:textId="4F0C4D21" w:rsidR="001430E3" w:rsidRDefault="001430E3" w:rsidP="00D327B3">
      <w:pPr>
        <w:pStyle w:val="af"/>
      </w:pPr>
      <w:r>
        <w:rPr>
          <w:rFonts w:hint="eastAsia"/>
        </w:rPr>
        <w:t>注意点：</w:t>
      </w:r>
    </w:p>
    <w:p w14:paraId="25F7BEBE" w14:textId="35BC03AE" w:rsidR="001430E3" w:rsidRDefault="001430E3" w:rsidP="00D327B3">
      <w:pPr>
        <w:pStyle w:val="a"/>
        <w:spacing w:before="156"/>
      </w:pPr>
      <w:r>
        <w:rPr>
          <w:rFonts w:hint="eastAsia"/>
        </w:rPr>
        <w:t>视点变换在逐物体渲染中，发挥重要作用 p139</w:t>
      </w:r>
    </w:p>
    <w:p w14:paraId="08E5FFA2" w14:textId="77F4C3AC" w:rsidR="001430E3" w:rsidRPr="00601608" w:rsidRDefault="001430E3" w:rsidP="00D327B3">
      <w:pPr>
        <w:pStyle w:val="a"/>
        <w:spacing w:before="156"/>
      </w:pPr>
      <w:r>
        <w:rPr>
          <w:rFonts w:hint="eastAsia"/>
        </w:rPr>
        <w:t>从物体坐标系到屏幕坐标系的流程图：p141</w:t>
      </w:r>
    </w:p>
    <w:p w14:paraId="2BC5565D" w14:textId="006F3809" w:rsidR="00601608" w:rsidRDefault="001430E3" w:rsidP="001D6DA5">
      <w:pPr>
        <w:ind w:left="420"/>
        <w:jc w:val="center"/>
      </w:pPr>
      <w:r>
        <w:rPr>
          <w:noProof/>
        </w:rPr>
        <w:drawing>
          <wp:inline distT="0" distB="0" distL="0" distR="0" wp14:anchorId="45C55C0E" wp14:editId="7C587C0B">
            <wp:extent cx="3998794" cy="2670998"/>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8768" cy="2684340"/>
                    </a:xfrm>
                    <a:prstGeom prst="rect">
                      <a:avLst/>
                    </a:prstGeom>
                  </pic:spPr>
                </pic:pic>
              </a:graphicData>
            </a:graphic>
          </wp:inline>
        </w:drawing>
      </w:r>
    </w:p>
    <w:p w14:paraId="252D21EC" w14:textId="4D2BCBC1" w:rsidR="00601608" w:rsidRDefault="001430E3" w:rsidP="00D478AE">
      <w:pPr>
        <w:ind w:left="420"/>
      </w:pPr>
      <w:r>
        <w:rPr>
          <w:rFonts w:hint="eastAsia"/>
        </w:rPr>
        <w:t>注意这个过程中：</w:t>
      </w:r>
      <w:proofErr w:type="spellStart"/>
      <w:r>
        <w:rPr>
          <w:rFonts w:hint="eastAsia"/>
        </w:rPr>
        <w:t>lookat</w:t>
      </w:r>
      <w:proofErr w:type="spellEnd"/>
      <w:r>
        <w:rPr>
          <w:rFonts w:hint="eastAsia"/>
        </w:rPr>
        <w:t>矩阵，投影矩阵（两种），视锥体</w:t>
      </w:r>
    </w:p>
    <w:p w14:paraId="1883492C" w14:textId="2434887A" w:rsidR="001430E3" w:rsidRDefault="001430E3" w:rsidP="00D478AE">
      <w:pPr>
        <w:ind w:left="420"/>
      </w:pPr>
    </w:p>
    <w:p w14:paraId="0E64703D" w14:textId="125701B5" w:rsidR="001430E3" w:rsidRDefault="001430E3" w:rsidP="00D327B3">
      <w:pPr>
        <w:pStyle w:val="1"/>
      </w:pPr>
      <w:r>
        <w:rPr>
          <w:rFonts w:hint="eastAsia"/>
        </w:rPr>
        <w:t>图形管线</w:t>
      </w:r>
    </w:p>
    <w:p w14:paraId="2EE94489" w14:textId="5C67F2F9" w:rsidR="001430E3" w:rsidRDefault="00991B97" w:rsidP="00D327B3">
      <w:pPr>
        <w:pStyle w:val="af"/>
      </w:pPr>
      <w:r>
        <w:rPr>
          <w:rFonts w:hint="eastAsia"/>
        </w:rPr>
        <w:t>注意点：</w:t>
      </w:r>
    </w:p>
    <w:p w14:paraId="1AE12036" w14:textId="13504606" w:rsidR="00991B97" w:rsidRDefault="00991B97" w:rsidP="00D327B3">
      <w:pPr>
        <w:pStyle w:val="a"/>
        <w:spacing w:before="156"/>
      </w:pPr>
      <w:r>
        <w:rPr>
          <w:rFonts w:hint="eastAsia"/>
        </w:rPr>
        <w:t>图形管线的概念：从物体到图像像素的过程 p159</w:t>
      </w:r>
    </w:p>
    <w:p w14:paraId="099B18BE" w14:textId="246515A7" w:rsidR="00991B97" w:rsidRDefault="00991B97" w:rsidP="00D327B3">
      <w:pPr>
        <w:pStyle w:val="a"/>
        <w:spacing w:before="156"/>
      </w:pPr>
      <w:r>
        <w:rPr>
          <w:rFonts w:hint="eastAsia"/>
        </w:rPr>
        <w:t>图形管线的大致流程：输入顶点信息——处理顶点（经过矩阵变换到屏幕坐标系）——光栅化——</w:t>
      </w:r>
      <w:proofErr w:type="gramStart"/>
      <w:r w:rsidR="00F86960">
        <w:rPr>
          <w:rFonts w:hint="eastAsia"/>
        </w:rPr>
        <w:t>处理片元</w:t>
      </w:r>
      <w:proofErr w:type="gramEnd"/>
      <w:r w:rsidR="00F86960">
        <w:rPr>
          <w:rFonts w:hint="eastAsia"/>
        </w:rPr>
        <w:t>——</w:t>
      </w:r>
      <w:proofErr w:type="gramStart"/>
      <w:r w:rsidR="00F86960">
        <w:rPr>
          <w:rFonts w:hint="eastAsia"/>
        </w:rPr>
        <w:t>混合片元</w:t>
      </w:r>
      <w:proofErr w:type="gramEnd"/>
      <w:r w:rsidR="00F86960">
        <w:rPr>
          <w:rFonts w:hint="eastAsia"/>
        </w:rPr>
        <w:t>——存到</w:t>
      </w:r>
      <w:proofErr w:type="spellStart"/>
      <w:r w:rsidR="00F86960">
        <w:rPr>
          <w:rFonts w:hint="eastAsia"/>
        </w:rPr>
        <w:t>FrameBuffer</w:t>
      </w:r>
      <w:proofErr w:type="spellEnd"/>
      <w:r w:rsidR="00F86960">
        <w:rPr>
          <w:rFonts w:hint="eastAsia"/>
        </w:rPr>
        <w:t>——显示</w:t>
      </w:r>
    </w:p>
    <w:p w14:paraId="494E2459" w14:textId="2144FFDA" w:rsidR="00991B97" w:rsidRDefault="00991B97" w:rsidP="001D6DA5">
      <w:pPr>
        <w:ind w:left="420"/>
        <w:jc w:val="center"/>
      </w:pPr>
      <w:r>
        <w:rPr>
          <w:noProof/>
        </w:rPr>
        <w:lastRenderedPageBreak/>
        <w:drawing>
          <wp:inline distT="0" distB="0" distL="0" distR="0" wp14:anchorId="080A1FBE" wp14:editId="567A48D5">
            <wp:extent cx="1733266" cy="3007726"/>
            <wp:effectExtent l="0" t="0" r="63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507" cy="3058468"/>
                    </a:xfrm>
                    <a:prstGeom prst="rect">
                      <a:avLst/>
                    </a:prstGeom>
                  </pic:spPr>
                </pic:pic>
              </a:graphicData>
            </a:graphic>
          </wp:inline>
        </w:drawing>
      </w:r>
    </w:p>
    <w:p w14:paraId="6F180318" w14:textId="25F0BB89" w:rsidR="00991B97" w:rsidRDefault="00FC6F6B" w:rsidP="00D327B3">
      <w:pPr>
        <w:pStyle w:val="a"/>
        <w:spacing w:before="156"/>
      </w:pPr>
      <w:r>
        <w:rPr>
          <w:rFonts w:hint="eastAsia"/>
        </w:rPr>
        <w:t>光栅化：</w:t>
      </w:r>
      <w:r w:rsidR="00993472">
        <w:rPr>
          <w:rFonts w:hint="eastAsia"/>
        </w:rPr>
        <w:t>p160</w:t>
      </w:r>
    </w:p>
    <w:p w14:paraId="5F526C35" w14:textId="2E5CE989" w:rsidR="00993472" w:rsidRDefault="00993472" w:rsidP="00D478AE">
      <w:pPr>
        <w:ind w:left="420"/>
      </w:pPr>
      <w:r>
        <w:rPr>
          <w:rFonts w:hint="eastAsia"/>
        </w:rPr>
        <w:t>线段的光栅化</w:t>
      </w:r>
      <w:r w:rsidR="00453165">
        <w:rPr>
          <w:rFonts w:hint="eastAsia"/>
        </w:rPr>
        <w:t>：一维遍历</w:t>
      </w:r>
    </w:p>
    <w:p w14:paraId="3843AA91" w14:textId="43AFBB18" w:rsidR="00993472" w:rsidRDefault="00993472" w:rsidP="00D478AE">
      <w:pPr>
        <w:ind w:left="420"/>
      </w:pPr>
      <w:r>
        <w:rPr>
          <w:rFonts w:hint="eastAsia"/>
        </w:rPr>
        <w:t>三角形的光栅化：依赖重心坐标，</w:t>
      </w:r>
      <w:r w:rsidR="00453165">
        <w:rPr>
          <w:rFonts w:hint="eastAsia"/>
        </w:rPr>
        <w:t>二维遍历</w:t>
      </w:r>
      <w:r>
        <w:rPr>
          <w:rFonts w:hint="eastAsia"/>
        </w:rPr>
        <w:t>（可用累加来优化）</w:t>
      </w:r>
    </w:p>
    <w:p w14:paraId="47A9592A" w14:textId="67AB2BFF" w:rsidR="00E7508B" w:rsidRDefault="00E7508B" w:rsidP="00D478AE">
      <w:pPr>
        <w:ind w:left="420"/>
      </w:pPr>
      <w:r>
        <w:rPr>
          <w:rFonts w:hint="eastAsia"/>
        </w:rPr>
        <w:t>多边形的光栅化：扫描线算法或者拆成三角形</w:t>
      </w:r>
    </w:p>
    <w:p w14:paraId="398DE02F" w14:textId="1EEB6DFB" w:rsidR="00991B97" w:rsidRDefault="00993472" w:rsidP="00D478AE">
      <w:pPr>
        <w:ind w:left="420"/>
      </w:pPr>
      <w:r>
        <w:rPr>
          <w:rFonts w:hint="eastAsia"/>
        </w:rPr>
        <w:t>消除洞与重复绘制：任意取屏幕外一点，同一侧的才画</w:t>
      </w:r>
    </w:p>
    <w:p w14:paraId="48E6E77C" w14:textId="17DB83D0" w:rsidR="00A362C3" w:rsidRDefault="00453165" w:rsidP="00D327B3">
      <w:pPr>
        <w:pStyle w:val="a"/>
        <w:spacing w:before="156"/>
      </w:pPr>
      <w:r>
        <w:rPr>
          <w:rFonts w:hint="eastAsia"/>
        </w:rPr>
        <w:t>裁剪问题：</w:t>
      </w:r>
    </w:p>
    <w:p w14:paraId="2C834255" w14:textId="7A5BADEB" w:rsidR="00453165" w:rsidRPr="00453165" w:rsidRDefault="00453165" w:rsidP="00D478AE">
      <w:pPr>
        <w:ind w:left="420"/>
      </w:pPr>
      <w:r>
        <w:rPr>
          <w:rFonts w:hint="eastAsia"/>
        </w:rPr>
        <w:t xml:space="preserve">线段ab的裁剪：线段与平面的裁剪 </w:t>
      </w:r>
      <w:r>
        <w:t>p</w:t>
      </w:r>
      <w:r>
        <w:rPr>
          <w:rFonts w:hint="eastAsia"/>
        </w:rPr>
        <w:t>1</w:t>
      </w:r>
      <w:r>
        <w:t>71</w:t>
      </w:r>
    </w:p>
    <w:p w14:paraId="059CA1C2" w14:textId="6FF080A8" w:rsidR="00453165" w:rsidRPr="00453165" w:rsidRDefault="00AA7C5B" w:rsidP="00D478AE">
      <w:pPr>
        <w:ind w:left="42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p=a+t(b-a)</m:t>
                  </m:r>
                </m:e>
                <m:e>
                  <m:r>
                    <w:rPr>
                      <w:rFonts w:ascii="Cambria Math" w:hAnsi="Cambria Math"/>
                    </w:rPr>
                    <m:t>f</m:t>
                  </m:r>
                  <m:d>
                    <m:dPr>
                      <m:ctrlPr>
                        <w:rPr>
                          <w:rFonts w:ascii="Cambria Math" w:hAnsi="Cambria Math"/>
                          <w:i/>
                        </w:rPr>
                      </m:ctrlPr>
                    </m:dPr>
                    <m:e>
                      <m:r>
                        <w:rPr>
                          <w:rFonts w:ascii="Cambria Math" w:hAnsi="Cambria Math"/>
                        </w:rPr>
                        <m:t>p</m:t>
                      </m:r>
                    </m:e>
                  </m:d>
                  <m:r>
                    <w:rPr>
                      <w:rFonts w:ascii="Cambria Math" w:hAnsi="Cambria Math"/>
                    </w:rPr>
                    <m:t>=n∙p+D=0</m:t>
                  </m:r>
                </m:e>
              </m:eqArr>
            </m:e>
          </m:d>
          <m:r>
            <m:rPr>
              <m:sty m:val="p"/>
            </m:rPr>
            <w:rPr>
              <w:rFonts w:ascii="Cambria Math" w:hAnsi="Cambria Math"/>
            </w:rPr>
            <m:t xml:space="preserve"> →t=</m:t>
          </m:r>
          <m:f>
            <m:fPr>
              <m:ctrlPr>
                <w:rPr>
                  <w:rFonts w:ascii="Cambria Math" w:hAnsi="Cambria Math"/>
                </w:rPr>
              </m:ctrlPr>
            </m:fPr>
            <m:num>
              <m:r>
                <w:rPr>
                  <w:rFonts w:ascii="Cambria Math" w:hAnsi="Cambria Math"/>
                </w:rPr>
                <m:t>n∙a+D</m:t>
              </m:r>
              <m:ctrlPr>
                <w:rPr>
                  <w:rFonts w:ascii="Cambria Math" w:hAnsi="Cambria Math"/>
                  <w:i/>
                </w:rPr>
              </m:ctrlPr>
            </m:num>
            <m:den>
              <m:r>
                <w:rPr>
                  <w:rFonts w:ascii="Cambria Math" w:hAnsi="Cambria Math"/>
                </w:rPr>
                <m:t>n∙(a-b)</m:t>
              </m:r>
            </m:den>
          </m:f>
        </m:oMath>
      </m:oMathPara>
    </w:p>
    <w:p w14:paraId="7884A9DC" w14:textId="0288F774" w:rsidR="00453165" w:rsidRPr="00453165" w:rsidRDefault="00453165" w:rsidP="00D327B3">
      <w:pPr>
        <w:pStyle w:val="a"/>
        <w:spacing w:before="156"/>
      </w:pPr>
      <w:r>
        <w:rPr>
          <w:rFonts w:hint="eastAsia"/>
        </w:rPr>
        <w:t>逐顶点渲染与逐片元渲染：p175</w:t>
      </w:r>
    </w:p>
    <w:p w14:paraId="727410F2" w14:textId="43F02CB9" w:rsidR="00453165" w:rsidRDefault="00453165" w:rsidP="00D478AE">
      <w:pPr>
        <w:ind w:left="420"/>
      </w:pPr>
      <w:r>
        <w:rPr>
          <w:rFonts w:hint="eastAsia"/>
        </w:rPr>
        <w:t>逐顶点渲染：称为</w:t>
      </w:r>
      <w:proofErr w:type="spellStart"/>
      <w:r>
        <w:rPr>
          <w:rFonts w:hint="eastAsia"/>
        </w:rPr>
        <w:t>Gounraud</w:t>
      </w:r>
      <w:proofErr w:type="spellEnd"/>
      <w:r>
        <w:t xml:space="preserve"> </w:t>
      </w:r>
      <w:r>
        <w:rPr>
          <w:rFonts w:hint="eastAsia"/>
        </w:rPr>
        <w:t>shading，先计算顶点的颜色，中间</w:t>
      </w:r>
      <w:proofErr w:type="gramStart"/>
      <w:r>
        <w:rPr>
          <w:rFonts w:hint="eastAsia"/>
        </w:rPr>
        <w:t>的片元颜色</w:t>
      </w:r>
      <w:proofErr w:type="gramEnd"/>
      <w:r>
        <w:rPr>
          <w:rFonts w:hint="eastAsia"/>
        </w:rPr>
        <w:t xml:space="preserve">插值得到 </w:t>
      </w:r>
    </w:p>
    <w:p w14:paraId="4937FF78" w14:textId="5B89BEDB" w:rsidR="00453165" w:rsidRDefault="00453165" w:rsidP="00D478AE">
      <w:pPr>
        <w:ind w:left="420"/>
      </w:pPr>
      <w:r>
        <w:rPr>
          <w:rFonts w:hint="eastAsia"/>
        </w:rPr>
        <w:t>逐片元渲染：成为</w:t>
      </w:r>
      <w:proofErr w:type="spellStart"/>
      <w:r>
        <w:rPr>
          <w:rFonts w:hint="eastAsia"/>
        </w:rPr>
        <w:t>Phong</w:t>
      </w:r>
      <w:proofErr w:type="spellEnd"/>
      <w:r>
        <w:t xml:space="preserve"> </w:t>
      </w:r>
      <w:r>
        <w:rPr>
          <w:rFonts w:hint="eastAsia"/>
        </w:rPr>
        <w:t>shading，先插值法线等，再计算中间</w:t>
      </w:r>
      <w:proofErr w:type="gramStart"/>
      <w:r>
        <w:rPr>
          <w:rFonts w:hint="eastAsia"/>
        </w:rPr>
        <w:t>的片元颜色</w:t>
      </w:r>
      <w:proofErr w:type="gramEnd"/>
    </w:p>
    <w:p w14:paraId="4E6BCDB9" w14:textId="15758EA7" w:rsidR="00453165" w:rsidRDefault="00453165" w:rsidP="00D327B3">
      <w:pPr>
        <w:pStyle w:val="a"/>
        <w:spacing w:before="156"/>
      </w:pPr>
      <w:r>
        <w:rPr>
          <w:rFonts w:hint="eastAsia"/>
        </w:rPr>
        <w:t>简单的抗锯齿：用box滤波器 p178</w:t>
      </w:r>
    </w:p>
    <w:p w14:paraId="59EE5144" w14:textId="2C328950" w:rsidR="00453165" w:rsidRDefault="00453165" w:rsidP="00D327B3">
      <w:pPr>
        <w:pStyle w:val="a"/>
        <w:spacing w:before="156"/>
      </w:pPr>
      <w:r>
        <w:rPr>
          <w:rFonts w:hint="eastAsia"/>
        </w:rPr>
        <w:t>剔除问题：注意与裁剪区别 p179</w:t>
      </w:r>
    </w:p>
    <w:p w14:paraId="02FAEC1C" w14:textId="77777777" w:rsidR="00D327B3" w:rsidRDefault="00453165" w:rsidP="00453165">
      <w:pPr>
        <w:ind w:left="420"/>
      </w:pPr>
      <w:r>
        <w:rPr>
          <w:rFonts w:hint="eastAsia"/>
        </w:rPr>
        <w:t>三种情况：</w:t>
      </w:r>
    </w:p>
    <w:p w14:paraId="1D862EFB" w14:textId="77777777" w:rsidR="00D327B3" w:rsidRDefault="00453165" w:rsidP="00D327B3">
      <w:pPr>
        <w:pStyle w:val="a0"/>
        <w:numPr>
          <w:ilvl w:val="0"/>
          <w:numId w:val="7"/>
        </w:numPr>
      </w:pPr>
      <w:r>
        <w:rPr>
          <w:rFonts w:hint="eastAsia"/>
        </w:rPr>
        <w:t>视锥剔除：</w:t>
      </w:r>
      <w:r w:rsidR="00E7508B">
        <w:rPr>
          <w:rFonts w:hint="eastAsia"/>
        </w:rPr>
        <w:t>视锥体外；</w:t>
      </w:r>
    </w:p>
    <w:p w14:paraId="08016C04" w14:textId="77777777" w:rsidR="00D327B3" w:rsidRDefault="00E7508B" w:rsidP="00D327B3">
      <w:pPr>
        <w:pStyle w:val="a0"/>
      </w:pPr>
      <w:r>
        <w:rPr>
          <w:rFonts w:hint="eastAsia"/>
        </w:rPr>
        <w:t>遮挡剔除：视锥</w:t>
      </w:r>
      <w:proofErr w:type="gramStart"/>
      <w:r>
        <w:rPr>
          <w:rFonts w:hint="eastAsia"/>
        </w:rPr>
        <w:t>体内但</w:t>
      </w:r>
      <w:proofErr w:type="gramEnd"/>
      <w:r>
        <w:rPr>
          <w:rFonts w:hint="eastAsia"/>
        </w:rPr>
        <w:t>被遮挡；</w:t>
      </w:r>
    </w:p>
    <w:p w14:paraId="29CA9A68" w14:textId="3FC51D4A" w:rsidR="00453165" w:rsidRDefault="00E7508B" w:rsidP="00D327B3">
      <w:pPr>
        <w:pStyle w:val="a0"/>
      </w:pPr>
      <w:r>
        <w:rPr>
          <w:rFonts w:hint="eastAsia"/>
        </w:rPr>
        <w:t>背向剔除：视锥</w:t>
      </w:r>
      <w:proofErr w:type="gramStart"/>
      <w:r>
        <w:rPr>
          <w:rFonts w:hint="eastAsia"/>
        </w:rPr>
        <w:t>体内但</w:t>
      </w:r>
      <w:proofErr w:type="gramEnd"/>
      <w:r>
        <w:rPr>
          <w:rFonts w:hint="eastAsia"/>
        </w:rPr>
        <w:t>背向（被自己另外的三角形挡）</w:t>
      </w:r>
    </w:p>
    <w:p w14:paraId="60CB62AA" w14:textId="7594FC94" w:rsidR="00B72AB0" w:rsidRDefault="00B72AB0" w:rsidP="00453165">
      <w:pPr>
        <w:ind w:left="420"/>
      </w:pPr>
    </w:p>
    <w:p w14:paraId="6FAABE63" w14:textId="604230BF" w:rsidR="00B72AB0" w:rsidRDefault="00B72AB0" w:rsidP="00D327B3">
      <w:pPr>
        <w:pStyle w:val="1"/>
      </w:pPr>
      <w:r>
        <w:rPr>
          <w:rFonts w:hint="eastAsia"/>
        </w:rPr>
        <w:t>信号处理</w:t>
      </w:r>
    </w:p>
    <w:p w14:paraId="6654F058" w14:textId="4CD96096" w:rsidR="00B72AB0" w:rsidRDefault="00B72AB0" w:rsidP="00453165">
      <w:pPr>
        <w:ind w:left="420"/>
      </w:pPr>
      <w:r>
        <w:rPr>
          <w:rFonts w:hint="eastAsia"/>
        </w:rPr>
        <w:t>信号采样与重建；卷积；卷积滤波器；图像中的信号处理；采样理论；卷积与傅里叶变换；</w:t>
      </w:r>
    </w:p>
    <w:p w14:paraId="15D49349" w14:textId="6385D7C9" w:rsidR="00B72AB0" w:rsidRDefault="00B72AB0" w:rsidP="00D327B3">
      <w:pPr>
        <w:pStyle w:val="a"/>
        <w:spacing w:before="156"/>
      </w:pPr>
      <w:r>
        <w:rPr>
          <w:rFonts w:hint="eastAsia"/>
        </w:rPr>
        <w:lastRenderedPageBreak/>
        <w:t>重采样问题：p212</w:t>
      </w:r>
    </w:p>
    <w:p w14:paraId="20B421A6" w14:textId="4A5B3468" w:rsidR="00B72AB0" w:rsidRDefault="00B72AB0" w:rsidP="00453165">
      <w:pPr>
        <w:ind w:left="420"/>
      </w:pPr>
      <w:r>
        <w:rPr>
          <w:rFonts w:hint="eastAsia"/>
        </w:rPr>
        <w:t>先重建一个连续函数，随后再采样，为避免锯齿，两个过程都要用合适的滤波器。滤波器需要在速度和质量上权衡，按质量排序为：box——tent——piecewise</w:t>
      </w:r>
      <w:r>
        <w:t xml:space="preserve"> </w:t>
      </w:r>
      <w:r>
        <w:rPr>
          <w:rFonts w:hint="eastAsia"/>
        </w:rPr>
        <w:t>cubic，同时为了加速，常常把行列分开进行操作。</w:t>
      </w:r>
    </w:p>
    <w:p w14:paraId="27F6526C" w14:textId="2FC4CE81" w:rsidR="00B72AB0" w:rsidRDefault="00B72AB0" w:rsidP="00453165">
      <w:pPr>
        <w:ind w:left="420"/>
      </w:pPr>
    </w:p>
    <w:p w14:paraId="2C32F977" w14:textId="5803B378" w:rsidR="00B72AB0" w:rsidRDefault="00B72AB0" w:rsidP="00D327B3">
      <w:pPr>
        <w:pStyle w:val="1"/>
      </w:pPr>
      <w:r>
        <w:rPr>
          <w:rFonts w:hint="eastAsia"/>
        </w:rPr>
        <w:t>表面渲染</w:t>
      </w:r>
    </w:p>
    <w:p w14:paraId="2108ED85" w14:textId="3E5DAA0E" w:rsidR="00B72AB0" w:rsidRDefault="00B72AB0" w:rsidP="00453165">
      <w:pPr>
        <w:ind w:left="420"/>
      </w:pPr>
      <w:r>
        <w:rPr>
          <w:rFonts w:hint="eastAsia"/>
        </w:rPr>
        <w:t>漫反射；环境光；</w:t>
      </w:r>
      <w:proofErr w:type="spellStart"/>
      <w:r>
        <w:rPr>
          <w:rFonts w:hint="eastAsia"/>
        </w:rPr>
        <w:t>Phong</w:t>
      </w:r>
      <w:proofErr w:type="spellEnd"/>
      <w:r>
        <w:rPr>
          <w:rFonts w:hint="eastAsia"/>
        </w:rPr>
        <w:t>模型（区别于</w:t>
      </w:r>
      <w:proofErr w:type="spellStart"/>
      <w:r>
        <w:rPr>
          <w:rFonts w:hint="eastAsia"/>
        </w:rPr>
        <w:t>Phong</w:t>
      </w:r>
      <w:proofErr w:type="spellEnd"/>
      <w:r>
        <w:rPr>
          <w:rFonts w:hint="eastAsia"/>
        </w:rPr>
        <w:t>着色）；艺术渲染</w:t>
      </w:r>
      <w:r w:rsidR="00444AA8">
        <w:rPr>
          <w:rFonts w:hint="eastAsia"/>
        </w:rPr>
        <w:t>、</w:t>
      </w:r>
    </w:p>
    <w:p w14:paraId="2A51A20B" w14:textId="18C25A5D" w:rsidR="00444AA8" w:rsidRDefault="00444AA8" w:rsidP="00453165">
      <w:pPr>
        <w:ind w:left="420"/>
      </w:pPr>
    </w:p>
    <w:p w14:paraId="73115782" w14:textId="5C1D7A39" w:rsidR="00444AA8" w:rsidRDefault="00444AA8" w:rsidP="00D327B3">
      <w:pPr>
        <w:pStyle w:val="1"/>
      </w:pPr>
      <w:r>
        <w:rPr>
          <w:rFonts w:hint="eastAsia"/>
        </w:rPr>
        <w:t>纹理映射</w:t>
      </w:r>
    </w:p>
    <w:p w14:paraId="71E6C7ED" w14:textId="0F79F137" w:rsidR="00444AA8" w:rsidRDefault="00444AA8" w:rsidP="00D327B3">
      <w:pPr>
        <w:pStyle w:val="a"/>
        <w:spacing w:before="156"/>
      </w:pPr>
      <w:r>
        <w:rPr>
          <w:rFonts w:hint="eastAsia"/>
        </w:rPr>
        <w:t>概念：映射图像到表面上；应用：制造阴影和反射，定义表面的微结构</w:t>
      </w:r>
    </w:p>
    <w:p w14:paraId="54277BC2" w14:textId="04E98FD8" w:rsidR="00444AA8" w:rsidRDefault="00444AA8" w:rsidP="00453165">
      <w:pPr>
        <w:ind w:left="420"/>
      </w:pPr>
      <w:r>
        <w:rPr>
          <w:rFonts w:hint="eastAsia"/>
        </w:rPr>
        <w:t>两个难点：容易变形、重采样带来的锯齿 p243</w:t>
      </w:r>
    </w:p>
    <w:p w14:paraId="7E341B01" w14:textId="4A4CAC5C" w:rsidR="00444AA8" w:rsidRDefault="00444AA8" w:rsidP="00D327B3">
      <w:pPr>
        <w:pStyle w:val="a"/>
        <w:spacing w:before="156"/>
      </w:pPr>
      <w:r>
        <w:rPr>
          <w:rFonts w:hint="eastAsia"/>
        </w:rPr>
        <w:t>纹理映射的两个主要问题：建立纹理坐标方程、查找纹理值而不引入严重的锯齿 p246</w:t>
      </w:r>
    </w:p>
    <w:p w14:paraId="7A7D2627" w14:textId="491C2A53" w:rsidR="00444AA8" w:rsidRDefault="00444AA8" w:rsidP="00D327B3">
      <w:pPr>
        <w:pStyle w:val="a"/>
        <w:spacing w:before="156"/>
      </w:pPr>
      <w:r>
        <w:rPr>
          <w:rFonts w:hint="eastAsia"/>
        </w:rPr>
        <w:t>纹理坐标方程的条件：双射性、连续性、</w:t>
      </w:r>
      <w:proofErr w:type="gramStart"/>
      <w:r>
        <w:rPr>
          <w:rFonts w:hint="eastAsia"/>
        </w:rPr>
        <w:t>偏导大小</w:t>
      </w:r>
      <w:proofErr w:type="gramEnd"/>
      <w:r>
        <w:rPr>
          <w:rFonts w:hint="eastAsia"/>
        </w:rPr>
        <w:t>在距离和方向上平滑 p247</w:t>
      </w:r>
    </w:p>
    <w:p w14:paraId="2E9363E6" w14:textId="44CD22B2" w:rsidR="00444AA8" w:rsidRDefault="00444AA8" w:rsidP="00D327B3">
      <w:pPr>
        <w:pStyle w:val="a"/>
        <w:spacing w:before="156"/>
      </w:pPr>
      <w:r>
        <w:rPr>
          <w:rFonts w:hint="eastAsia"/>
        </w:rPr>
        <w:t>纹理坐标方程建立的两个方法： p248</w:t>
      </w:r>
    </w:p>
    <w:p w14:paraId="24DA4F2D" w14:textId="77777777" w:rsidR="00444AA8" w:rsidRDefault="00444AA8" w:rsidP="00453165">
      <w:pPr>
        <w:ind w:left="420"/>
      </w:pPr>
      <w:r>
        <w:rPr>
          <w:rFonts w:hint="eastAsia"/>
        </w:rPr>
        <w:t>从表面点出发在几何上计算方程</w:t>
      </w:r>
    </w:p>
    <w:p w14:paraId="61A939B8" w14:textId="03BD4984" w:rsidR="00444AA8" w:rsidRDefault="00444AA8" w:rsidP="00D327B3">
      <w:pPr>
        <w:pStyle w:val="a0"/>
        <w:numPr>
          <w:ilvl w:val="0"/>
          <w:numId w:val="8"/>
        </w:numPr>
      </w:pPr>
      <w:r>
        <w:rPr>
          <w:rFonts w:hint="eastAsia"/>
        </w:rPr>
        <w:t>垂直投影和透视投影</w:t>
      </w:r>
      <w:r w:rsidR="00E40473">
        <w:rPr>
          <w:rFonts w:hint="eastAsia"/>
        </w:rPr>
        <w:t>：</w:t>
      </w:r>
    </w:p>
    <w:p w14:paraId="4F9C1A66" w14:textId="3DB9C813" w:rsidR="00E40473" w:rsidRDefault="00E40473" w:rsidP="00D327B3">
      <w:pPr>
        <w:pStyle w:val="a0"/>
      </w:pPr>
      <w:r>
        <w:rPr>
          <w:rFonts w:hint="eastAsia"/>
        </w:rPr>
        <w:t>球坐标映射，根据</w:t>
      </w:r>
      <m:oMath>
        <m:r>
          <m:rPr>
            <m:sty m:val="p"/>
          </m:rPr>
          <w:rPr>
            <w:rFonts w:ascii="Cambria Math" w:hAnsi="Cambria Math"/>
          </w:rPr>
          <m:t>ϕ</m:t>
        </m:r>
        <m:r>
          <m:rPr>
            <m:sty m:val="p"/>
          </m:rPr>
          <w:rPr>
            <w:rFonts w:ascii="Cambria Math" w:hAnsi="Cambria Math" w:hint="eastAsia"/>
          </w:rPr>
          <m:t>和</m:t>
        </m:r>
        <m:r>
          <m:rPr>
            <m:sty m:val="p"/>
          </m:rPr>
          <w:rPr>
            <w:rFonts w:ascii="Cambria Math" w:hAnsi="Cambria Math"/>
          </w:rPr>
          <m:t>θ</m:t>
        </m:r>
      </m:oMath>
      <w:r>
        <w:rPr>
          <w:rFonts w:hint="eastAsia"/>
        </w:rPr>
        <w:t>来映射，忽略</w:t>
      </w:r>
      <m:oMath>
        <m:r>
          <m:rPr>
            <m:sty m:val="p"/>
          </m:rPr>
          <w:rPr>
            <w:rFonts w:ascii="Cambria Math" w:hAnsi="Cambria Math"/>
          </w:rPr>
          <m:t>p</m:t>
        </m:r>
      </m:oMath>
    </w:p>
    <w:p w14:paraId="1B3D471D" w14:textId="63CEC383" w:rsidR="00E40473" w:rsidRDefault="00E40473" w:rsidP="00D327B3">
      <w:pPr>
        <w:pStyle w:val="a0"/>
      </w:pPr>
      <w:r>
        <w:rPr>
          <w:rFonts w:hint="eastAsia"/>
        </w:rPr>
        <w:t>柱坐标映射</w:t>
      </w:r>
    </w:p>
    <w:p w14:paraId="0E2F65C4" w14:textId="04A0E112" w:rsidR="00E40473" w:rsidRDefault="00E40473" w:rsidP="00D327B3">
      <w:pPr>
        <w:pStyle w:val="a0"/>
      </w:pPr>
      <w:r>
        <w:rPr>
          <w:rFonts w:hint="eastAsia"/>
        </w:rPr>
        <w:t>立方体映射</w:t>
      </w:r>
    </w:p>
    <w:p w14:paraId="2AE71BD3" w14:textId="77777777" w:rsidR="00E40473" w:rsidRDefault="00E40473" w:rsidP="00453165">
      <w:pPr>
        <w:ind w:left="420"/>
      </w:pPr>
    </w:p>
    <w:p w14:paraId="5890955B" w14:textId="7F232E89" w:rsidR="00444AA8" w:rsidRDefault="00444AA8" w:rsidP="00453165">
      <w:pPr>
        <w:ind w:left="420"/>
      </w:pPr>
      <w:r>
        <w:rPr>
          <w:rFonts w:hint="eastAsia"/>
        </w:rPr>
        <w:t>在顶点中存纹理坐标插值使用</w:t>
      </w:r>
      <w:r w:rsidR="00E40473">
        <w:rPr>
          <w:rFonts w:hint="eastAsia"/>
        </w:rPr>
        <w:t>：</w:t>
      </w:r>
    </w:p>
    <w:p w14:paraId="12A54A42" w14:textId="60A33AE5" w:rsidR="00444AA8" w:rsidRDefault="00E40473" w:rsidP="00D327B3">
      <w:pPr>
        <w:pStyle w:val="a0"/>
        <w:numPr>
          <w:ilvl w:val="0"/>
          <w:numId w:val="9"/>
        </w:numPr>
      </w:pPr>
      <w:r>
        <w:rPr>
          <w:rFonts w:hint="eastAsia"/>
        </w:rPr>
        <w:t>纹理映射的质量取决于网格体在纹理上的排布。</w:t>
      </w:r>
    </w:p>
    <w:p w14:paraId="71174006" w14:textId="1B4D7B31" w:rsidR="00E40473" w:rsidRDefault="00E40473" w:rsidP="00D327B3">
      <w:pPr>
        <w:pStyle w:val="a0"/>
      </w:pPr>
      <w:r>
        <w:rPr>
          <w:rFonts w:hint="eastAsia"/>
        </w:rPr>
        <w:t>对于边缘有多种处理：设置背景色、clamp取边缘色、</w:t>
      </w:r>
      <w:proofErr w:type="gramStart"/>
      <w:r>
        <w:rPr>
          <w:rFonts w:hint="eastAsia"/>
        </w:rPr>
        <w:t>取余重复</w:t>
      </w:r>
      <w:proofErr w:type="gramEnd"/>
    </w:p>
    <w:p w14:paraId="067BD7F4" w14:textId="128690F1" w:rsidR="00E40473" w:rsidRDefault="00E40473" w:rsidP="00D327B3">
      <w:pPr>
        <w:pStyle w:val="a0"/>
      </w:pPr>
      <w:r>
        <w:rPr>
          <w:rFonts w:hint="eastAsia"/>
        </w:rPr>
        <w:t>要得到正确的透视纹理映射，需要修正：</w:t>
      </w:r>
    </w:p>
    <w:p w14:paraId="4F7321C6" w14:textId="066AF954" w:rsidR="00E40473" w:rsidRDefault="00E40473" w:rsidP="00D327B3">
      <w:pPr>
        <w:pStyle w:val="a0"/>
      </w:pPr>
      <m:oMath>
        <m:r>
          <m:rPr>
            <m:sty m:val="p"/>
          </m:rPr>
          <w:rPr>
            <w:rFonts w:ascii="Cambria Math" w:hAnsi="Cambria Math"/>
          </w:rPr>
          <m:t>u=α</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0</m:t>
            </m:r>
          </m:sub>
        </m:sSub>
        <m:r>
          <w:rPr>
            <w:rFonts w:ascii="Cambria Math" w:hAnsi="Cambria Math"/>
          </w:rPr>
          <m:t>+β</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+γ</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f>
          <m:fPr>
            <m:ctrlPr>
              <w:rPr>
                <w:rFonts w:ascii="Cambria Math" w:hAnsi="Cambria Math"/>
                <w:i/>
              </w:rPr>
            </m:ctrlPr>
          </m:fPr>
          <m:num>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w</m:t>
                    </m:r>
                  </m:e>
                  <m:sub>
                    <m:r>
                      <w:rPr>
                        <w:rFonts w:ascii="Cambria Math" w:hAnsi="Cambria Math"/>
                      </w:rPr>
                      <m:t>0</m:t>
                    </m:r>
                  </m:sub>
                </m:sSub>
              </m:den>
            </m:f>
            <m:r>
              <w:rPr>
                <w:rFonts w:ascii="Cambria Math" w:hAnsi="Cambria Math"/>
              </w:rPr>
              <m:t>+β</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+γ</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num>
              <m:den>
                <m:sSub>
                  <m:sSubPr>
                    <m:ctrlPr>
                      <w:rPr>
                        <w:rFonts w:ascii="Cambria Math" w:hAnsi="Cambria Math"/>
                        <w:i/>
                      </w:rPr>
                    </m:ctrlPr>
                  </m:sSubPr>
                  <m:e>
                    <m:r>
                      <w:rPr>
                        <w:rFonts w:ascii="Cambria Math" w:hAnsi="Cambria Math"/>
                      </w:rPr>
                      <m:t>w</m:t>
                    </m:r>
                  </m:e>
                  <m:sub>
                    <m:r>
                      <w:rPr>
                        <w:rFonts w:ascii="Cambria Math" w:hAnsi="Cambria Math"/>
                      </w:rPr>
                      <m:t>2</m:t>
                    </m:r>
                  </m:sub>
                </m:sSub>
              </m:den>
            </m:f>
          </m:num>
          <m:den>
            <m:r>
              <w:rPr>
                <w:rFonts w:ascii="Cambria Math" w:hAnsi="Cambria Math"/>
              </w:rPr>
              <m:t>α</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0</m:t>
                    </m:r>
                  </m:sub>
                </m:sSub>
              </m:den>
            </m:f>
            <m:r>
              <w:rPr>
                <w:rFonts w:ascii="Cambria Math" w:hAnsi="Cambria Math"/>
              </w:rPr>
              <m:t>+β</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+γ</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2</m:t>
                    </m:r>
                  </m:sub>
                </m:sSub>
              </m:den>
            </m:f>
          </m:den>
        </m:f>
      </m:oMath>
    </w:p>
    <w:p w14:paraId="1E4500CE" w14:textId="03184FD4" w:rsidR="00444AA8" w:rsidRDefault="00E40473" w:rsidP="00D327B3">
      <w:pPr>
        <w:pStyle w:val="a0"/>
      </w:pPr>
      <w:r>
        <w:rPr>
          <w:rFonts w:hint="eastAsia"/>
        </w:rPr>
        <w:t>为了解决接缝处的连续性：在接缝处，复制纹理坐标，不为不同面的顶点共享</w:t>
      </w:r>
    </w:p>
    <w:p w14:paraId="56BB37EE" w14:textId="6C2E26F0" w:rsidR="00E40473" w:rsidRDefault="00E40473" w:rsidP="00D327B3">
      <w:pPr>
        <w:pStyle w:val="a"/>
        <w:spacing w:before="156"/>
      </w:pPr>
      <w:r>
        <w:rPr>
          <w:rFonts w:hint="eastAsia"/>
        </w:rPr>
        <w:t>纹理映射中查找纹理时的抗锯齿：p260</w:t>
      </w:r>
    </w:p>
    <w:p w14:paraId="4198A432" w14:textId="5EF19BE7" w:rsidR="00E40473" w:rsidRDefault="00E40473" w:rsidP="00453165">
      <w:pPr>
        <w:ind w:left="420"/>
      </w:pPr>
      <w:r>
        <w:rPr>
          <w:rFonts w:hint="eastAsia"/>
        </w:rPr>
        <w:t>纹理空间足迹：在纹理中对应于</w:t>
      </w:r>
      <w:r w:rsidR="001C3C02">
        <w:rPr>
          <w:rFonts w:hint="eastAsia"/>
        </w:rPr>
        <w:t>最终栅格化图像方格</w:t>
      </w:r>
      <w:r>
        <w:rPr>
          <w:rFonts w:hint="eastAsia"/>
        </w:rPr>
        <w:t>的区域</w:t>
      </w:r>
      <w:r w:rsidR="001C3C02">
        <w:rPr>
          <w:rFonts w:hint="eastAsia"/>
        </w:rPr>
        <w:t>，求解的话需要先逆投影，再纹理坐标映射，要想做到抗锯齿，就要对纹理空间足迹进行滤波，但是直接计算运算量过大</w:t>
      </w:r>
    </w:p>
    <w:p w14:paraId="0531F8A9" w14:textId="60491F7D" w:rsidR="001C3C02" w:rsidRDefault="001C3C02" w:rsidP="00D327B3">
      <w:pPr>
        <w:pStyle w:val="a"/>
        <w:spacing w:before="156"/>
      </w:pPr>
      <w:r>
        <w:t>M</w:t>
      </w:r>
      <w:r>
        <w:rPr>
          <w:rFonts w:hint="eastAsia"/>
        </w:rPr>
        <w:t>ipmapping：p265</w:t>
      </w:r>
    </w:p>
    <w:p w14:paraId="7049FAA3" w14:textId="50148475" w:rsidR="001C3C02" w:rsidRDefault="001C3C02" w:rsidP="00453165">
      <w:pPr>
        <w:ind w:left="420"/>
      </w:pPr>
      <w:r>
        <w:rPr>
          <w:rFonts w:hint="eastAsia"/>
        </w:rPr>
        <w:t>为了解决纹理空间足迹滤波的计算量过大的问题，引入了多级纹理（Mipmap）进行插值，</w:t>
      </w:r>
      <w:r w:rsidR="00C00B72">
        <w:rPr>
          <w:rFonts w:hint="eastAsia"/>
        </w:rPr>
        <w:t>具体如下：</w:t>
      </w:r>
    </w:p>
    <w:p w14:paraId="3E2A4E2D" w14:textId="2BEBDC39" w:rsidR="00C00B72" w:rsidRDefault="00C00B72" w:rsidP="00453165">
      <w:pPr>
        <w:ind w:left="420"/>
      </w:pPr>
      <m:oMathPara>
        <m:oMath>
          <m:r>
            <m:rPr>
              <m:sty m:val="p"/>
            </m:rPr>
            <w:rPr>
              <w:rFonts w:ascii="Cambria Math" w:hAnsi="Cambria Math"/>
            </w:rPr>
            <w:lastRenderedPageBreak/>
            <m:t>D=</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x</m:t>
                              </m:r>
                            </m:sub>
                          </m:sSub>
                        </m:e>
                      </m:d>
                    </m:e>
                  </m:d>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y</m:t>
                              </m:r>
                            </m:sub>
                          </m:sSub>
                        </m:e>
                      </m:d>
                    </m:e>
                  </m:d>
                </m:e>
              </m:d>
            </m:e>
          </m:func>
          <m:r>
            <m:rPr>
              <m:sty m:val="p"/>
            </m:rPr>
            <w:rPr>
              <w:rFonts w:ascii="Cambria Math" w:hAnsi="Cambria Math"/>
            </w:rPr>
            <m:t>→k=</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ctrlPr>
                <w:rPr>
                  <w:rFonts w:ascii="Cambria Math" w:hAnsi="Cambria Math"/>
                  <w:i/>
                </w:rPr>
              </m:ctrlPr>
            </m:fName>
            <m:e>
              <m:r>
                <w:rPr>
                  <w:rFonts w:ascii="Cambria Math" w:hAnsi="Cambria Math"/>
                </w:rPr>
                <m:t>D</m:t>
              </m:r>
              <m:ctrlPr>
                <w:rPr>
                  <w:rFonts w:ascii="Cambria Math" w:hAnsi="Cambria Math"/>
                  <w:i/>
                </w:rPr>
              </m:ctrlPr>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→bilinearInterp</m:t>
          </m:r>
        </m:oMath>
      </m:oMathPara>
    </w:p>
    <w:p w14:paraId="00ABB532" w14:textId="04BC0654" w:rsidR="00E40473" w:rsidRDefault="00C00B72" w:rsidP="00453165">
      <w:pPr>
        <w:ind w:left="420"/>
      </w:pPr>
      <w:r>
        <w:rPr>
          <w:noProof/>
        </w:rPr>
        <w:drawing>
          <wp:inline distT="0" distB="0" distL="0" distR="0" wp14:anchorId="3E03FC93" wp14:editId="65C9AB43">
            <wp:extent cx="5274310" cy="23177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17750"/>
                    </a:xfrm>
                    <a:prstGeom prst="rect">
                      <a:avLst/>
                    </a:prstGeom>
                  </pic:spPr>
                </pic:pic>
              </a:graphicData>
            </a:graphic>
          </wp:inline>
        </w:drawing>
      </w:r>
    </w:p>
    <w:p w14:paraId="6C5FED45" w14:textId="05168EF9" w:rsidR="00C00B72" w:rsidRDefault="00C00B72" w:rsidP="00D327B3">
      <w:pPr>
        <w:pStyle w:val="a"/>
        <w:spacing w:before="156"/>
      </w:pPr>
      <w:r>
        <w:rPr>
          <w:rFonts w:hint="eastAsia"/>
        </w:rPr>
        <w:t>纹理映射的应用：p267</w:t>
      </w:r>
    </w:p>
    <w:p w14:paraId="3C4B87F4" w14:textId="4807A5B7" w:rsidR="00C00B72" w:rsidRDefault="00C00B72" w:rsidP="00D327B3">
      <w:pPr>
        <w:pStyle w:val="a0"/>
        <w:numPr>
          <w:ilvl w:val="0"/>
          <w:numId w:val="10"/>
        </w:numPr>
      </w:pPr>
      <w:r>
        <w:rPr>
          <w:rFonts w:hint="eastAsia"/>
        </w:rPr>
        <w:t>改变表面颜色：贴花、增加装饰、打印文字、模拟材质</w:t>
      </w:r>
    </w:p>
    <w:p w14:paraId="686D2F86" w14:textId="2595F6A9" w:rsidR="00C00B72" w:rsidRDefault="00C00B72" w:rsidP="00D327B3">
      <w:pPr>
        <w:pStyle w:val="a0"/>
      </w:pPr>
      <w:r>
        <w:rPr>
          <w:rFonts w:hint="eastAsia"/>
        </w:rPr>
        <w:t>改变其他渲染参数：镜面反射度、镜面粗糙度</w:t>
      </w:r>
    </w:p>
    <w:p w14:paraId="0524835F" w14:textId="56466C21" w:rsidR="00C00B72" w:rsidRDefault="0090646F" w:rsidP="00D327B3">
      <w:pPr>
        <w:pStyle w:val="a0"/>
      </w:pPr>
      <w:r>
        <w:rPr>
          <w:rFonts w:hint="eastAsia"/>
        </w:rPr>
        <w:t>法线贴图与凹凸贴图：实际描述的是一个东西，但是法线贴图是凹凸贴图的微分</w:t>
      </w:r>
    </w:p>
    <w:p w14:paraId="66AF08B9" w14:textId="56AED181" w:rsidR="0090646F" w:rsidRDefault="0090646F" w:rsidP="00D327B3">
      <w:pPr>
        <w:pStyle w:val="a0"/>
      </w:pPr>
      <w:r>
        <w:rPr>
          <w:rFonts w:hint="eastAsia"/>
        </w:rPr>
        <w:t>置换贴图：用</w:t>
      </w:r>
      <w:proofErr w:type="gramStart"/>
      <w:r>
        <w:rPr>
          <w:rFonts w:hint="eastAsia"/>
        </w:rPr>
        <w:t>一</w:t>
      </w:r>
      <w:proofErr w:type="gramEnd"/>
      <w:r>
        <w:rPr>
          <w:rFonts w:hint="eastAsia"/>
        </w:rPr>
        <w:t>张贴图来移动顶点的位置，通常用大量的小三角形结合置换贴图来模拟地形</w:t>
      </w:r>
    </w:p>
    <w:p w14:paraId="0BA831CF" w14:textId="7BE22E93" w:rsidR="0090646F" w:rsidRDefault="0090646F" w:rsidP="00D327B3">
      <w:pPr>
        <w:pStyle w:val="a0"/>
      </w:pPr>
      <w:r>
        <w:rPr>
          <w:rFonts w:hint="eastAsia"/>
        </w:rPr>
        <w:t>阴影贴图：判断一个点是否为阴影：从点光源对场景做透视投影，用</w:t>
      </w:r>
      <w:proofErr w:type="spellStart"/>
      <w:r>
        <w:rPr>
          <w:rFonts w:hint="eastAsia"/>
        </w:rPr>
        <w:t>z-buffer</w:t>
      </w:r>
      <w:proofErr w:type="spellEnd"/>
      <w:r>
        <w:rPr>
          <w:rFonts w:hint="eastAsia"/>
        </w:rPr>
        <w:t>来判断阴影点与否，进而转化为贴图，并在摄像机中渲染阴影时使用</w:t>
      </w:r>
    </w:p>
    <w:p w14:paraId="2F21B0F1" w14:textId="23A51D08" w:rsidR="0090646F" w:rsidRDefault="0090646F" w:rsidP="00D327B3">
      <w:pPr>
        <w:pStyle w:val="a0"/>
      </w:pPr>
      <w:r>
        <w:rPr>
          <w:rFonts w:hint="eastAsia"/>
        </w:rPr>
        <w:t>环境贴图：最直接的是在光线追迹时，光线没有击中任何物体；进一步应用是保存</w:t>
      </w:r>
      <w:r w:rsidR="008E089F">
        <w:rPr>
          <w:rFonts w:hint="eastAsia"/>
        </w:rPr>
        <w:t>所有的环境光照（光线追迹里面的蒙特卡洛积分或者光栅化过程中的多光源多阴影计算）。基线是球坐标映射，更效率的是立方映射</w:t>
      </w:r>
    </w:p>
    <w:p w14:paraId="10577408" w14:textId="6EE87769" w:rsidR="008E089F" w:rsidRDefault="008E089F" w:rsidP="00D327B3">
      <w:pPr>
        <w:pStyle w:val="a"/>
        <w:spacing w:before="156"/>
      </w:pPr>
      <w:r>
        <w:rPr>
          <w:rFonts w:hint="eastAsia"/>
        </w:rPr>
        <w:t>程序纹理：p273</w:t>
      </w:r>
    </w:p>
    <w:p w14:paraId="6739EBA8" w14:textId="240EC44D" w:rsidR="008E089F" w:rsidRDefault="008E089F" w:rsidP="00453165">
      <w:pPr>
        <w:ind w:left="420"/>
      </w:pPr>
      <w:r>
        <w:rPr>
          <w:rFonts w:hint="eastAsia"/>
        </w:rPr>
        <w:t>程序纹理：通过数学方法计算生成，如斑纹纹理、柏林噪声、湍流扰动</w:t>
      </w:r>
    </w:p>
    <w:p w14:paraId="658D800F" w14:textId="0076A13C" w:rsidR="008E089F" w:rsidRDefault="008E089F" w:rsidP="00453165">
      <w:pPr>
        <w:ind w:left="420"/>
      </w:pPr>
    </w:p>
    <w:p w14:paraId="62142FD8" w14:textId="62A0A29F" w:rsidR="008E089F" w:rsidRDefault="008E089F" w:rsidP="00D327B3">
      <w:pPr>
        <w:pStyle w:val="1"/>
      </w:pPr>
      <w:r>
        <w:rPr>
          <w:rFonts w:hint="eastAsia"/>
        </w:rPr>
        <w:t>数据结构</w:t>
      </w:r>
    </w:p>
    <w:p w14:paraId="478B9011" w14:textId="5022C201" w:rsidR="008E089F" w:rsidRDefault="008E089F" w:rsidP="00453165">
      <w:pPr>
        <w:ind w:left="420"/>
      </w:pPr>
    </w:p>
    <w:p w14:paraId="6079746E" w14:textId="6474CCA7" w:rsidR="008E089F" w:rsidRDefault="008E089F" w:rsidP="00D327B3">
      <w:pPr>
        <w:pStyle w:val="1"/>
      </w:pPr>
      <w:r>
        <w:rPr>
          <w:rFonts w:hint="eastAsia"/>
        </w:rPr>
        <w:t>光线追迹的深化</w:t>
      </w:r>
    </w:p>
    <w:p w14:paraId="6FDC00DA" w14:textId="66199165" w:rsidR="008E089F" w:rsidRDefault="008E089F" w:rsidP="00453165">
      <w:pPr>
        <w:ind w:left="420"/>
      </w:pPr>
    </w:p>
    <w:p w14:paraId="7DEBC699" w14:textId="18906431" w:rsidR="008E089F" w:rsidRDefault="008E089F" w:rsidP="00D327B3">
      <w:pPr>
        <w:pStyle w:val="1"/>
      </w:pPr>
      <w:r>
        <w:rPr>
          <w:rFonts w:hint="eastAsia"/>
        </w:rPr>
        <w:t>采样</w:t>
      </w:r>
    </w:p>
    <w:p w14:paraId="76605A2E" w14:textId="69708142" w:rsidR="008E089F" w:rsidRDefault="008E089F" w:rsidP="00453165">
      <w:pPr>
        <w:ind w:left="420"/>
      </w:pPr>
    </w:p>
    <w:p w14:paraId="1C1BA635" w14:textId="61227D58" w:rsidR="008E089F" w:rsidRDefault="008E089F" w:rsidP="00D327B3">
      <w:pPr>
        <w:pStyle w:val="1"/>
      </w:pPr>
      <w:r>
        <w:rPr>
          <w:rFonts w:hint="eastAsia"/>
        </w:rPr>
        <w:lastRenderedPageBreak/>
        <w:t>曲线</w:t>
      </w:r>
    </w:p>
    <w:p w14:paraId="032F8ACA" w14:textId="51EC177C" w:rsidR="008E089F" w:rsidRDefault="008E089F" w:rsidP="00453165">
      <w:pPr>
        <w:ind w:left="420"/>
      </w:pPr>
    </w:p>
    <w:p w14:paraId="694DE16A" w14:textId="5AFD3E77" w:rsidR="008E089F" w:rsidRDefault="008E089F" w:rsidP="00D327B3">
      <w:pPr>
        <w:pStyle w:val="1"/>
      </w:pPr>
      <w:r>
        <w:rPr>
          <w:rFonts w:hint="eastAsia"/>
        </w:rPr>
        <w:t>计算机动画</w:t>
      </w:r>
    </w:p>
    <w:p w14:paraId="40523E36" w14:textId="2E29756F" w:rsidR="008E089F" w:rsidRDefault="008E089F" w:rsidP="00453165">
      <w:pPr>
        <w:ind w:left="420"/>
      </w:pPr>
    </w:p>
    <w:p w14:paraId="078AF8AC" w14:textId="0DE6EDDA" w:rsidR="008E089F" w:rsidRDefault="008E089F" w:rsidP="00D327B3">
      <w:pPr>
        <w:pStyle w:val="1"/>
      </w:pPr>
      <w:r>
        <w:rPr>
          <w:rFonts w:hint="eastAsia"/>
        </w:rPr>
        <w:t>可编程图形硬件的使用</w:t>
      </w:r>
    </w:p>
    <w:p w14:paraId="6F3F81B5" w14:textId="4C5F13E9" w:rsidR="008E089F" w:rsidRDefault="008E089F" w:rsidP="00D327B3">
      <w:pPr>
        <w:pStyle w:val="a"/>
        <w:spacing w:before="156"/>
      </w:pPr>
      <w:r>
        <w:rPr>
          <w:rFonts w:hint="eastAsia"/>
        </w:rPr>
        <w:t>图形硬件管线图：p439</w:t>
      </w:r>
    </w:p>
    <w:p w14:paraId="23BCDF1C" w14:textId="768BA20A" w:rsidR="008E089F" w:rsidRDefault="008E089F" w:rsidP="001D6DA5">
      <w:pPr>
        <w:ind w:left="420"/>
        <w:jc w:val="center"/>
      </w:pPr>
      <w:r>
        <w:rPr>
          <w:noProof/>
        </w:rPr>
        <w:drawing>
          <wp:inline distT="0" distB="0" distL="0" distR="0" wp14:anchorId="7C9B7FE5" wp14:editId="74866448">
            <wp:extent cx="2305050" cy="3429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5050" cy="3429000"/>
                    </a:xfrm>
                    <a:prstGeom prst="rect">
                      <a:avLst/>
                    </a:prstGeom>
                  </pic:spPr>
                </pic:pic>
              </a:graphicData>
            </a:graphic>
          </wp:inline>
        </w:drawing>
      </w:r>
    </w:p>
    <w:p w14:paraId="65D45603" w14:textId="6C2503F4" w:rsidR="008E089F" w:rsidRDefault="008E089F" w:rsidP="00D327B3">
      <w:pPr>
        <w:pStyle w:val="a"/>
        <w:spacing w:before="156"/>
      </w:pPr>
      <w:r>
        <w:rPr>
          <w:rFonts w:hint="eastAsia"/>
        </w:rPr>
        <w:t>CPU与GPU：称为host与device的关系，需要建立映射 p440</w:t>
      </w:r>
    </w:p>
    <w:p w14:paraId="1018D7E0" w14:textId="40F335C8" w:rsidR="008E089F" w:rsidRDefault="008E089F" w:rsidP="00D327B3">
      <w:pPr>
        <w:pStyle w:val="a"/>
        <w:spacing w:before="156"/>
      </w:pPr>
      <w:r>
        <w:rPr>
          <w:rFonts w:hint="eastAsia"/>
        </w:rPr>
        <w:t>OpenGL编程</w:t>
      </w:r>
      <w:r w:rsidR="00826E68">
        <w:rPr>
          <w:rFonts w:hint="eastAsia"/>
        </w:rPr>
        <w:t>（不记录代码细节）</w:t>
      </w:r>
      <w:r>
        <w:rPr>
          <w:rFonts w:hint="eastAsia"/>
        </w:rPr>
        <w:t>：p441</w:t>
      </w:r>
    </w:p>
    <w:p w14:paraId="19E24B58" w14:textId="2B6E236E" w:rsidR="008E089F" w:rsidRDefault="00060F74" w:rsidP="00D327B3">
      <w:pPr>
        <w:pStyle w:val="a"/>
        <w:spacing w:before="156"/>
      </w:pPr>
      <w:r>
        <w:rPr>
          <w:rFonts w:hint="eastAsia"/>
        </w:rPr>
        <w:t>图形硬件编程中三个概念：</w:t>
      </w:r>
    </w:p>
    <w:p w14:paraId="3B520B0A" w14:textId="6324CA3D" w:rsidR="00060F74" w:rsidRDefault="00060F74" w:rsidP="00453165">
      <w:pPr>
        <w:ind w:left="420"/>
      </w:pPr>
      <w:r>
        <w:rPr>
          <w:rFonts w:hint="eastAsia"/>
        </w:rPr>
        <w:t>缓冲：内存中一种线性结构的数据，将给GPU使用</w:t>
      </w:r>
    </w:p>
    <w:p w14:paraId="156F6BEA" w14:textId="2965FD37" w:rsidR="00060F74" w:rsidRDefault="00060F74" w:rsidP="00453165">
      <w:pPr>
        <w:ind w:left="420"/>
      </w:pPr>
      <w:r>
        <w:rPr>
          <w:rFonts w:hint="eastAsia"/>
        </w:rPr>
        <w:t>状态：可理解为图形管线中的某一个阶段</w:t>
      </w:r>
    </w:p>
    <w:p w14:paraId="48AFF61B" w14:textId="0DD01AA7" w:rsidR="00060F74" w:rsidRDefault="00060F74" w:rsidP="00453165">
      <w:pPr>
        <w:ind w:left="420"/>
      </w:pPr>
      <w:r>
        <w:rPr>
          <w:rFonts w:hint="eastAsia"/>
        </w:rPr>
        <w:t>着色器：在GPU上发生的逐点和逐片元的计算</w:t>
      </w:r>
    </w:p>
    <w:p w14:paraId="2A9EF26F" w14:textId="3FA8F6E0" w:rsidR="00C44643" w:rsidRDefault="00060F74" w:rsidP="00D327B3">
      <w:pPr>
        <w:pStyle w:val="a"/>
        <w:spacing w:before="156"/>
      </w:pPr>
      <w:r>
        <w:rPr>
          <w:rFonts w:hint="eastAsia"/>
        </w:rPr>
        <w:t>双缓冲技术：</w:t>
      </w:r>
      <w:r w:rsidR="00C44643">
        <w:rPr>
          <w:rFonts w:hint="eastAsia"/>
        </w:rPr>
        <w:t>p442</w:t>
      </w:r>
    </w:p>
    <w:p w14:paraId="437B0976" w14:textId="519827C4" w:rsidR="00C44643" w:rsidRDefault="00060F74" w:rsidP="00826E68">
      <w:pPr>
        <w:ind w:left="420"/>
      </w:pPr>
      <w:r>
        <w:rPr>
          <w:rFonts w:hint="eastAsia"/>
        </w:rPr>
        <w:t>有一个背景缓冲和显示缓冲，在背景缓冲中进行计算，在一帧的末尾将背景缓冲与显示缓冲交换，在一帧开始的时候清理背景缓冲</w:t>
      </w:r>
    </w:p>
    <w:p w14:paraId="464AB02B" w14:textId="6B4FF823" w:rsidR="00C44643" w:rsidRDefault="00C44643" w:rsidP="00D327B3">
      <w:pPr>
        <w:pStyle w:val="a"/>
        <w:spacing w:before="156"/>
      </w:pPr>
      <w:r>
        <w:rPr>
          <w:rFonts w:hint="eastAsia"/>
        </w:rPr>
        <w:t>状态机：p443</w:t>
      </w:r>
    </w:p>
    <w:p w14:paraId="59063BCD" w14:textId="799FCED6" w:rsidR="00C44643" w:rsidRDefault="00C44643" w:rsidP="00826E68">
      <w:pPr>
        <w:ind w:left="420"/>
      </w:pPr>
      <w:r>
        <w:rPr>
          <w:rFonts w:hint="eastAsia"/>
        </w:rPr>
        <w:lastRenderedPageBreak/>
        <w:t>一些功能通过状态机开启或者关闭，如要开启深度测试</w:t>
      </w:r>
      <w:r w:rsidR="00826E68">
        <w:rPr>
          <w:rFonts w:hint="eastAsia"/>
        </w:rPr>
        <w:t>等。</w:t>
      </w:r>
    </w:p>
    <w:p w14:paraId="4429EF0E" w14:textId="4E23C164" w:rsidR="00C44643" w:rsidRDefault="008910A7" w:rsidP="00453165">
      <w:pPr>
        <w:ind w:left="420"/>
      </w:pPr>
      <w:proofErr w:type="spellStart"/>
      <w:r>
        <w:t>O</w:t>
      </w:r>
      <w:r>
        <w:rPr>
          <w:rFonts w:hint="eastAsia"/>
        </w:rPr>
        <w:t>pengl</w:t>
      </w:r>
      <w:proofErr w:type="spellEnd"/>
      <w:r>
        <w:rPr>
          <w:rFonts w:hint="eastAsia"/>
        </w:rPr>
        <w:t>的着色器可参考：</w:t>
      </w:r>
      <w:r w:rsidR="009A5E69">
        <w:fldChar w:fldCharType="begin"/>
      </w:r>
      <w:r w:rsidR="009A5E69">
        <w:instrText xml:space="preserve"> HYPERLINK "https://www.jianshu.com/p/bdcf7f4a9dcb" </w:instrText>
      </w:r>
      <w:r w:rsidR="009A5E69">
        <w:fldChar w:fldCharType="separate"/>
      </w:r>
      <w:r>
        <w:rPr>
          <w:rStyle w:val="ac"/>
        </w:rPr>
        <w:t>https://www.jianshu.com/p/bdcf7f4a9dcb</w:t>
      </w:r>
      <w:r w:rsidR="009A5E69">
        <w:rPr>
          <w:rStyle w:val="ac"/>
        </w:rPr>
        <w:fldChar w:fldCharType="end"/>
      </w:r>
    </w:p>
    <w:p w14:paraId="4CBF0A8B" w14:textId="499E8D2C" w:rsidR="008910A7" w:rsidRDefault="008910A7" w:rsidP="00D327B3">
      <w:pPr>
        <w:pStyle w:val="a"/>
        <w:spacing w:before="156"/>
      </w:pPr>
      <w:r>
        <w:rPr>
          <w:rFonts w:hint="eastAsia"/>
        </w:rPr>
        <w:t>小结vs和fs：</w:t>
      </w:r>
      <w:r w:rsidR="00E708B1">
        <w:rPr>
          <w:rFonts w:hint="eastAsia"/>
        </w:rPr>
        <w:t>p449</w:t>
      </w:r>
    </w:p>
    <w:p w14:paraId="6E02B02A" w14:textId="0F1ADB2A" w:rsidR="008910A7" w:rsidRDefault="00C85B79" w:rsidP="00453165">
      <w:pPr>
        <w:ind w:left="420"/>
      </w:pPr>
      <w:r>
        <w:rPr>
          <w:rFonts w:hint="eastAsia"/>
        </w:rPr>
        <w:t>顶点着色器：</w:t>
      </w:r>
    </w:p>
    <w:p w14:paraId="1456995A" w14:textId="658874AD" w:rsidR="00C85B79" w:rsidRDefault="00C85B79" w:rsidP="00D327B3">
      <w:pPr>
        <w:pStyle w:val="a0"/>
        <w:numPr>
          <w:ilvl w:val="0"/>
          <w:numId w:val="11"/>
        </w:numPr>
      </w:pPr>
      <w:r>
        <w:rPr>
          <w:rFonts w:hint="eastAsia"/>
        </w:rPr>
        <w:t>功能：对顶点进行变换、计算顶点的颜色、处理纹理坐标</w:t>
      </w:r>
    </w:p>
    <w:p w14:paraId="3EF0F600" w14:textId="210FF609" w:rsidR="00C85B79" w:rsidRDefault="00C85B79" w:rsidP="00D327B3">
      <w:pPr>
        <w:pStyle w:val="a0"/>
      </w:pPr>
      <w:r>
        <w:rPr>
          <w:rFonts w:hint="eastAsia"/>
        </w:rPr>
        <w:t>输入：来自CPU的attribute：顶点及其附属；来自CPU的全局uniform：变换矩阵、光照参数、颜色等</w:t>
      </w:r>
    </w:p>
    <w:p w14:paraId="7C5E8D82" w14:textId="7E8536D0" w:rsidR="00C85B79" w:rsidRDefault="00C85B79" w:rsidP="00D327B3">
      <w:pPr>
        <w:pStyle w:val="a0"/>
      </w:pPr>
      <w:r>
        <w:rPr>
          <w:rFonts w:hint="eastAsia"/>
        </w:rPr>
        <w:t>输出：输出给fs的varying：</w:t>
      </w:r>
      <w:r w:rsidR="00E708B1">
        <w:rPr>
          <w:rFonts w:hint="eastAsia"/>
        </w:rPr>
        <w:t>如法线、该光照方向等，</w:t>
      </w:r>
      <w:r>
        <w:rPr>
          <w:rFonts w:hint="eastAsia"/>
        </w:rPr>
        <w:t>必须经fs处理；内建变量：</w:t>
      </w:r>
      <w:proofErr w:type="spellStart"/>
      <w:r>
        <w:rPr>
          <w:rFonts w:hint="eastAsia"/>
        </w:rPr>
        <w:t>gl_</w:t>
      </w:r>
      <w:r>
        <w:t>Position</w:t>
      </w:r>
      <w:proofErr w:type="spellEnd"/>
      <w:r>
        <w:rPr>
          <w:rFonts w:hint="eastAsia"/>
        </w:rPr>
        <w:t>（必需）</w:t>
      </w:r>
      <w:r>
        <w:t>\</w:t>
      </w:r>
      <w:proofErr w:type="spellStart"/>
      <w:r>
        <w:t>gl_FrontFacing</w:t>
      </w:r>
      <w:proofErr w:type="spellEnd"/>
      <w:r>
        <w:t>\</w:t>
      </w:r>
      <w:proofErr w:type="spellStart"/>
      <w:r>
        <w:t>gl_PointSize</w:t>
      </w:r>
      <w:proofErr w:type="spellEnd"/>
    </w:p>
    <w:p w14:paraId="29F1F6CA" w14:textId="416EA400" w:rsidR="008910A7" w:rsidRDefault="00C85B79" w:rsidP="00453165">
      <w:pPr>
        <w:ind w:left="420"/>
      </w:pPr>
      <w:proofErr w:type="gramStart"/>
      <w:r>
        <w:rPr>
          <w:rFonts w:hint="eastAsia"/>
        </w:rPr>
        <w:t>片元着色</w:t>
      </w:r>
      <w:proofErr w:type="gramEnd"/>
      <w:r>
        <w:rPr>
          <w:rFonts w:hint="eastAsia"/>
        </w:rPr>
        <w:t>器：</w:t>
      </w:r>
    </w:p>
    <w:p w14:paraId="4C96623A" w14:textId="75369254" w:rsidR="00C85B79" w:rsidRDefault="00C85B79" w:rsidP="00D327B3">
      <w:pPr>
        <w:pStyle w:val="a0"/>
        <w:numPr>
          <w:ilvl w:val="0"/>
          <w:numId w:val="12"/>
        </w:numPr>
      </w:pPr>
      <w:r>
        <w:rPr>
          <w:rFonts w:hint="eastAsia"/>
        </w:rPr>
        <w:t>功能：通过光照值、透明度、纹理贴图等来计算每个像素的颜色及其属性，也可以改变像素深度；</w:t>
      </w:r>
    </w:p>
    <w:p w14:paraId="49988D89" w14:textId="15F1FB51" w:rsidR="00C85B79" w:rsidRDefault="00C85B79" w:rsidP="00D327B3">
      <w:pPr>
        <w:pStyle w:val="a0"/>
      </w:pPr>
      <w:r>
        <w:rPr>
          <w:rFonts w:hint="eastAsia"/>
        </w:rPr>
        <w:t>输入：来自vs的varying；</w:t>
      </w:r>
      <w:r w:rsidR="003A0CC7">
        <w:rPr>
          <w:rFonts w:hint="eastAsia"/>
        </w:rPr>
        <w:t>经vs处理后的内建变量</w:t>
      </w:r>
      <w:proofErr w:type="spellStart"/>
      <w:r w:rsidR="003A0CC7">
        <w:rPr>
          <w:rFonts w:hint="eastAsia"/>
        </w:rPr>
        <w:t>gl_</w:t>
      </w:r>
      <w:r w:rsidR="003A0CC7">
        <w:t>Position</w:t>
      </w:r>
      <w:proofErr w:type="spellEnd"/>
      <w:r w:rsidR="003A0CC7">
        <w:t>\</w:t>
      </w:r>
      <w:proofErr w:type="spellStart"/>
      <w:r w:rsidR="003A0CC7">
        <w:t>gl_FrontFacing</w:t>
      </w:r>
      <w:proofErr w:type="spellEnd"/>
      <w:r w:rsidR="003A0CC7">
        <w:t>\</w:t>
      </w:r>
      <w:proofErr w:type="spellStart"/>
      <w:r w:rsidR="003A0CC7">
        <w:t>gl_PointSize</w:t>
      </w:r>
      <w:proofErr w:type="spellEnd"/>
      <w:r w:rsidR="003A0CC7">
        <w:rPr>
          <w:rFonts w:hint="eastAsia"/>
        </w:rPr>
        <w:t>，</w:t>
      </w:r>
      <w:r w:rsidR="006647D0">
        <w:rPr>
          <w:rFonts w:hint="eastAsia"/>
        </w:rPr>
        <w:t>其他内建变量，</w:t>
      </w:r>
      <w:r w:rsidR="003A0CC7">
        <w:rPr>
          <w:rFonts w:hint="eastAsia"/>
        </w:rPr>
        <w:t>fs的输入都会在光栅化阶段被插值后，再传进来</w:t>
      </w:r>
    </w:p>
    <w:p w14:paraId="6727A1A8" w14:textId="61A6BD30" w:rsidR="008910A7" w:rsidRDefault="003A0CC7" w:rsidP="00D327B3">
      <w:pPr>
        <w:pStyle w:val="a0"/>
      </w:pPr>
      <w:r>
        <w:rPr>
          <w:rFonts w:hint="eastAsia"/>
        </w:rPr>
        <w:t>输出：内建变量：</w:t>
      </w:r>
      <w:proofErr w:type="spellStart"/>
      <w:r>
        <w:rPr>
          <w:rFonts w:hint="eastAsia"/>
        </w:rPr>
        <w:t>gl_</w:t>
      </w:r>
      <w:r>
        <w:t>FragColor</w:t>
      </w:r>
      <w:proofErr w:type="spellEnd"/>
      <w:r w:rsidR="00E708B1">
        <w:tab/>
      </w:r>
    </w:p>
    <w:p w14:paraId="54B4B4BA" w14:textId="799A4715" w:rsidR="00E708B1" w:rsidRDefault="00E708B1" w:rsidP="00D327B3">
      <w:pPr>
        <w:pStyle w:val="a"/>
        <w:spacing w:before="156"/>
      </w:pPr>
      <w:r>
        <w:rPr>
          <w:rFonts w:hint="eastAsia"/>
        </w:rPr>
        <w:t>VBO与VAO：</w:t>
      </w:r>
    </w:p>
    <w:p w14:paraId="2EA5E4EB" w14:textId="266FFF06" w:rsidR="00E708B1" w:rsidRDefault="00E708B1" w:rsidP="00E708B1">
      <w:pPr>
        <w:tabs>
          <w:tab w:val="left" w:pos="3514"/>
        </w:tabs>
        <w:ind w:left="420"/>
      </w:pPr>
      <w:r>
        <w:rPr>
          <w:rFonts w:hint="eastAsia"/>
        </w:rPr>
        <w:t>顶点缓冲对象：在host里面保存许多顶点及其附属</w:t>
      </w:r>
    </w:p>
    <w:p w14:paraId="31975708" w14:textId="2830DAF9" w:rsidR="00E708B1" w:rsidRPr="00E708B1" w:rsidRDefault="00E708B1" w:rsidP="00E708B1">
      <w:pPr>
        <w:tabs>
          <w:tab w:val="left" w:pos="3514"/>
        </w:tabs>
        <w:ind w:left="420"/>
      </w:pPr>
      <w:r>
        <w:rPr>
          <w:rFonts w:hint="eastAsia"/>
        </w:rPr>
        <w:t>顶点序列对象：保存VBO中顶点的顺序</w:t>
      </w:r>
    </w:p>
    <w:sectPr w:rsidR="00E708B1" w:rsidRPr="00E708B1">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8125FD" w14:textId="77777777" w:rsidR="00AA7C5B" w:rsidRDefault="00AA7C5B" w:rsidP="00D478AE">
      <w:pPr>
        <w:ind w:left="420"/>
      </w:pPr>
      <w:r>
        <w:separator/>
      </w:r>
    </w:p>
  </w:endnote>
  <w:endnote w:type="continuationSeparator" w:id="0">
    <w:p w14:paraId="2F98B28F" w14:textId="77777777" w:rsidR="00AA7C5B" w:rsidRDefault="00AA7C5B" w:rsidP="00D478AE">
      <w:pPr>
        <w:ind w:lef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BF5A8" w14:textId="77777777" w:rsidR="006647D0" w:rsidRDefault="006647D0">
    <w:pPr>
      <w:pStyle w:val="a7"/>
      <w:ind w:left="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F8CA8" w14:textId="77777777" w:rsidR="006647D0" w:rsidRDefault="006647D0">
    <w:pPr>
      <w:pStyle w:val="a7"/>
      <w:ind w:left="4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5A1E6" w14:textId="77777777" w:rsidR="006647D0" w:rsidRDefault="006647D0">
    <w:pPr>
      <w:pStyle w:val="a7"/>
      <w:ind w:left="4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8BF620" w14:textId="77777777" w:rsidR="00AA7C5B" w:rsidRDefault="00AA7C5B" w:rsidP="00D478AE">
      <w:pPr>
        <w:ind w:left="420"/>
      </w:pPr>
      <w:r>
        <w:separator/>
      </w:r>
    </w:p>
  </w:footnote>
  <w:footnote w:type="continuationSeparator" w:id="0">
    <w:p w14:paraId="0A804EDD" w14:textId="77777777" w:rsidR="00AA7C5B" w:rsidRDefault="00AA7C5B" w:rsidP="00D478AE">
      <w:pPr>
        <w:ind w:left="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43899C" w14:textId="77777777" w:rsidR="006647D0" w:rsidRDefault="006647D0">
    <w:pPr>
      <w:pStyle w:val="a5"/>
      <w:ind w:left="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67EFD" w14:textId="77777777" w:rsidR="006647D0" w:rsidRDefault="006647D0">
    <w:pPr>
      <w:pStyle w:val="a5"/>
      <w:ind w:left="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A1555" w14:textId="77777777" w:rsidR="006647D0" w:rsidRDefault="006647D0">
    <w:pPr>
      <w:pStyle w:val="a5"/>
      <w:ind w:left="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196DA5"/>
    <w:multiLevelType w:val="hybridMultilevel"/>
    <w:tmpl w:val="DA404FE0"/>
    <w:lvl w:ilvl="0" w:tplc="BEBA8D58">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894A06"/>
    <w:multiLevelType w:val="hybridMultilevel"/>
    <w:tmpl w:val="0498BF26"/>
    <w:lvl w:ilvl="0" w:tplc="23DAA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C80B6C"/>
    <w:multiLevelType w:val="hybridMultilevel"/>
    <w:tmpl w:val="C584DD76"/>
    <w:lvl w:ilvl="0" w:tplc="3A146F64">
      <w:start w:val="1"/>
      <w:numFmt w:val="lowerLetter"/>
      <w:pStyle w:val="a0"/>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7802A05"/>
    <w:multiLevelType w:val="hybridMultilevel"/>
    <w:tmpl w:val="BA48CDB2"/>
    <w:lvl w:ilvl="0" w:tplc="49440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0"/>
    <w:lvlOverride w:ilvl="0">
      <w:startOverride w:val="1"/>
    </w:lvlOverride>
  </w:num>
  <w:num w:numId="5">
    <w:abstractNumId w:val="2"/>
  </w:num>
  <w:num w:numId="6">
    <w:abstractNumId w:val="0"/>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5F5"/>
    <w:rsid w:val="00060F74"/>
    <w:rsid w:val="001430E3"/>
    <w:rsid w:val="001B4B7F"/>
    <w:rsid w:val="001C3C02"/>
    <w:rsid w:val="001D6DA5"/>
    <w:rsid w:val="001F6BB4"/>
    <w:rsid w:val="003A0CC7"/>
    <w:rsid w:val="003C7C89"/>
    <w:rsid w:val="0041608E"/>
    <w:rsid w:val="00416CF3"/>
    <w:rsid w:val="00444AA8"/>
    <w:rsid w:val="00453165"/>
    <w:rsid w:val="004C7BDC"/>
    <w:rsid w:val="00543499"/>
    <w:rsid w:val="00601608"/>
    <w:rsid w:val="006647D0"/>
    <w:rsid w:val="006C25A7"/>
    <w:rsid w:val="007038E2"/>
    <w:rsid w:val="007A5A87"/>
    <w:rsid w:val="00826E68"/>
    <w:rsid w:val="008910A7"/>
    <w:rsid w:val="008E089F"/>
    <w:rsid w:val="008E201F"/>
    <w:rsid w:val="0090646F"/>
    <w:rsid w:val="0094144D"/>
    <w:rsid w:val="00991B97"/>
    <w:rsid w:val="00993472"/>
    <w:rsid w:val="009A5E69"/>
    <w:rsid w:val="009E7449"/>
    <w:rsid w:val="00A362C3"/>
    <w:rsid w:val="00A448B5"/>
    <w:rsid w:val="00AA7AE1"/>
    <w:rsid w:val="00AA7C5B"/>
    <w:rsid w:val="00B4299B"/>
    <w:rsid w:val="00B62F6E"/>
    <w:rsid w:val="00B72AB0"/>
    <w:rsid w:val="00BF49DC"/>
    <w:rsid w:val="00C00B72"/>
    <w:rsid w:val="00C44643"/>
    <w:rsid w:val="00C85B79"/>
    <w:rsid w:val="00D1003A"/>
    <w:rsid w:val="00D327B3"/>
    <w:rsid w:val="00D478AE"/>
    <w:rsid w:val="00D63C55"/>
    <w:rsid w:val="00DD25F5"/>
    <w:rsid w:val="00E40473"/>
    <w:rsid w:val="00E708B1"/>
    <w:rsid w:val="00E7508B"/>
    <w:rsid w:val="00F55452"/>
    <w:rsid w:val="00F86960"/>
    <w:rsid w:val="00FC6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EBAA8"/>
  <w15:chartTrackingRefBased/>
  <w15:docId w15:val="{DE766C77-B133-4526-8D3A-A9AFA6B2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6C25A7"/>
    <w:pPr>
      <w:widowControl w:val="0"/>
      <w:ind w:leftChars="200" w:left="200"/>
      <w:jc w:val="both"/>
    </w:pPr>
  </w:style>
  <w:style w:type="paragraph" w:styleId="1">
    <w:name w:val="heading 1"/>
    <w:basedOn w:val="a1"/>
    <w:next w:val="a1"/>
    <w:link w:val="10"/>
    <w:uiPriority w:val="9"/>
    <w:qFormat/>
    <w:rsid w:val="00D327B3"/>
    <w:pPr>
      <w:keepNext/>
      <w:keepLines/>
      <w:spacing w:beforeLines="100" w:before="312" w:afterLines="100" w:after="312" w:line="480" w:lineRule="auto"/>
      <w:ind w:leftChars="0" w:left="0"/>
      <w:jc w:val="center"/>
      <w:outlineLvl w:val="0"/>
    </w:pPr>
    <w:rPr>
      <w:b/>
      <w:bCs/>
      <w:kern w:val="44"/>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D478A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D478AE"/>
    <w:rPr>
      <w:sz w:val="18"/>
      <w:szCs w:val="18"/>
    </w:rPr>
  </w:style>
  <w:style w:type="paragraph" w:styleId="a7">
    <w:name w:val="footer"/>
    <w:basedOn w:val="a1"/>
    <w:link w:val="a8"/>
    <w:uiPriority w:val="99"/>
    <w:unhideWhenUsed/>
    <w:rsid w:val="00D478AE"/>
    <w:pPr>
      <w:tabs>
        <w:tab w:val="center" w:pos="4153"/>
        <w:tab w:val="right" w:pos="8306"/>
      </w:tabs>
      <w:snapToGrid w:val="0"/>
      <w:jc w:val="left"/>
    </w:pPr>
    <w:rPr>
      <w:sz w:val="18"/>
      <w:szCs w:val="18"/>
    </w:rPr>
  </w:style>
  <w:style w:type="character" w:customStyle="1" w:styleId="a8">
    <w:name w:val="页脚 字符"/>
    <w:basedOn w:val="a2"/>
    <w:link w:val="a7"/>
    <w:uiPriority w:val="99"/>
    <w:rsid w:val="00D478AE"/>
    <w:rPr>
      <w:sz w:val="18"/>
      <w:szCs w:val="18"/>
    </w:rPr>
  </w:style>
  <w:style w:type="paragraph" w:styleId="a9">
    <w:name w:val="List Paragraph"/>
    <w:basedOn w:val="a1"/>
    <w:link w:val="aa"/>
    <w:uiPriority w:val="34"/>
    <w:qFormat/>
    <w:rsid w:val="00D478AE"/>
    <w:pPr>
      <w:ind w:firstLineChars="200" w:firstLine="420"/>
    </w:pPr>
  </w:style>
  <w:style w:type="character" w:styleId="ab">
    <w:name w:val="Placeholder Text"/>
    <w:basedOn w:val="a2"/>
    <w:uiPriority w:val="99"/>
    <w:semiHidden/>
    <w:rsid w:val="00AA7AE1"/>
    <w:rPr>
      <w:color w:val="808080"/>
    </w:rPr>
  </w:style>
  <w:style w:type="character" w:styleId="ac">
    <w:name w:val="Hyperlink"/>
    <w:basedOn w:val="a2"/>
    <w:uiPriority w:val="99"/>
    <w:semiHidden/>
    <w:unhideWhenUsed/>
    <w:rsid w:val="008910A7"/>
    <w:rPr>
      <w:color w:val="0000FF"/>
      <w:u w:val="single"/>
    </w:rPr>
  </w:style>
  <w:style w:type="character" w:customStyle="1" w:styleId="10">
    <w:name w:val="标题 1 字符"/>
    <w:basedOn w:val="a2"/>
    <w:link w:val="1"/>
    <w:uiPriority w:val="9"/>
    <w:rsid w:val="00D327B3"/>
    <w:rPr>
      <w:b/>
      <w:bCs/>
      <w:kern w:val="44"/>
      <w:sz w:val="32"/>
      <w:szCs w:val="32"/>
    </w:rPr>
  </w:style>
  <w:style w:type="character" w:styleId="ad">
    <w:name w:val="Emphasis"/>
    <w:basedOn w:val="a2"/>
    <w:uiPriority w:val="20"/>
    <w:rsid w:val="006C25A7"/>
    <w:rPr>
      <w:b/>
      <w:bCs/>
    </w:rPr>
  </w:style>
  <w:style w:type="paragraph" w:customStyle="1" w:styleId="a">
    <w:name w:val="正文标题"/>
    <w:basedOn w:val="a1"/>
    <w:link w:val="ae"/>
    <w:qFormat/>
    <w:rsid w:val="008E201F"/>
    <w:pPr>
      <w:numPr>
        <w:numId w:val="3"/>
      </w:numPr>
      <w:spacing w:beforeLines="50" w:before="50"/>
      <w:ind w:leftChars="0" w:left="0"/>
      <w:outlineLvl w:val="2"/>
    </w:pPr>
  </w:style>
  <w:style w:type="paragraph" w:customStyle="1" w:styleId="af">
    <w:name w:val="注意点"/>
    <w:basedOn w:val="a1"/>
    <w:link w:val="af0"/>
    <w:qFormat/>
    <w:rsid w:val="00543499"/>
    <w:pPr>
      <w:spacing w:beforeLines="50" w:before="156"/>
      <w:ind w:leftChars="0" w:left="0"/>
    </w:pPr>
    <w:rPr>
      <w:b/>
    </w:rPr>
  </w:style>
  <w:style w:type="character" w:customStyle="1" w:styleId="ae">
    <w:name w:val="正文标题 字符"/>
    <w:basedOn w:val="a2"/>
    <w:link w:val="a"/>
    <w:rsid w:val="008E201F"/>
  </w:style>
  <w:style w:type="paragraph" w:customStyle="1" w:styleId="a0">
    <w:name w:val="正文下一级"/>
    <w:basedOn w:val="a9"/>
    <w:link w:val="af1"/>
    <w:qFormat/>
    <w:rsid w:val="004C7BDC"/>
    <w:pPr>
      <w:numPr>
        <w:numId w:val="5"/>
      </w:numPr>
      <w:ind w:leftChars="0" w:left="0" w:firstLineChars="0" w:firstLine="0"/>
    </w:pPr>
  </w:style>
  <w:style w:type="character" w:customStyle="1" w:styleId="af0">
    <w:name w:val="注意点 字符"/>
    <w:basedOn w:val="a2"/>
    <w:link w:val="af"/>
    <w:rsid w:val="00543499"/>
    <w:rPr>
      <w:b/>
    </w:rPr>
  </w:style>
  <w:style w:type="character" w:customStyle="1" w:styleId="aa">
    <w:name w:val="列表段落 字符"/>
    <w:basedOn w:val="a2"/>
    <w:link w:val="a9"/>
    <w:uiPriority w:val="34"/>
    <w:rsid w:val="004C7BDC"/>
  </w:style>
  <w:style w:type="character" w:customStyle="1" w:styleId="af1">
    <w:name w:val="正文下一级 字符"/>
    <w:basedOn w:val="aa"/>
    <w:link w:val="a0"/>
    <w:rsid w:val="004C7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D9B87-4527-4B4B-AA3A-0F347DDC2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2059</TotalTime>
  <Pages>9</Pages>
  <Words>685</Words>
  <Characters>3905</Characters>
  <Application>Microsoft Office Word</Application>
  <DocSecurity>0</DocSecurity>
  <Lines>32</Lines>
  <Paragraphs>9</Paragraphs>
  <ScaleCrop>false</ScaleCrop>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dcyang(杨鼎超)</dc:creator>
  <cp:keywords/>
  <dc:description/>
  <cp:lastModifiedBy>3290707042@qq.com</cp:lastModifiedBy>
  <cp:revision>15</cp:revision>
  <dcterms:created xsi:type="dcterms:W3CDTF">2020-07-25T10:29:00Z</dcterms:created>
  <dcterms:modified xsi:type="dcterms:W3CDTF">2020-08-19T07:03:00Z</dcterms:modified>
</cp:coreProperties>
</file>