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E3047" w14:textId="56F821C8" w:rsidR="00581FCC" w:rsidRPr="002E3A12" w:rsidRDefault="00886B95" w:rsidP="00247276">
      <w:pPr>
        <w:rPr>
          <w:sz w:val="28"/>
          <w:szCs w:val="28"/>
        </w:rPr>
      </w:pPr>
      <w:r w:rsidRPr="002E3A12">
        <w:rPr>
          <w:sz w:val="28"/>
          <w:szCs w:val="28"/>
        </w:rPr>
        <w:t>笔者最近在回顾一些图形学基础知识，遂整理在此，此文</w:t>
      </w:r>
      <w:r w:rsidR="00247276" w:rsidRPr="002E3A12">
        <w:rPr>
          <w:rFonts w:hint="eastAsia"/>
          <w:sz w:val="28"/>
          <w:szCs w:val="28"/>
        </w:rPr>
        <w:t>涉及</w:t>
      </w:r>
      <w:r w:rsidR="00687742" w:rsidRPr="002E3A12">
        <w:rPr>
          <w:sz w:val="28"/>
          <w:szCs w:val="28"/>
        </w:rPr>
        <w:t>图形学中的</w:t>
      </w:r>
      <w:r w:rsidR="00247276" w:rsidRPr="002E3A12">
        <w:rPr>
          <w:rFonts w:hint="eastAsia"/>
          <w:sz w:val="28"/>
          <w:szCs w:val="28"/>
        </w:rPr>
        <w:t>着色</w:t>
      </w:r>
      <w:r w:rsidRPr="002E3A12">
        <w:rPr>
          <w:sz w:val="28"/>
          <w:szCs w:val="28"/>
        </w:rPr>
        <w:t>。</w:t>
      </w:r>
    </w:p>
    <w:p w14:paraId="47E76D01" w14:textId="59D69041" w:rsidR="005145E8" w:rsidRDefault="00627267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在前文中，介绍了几种基础的着色模型，可以看到，光源的方向和颜色对于着色起了很大影响，此处介绍</w:t>
      </w:r>
      <w:r w:rsidR="005145E8">
        <w:rPr>
          <w:rFonts w:hint="eastAsia"/>
          <w:sz w:val="28"/>
          <w:szCs w:val="28"/>
        </w:rPr>
        <w:t>一些</w:t>
      </w:r>
      <w:r>
        <w:rPr>
          <w:rFonts w:hint="eastAsia"/>
          <w:sz w:val="28"/>
          <w:szCs w:val="28"/>
        </w:rPr>
        <w:t>常见的光源：如定向光、点光源、聚光灯</w:t>
      </w:r>
      <w:r w:rsidR="005145E8">
        <w:rPr>
          <w:rFonts w:hint="eastAsia"/>
          <w:sz w:val="28"/>
          <w:szCs w:val="28"/>
        </w:rPr>
        <w:t>，考察光源时从三个点出发：光的方向、光随着距离的衰减、光随着方向的变化。</w:t>
      </w:r>
    </w:p>
    <w:p w14:paraId="0EFE49DC" w14:textId="4F442490" w:rsidR="00F418C4" w:rsidRDefault="00010311" w:rsidP="00B2682F">
      <w:pPr>
        <w:pStyle w:val="a3"/>
        <w:spacing w:after="312"/>
      </w:pPr>
      <w:r w:rsidRPr="00010311">
        <w:rPr>
          <w:noProof/>
        </w:rPr>
        <w:drawing>
          <wp:inline distT="0" distB="0" distL="0" distR="0" wp14:anchorId="043B932B" wp14:editId="1AFA5D99">
            <wp:extent cx="6645910" cy="2442210"/>
            <wp:effectExtent l="0" t="0" r="254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15114C9D-355A-49E3-B16E-BA42042FC6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15114C9D-355A-49E3-B16E-BA42042FC6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4046" w14:textId="29B77F6C" w:rsidR="005145E8" w:rsidRDefault="005145E8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定向光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Directional Light)</w:t>
      </w:r>
    </w:p>
    <w:p w14:paraId="7FA01225" w14:textId="05B0028E" w:rsidR="005145E8" w:rsidRDefault="005145E8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定向光是最简单的光源模型，体现在其光的方向唯一，且光的颜色唯一，没有衰减，定向光是一种抽象模型，现实中最接近的就是太阳光。但有时为了性能或者为了一些特殊效果，也可以把定向光限制在一个“盒子”里面，其方向仍然唯一不变，</w:t>
      </w:r>
      <w:r w:rsidR="00D32024">
        <w:rPr>
          <w:rFonts w:hint="eastAsia"/>
          <w:sz w:val="28"/>
          <w:szCs w:val="28"/>
        </w:rPr>
        <w:t>但颜色有所差异，比如盒子外的颜色为纯黑，而内部的颜色可以是常量也可以是某种插值获得的结果。</w:t>
      </w:r>
    </w:p>
    <w:p w14:paraId="4C5EC086" w14:textId="73060199" w:rsidR="00D32024" w:rsidRDefault="00D32024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点光源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Punctual Light)</w:t>
      </w:r>
    </w:p>
    <w:p w14:paraId="4878422B" w14:textId="2863592E" w:rsidR="00D32024" w:rsidRDefault="00D32024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相比定向光，点光源有自己的一个位置，</w:t>
      </w:r>
      <w:r w:rsidR="00A10721">
        <w:rPr>
          <w:rFonts w:hint="eastAsia"/>
          <w:sz w:val="28"/>
          <w:szCs w:val="28"/>
        </w:rPr>
        <w:t>即</w:t>
      </w:r>
      <w:r>
        <w:rPr>
          <w:rFonts w:hint="eastAsia"/>
          <w:sz w:val="28"/>
          <w:szCs w:val="28"/>
        </w:rPr>
        <w:t>光从一个点照向四周，所以光的方向</w:t>
      </w:r>
      <w:r w:rsidR="00A10721">
        <w:rPr>
          <w:sz w:val="28"/>
          <w:szCs w:val="28"/>
        </w:rPr>
        <w:t xml:space="preserve"> </w:t>
      </w:r>
      <w:r w:rsidR="00A10721">
        <w:rPr>
          <w:rFonts w:hint="eastAsia"/>
          <w:sz w:val="28"/>
          <w:szCs w:val="28"/>
        </w:rPr>
        <w:t>l</w:t>
      </w:r>
      <w:r w:rsidR="00A10721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需要结合表面具体的一个点</w:t>
      </w:r>
      <w:r w:rsidR="00A10721">
        <w:rPr>
          <w:rFonts w:hint="eastAsia"/>
          <w:sz w:val="28"/>
          <w:szCs w:val="28"/>
        </w:rPr>
        <w:t xml:space="preserve"> p</w:t>
      </w:r>
      <w:r w:rsidR="00A10721">
        <w:rPr>
          <w:sz w:val="28"/>
          <w:szCs w:val="28"/>
        </w:rPr>
        <w:t xml:space="preserve">0 </w:t>
      </w:r>
      <w:r>
        <w:rPr>
          <w:rFonts w:hint="eastAsia"/>
          <w:sz w:val="28"/>
          <w:szCs w:val="28"/>
        </w:rPr>
        <w:t>来计算：</w:t>
      </w:r>
    </w:p>
    <w:p w14:paraId="3838967F" w14:textId="7018F2F9" w:rsidR="00D32024" w:rsidRDefault="00D32024" w:rsidP="009F0238">
      <w:pPr>
        <w:rPr>
          <w:sz w:val="28"/>
          <w:szCs w:val="28"/>
        </w:rPr>
      </w:pPr>
      <w:r w:rsidRPr="00D32024">
        <w:rPr>
          <w:noProof/>
          <w:sz w:val="28"/>
          <w:szCs w:val="28"/>
        </w:rPr>
        <w:drawing>
          <wp:inline distT="0" distB="0" distL="0" distR="0" wp14:anchorId="082E248F" wp14:editId="5F7C4597">
            <wp:extent cx="6645910" cy="1921510"/>
            <wp:effectExtent l="0" t="0" r="2540" b="254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EDCBA91-A0BC-4205-8131-DD44075F09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EDCBA91-A0BC-4205-8131-DD44075F09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1ECA" w14:textId="58191F2D" w:rsidR="00D32024" w:rsidRDefault="00A10721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此外，点光源的强度会随着距离增加而衰减，且与距离的平方</w:t>
      </w:r>
      <w:r w:rsidR="00BF6405">
        <w:rPr>
          <w:rFonts w:hint="eastAsia"/>
          <w:sz w:val="28"/>
          <w:szCs w:val="28"/>
        </w:rPr>
        <w:t>成</w:t>
      </w:r>
      <w:r>
        <w:rPr>
          <w:rFonts w:hint="eastAsia"/>
          <w:sz w:val="28"/>
          <w:szCs w:val="28"/>
        </w:rPr>
        <w:t>反比，即：</w:t>
      </w:r>
    </w:p>
    <w:p w14:paraId="43F5BE85" w14:textId="4E7E18AE" w:rsidR="00A10721" w:rsidRDefault="00A10721" w:rsidP="009F0238">
      <w:pPr>
        <w:rPr>
          <w:sz w:val="28"/>
          <w:szCs w:val="28"/>
        </w:rPr>
      </w:pPr>
      <w:r w:rsidRPr="00A10721">
        <w:rPr>
          <w:noProof/>
          <w:sz w:val="28"/>
          <w:szCs w:val="28"/>
        </w:rPr>
        <w:drawing>
          <wp:inline distT="0" distB="0" distL="0" distR="0" wp14:anchorId="5336F99D" wp14:editId="716F306F">
            <wp:extent cx="6645910" cy="1367155"/>
            <wp:effectExtent l="0" t="0" r="2540" b="4445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B116E5E0-0256-4E5F-949D-ADA1E03718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B116E5E0-0256-4E5F-949D-ADA1E03718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B9E1" w14:textId="05B125EF" w:rsidR="00A10721" w:rsidRDefault="00A10721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从光学的角度分析，点光源的光可看作从一个点发出的均匀球面波，</w:t>
      </w:r>
      <w:r w:rsidR="00621ADF">
        <w:rPr>
          <w:rFonts w:hint="eastAsia"/>
          <w:sz w:val="28"/>
          <w:szCs w:val="28"/>
        </w:rPr>
        <w:t>波面为球面，且面积</w:t>
      </w:r>
      <w:r w:rsidR="00E70BC0">
        <w:rPr>
          <w:rFonts w:hint="eastAsia"/>
          <w:sz w:val="28"/>
          <w:szCs w:val="28"/>
        </w:rPr>
        <w:t xml:space="preserve"> </w:t>
      </w:r>
      <w:r w:rsidR="00E70BC0">
        <w:rPr>
          <w:sz w:val="28"/>
          <w:szCs w:val="28"/>
        </w:rPr>
        <w:t xml:space="preserve">A </w:t>
      </w:r>
      <w:r w:rsidR="00621ADF">
        <w:rPr>
          <w:rFonts w:hint="eastAsia"/>
          <w:sz w:val="28"/>
          <w:szCs w:val="28"/>
        </w:rPr>
        <w:t>与距离</w:t>
      </w:r>
      <w:r w:rsidR="00621ADF">
        <w:rPr>
          <w:rFonts w:hint="eastAsia"/>
          <w:sz w:val="28"/>
          <w:szCs w:val="28"/>
        </w:rPr>
        <w:t>r</w:t>
      </w:r>
      <w:r w:rsidR="00621ADF">
        <w:rPr>
          <w:rFonts w:hint="eastAsia"/>
          <w:sz w:val="28"/>
          <w:szCs w:val="28"/>
        </w:rPr>
        <w:t>的平方成正比，同时</w:t>
      </w:r>
      <w:r w:rsidR="00BF6405">
        <w:rPr>
          <w:rFonts w:hint="eastAsia"/>
          <w:sz w:val="28"/>
          <w:szCs w:val="28"/>
        </w:rPr>
        <w:t>不同</w:t>
      </w:r>
      <w:r w:rsidR="00621ADF">
        <w:rPr>
          <w:rFonts w:hint="eastAsia"/>
          <w:sz w:val="28"/>
          <w:szCs w:val="28"/>
        </w:rPr>
        <w:t>距离处的</w:t>
      </w:r>
      <w:r w:rsidR="00BF6405">
        <w:rPr>
          <w:rFonts w:hint="eastAsia"/>
          <w:sz w:val="28"/>
          <w:szCs w:val="28"/>
        </w:rPr>
        <w:t>波面光通量</w:t>
      </w:r>
      <w:r w:rsidR="00E70BC0">
        <w:rPr>
          <w:rFonts w:hint="eastAsia"/>
          <w:sz w:val="28"/>
          <w:szCs w:val="28"/>
        </w:rPr>
        <w:t xml:space="preserve"> </w:t>
      </w:r>
      <w:r w:rsidR="006A1A06">
        <w:rPr>
          <w:sz w:val="28"/>
          <w:szCs w:val="28"/>
        </w:rPr>
        <w:t>\</w:t>
      </w:r>
      <w:r w:rsidR="00E70BC0">
        <w:rPr>
          <w:sz w:val="28"/>
          <w:szCs w:val="28"/>
        </w:rPr>
        <w:t>Phi</w:t>
      </w:r>
      <w:r w:rsidR="00BF6405">
        <w:rPr>
          <w:rFonts w:hint="eastAsia"/>
          <w:sz w:val="28"/>
          <w:szCs w:val="28"/>
        </w:rPr>
        <w:t>（强度对面积的积分）为常量，</w:t>
      </w:r>
      <w:r w:rsidR="00621ADF">
        <w:rPr>
          <w:rFonts w:hint="eastAsia"/>
          <w:sz w:val="28"/>
          <w:szCs w:val="28"/>
        </w:rPr>
        <w:t>所以在距离</w:t>
      </w:r>
      <w:r w:rsidR="00621ADF">
        <w:rPr>
          <w:rFonts w:hint="eastAsia"/>
          <w:sz w:val="28"/>
          <w:szCs w:val="28"/>
        </w:rPr>
        <w:t>r</w:t>
      </w:r>
      <w:r w:rsidR="00621ADF">
        <w:rPr>
          <w:rFonts w:hint="eastAsia"/>
          <w:sz w:val="28"/>
          <w:szCs w:val="28"/>
        </w:rPr>
        <w:t>处的强度</w:t>
      </w:r>
      <w:r w:rsidR="006A1A06">
        <w:rPr>
          <w:rFonts w:hint="eastAsia"/>
          <w:sz w:val="28"/>
          <w:szCs w:val="28"/>
        </w:rPr>
        <w:t xml:space="preserve"> </w:t>
      </w:r>
      <w:r w:rsidR="006A1A06">
        <w:rPr>
          <w:sz w:val="28"/>
          <w:szCs w:val="28"/>
        </w:rPr>
        <w:t xml:space="preserve">E </w:t>
      </w:r>
      <w:r w:rsidR="006A1A06">
        <w:rPr>
          <w:rFonts w:hint="eastAsia"/>
          <w:sz w:val="28"/>
          <w:szCs w:val="28"/>
        </w:rPr>
        <w:t>（即指颜色值</w:t>
      </w:r>
      <w:r w:rsidR="006A1A06">
        <w:rPr>
          <w:rFonts w:hint="eastAsia"/>
          <w:sz w:val="28"/>
          <w:szCs w:val="28"/>
        </w:rPr>
        <w:t>c</w:t>
      </w:r>
      <w:r w:rsidR="006A1A06">
        <w:rPr>
          <w:rFonts w:hint="eastAsia"/>
          <w:sz w:val="28"/>
          <w:szCs w:val="28"/>
        </w:rPr>
        <w:t>）</w:t>
      </w:r>
      <w:r w:rsidR="00621ADF">
        <w:rPr>
          <w:rFonts w:hint="eastAsia"/>
          <w:sz w:val="28"/>
          <w:szCs w:val="28"/>
        </w:rPr>
        <w:t>就与此处波面面积</w:t>
      </w:r>
      <w:r w:rsidR="006A1A06">
        <w:rPr>
          <w:rFonts w:hint="eastAsia"/>
          <w:sz w:val="28"/>
          <w:szCs w:val="28"/>
        </w:rPr>
        <w:t>A</w:t>
      </w:r>
      <w:r w:rsidR="00621ADF">
        <w:rPr>
          <w:rFonts w:hint="eastAsia"/>
          <w:sz w:val="28"/>
          <w:szCs w:val="28"/>
        </w:rPr>
        <w:t>成反比，即与距离</w:t>
      </w:r>
      <w:r w:rsidR="00621ADF">
        <w:rPr>
          <w:rFonts w:hint="eastAsia"/>
          <w:sz w:val="28"/>
          <w:szCs w:val="28"/>
        </w:rPr>
        <w:t>r</w:t>
      </w:r>
      <w:r w:rsidR="00621ADF">
        <w:rPr>
          <w:rFonts w:hint="eastAsia"/>
          <w:sz w:val="28"/>
          <w:szCs w:val="28"/>
        </w:rPr>
        <w:t>的平方成反比</w:t>
      </w:r>
      <w:r w:rsidR="006A1A06">
        <w:rPr>
          <w:rFonts w:hint="eastAsia"/>
          <w:sz w:val="28"/>
          <w:szCs w:val="28"/>
        </w:rPr>
        <w:t>，见下图</w:t>
      </w:r>
      <w:r w:rsidR="00621ADF">
        <w:rPr>
          <w:rFonts w:hint="eastAsia"/>
          <w:sz w:val="28"/>
          <w:szCs w:val="28"/>
        </w:rPr>
        <w:t>。</w:t>
      </w:r>
    </w:p>
    <w:p w14:paraId="4E40205B" w14:textId="6884F591" w:rsidR="00621ADF" w:rsidRDefault="0084250D" w:rsidP="009F0238">
      <w:pPr>
        <w:rPr>
          <w:sz w:val="28"/>
          <w:szCs w:val="28"/>
        </w:rPr>
      </w:pPr>
      <w:r w:rsidRPr="0084250D">
        <w:rPr>
          <w:noProof/>
          <w:sz w:val="28"/>
          <w:szCs w:val="28"/>
        </w:rPr>
        <w:lastRenderedPageBreak/>
        <w:drawing>
          <wp:inline distT="0" distB="0" distL="0" distR="0" wp14:anchorId="66B2FB6F" wp14:editId="17E5FA15">
            <wp:extent cx="6645910" cy="1879600"/>
            <wp:effectExtent l="0" t="0" r="2540" b="6350"/>
            <wp:docPr id="51" name="图片 50">
              <a:extLst xmlns:a="http://schemas.openxmlformats.org/drawingml/2006/main">
                <a:ext uri="{FF2B5EF4-FFF2-40B4-BE49-F238E27FC236}">
                  <a16:creationId xmlns:a16="http://schemas.microsoft.com/office/drawing/2014/main" id="{DEE175F3-8DF4-4B21-862C-B8CD440981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>
                      <a:extLst>
                        <a:ext uri="{FF2B5EF4-FFF2-40B4-BE49-F238E27FC236}">
                          <a16:creationId xmlns:a16="http://schemas.microsoft.com/office/drawing/2014/main" id="{DEE175F3-8DF4-4B21-862C-B8CD440981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BA27" w14:textId="78BF6282" w:rsidR="0084250D" w:rsidRDefault="0084250D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为了防止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=0</w:t>
      </w:r>
      <w:r>
        <w:rPr>
          <w:rFonts w:hint="eastAsia"/>
          <w:sz w:val="28"/>
          <w:szCs w:val="28"/>
        </w:rPr>
        <w:t>时，分母为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导致出现无限大的光强，所以诸如</w:t>
      </w:r>
      <w:r>
        <w:rPr>
          <w:rFonts w:hint="eastAsia"/>
          <w:sz w:val="28"/>
          <w:szCs w:val="28"/>
        </w:rPr>
        <w:t>UE</w:t>
      </w:r>
      <w:r>
        <w:rPr>
          <w:rFonts w:hint="eastAsia"/>
          <w:sz w:val="28"/>
          <w:szCs w:val="28"/>
        </w:rPr>
        <w:t>引擎里面会在分母上加一个小的参数：</w:t>
      </w:r>
    </w:p>
    <w:p w14:paraId="6132FC54" w14:textId="498AC728" w:rsidR="0084250D" w:rsidRDefault="0084250D" w:rsidP="009F0238">
      <w:pPr>
        <w:rPr>
          <w:sz w:val="28"/>
          <w:szCs w:val="28"/>
        </w:rPr>
      </w:pPr>
      <w:r w:rsidRPr="0084250D">
        <w:rPr>
          <w:noProof/>
          <w:sz w:val="28"/>
          <w:szCs w:val="28"/>
        </w:rPr>
        <w:drawing>
          <wp:inline distT="0" distB="0" distL="0" distR="0" wp14:anchorId="7E8EE84D" wp14:editId="19B18093">
            <wp:extent cx="6645910" cy="902970"/>
            <wp:effectExtent l="0" t="0" r="2540" b="0"/>
            <wp:docPr id="54" name="图片 53">
              <a:extLst xmlns:a="http://schemas.openxmlformats.org/drawingml/2006/main">
                <a:ext uri="{FF2B5EF4-FFF2-40B4-BE49-F238E27FC236}">
                  <a16:creationId xmlns:a16="http://schemas.microsoft.com/office/drawing/2014/main" id="{C3BFBEAB-2222-4FEE-BE26-04B1BFA845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>
                      <a:extLst>
                        <a:ext uri="{FF2B5EF4-FFF2-40B4-BE49-F238E27FC236}">
                          <a16:creationId xmlns:a16="http://schemas.microsoft.com/office/drawing/2014/main" id="{C3BFBEAB-2222-4FEE-BE26-04B1BFA845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2039" w14:textId="7FA03F55" w:rsidR="0084250D" w:rsidRDefault="0084250D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也还有其他的做法，比如</w:t>
      </w:r>
      <w:r>
        <w:rPr>
          <w:rFonts w:hint="eastAsia"/>
          <w:sz w:val="28"/>
          <w:szCs w:val="28"/>
        </w:rPr>
        <w:t>clamp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到一个最小值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min</w:t>
      </w:r>
      <w:r>
        <w:rPr>
          <w:rFonts w:hint="eastAsia"/>
          <w:sz w:val="28"/>
          <w:szCs w:val="28"/>
        </w:rPr>
        <w:t>：</w:t>
      </w:r>
    </w:p>
    <w:p w14:paraId="359DA765" w14:textId="4B17D2A3" w:rsidR="0084250D" w:rsidRDefault="00EC41B6" w:rsidP="009F0238">
      <w:pPr>
        <w:rPr>
          <w:sz w:val="28"/>
          <w:szCs w:val="28"/>
        </w:rPr>
      </w:pPr>
      <w:r w:rsidRPr="00EC41B6">
        <w:rPr>
          <w:noProof/>
          <w:sz w:val="28"/>
          <w:szCs w:val="28"/>
        </w:rPr>
        <w:drawing>
          <wp:inline distT="0" distB="0" distL="0" distR="0" wp14:anchorId="6BF8A4FC" wp14:editId="14CA3BB4">
            <wp:extent cx="6645910" cy="849630"/>
            <wp:effectExtent l="0" t="0" r="2540" b="7620"/>
            <wp:docPr id="58" name="图片 57">
              <a:extLst xmlns:a="http://schemas.openxmlformats.org/drawingml/2006/main">
                <a:ext uri="{FF2B5EF4-FFF2-40B4-BE49-F238E27FC236}">
                  <a16:creationId xmlns:a16="http://schemas.microsoft.com/office/drawing/2014/main" id="{D53BAF9B-4680-4BF2-9D62-0F78D46843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>
                      <a:extLst>
                        <a:ext uri="{FF2B5EF4-FFF2-40B4-BE49-F238E27FC236}">
                          <a16:creationId xmlns:a16="http://schemas.microsoft.com/office/drawing/2014/main" id="{D53BAF9B-4680-4BF2-9D62-0F78D46843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BDA6" w14:textId="74F18F36" w:rsidR="0084250D" w:rsidRDefault="0084250D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这样做还有一个好处即：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min</w:t>
      </w:r>
      <w:r>
        <w:rPr>
          <w:rFonts w:hint="eastAsia"/>
          <w:sz w:val="28"/>
          <w:szCs w:val="28"/>
        </w:rPr>
        <w:t>通常可代表这个点光源的物理尺寸</w:t>
      </w:r>
    </w:p>
    <w:p w14:paraId="616AC22D" w14:textId="7B8CF7E6" w:rsidR="00E151F9" w:rsidRDefault="00EC41B6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此外，在实际运用中，通常为了性能考虑，需要对随距离平方衰减的光强再乘以一个窗口函数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windowing function)</w:t>
      </w:r>
      <w:r>
        <w:rPr>
          <w:rFonts w:hint="eastAsia"/>
          <w:sz w:val="28"/>
          <w:szCs w:val="28"/>
        </w:rPr>
        <w:t>，毕竟远处的光很弱，我们可不想为了这些微弱的光徒增计算量，</w:t>
      </w:r>
      <w:r w:rsidR="00E151F9">
        <w:rPr>
          <w:rFonts w:hint="eastAsia"/>
          <w:sz w:val="28"/>
          <w:szCs w:val="28"/>
        </w:rPr>
        <w:t>如下图展示了</w:t>
      </w:r>
      <w:r w:rsidR="00E151F9">
        <w:rPr>
          <w:rFonts w:hint="eastAsia"/>
          <w:sz w:val="28"/>
          <w:szCs w:val="28"/>
        </w:rPr>
        <w:t>UE</w:t>
      </w:r>
      <w:r w:rsidR="00E151F9">
        <w:rPr>
          <w:sz w:val="28"/>
          <w:szCs w:val="28"/>
        </w:rPr>
        <w:t>4</w:t>
      </w:r>
      <w:r w:rsidR="00E151F9">
        <w:rPr>
          <w:rFonts w:hint="eastAsia"/>
          <w:sz w:val="28"/>
          <w:szCs w:val="28"/>
        </w:rPr>
        <w:t>里面点光源及其半径：</w:t>
      </w:r>
    </w:p>
    <w:p w14:paraId="65AD7C1E" w14:textId="679DE823" w:rsidR="00E151F9" w:rsidRDefault="002D232E" w:rsidP="009F0238">
      <w:pPr>
        <w:rPr>
          <w:sz w:val="28"/>
          <w:szCs w:val="28"/>
        </w:rPr>
      </w:pPr>
      <w:r w:rsidRPr="002D232E">
        <w:rPr>
          <w:sz w:val="28"/>
          <w:szCs w:val="28"/>
        </w:rPr>
        <w:lastRenderedPageBreak/>
        <w:drawing>
          <wp:inline distT="0" distB="0" distL="0" distR="0" wp14:anchorId="2FDF76A9" wp14:editId="7DC643AD">
            <wp:extent cx="6645910" cy="3255645"/>
            <wp:effectExtent l="0" t="0" r="2540" b="1905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2BBF4BAF-11BA-48C8-B91A-FFDC7FFF3D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2BBF4BAF-11BA-48C8-B91A-FFDC7FFF3D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3FC4" w14:textId="13D71A04" w:rsidR="00E151F9" w:rsidRDefault="00E151F9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注意上图中，在光源最大半径范围以外的区域，</w:t>
      </w:r>
      <w:r w:rsidR="001E4768"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没有计算这个光源光照</w:t>
      </w:r>
      <w:r w:rsidR="001E4768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，且交界处都有平滑过渡的感觉，</w:t>
      </w:r>
      <w:r w:rsidR="00F61CB8">
        <w:rPr>
          <w:rFonts w:hint="eastAsia"/>
          <w:sz w:val="28"/>
          <w:szCs w:val="28"/>
        </w:rPr>
        <w:t>所以</w:t>
      </w:r>
      <w:r>
        <w:rPr>
          <w:rFonts w:hint="eastAsia"/>
          <w:sz w:val="28"/>
          <w:szCs w:val="28"/>
        </w:rPr>
        <w:t>需要合理设计窗口函数，使光强缓慢衰减且刚好在截止半径处衰减为</w:t>
      </w:r>
      <w:r>
        <w:rPr>
          <w:rFonts w:hint="eastAsia"/>
          <w:sz w:val="28"/>
          <w:szCs w:val="28"/>
        </w:rPr>
        <w:t>0</w:t>
      </w:r>
    </w:p>
    <w:p w14:paraId="4B6A7E8B" w14:textId="73ECA8A2" w:rsidR="00EC41B6" w:rsidRDefault="00EC41B6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下图展示了一种窗口函数对于光衰减的影响：</w:t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18F70E6A" wp14:editId="13AA2557">
            <wp:extent cx="66459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DA16" w14:textId="016724DF" w:rsidR="00EC41B6" w:rsidRDefault="00EC41B6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其中使用的窗口函数如下：</w:t>
      </w:r>
    </w:p>
    <w:p w14:paraId="6CFE1D35" w14:textId="70C9E925" w:rsidR="00EC41B6" w:rsidRDefault="00EC41B6" w:rsidP="009F0238">
      <w:pPr>
        <w:rPr>
          <w:sz w:val="28"/>
          <w:szCs w:val="28"/>
        </w:rPr>
      </w:pPr>
      <w:r w:rsidRPr="00EC41B6">
        <w:rPr>
          <w:noProof/>
          <w:sz w:val="28"/>
          <w:szCs w:val="28"/>
        </w:rPr>
        <w:drawing>
          <wp:inline distT="0" distB="0" distL="0" distR="0" wp14:anchorId="0D022303" wp14:editId="41EE7F28">
            <wp:extent cx="6645910" cy="849630"/>
            <wp:effectExtent l="0" t="0" r="2540" b="762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1AE40DF-A691-411C-B0B1-A871913D79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1AE40DF-A691-411C-B0B1-A871913D79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AAF0" w14:textId="72375549" w:rsidR="00EC41B6" w:rsidRDefault="00E62866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则距离在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处的颜色为：</w:t>
      </w:r>
    </w:p>
    <w:p w14:paraId="4FCFD0BF" w14:textId="3C402F39" w:rsidR="00E62866" w:rsidRDefault="00E62866" w:rsidP="009F0238">
      <w:pPr>
        <w:rPr>
          <w:sz w:val="28"/>
          <w:szCs w:val="28"/>
        </w:rPr>
      </w:pPr>
      <w:r w:rsidRPr="00E62866">
        <w:rPr>
          <w:noProof/>
          <w:sz w:val="28"/>
          <w:szCs w:val="28"/>
        </w:rPr>
        <w:drawing>
          <wp:inline distT="0" distB="0" distL="0" distR="0" wp14:anchorId="2A3D28E8" wp14:editId="387DA1B4">
            <wp:extent cx="6645910" cy="95377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28655B8-DA83-4C84-BA32-88584B7B60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28655B8-DA83-4C84-BA32-88584B7B60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7274" w14:textId="3822E8F7" w:rsidR="00E62866" w:rsidRDefault="00B13116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也有人把窗口函数和平方衰减系数写成一体，即距离衰减函数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distance falloff function)</w:t>
      </w:r>
      <w:r w:rsidR="009250B7">
        <w:rPr>
          <w:rFonts w:hint="eastAsia"/>
          <w:sz w:val="28"/>
          <w:szCs w:val="28"/>
        </w:rPr>
        <w:t>：</w:t>
      </w:r>
    </w:p>
    <w:p w14:paraId="2E502A97" w14:textId="4C37B9B3" w:rsidR="009250B7" w:rsidRDefault="009250B7" w:rsidP="009F0238">
      <w:pPr>
        <w:rPr>
          <w:sz w:val="28"/>
          <w:szCs w:val="28"/>
        </w:rPr>
      </w:pPr>
      <w:r w:rsidRPr="009250B7">
        <w:rPr>
          <w:noProof/>
          <w:sz w:val="28"/>
          <w:szCs w:val="28"/>
        </w:rPr>
        <w:lastRenderedPageBreak/>
        <w:drawing>
          <wp:inline distT="0" distB="0" distL="0" distR="0" wp14:anchorId="10DBE0D2" wp14:editId="7E03F4C2">
            <wp:extent cx="6645910" cy="1367155"/>
            <wp:effectExtent l="0" t="0" r="2540" b="4445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C85115F-2CDF-47D9-B5F6-A475C7706A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C85115F-2CDF-47D9-B5F6-A475C7706A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7678" w14:textId="3FCE8D81" w:rsidR="009250B7" w:rsidRDefault="009250B7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当然也有其他各种各样的衰减函数，如线性衰减函数、样条曲线衰减函数、指数衰减函数等。</w:t>
      </w:r>
    </w:p>
    <w:p w14:paraId="72175B43" w14:textId="5BE66CCC" w:rsidR="00D1178D" w:rsidRDefault="00D1178D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聚光灯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Spotlight)</w:t>
      </w:r>
    </w:p>
    <w:p w14:paraId="31E8B091" w14:textId="44D9696A" w:rsidR="00D1178D" w:rsidRDefault="00D1178D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前面所述的点光源，其光强虽然会随着距离而衰减，但是各个方向上是等同的，而此处的聚光灯，更进一步考虑了光强在不同方向上的函数分布。即：</w:t>
      </w:r>
    </w:p>
    <w:p w14:paraId="63ADD56E" w14:textId="75BE3CAC" w:rsidR="00D1178D" w:rsidRDefault="00D1178D" w:rsidP="009F0238">
      <w:pPr>
        <w:rPr>
          <w:sz w:val="28"/>
          <w:szCs w:val="28"/>
        </w:rPr>
      </w:pPr>
      <w:r w:rsidRPr="00D1178D">
        <w:rPr>
          <w:noProof/>
          <w:sz w:val="28"/>
          <w:szCs w:val="28"/>
        </w:rPr>
        <w:drawing>
          <wp:inline distT="0" distB="0" distL="0" distR="0" wp14:anchorId="54E1358B" wp14:editId="5CE7D594">
            <wp:extent cx="6645910" cy="627380"/>
            <wp:effectExtent l="0" t="0" r="2540" b="1270"/>
            <wp:docPr id="25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0DCA6D46-C987-4FC1-82AA-D2E7E90042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0DCA6D46-C987-4FC1-82AA-D2E7E90042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8128" w14:textId="51F3F9E8" w:rsidR="00D1178D" w:rsidRDefault="00D1178D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下面我们来确定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_dir</w:t>
      </w:r>
      <w:r>
        <w:rPr>
          <w:rFonts w:hint="eastAsia"/>
          <w:sz w:val="28"/>
          <w:szCs w:val="28"/>
        </w:rPr>
        <w:t>函数，一个常见的聚光灯模型如图所示：</w:t>
      </w:r>
    </w:p>
    <w:p w14:paraId="17C71CB7" w14:textId="3D4F0A37" w:rsidR="00D1178D" w:rsidRDefault="00D1178D" w:rsidP="009F0238">
      <w:pPr>
        <w:rPr>
          <w:sz w:val="28"/>
          <w:szCs w:val="28"/>
        </w:rPr>
      </w:pPr>
      <w:r w:rsidRPr="00D1178D">
        <w:rPr>
          <w:noProof/>
          <w:sz w:val="28"/>
          <w:szCs w:val="28"/>
        </w:rPr>
        <w:drawing>
          <wp:inline distT="0" distB="0" distL="0" distR="0" wp14:anchorId="7C284FA9" wp14:editId="16B4C3AC">
            <wp:extent cx="6645910" cy="2292985"/>
            <wp:effectExtent l="0" t="0" r="254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CF0AF844-3AEA-470A-B6F3-0086EBF8CB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CF0AF844-3AEA-470A-B6F3-0086EBF8CB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A332" w14:textId="590D2214" w:rsidR="00D1178D" w:rsidRDefault="006A373F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而灯光随着方向的衰减函数与这几个角度的余弦值有关，定义一个中间变量</w:t>
      </w:r>
      <w:r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</w:rPr>
        <w:t>，则可写出不同形式的方向衰减函数，如</w:t>
      </w:r>
      <w:r>
        <w:rPr>
          <w:rFonts w:hint="eastAsia"/>
          <w:sz w:val="28"/>
          <w:szCs w:val="28"/>
        </w:rPr>
        <w:t>Frostbite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three</w:t>
      </w:r>
      <w:r>
        <w:rPr>
          <w:sz w:val="28"/>
          <w:szCs w:val="28"/>
        </w:rPr>
        <w:t>.js</w:t>
      </w:r>
      <w:r>
        <w:rPr>
          <w:rFonts w:hint="eastAsia"/>
          <w:sz w:val="28"/>
          <w:szCs w:val="28"/>
        </w:rPr>
        <w:t>里：</w:t>
      </w:r>
    </w:p>
    <w:p w14:paraId="49B4BE42" w14:textId="490A4C86" w:rsidR="006A373F" w:rsidRDefault="006A373F" w:rsidP="009F0238">
      <w:pPr>
        <w:rPr>
          <w:sz w:val="28"/>
          <w:szCs w:val="28"/>
        </w:rPr>
      </w:pPr>
      <w:r w:rsidRPr="006A373F">
        <w:rPr>
          <w:noProof/>
          <w:sz w:val="28"/>
          <w:szCs w:val="28"/>
        </w:rPr>
        <w:drawing>
          <wp:inline distT="0" distB="0" distL="0" distR="0" wp14:anchorId="7DA587EA" wp14:editId="443432EC">
            <wp:extent cx="6645910" cy="1761490"/>
            <wp:effectExtent l="0" t="0" r="2540" b="0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B99C38A7-EBD8-45D1-8E66-060097C590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B99C38A7-EBD8-45D1-8E66-060097C590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7DEF" w14:textId="74D2D6F9" w:rsidR="001B775F" w:rsidRDefault="001B775F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分别画出</w:t>
      </w:r>
      <w:r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</w:rPr>
        <w:t>以及两个函数</w:t>
      </w:r>
      <w:r w:rsidR="0050725D">
        <w:rPr>
          <w:rFonts w:hint="eastAsia"/>
          <w:sz w:val="28"/>
          <w:szCs w:val="28"/>
        </w:rPr>
        <w:t>f</w:t>
      </w:r>
      <w:r w:rsidR="0050725D">
        <w:rPr>
          <w:sz w:val="28"/>
          <w:szCs w:val="28"/>
        </w:rPr>
        <w:t>_fir</w:t>
      </w:r>
      <w:r>
        <w:rPr>
          <w:rFonts w:hint="eastAsia"/>
          <w:sz w:val="28"/>
          <w:szCs w:val="28"/>
        </w:rPr>
        <w:t>关于角度的图像，得到下图，可以看到，在半影角</w:t>
      </w:r>
      <w:r w:rsidR="0050725D">
        <w:rPr>
          <w:rFonts w:hint="eastAsia"/>
          <w:sz w:val="28"/>
          <w:szCs w:val="28"/>
        </w:rPr>
        <w:t>t</w:t>
      </w:r>
      <w:r w:rsidR="0050725D">
        <w:rPr>
          <w:sz w:val="28"/>
          <w:szCs w:val="28"/>
        </w:rPr>
        <w:t>heta_p</w:t>
      </w:r>
      <w:r>
        <w:rPr>
          <w:rFonts w:hint="eastAsia"/>
          <w:sz w:val="28"/>
          <w:szCs w:val="28"/>
        </w:rPr>
        <w:t>内，始终为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，在半影角</w:t>
      </w:r>
      <w:r w:rsidR="0050725D">
        <w:rPr>
          <w:rFonts w:hint="eastAsia"/>
          <w:sz w:val="28"/>
          <w:szCs w:val="28"/>
        </w:rPr>
        <w:t>t</w:t>
      </w:r>
      <w:r w:rsidR="0050725D">
        <w:rPr>
          <w:sz w:val="28"/>
          <w:szCs w:val="28"/>
        </w:rPr>
        <w:t>heta_p</w:t>
      </w:r>
      <w:r>
        <w:rPr>
          <w:rFonts w:hint="eastAsia"/>
          <w:sz w:val="28"/>
          <w:szCs w:val="28"/>
        </w:rPr>
        <w:t>到本影角</w:t>
      </w:r>
      <w:r w:rsidR="0050725D">
        <w:rPr>
          <w:rFonts w:hint="eastAsia"/>
          <w:sz w:val="28"/>
          <w:szCs w:val="28"/>
        </w:rPr>
        <w:t>t</w:t>
      </w:r>
      <w:r w:rsidR="0050725D">
        <w:rPr>
          <w:sz w:val="28"/>
          <w:szCs w:val="28"/>
        </w:rPr>
        <w:t>heta_u</w:t>
      </w:r>
      <w:r>
        <w:rPr>
          <w:rFonts w:hint="eastAsia"/>
          <w:sz w:val="28"/>
          <w:szCs w:val="28"/>
        </w:rPr>
        <w:t>之间迅速递减，在本影角</w:t>
      </w:r>
      <w:r w:rsidR="0050725D">
        <w:rPr>
          <w:rFonts w:hint="eastAsia"/>
          <w:sz w:val="28"/>
          <w:szCs w:val="28"/>
        </w:rPr>
        <w:t>t</w:t>
      </w:r>
      <w:r w:rsidR="0050725D">
        <w:rPr>
          <w:sz w:val="28"/>
          <w:szCs w:val="28"/>
        </w:rPr>
        <w:t>heta_u</w:t>
      </w:r>
      <w:r>
        <w:rPr>
          <w:rFonts w:hint="eastAsia"/>
          <w:sz w:val="28"/>
          <w:szCs w:val="28"/>
        </w:rPr>
        <w:t>以外为</w:t>
      </w:r>
      <w:r>
        <w:rPr>
          <w:rFonts w:hint="eastAsia"/>
          <w:sz w:val="28"/>
          <w:szCs w:val="28"/>
        </w:rPr>
        <w:t>0</w:t>
      </w:r>
      <w:r w:rsidR="006B24D6">
        <w:rPr>
          <w:sz w:val="28"/>
          <w:szCs w:val="28"/>
        </w:rPr>
        <w:t xml:space="preserve">  </w:t>
      </w:r>
    </w:p>
    <w:p w14:paraId="6447B29B" w14:textId="35F8E972" w:rsidR="006A373F" w:rsidRDefault="003E7A95" w:rsidP="009F0238">
      <w:pPr>
        <w:rPr>
          <w:sz w:val="28"/>
          <w:szCs w:val="28"/>
        </w:rPr>
      </w:pPr>
      <w:r w:rsidRPr="003E7A95">
        <w:rPr>
          <w:noProof/>
          <w:sz w:val="28"/>
          <w:szCs w:val="28"/>
        </w:rPr>
        <w:lastRenderedPageBreak/>
        <w:drawing>
          <wp:inline distT="0" distB="0" distL="0" distR="0" wp14:anchorId="6A175B3A" wp14:editId="72462683">
            <wp:extent cx="6645910" cy="4490720"/>
            <wp:effectExtent l="0" t="0" r="2540" b="508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DEF410EA-9953-4E45-B8C3-85120F376A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DEF410EA-9953-4E45-B8C3-85120F376A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87D1" w14:textId="7451AA54" w:rsidR="00577A6D" w:rsidRDefault="00577A6D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可以看到，聚光灯只是点光源的一个特例，而改变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_fir</w:t>
      </w:r>
      <w:r>
        <w:rPr>
          <w:rFonts w:hint="eastAsia"/>
          <w:sz w:val="28"/>
          <w:szCs w:val="28"/>
        </w:rPr>
        <w:t>函数就可以得到其他形式的光照，</w:t>
      </w:r>
      <w:r w:rsidR="008C36B6">
        <w:rPr>
          <w:rFonts w:hint="eastAsia"/>
          <w:sz w:val="28"/>
          <w:szCs w:val="28"/>
        </w:rPr>
        <w:t>IES</w:t>
      </w:r>
      <w:r w:rsidR="008C36B6">
        <w:rPr>
          <w:sz w:val="28"/>
          <w:szCs w:val="28"/>
        </w:rPr>
        <w:t>(Illuminating Engineering Society)</w:t>
      </w:r>
      <w:r w:rsidR="008C36B6">
        <w:rPr>
          <w:rFonts w:hint="eastAsia"/>
          <w:sz w:val="28"/>
          <w:szCs w:val="28"/>
        </w:rPr>
        <w:t>照明工程协会专门制定了一种标准格式</w:t>
      </w:r>
      <w:r w:rsidR="008C36B6">
        <w:rPr>
          <w:rFonts w:hint="eastAsia"/>
          <w:sz w:val="28"/>
          <w:szCs w:val="28"/>
        </w:rPr>
        <w:t>(</w:t>
      </w:r>
      <w:r w:rsidR="008C36B6">
        <w:rPr>
          <w:sz w:val="28"/>
          <w:szCs w:val="28"/>
        </w:rPr>
        <w:t>.IES</w:t>
      </w:r>
      <w:r w:rsidR="008C36B6">
        <w:rPr>
          <w:rFonts w:hint="eastAsia"/>
          <w:sz w:val="28"/>
          <w:szCs w:val="28"/>
        </w:rPr>
        <w:t>文件</w:t>
      </w:r>
      <w:r w:rsidR="008C36B6">
        <w:rPr>
          <w:sz w:val="28"/>
          <w:szCs w:val="28"/>
        </w:rPr>
        <w:t>)</w:t>
      </w:r>
      <w:r w:rsidR="008C36B6">
        <w:rPr>
          <w:rFonts w:hint="eastAsia"/>
          <w:sz w:val="28"/>
          <w:szCs w:val="28"/>
        </w:rPr>
        <w:t>用来存储各种各样的光源模型</w:t>
      </w:r>
      <w:r w:rsidR="00C0523C">
        <w:rPr>
          <w:rFonts w:hint="eastAsia"/>
          <w:sz w:val="28"/>
          <w:szCs w:val="28"/>
        </w:rPr>
        <w:t>。</w:t>
      </w:r>
      <w:r w:rsidR="008C36B6">
        <w:rPr>
          <w:rFonts w:hint="eastAsia"/>
          <w:sz w:val="28"/>
          <w:szCs w:val="28"/>
        </w:rPr>
        <w:t>如下图所示，我在网上找到的一些</w:t>
      </w:r>
      <w:r w:rsidR="008C36B6">
        <w:rPr>
          <w:rFonts w:hint="eastAsia"/>
          <w:sz w:val="28"/>
          <w:szCs w:val="28"/>
        </w:rPr>
        <w:t>IES</w:t>
      </w:r>
      <w:r w:rsidR="008C36B6">
        <w:rPr>
          <w:rFonts w:hint="eastAsia"/>
          <w:sz w:val="28"/>
          <w:szCs w:val="28"/>
        </w:rPr>
        <w:t>光照格式文件，而下图中红色的不规则线就是</w:t>
      </w:r>
      <w:r w:rsidR="008C36B6">
        <w:rPr>
          <w:rFonts w:hint="eastAsia"/>
          <w:sz w:val="28"/>
          <w:szCs w:val="28"/>
        </w:rPr>
        <w:t>f</w:t>
      </w:r>
      <w:r w:rsidR="008C36B6">
        <w:rPr>
          <w:sz w:val="28"/>
          <w:szCs w:val="28"/>
        </w:rPr>
        <w:t>_dir</w:t>
      </w:r>
      <w:r w:rsidR="008C36B6">
        <w:rPr>
          <w:rFonts w:hint="eastAsia"/>
          <w:sz w:val="28"/>
          <w:szCs w:val="28"/>
        </w:rPr>
        <w:t>函数：</w:t>
      </w:r>
    </w:p>
    <w:p w14:paraId="775A3CF2" w14:textId="10A9A9EC" w:rsidR="008C36B6" w:rsidRDefault="008C36B6" w:rsidP="009F02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109255" wp14:editId="4FD4B56A">
            <wp:extent cx="4861560" cy="51133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466" r="37627" b="4807"/>
                    <a:stretch/>
                  </pic:blipFill>
                  <pic:spPr bwMode="auto">
                    <a:xfrm>
                      <a:off x="0" y="0"/>
                      <a:ext cx="4865056" cy="511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CEE77" w14:textId="77777777" w:rsidR="005037AB" w:rsidRDefault="008C36B6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现在许多游戏和游戏引擎都使用了这种灵活度很高的</w:t>
      </w:r>
      <w:r>
        <w:rPr>
          <w:rFonts w:hint="eastAsia"/>
          <w:sz w:val="28"/>
          <w:szCs w:val="28"/>
        </w:rPr>
        <w:t>IES</w:t>
      </w:r>
      <w:r>
        <w:rPr>
          <w:rFonts w:hint="eastAsia"/>
          <w:sz w:val="28"/>
          <w:szCs w:val="28"/>
        </w:rPr>
        <w:t>光照文件，并且还添加了时间因素，可以做到光的形状和强弱随着时间变化的功能</w:t>
      </w:r>
      <w:r w:rsidR="00472776">
        <w:rPr>
          <w:rFonts w:hint="eastAsia"/>
          <w:sz w:val="28"/>
          <w:szCs w:val="28"/>
        </w:rPr>
        <w:t>，比如</w:t>
      </w:r>
      <w:r w:rsidR="005037AB">
        <w:rPr>
          <w:rFonts w:hint="eastAsia"/>
          <w:sz w:val="28"/>
          <w:szCs w:val="28"/>
        </w:rPr>
        <w:t>古墓丽影里的</w:t>
      </w:r>
      <w:r w:rsidR="00472776">
        <w:rPr>
          <w:rFonts w:hint="eastAsia"/>
          <w:sz w:val="28"/>
          <w:szCs w:val="28"/>
        </w:rPr>
        <w:t>模拟火炬</w:t>
      </w:r>
    </w:p>
    <w:p w14:paraId="57E87622" w14:textId="62F82244" w:rsidR="008C36B6" w:rsidRDefault="005037AB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此外还可以用纹理的方式来影响光强的分布：如果光源形状是圆锥或者四棱锥形，那么可以用投影纹理的方式来改变光照，以实现类似“投影仪”的效果；如果光源形状不受限，那么可以用</w:t>
      </w:r>
      <w:r w:rsidR="00F61CB8">
        <w:rPr>
          <w:rFonts w:hint="eastAsia"/>
          <w:sz w:val="28"/>
          <w:szCs w:val="28"/>
        </w:rPr>
        <w:t>立方体贴图</w:t>
      </w:r>
      <w:r w:rsidR="00F61CB8">
        <w:rPr>
          <w:rFonts w:hint="eastAsia"/>
          <w:sz w:val="28"/>
          <w:szCs w:val="28"/>
        </w:rPr>
        <w:t>(</w:t>
      </w:r>
      <w:r w:rsidR="00F61CB8"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ube</w:t>
      </w:r>
      <w:r>
        <w:rPr>
          <w:sz w:val="28"/>
          <w:szCs w:val="28"/>
        </w:rPr>
        <w:t xml:space="preserve"> </w:t>
      </w:r>
      <w:r w:rsidR="00F61CB8"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ap</w:t>
      </w:r>
      <w:r w:rsidR="00F61CB8"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的方式来改变光照，再结合一个一维纹理，就可以做到光照随着方向和距离的自定义变化。甚至可以直接用三维纹理，实现体光源的效果。</w:t>
      </w:r>
    </w:p>
    <w:p w14:paraId="22BA6C9D" w14:textId="09D54941" w:rsidR="005037AB" w:rsidRDefault="001A65D3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扩展一：</w:t>
      </w:r>
      <w:r w:rsidR="00265202">
        <w:rPr>
          <w:rFonts w:hint="eastAsia"/>
          <w:sz w:val="28"/>
          <w:szCs w:val="28"/>
        </w:rPr>
        <w:t>面光源</w:t>
      </w:r>
    </w:p>
    <w:p w14:paraId="39CCE781" w14:textId="77777777" w:rsidR="001A65D3" w:rsidRDefault="00265202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前面所述的定向光和点光源都是抽象模型，因为这种光源的大小为一个点，</w:t>
      </w:r>
      <w:r w:rsidR="00A64845">
        <w:rPr>
          <w:rFonts w:hint="eastAsia"/>
          <w:sz w:val="28"/>
          <w:szCs w:val="28"/>
        </w:rPr>
        <w:t>此处称之为抽象光源。</w:t>
      </w:r>
      <w:r>
        <w:rPr>
          <w:rFonts w:hint="eastAsia"/>
          <w:sz w:val="28"/>
          <w:szCs w:val="28"/>
        </w:rPr>
        <w:t>而实际生活中的光源都是有尺寸和大小的</w:t>
      </w:r>
      <w:r w:rsidR="00A64845">
        <w:rPr>
          <w:rFonts w:hint="eastAsia"/>
          <w:sz w:val="28"/>
          <w:szCs w:val="28"/>
        </w:rPr>
        <w:t>，可视为面光源</w:t>
      </w:r>
      <w:r w:rsidR="00C870D4">
        <w:rPr>
          <w:rFonts w:hint="eastAsia"/>
          <w:sz w:val="28"/>
          <w:szCs w:val="28"/>
        </w:rPr>
        <w:t>(</w:t>
      </w:r>
      <w:r w:rsidR="00C870D4">
        <w:rPr>
          <w:sz w:val="28"/>
          <w:szCs w:val="28"/>
        </w:rPr>
        <w:t>Area Light)</w:t>
      </w:r>
      <w:r w:rsidR="001A65D3">
        <w:rPr>
          <w:rFonts w:hint="eastAsia"/>
          <w:sz w:val="28"/>
          <w:szCs w:val="28"/>
        </w:rPr>
        <w:t>.</w:t>
      </w:r>
    </w:p>
    <w:p w14:paraId="3B65D114" w14:textId="77777777" w:rsidR="001A65D3" w:rsidRDefault="00A64845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面光源相比抽象光源可以获得更为真实的软阴影和镜面反射，</w:t>
      </w:r>
      <w:r w:rsidR="00265202">
        <w:rPr>
          <w:rFonts w:hint="eastAsia"/>
          <w:sz w:val="28"/>
          <w:szCs w:val="28"/>
        </w:rPr>
        <w:t>图形学中对于面光源的渲染</w:t>
      </w:r>
      <w:r>
        <w:rPr>
          <w:rFonts w:hint="eastAsia"/>
          <w:sz w:val="28"/>
          <w:szCs w:val="28"/>
        </w:rPr>
        <w:t>也从这两点出发</w:t>
      </w:r>
      <w:r w:rsidR="00265202">
        <w:rPr>
          <w:rFonts w:hint="eastAsia"/>
          <w:sz w:val="28"/>
          <w:szCs w:val="28"/>
        </w:rPr>
        <w:t>：</w:t>
      </w:r>
    </w:p>
    <w:p w14:paraId="062A384A" w14:textId="77777777" w:rsidR="001A65D3" w:rsidRDefault="00265202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</w:t>
      </w:r>
      <w:r w:rsidR="00A64845">
        <w:rPr>
          <w:rFonts w:hint="eastAsia"/>
          <w:sz w:val="28"/>
          <w:szCs w:val="28"/>
        </w:rPr>
        <w:t>、仍然用抽象光源，严格来说抽象光源智能生成硬阴影，但是用模糊等方法来模拟软阴影；</w:t>
      </w:r>
    </w:p>
    <w:p w14:paraId="6C8208C8" w14:textId="4C12BEB0" w:rsidR="00265202" w:rsidRDefault="00A64845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二、用点光源积分的方式来模拟面光源，此方法更为真实，既可以产生软阴影，也可以产生逼真的镜面反射效果，比如在光滑的平面反射中可以看到光源的特定形状。</w:t>
      </w:r>
    </w:p>
    <w:p w14:paraId="43004D24" w14:textId="77970819" w:rsidR="001A65D3" w:rsidRDefault="001A65D3" w:rsidP="00226EC6">
      <w:pPr>
        <w:tabs>
          <w:tab w:val="left" w:pos="8244"/>
        </w:tabs>
        <w:rPr>
          <w:sz w:val="28"/>
          <w:szCs w:val="28"/>
        </w:rPr>
      </w:pPr>
      <w:r>
        <w:rPr>
          <w:rFonts w:hint="eastAsia"/>
          <w:sz w:val="28"/>
          <w:szCs w:val="28"/>
        </w:rPr>
        <w:t>关于这两点会在以后的文章中给出详细分析。</w:t>
      </w:r>
      <w:r w:rsidR="00226EC6">
        <w:rPr>
          <w:sz w:val="28"/>
          <w:szCs w:val="28"/>
        </w:rPr>
        <w:tab/>
      </w:r>
    </w:p>
    <w:p w14:paraId="19B65132" w14:textId="0255A995" w:rsidR="001A65D3" w:rsidRDefault="001A65D3" w:rsidP="009F0238">
      <w:pPr>
        <w:rPr>
          <w:sz w:val="28"/>
          <w:szCs w:val="28"/>
        </w:rPr>
      </w:pPr>
    </w:p>
    <w:p w14:paraId="2B57785F" w14:textId="2AF7DE6E" w:rsidR="001A65D3" w:rsidRPr="005037AB" w:rsidRDefault="001A65D3" w:rsidP="009F023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结一下，本文从光源位置、光随着距离的衰减、光随着方向的变化这三个因素出发，分别介绍了定向光（无位置，光的方向唯一，光的强度唯一）、点光源（有位置、光的方向从一个点往四周发出、光随着距离有衰减）、聚光灯（属于点光源的特殊形式，有位置、光的方向从一个点往圆锥范围内发出、且光强与方向和距离都有函数关系），随后介绍了</w:t>
      </w:r>
      <w:r w:rsidR="00C0523C">
        <w:rPr>
          <w:rFonts w:hint="eastAsia"/>
          <w:sz w:val="28"/>
          <w:szCs w:val="28"/>
        </w:rPr>
        <w:t>标准的</w:t>
      </w:r>
      <w:r>
        <w:rPr>
          <w:rFonts w:hint="eastAsia"/>
          <w:sz w:val="28"/>
          <w:szCs w:val="28"/>
        </w:rPr>
        <w:t>IES</w:t>
      </w:r>
      <w:r w:rsidR="00C0523C">
        <w:rPr>
          <w:rFonts w:hint="eastAsia"/>
          <w:sz w:val="28"/>
          <w:szCs w:val="28"/>
        </w:rPr>
        <w:t>光源</w:t>
      </w:r>
      <w:r>
        <w:rPr>
          <w:rFonts w:hint="eastAsia"/>
          <w:sz w:val="28"/>
          <w:szCs w:val="28"/>
        </w:rPr>
        <w:t>格式，以及光源的一些灵活应用，如添加时间因素、添加纹理等，最后则是简单扩展了一下面光源。</w:t>
      </w:r>
      <w:r w:rsidR="00DF1452">
        <w:rPr>
          <w:rFonts w:hint="eastAsia"/>
          <w:sz w:val="28"/>
          <w:szCs w:val="28"/>
        </w:rPr>
        <w:t>由于抽象光源的复杂度低，所以广为流行，但随着硬件的发展，面光源的渲染也得到了很多应用，会在之后讲阴影</w:t>
      </w:r>
      <w:r w:rsidR="00DF1452">
        <w:rPr>
          <w:rFonts w:hint="eastAsia"/>
          <w:sz w:val="28"/>
          <w:szCs w:val="28"/>
        </w:rPr>
        <w:lastRenderedPageBreak/>
        <w:t>和</w:t>
      </w:r>
      <w:r w:rsidR="00DF1452">
        <w:rPr>
          <w:rFonts w:hint="eastAsia"/>
          <w:sz w:val="28"/>
          <w:szCs w:val="28"/>
        </w:rPr>
        <w:t>BRDF</w:t>
      </w:r>
      <w:r w:rsidR="00DF1452">
        <w:rPr>
          <w:rFonts w:hint="eastAsia"/>
          <w:sz w:val="28"/>
          <w:szCs w:val="28"/>
        </w:rPr>
        <w:t>模型之后再来回顾面光源的内容。请多指教！</w:t>
      </w:r>
    </w:p>
    <w:sectPr w:rsidR="001A65D3" w:rsidRPr="005037AB" w:rsidSect="00B42E1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30E87" w14:textId="77777777" w:rsidR="005C210E" w:rsidRDefault="005C210E" w:rsidP="008F5CFE">
      <w:pPr>
        <w:spacing w:before="240" w:after="240" w:line="240" w:lineRule="auto"/>
      </w:pPr>
      <w:r>
        <w:separator/>
      </w:r>
    </w:p>
  </w:endnote>
  <w:endnote w:type="continuationSeparator" w:id="0">
    <w:p w14:paraId="4AE8CE7C" w14:textId="77777777" w:rsidR="005C210E" w:rsidRDefault="005C210E" w:rsidP="008F5CFE">
      <w:pPr>
        <w:spacing w:before="240" w:after="24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99DFF" w14:textId="77777777" w:rsidR="002D232E" w:rsidRDefault="002D232E">
    <w:pPr>
      <w:pStyle w:val="aa"/>
      <w:spacing w:before="240"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D9E369" w14:textId="77777777" w:rsidR="002D232E" w:rsidRDefault="002D232E">
    <w:pPr>
      <w:pStyle w:val="aa"/>
      <w:spacing w:before="240" w:after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6366C" w14:textId="77777777" w:rsidR="002D232E" w:rsidRDefault="002D232E">
    <w:pPr>
      <w:pStyle w:val="aa"/>
      <w:spacing w:before="24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6F349" w14:textId="77777777" w:rsidR="005C210E" w:rsidRDefault="005C210E" w:rsidP="008F5CFE">
      <w:pPr>
        <w:spacing w:before="240" w:after="240" w:line="240" w:lineRule="auto"/>
      </w:pPr>
      <w:r>
        <w:separator/>
      </w:r>
    </w:p>
  </w:footnote>
  <w:footnote w:type="continuationSeparator" w:id="0">
    <w:p w14:paraId="39E935FD" w14:textId="77777777" w:rsidR="005C210E" w:rsidRDefault="005C210E" w:rsidP="008F5CFE">
      <w:pPr>
        <w:spacing w:before="240" w:after="24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79B53" w14:textId="77777777" w:rsidR="002D232E" w:rsidRDefault="002D232E">
    <w:pPr>
      <w:pStyle w:val="a8"/>
      <w:spacing w:before="24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78AE3" w14:textId="77777777" w:rsidR="002D232E" w:rsidRDefault="002D232E">
    <w:pPr>
      <w:pStyle w:val="a8"/>
      <w:spacing w:before="240" w:after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239F50" w14:textId="77777777" w:rsidR="002D232E" w:rsidRDefault="002D232E">
    <w:pPr>
      <w:pStyle w:val="a8"/>
      <w:spacing w:before="240"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E4833"/>
    <w:multiLevelType w:val="hybridMultilevel"/>
    <w:tmpl w:val="9CB0AFCE"/>
    <w:lvl w:ilvl="0" w:tplc="46B4EA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1858A8"/>
    <w:multiLevelType w:val="hybridMultilevel"/>
    <w:tmpl w:val="B5B451F0"/>
    <w:lvl w:ilvl="0" w:tplc="03D0B3F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0B1714"/>
    <w:multiLevelType w:val="hybridMultilevel"/>
    <w:tmpl w:val="C85266A8"/>
    <w:lvl w:ilvl="0" w:tplc="2BDC11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540607"/>
    <w:multiLevelType w:val="hybridMultilevel"/>
    <w:tmpl w:val="81E21A92"/>
    <w:lvl w:ilvl="0" w:tplc="8940C8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243FFF"/>
    <w:multiLevelType w:val="hybridMultilevel"/>
    <w:tmpl w:val="BBEA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4E0D97"/>
    <w:multiLevelType w:val="hybridMultilevel"/>
    <w:tmpl w:val="8A509E68"/>
    <w:lvl w:ilvl="0" w:tplc="CEF06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667144"/>
    <w:multiLevelType w:val="hybridMultilevel"/>
    <w:tmpl w:val="E96C90C6"/>
    <w:lvl w:ilvl="0" w:tplc="7C8458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96389"/>
    <w:multiLevelType w:val="hybridMultilevel"/>
    <w:tmpl w:val="D1203354"/>
    <w:lvl w:ilvl="0" w:tplc="B69401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93117BF"/>
    <w:multiLevelType w:val="hybridMultilevel"/>
    <w:tmpl w:val="8772885A"/>
    <w:lvl w:ilvl="0" w:tplc="8EAAB6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C813034"/>
    <w:multiLevelType w:val="hybridMultilevel"/>
    <w:tmpl w:val="C314562E"/>
    <w:lvl w:ilvl="0" w:tplc="CA3E5A6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9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820"/>
    <w:rsid w:val="000025DD"/>
    <w:rsid w:val="000053F3"/>
    <w:rsid w:val="00010311"/>
    <w:rsid w:val="000177AC"/>
    <w:rsid w:val="00022971"/>
    <w:rsid w:val="00024820"/>
    <w:rsid w:val="00024EA8"/>
    <w:rsid w:val="00043CD9"/>
    <w:rsid w:val="00050CEF"/>
    <w:rsid w:val="00052658"/>
    <w:rsid w:val="000606EB"/>
    <w:rsid w:val="0007115C"/>
    <w:rsid w:val="00077C9D"/>
    <w:rsid w:val="0008613A"/>
    <w:rsid w:val="00096344"/>
    <w:rsid w:val="000A4811"/>
    <w:rsid w:val="000B3C4D"/>
    <w:rsid w:val="000C7830"/>
    <w:rsid w:val="000D0F7E"/>
    <w:rsid w:val="000D1F46"/>
    <w:rsid w:val="000D40FA"/>
    <w:rsid w:val="000E26CD"/>
    <w:rsid w:val="000E4F69"/>
    <w:rsid w:val="000F2C2F"/>
    <w:rsid w:val="000F7DA1"/>
    <w:rsid w:val="000F7DC6"/>
    <w:rsid w:val="00104DB3"/>
    <w:rsid w:val="00105A78"/>
    <w:rsid w:val="00113719"/>
    <w:rsid w:val="001141FE"/>
    <w:rsid w:val="00114BE5"/>
    <w:rsid w:val="00115F7D"/>
    <w:rsid w:val="0014467E"/>
    <w:rsid w:val="00145F7F"/>
    <w:rsid w:val="00152E4D"/>
    <w:rsid w:val="00156042"/>
    <w:rsid w:val="0016525F"/>
    <w:rsid w:val="0017454A"/>
    <w:rsid w:val="001779B6"/>
    <w:rsid w:val="00181883"/>
    <w:rsid w:val="00181CA0"/>
    <w:rsid w:val="001A2B46"/>
    <w:rsid w:val="001A6156"/>
    <w:rsid w:val="001A65D3"/>
    <w:rsid w:val="001B0D30"/>
    <w:rsid w:val="001B1B45"/>
    <w:rsid w:val="001B775F"/>
    <w:rsid w:val="001D5B20"/>
    <w:rsid w:val="001D7079"/>
    <w:rsid w:val="001E4768"/>
    <w:rsid w:val="001E4DDB"/>
    <w:rsid w:val="001E6A3C"/>
    <w:rsid w:val="001F2062"/>
    <w:rsid w:val="001F489E"/>
    <w:rsid w:val="00221DA3"/>
    <w:rsid w:val="0022438F"/>
    <w:rsid w:val="002246D1"/>
    <w:rsid w:val="00226EC6"/>
    <w:rsid w:val="00231DD4"/>
    <w:rsid w:val="00235682"/>
    <w:rsid w:val="0024134A"/>
    <w:rsid w:val="00247276"/>
    <w:rsid w:val="0025544B"/>
    <w:rsid w:val="0025606A"/>
    <w:rsid w:val="00265202"/>
    <w:rsid w:val="00267205"/>
    <w:rsid w:val="00267E33"/>
    <w:rsid w:val="00271A3F"/>
    <w:rsid w:val="00271E44"/>
    <w:rsid w:val="00272DE4"/>
    <w:rsid w:val="00277FBE"/>
    <w:rsid w:val="00277FD1"/>
    <w:rsid w:val="002A1CD2"/>
    <w:rsid w:val="002A4F85"/>
    <w:rsid w:val="002A7676"/>
    <w:rsid w:val="002B39A2"/>
    <w:rsid w:val="002C0D82"/>
    <w:rsid w:val="002D0DF9"/>
    <w:rsid w:val="002D232E"/>
    <w:rsid w:val="002E3A12"/>
    <w:rsid w:val="002E484D"/>
    <w:rsid w:val="002F4789"/>
    <w:rsid w:val="00303CF0"/>
    <w:rsid w:val="0031117A"/>
    <w:rsid w:val="00321DC7"/>
    <w:rsid w:val="00337568"/>
    <w:rsid w:val="00362148"/>
    <w:rsid w:val="00366C50"/>
    <w:rsid w:val="0036703B"/>
    <w:rsid w:val="0038280E"/>
    <w:rsid w:val="003843A0"/>
    <w:rsid w:val="0038642E"/>
    <w:rsid w:val="003A0091"/>
    <w:rsid w:val="003A4477"/>
    <w:rsid w:val="003B4695"/>
    <w:rsid w:val="003B60AE"/>
    <w:rsid w:val="003C237F"/>
    <w:rsid w:val="003C3870"/>
    <w:rsid w:val="003E369D"/>
    <w:rsid w:val="003E7A95"/>
    <w:rsid w:val="003F1472"/>
    <w:rsid w:val="004051A0"/>
    <w:rsid w:val="00405229"/>
    <w:rsid w:val="0041246B"/>
    <w:rsid w:val="00414713"/>
    <w:rsid w:val="00417FD4"/>
    <w:rsid w:val="004227F2"/>
    <w:rsid w:val="004250BD"/>
    <w:rsid w:val="004258C9"/>
    <w:rsid w:val="00426161"/>
    <w:rsid w:val="00463A0E"/>
    <w:rsid w:val="0046511D"/>
    <w:rsid w:val="00470D8D"/>
    <w:rsid w:val="00472776"/>
    <w:rsid w:val="00484C1B"/>
    <w:rsid w:val="004A6A4B"/>
    <w:rsid w:val="004B2905"/>
    <w:rsid w:val="004B3019"/>
    <w:rsid w:val="004B5471"/>
    <w:rsid w:val="004C4A8C"/>
    <w:rsid w:val="004D3DA6"/>
    <w:rsid w:val="004E1866"/>
    <w:rsid w:val="004E54FD"/>
    <w:rsid w:val="004F4331"/>
    <w:rsid w:val="005001A3"/>
    <w:rsid w:val="005037AB"/>
    <w:rsid w:val="00506A25"/>
    <w:rsid w:val="0050725D"/>
    <w:rsid w:val="005145E8"/>
    <w:rsid w:val="00536DFD"/>
    <w:rsid w:val="0054006B"/>
    <w:rsid w:val="00542554"/>
    <w:rsid w:val="005519A0"/>
    <w:rsid w:val="0056160D"/>
    <w:rsid w:val="00575DDA"/>
    <w:rsid w:val="00577A6D"/>
    <w:rsid w:val="00581FCC"/>
    <w:rsid w:val="0058393D"/>
    <w:rsid w:val="00584F18"/>
    <w:rsid w:val="005C0A19"/>
    <w:rsid w:val="005C210E"/>
    <w:rsid w:val="005C332C"/>
    <w:rsid w:val="005C33FF"/>
    <w:rsid w:val="005C54D2"/>
    <w:rsid w:val="005C6769"/>
    <w:rsid w:val="005D1ED3"/>
    <w:rsid w:val="005E4819"/>
    <w:rsid w:val="005F4BA9"/>
    <w:rsid w:val="00601BB7"/>
    <w:rsid w:val="00615520"/>
    <w:rsid w:val="00621ADF"/>
    <w:rsid w:val="00627267"/>
    <w:rsid w:val="00636182"/>
    <w:rsid w:val="00640DB7"/>
    <w:rsid w:val="006470C9"/>
    <w:rsid w:val="0067687C"/>
    <w:rsid w:val="006769FF"/>
    <w:rsid w:val="00680503"/>
    <w:rsid w:val="00687742"/>
    <w:rsid w:val="006A1A06"/>
    <w:rsid w:val="006A373F"/>
    <w:rsid w:val="006B24D6"/>
    <w:rsid w:val="006C132C"/>
    <w:rsid w:val="006D55D2"/>
    <w:rsid w:val="006D76AD"/>
    <w:rsid w:val="006E153E"/>
    <w:rsid w:val="006E5AE7"/>
    <w:rsid w:val="006E5C49"/>
    <w:rsid w:val="006E5F1C"/>
    <w:rsid w:val="006F4DE4"/>
    <w:rsid w:val="0070482A"/>
    <w:rsid w:val="007100C7"/>
    <w:rsid w:val="00713B8E"/>
    <w:rsid w:val="00714D5B"/>
    <w:rsid w:val="00733BFE"/>
    <w:rsid w:val="0073478E"/>
    <w:rsid w:val="00742BE4"/>
    <w:rsid w:val="00743B0D"/>
    <w:rsid w:val="00743C6D"/>
    <w:rsid w:val="00744368"/>
    <w:rsid w:val="00751032"/>
    <w:rsid w:val="007634E7"/>
    <w:rsid w:val="007704B8"/>
    <w:rsid w:val="0077412B"/>
    <w:rsid w:val="007848B7"/>
    <w:rsid w:val="007925AE"/>
    <w:rsid w:val="007952D0"/>
    <w:rsid w:val="007A0FF7"/>
    <w:rsid w:val="007A2226"/>
    <w:rsid w:val="007A60C9"/>
    <w:rsid w:val="007B3E4C"/>
    <w:rsid w:val="007B68D2"/>
    <w:rsid w:val="007C7177"/>
    <w:rsid w:val="007D268C"/>
    <w:rsid w:val="007D328A"/>
    <w:rsid w:val="007E0011"/>
    <w:rsid w:val="007E61A0"/>
    <w:rsid w:val="00814D52"/>
    <w:rsid w:val="0082278D"/>
    <w:rsid w:val="00832899"/>
    <w:rsid w:val="0084250D"/>
    <w:rsid w:val="00854C94"/>
    <w:rsid w:val="008661DD"/>
    <w:rsid w:val="008810C3"/>
    <w:rsid w:val="00886B95"/>
    <w:rsid w:val="0088782D"/>
    <w:rsid w:val="008A08FE"/>
    <w:rsid w:val="008B2BF4"/>
    <w:rsid w:val="008C36B6"/>
    <w:rsid w:val="008C3AC7"/>
    <w:rsid w:val="008C46BF"/>
    <w:rsid w:val="008D78E5"/>
    <w:rsid w:val="008F200F"/>
    <w:rsid w:val="008F505F"/>
    <w:rsid w:val="008F5CFE"/>
    <w:rsid w:val="008F6415"/>
    <w:rsid w:val="008F6D04"/>
    <w:rsid w:val="009008AE"/>
    <w:rsid w:val="009208F7"/>
    <w:rsid w:val="009250B7"/>
    <w:rsid w:val="00930FB5"/>
    <w:rsid w:val="00934149"/>
    <w:rsid w:val="0093708D"/>
    <w:rsid w:val="00941B8A"/>
    <w:rsid w:val="00947CEB"/>
    <w:rsid w:val="00955AF4"/>
    <w:rsid w:val="00956D69"/>
    <w:rsid w:val="00961606"/>
    <w:rsid w:val="00962204"/>
    <w:rsid w:val="0096248B"/>
    <w:rsid w:val="00967A2D"/>
    <w:rsid w:val="0097072A"/>
    <w:rsid w:val="009743DC"/>
    <w:rsid w:val="00982455"/>
    <w:rsid w:val="00993302"/>
    <w:rsid w:val="00995769"/>
    <w:rsid w:val="009B3238"/>
    <w:rsid w:val="009B5282"/>
    <w:rsid w:val="009C1475"/>
    <w:rsid w:val="009E29F0"/>
    <w:rsid w:val="009F0238"/>
    <w:rsid w:val="00A02424"/>
    <w:rsid w:val="00A10721"/>
    <w:rsid w:val="00A1162F"/>
    <w:rsid w:val="00A20A3E"/>
    <w:rsid w:val="00A2224A"/>
    <w:rsid w:val="00A3079C"/>
    <w:rsid w:val="00A32061"/>
    <w:rsid w:val="00A36A86"/>
    <w:rsid w:val="00A54B2A"/>
    <w:rsid w:val="00A60820"/>
    <w:rsid w:val="00A62F1B"/>
    <w:rsid w:val="00A63414"/>
    <w:rsid w:val="00A64845"/>
    <w:rsid w:val="00A70174"/>
    <w:rsid w:val="00A71DF8"/>
    <w:rsid w:val="00A75790"/>
    <w:rsid w:val="00A95EF7"/>
    <w:rsid w:val="00AA565A"/>
    <w:rsid w:val="00AD3413"/>
    <w:rsid w:val="00AD548E"/>
    <w:rsid w:val="00AE0A8F"/>
    <w:rsid w:val="00AE0E64"/>
    <w:rsid w:val="00AE46DA"/>
    <w:rsid w:val="00AF0DA6"/>
    <w:rsid w:val="00B01EDB"/>
    <w:rsid w:val="00B04ECE"/>
    <w:rsid w:val="00B13116"/>
    <w:rsid w:val="00B13169"/>
    <w:rsid w:val="00B146A3"/>
    <w:rsid w:val="00B14CB3"/>
    <w:rsid w:val="00B15426"/>
    <w:rsid w:val="00B156B9"/>
    <w:rsid w:val="00B17FF3"/>
    <w:rsid w:val="00B262C8"/>
    <w:rsid w:val="00B2682F"/>
    <w:rsid w:val="00B36A18"/>
    <w:rsid w:val="00B42CB0"/>
    <w:rsid w:val="00B42E18"/>
    <w:rsid w:val="00B4641F"/>
    <w:rsid w:val="00B57BBF"/>
    <w:rsid w:val="00B71954"/>
    <w:rsid w:val="00B7695D"/>
    <w:rsid w:val="00B83B97"/>
    <w:rsid w:val="00B86E83"/>
    <w:rsid w:val="00B9228A"/>
    <w:rsid w:val="00B93198"/>
    <w:rsid w:val="00B97BC8"/>
    <w:rsid w:val="00BA29E9"/>
    <w:rsid w:val="00BA6FB1"/>
    <w:rsid w:val="00BB0AF1"/>
    <w:rsid w:val="00BB672B"/>
    <w:rsid w:val="00BC04C1"/>
    <w:rsid w:val="00BC54B8"/>
    <w:rsid w:val="00BE112C"/>
    <w:rsid w:val="00BE1402"/>
    <w:rsid w:val="00BE2F8B"/>
    <w:rsid w:val="00BE56EC"/>
    <w:rsid w:val="00BF10F6"/>
    <w:rsid w:val="00BF6405"/>
    <w:rsid w:val="00BF779D"/>
    <w:rsid w:val="00C0523C"/>
    <w:rsid w:val="00C0585D"/>
    <w:rsid w:val="00C10EDB"/>
    <w:rsid w:val="00C12F77"/>
    <w:rsid w:val="00C350C7"/>
    <w:rsid w:val="00C44F7B"/>
    <w:rsid w:val="00C45841"/>
    <w:rsid w:val="00C576E1"/>
    <w:rsid w:val="00C737BC"/>
    <w:rsid w:val="00C744F2"/>
    <w:rsid w:val="00C765B2"/>
    <w:rsid w:val="00C7710F"/>
    <w:rsid w:val="00C80AD8"/>
    <w:rsid w:val="00C8126C"/>
    <w:rsid w:val="00C8247D"/>
    <w:rsid w:val="00C870D4"/>
    <w:rsid w:val="00C9148E"/>
    <w:rsid w:val="00C9176F"/>
    <w:rsid w:val="00CA0CF5"/>
    <w:rsid w:val="00CA73FD"/>
    <w:rsid w:val="00CB7EBA"/>
    <w:rsid w:val="00CC33EB"/>
    <w:rsid w:val="00CE7E44"/>
    <w:rsid w:val="00CF0720"/>
    <w:rsid w:val="00CF758E"/>
    <w:rsid w:val="00D00AF2"/>
    <w:rsid w:val="00D105AC"/>
    <w:rsid w:val="00D10676"/>
    <w:rsid w:val="00D1178D"/>
    <w:rsid w:val="00D14CC8"/>
    <w:rsid w:val="00D21CBB"/>
    <w:rsid w:val="00D235E0"/>
    <w:rsid w:val="00D32024"/>
    <w:rsid w:val="00D35C09"/>
    <w:rsid w:val="00D5421E"/>
    <w:rsid w:val="00D5544B"/>
    <w:rsid w:val="00D605F7"/>
    <w:rsid w:val="00D757D7"/>
    <w:rsid w:val="00D77605"/>
    <w:rsid w:val="00D77DA9"/>
    <w:rsid w:val="00D875E8"/>
    <w:rsid w:val="00DA57CF"/>
    <w:rsid w:val="00DA5F5A"/>
    <w:rsid w:val="00DB0FF5"/>
    <w:rsid w:val="00DB3394"/>
    <w:rsid w:val="00DB7BF1"/>
    <w:rsid w:val="00DC3460"/>
    <w:rsid w:val="00DC61FA"/>
    <w:rsid w:val="00DD0740"/>
    <w:rsid w:val="00DD0F54"/>
    <w:rsid w:val="00DE5296"/>
    <w:rsid w:val="00DF065E"/>
    <w:rsid w:val="00DF1452"/>
    <w:rsid w:val="00DF1F2E"/>
    <w:rsid w:val="00E03862"/>
    <w:rsid w:val="00E07526"/>
    <w:rsid w:val="00E10782"/>
    <w:rsid w:val="00E151F9"/>
    <w:rsid w:val="00E21E7F"/>
    <w:rsid w:val="00E24C9D"/>
    <w:rsid w:val="00E24E7D"/>
    <w:rsid w:val="00E36AD1"/>
    <w:rsid w:val="00E420EF"/>
    <w:rsid w:val="00E44024"/>
    <w:rsid w:val="00E47809"/>
    <w:rsid w:val="00E47BB4"/>
    <w:rsid w:val="00E5750D"/>
    <w:rsid w:val="00E62866"/>
    <w:rsid w:val="00E70BC0"/>
    <w:rsid w:val="00E74669"/>
    <w:rsid w:val="00EA1D16"/>
    <w:rsid w:val="00EA4B69"/>
    <w:rsid w:val="00EB250D"/>
    <w:rsid w:val="00EB42E8"/>
    <w:rsid w:val="00EB692E"/>
    <w:rsid w:val="00EC41B6"/>
    <w:rsid w:val="00ED2CF7"/>
    <w:rsid w:val="00ED4269"/>
    <w:rsid w:val="00ED7F0E"/>
    <w:rsid w:val="00EE2555"/>
    <w:rsid w:val="00EF5B88"/>
    <w:rsid w:val="00F02B3A"/>
    <w:rsid w:val="00F216D7"/>
    <w:rsid w:val="00F23C1E"/>
    <w:rsid w:val="00F30D6B"/>
    <w:rsid w:val="00F3264A"/>
    <w:rsid w:val="00F37CF1"/>
    <w:rsid w:val="00F40026"/>
    <w:rsid w:val="00F418C4"/>
    <w:rsid w:val="00F422D4"/>
    <w:rsid w:val="00F47C87"/>
    <w:rsid w:val="00F60621"/>
    <w:rsid w:val="00F61CB8"/>
    <w:rsid w:val="00F97EF5"/>
    <w:rsid w:val="00FC1D38"/>
    <w:rsid w:val="00FC518E"/>
    <w:rsid w:val="00FE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E7BD0"/>
  <w15:chartTrackingRefBased/>
  <w15:docId w15:val="{58BB3D94-E2FC-4E4A-8D06-4BD12A1E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079C"/>
    <w:pPr>
      <w:widowControl w:val="0"/>
      <w:spacing w:beforeLines="100" w:before="312" w:afterLines="100" w:after="312" w:line="312" w:lineRule="auto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AD54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片"/>
    <w:basedOn w:val="a"/>
    <w:link w:val="a4"/>
    <w:qFormat/>
    <w:rsid w:val="00235682"/>
    <w:pPr>
      <w:spacing w:after="100"/>
      <w:jc w:val="center"/>
    </w:pPr>
  </w:style>
  <w:style w:type="character" w:customStyle="1" w:styleId="a4">
    <w:name w:val="图片 字符"/>
    <w:basedOn w:val="a0"/>
    <w:link w:val="a3"/>
    <w:rsid w:val="00235682"/>
    <w:rPr>
      <w:rFonts w:eastAsia="宋体"/>
    </w:rPr>
  </w:style>
  <w:style w:type="character" w:customStyle="1" w:styleId="10">
    <w:name w:val="标题 1 字符"/>
    <w:basedOn w:val="a0"/>
    <w:link w:val="1"/>
    <w:uiPriority w:val="9"/>
    <w:rsid w:val="00AD548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C61F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E6A3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E6A3C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8F5C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F5CFE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F5CF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F5CFE"/>
    <w:rPr>
      <w:rFonts w:ascii="Times New Roman" w:eastAsia="宋体" w:hAnsi="Times New Roman"/>
      <w:sz w:val="18"/>
      <w:szCs w:val="18"/>
    </w:rPr>
  </w:style>
  <w:style w:type="character" w:customStyle="1" w:styleId="fontstyle01">
    <w:name w:val="fontstyle01"/>
    <w:basedOn w:val="a0"/>
    <w:rsid w:val="00247276"/>
    <w:rPr>
      <w:rFonts w:ascii="Helvetica" w:hAnsi="Helvetica" w:cs="Helvetica" w:hint="default"/>
      <w:b w:val="0"/>
      <w:bCs w:val="0"/>
      <w:i w:val="0"/>
      <w:iCs w:val="0"/>
      <w:color w:val="478A4B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9688</TotalTime>
  <Pages>1</Pages>
  <Words>341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dingchao</dc:creator>
  <cp:keywords/>
  <dc:description/>
  <cp:lastModifiedBy>3290707042@qq.com</cp:lastModifiedBy>
  <cp:revision>236</cp:revision>
  <dcterms:created xsi:type="dcterms:W3CDTF">2021-03-10T11:59:00Z</dcterms:created>
  <dcterms:modified xsi:type="dcterms:W3CDTF">2021-03-30T01:12:00Z</dcterms:modified>
</cp:coreProperties>
</file>