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E54AB" w14:textId="77777777" w:rsidR="00654E8F" w:rsidRPr="001549D3" w:rsidRDefault="00654E8F" w:rsidP="0001436A">
      <w:pPr>
        <w:pStyle w:val="SupplementaryMaterial"/>
        <w:rPr>
          <w:b w:val="0"/>
        </w:rPr>
      </w:pPr>
      <w:r w:rsidRPr="001549D3">
        <w:t>Supplementary Material</w:t>
      </w:r>
    </w:p>
    <w:p w14:paraId="5E584EE8" w14:textId="77777777" w:rsidR="00994A3D" w:rsidRPr="00994A3D" w:rsidRDefault="00654E8F" w:rsidP="0001436A">
      <w:pPr>
        <w:pStyle w:val="1"/>
      </w:pPr>
      <w:r w:rsidRPr="00994A3D">
        <w:t>Supplementary Figures and Tables</w:t>
      </w:r>
    </w:p>
    <w:p w14:paraId="07970E94" w14:textId="38F39AF5" w:rsidR="00994A3D" w:rsidRPr="001549D3" w:rsidRDefault="00994A3D" w:rsidP="0001436A">
      <w:pPr>
        <w:pStyle w:val="2"/>
      </w:pPr>
      <w:r w:rsidRPr="0001436A">
        <w:t>Supplementary</w:t>
      </w:r>
      <w:r w:rsidRPr="001549D3">
        <w:t xml:space="preserve"> </w:t>
      </w:r>
      <w:r w:rsidR="00CE7729">
        <w:rPr>
          <w:rFonts w:eastAsiaTheme="minorEastAsia" w:hint="eastAsia"/>
          <w:lang w:eastAsia="zh-CN"/>
        </w:rPr>
        <w:t>Table</w:t>
      </w:r>
      <w:r w:rsidRPr="001549D3">
        <w:t>s</w:t>
      </w:r>
    </w:p>
    <w:p w14:paraId="4C67F1BF" w14:textId="77777777" w:rsidR="00CE7729" w:rsidRPr="00CE7729" w:rsidRDefault="00CE7729" w:rsidP="00CE7729">
      <w:pPr>
        <w:rPr>
          <w:rFonts w:cs="Times New Roman"/>
          <w:b/>
          <w:bCs/>
          <w:szCs w:val="24"/>
        </w:rPr>
      </w:pPr>
      <w:r w:rsidRPr="00CE7729">
        <w:rPr>
          <w:rFonts w:cs="Times New Roman"/>
          <w:b/>
          <w:bCs/>
          <w:szCs w:val="24"/>
        </w:rPr>
        <w:t xml:space="preserve">Table S1. Supplementary information on the study sites. </w:t>
      </w:r>
    </w:p>
    <w:tbl>
      <w:tblPr>
        <w:tblW w:w="9923" w:type="dxa"/>
        <w:jc w:val="center"/>
        <w:tblLayout w:type="fixed"/>
        <w:tblLook w:val="04A0" w:firstRow="1" w:lastRow="0" w:firstColumn="1" w:lastColumn="0" w:noHBand="0" w:noVBand="1"/>
      </w:tblPr>
      <w:tblGrid>
        <w:gridCol w:w="1134"/>
        <w:gridCol w:w="709"/>
        <w:gridCol w:w="992"/>
        <w:gridCol w:w="851"/>
        <w:gridCol w:w="1134"/>
        <w:gridCol w:w="1276"/>
        <w:gridCol w:w="1134"/>
        <w:gridCol w:w="1559"/>
        <w:gridCol w:w="1134"/>
      </w:tblGrid>
      <w:tr w:rsidR="00CE7729" w:rsidRPr="008B20BA" w14:paraId="006785BF" w14:textId="77777777" w:rsidTr="00CE7729">
        <w:trPr>
          <w:trHeight w:val="665"/>
          <w:jc w:val="center"/>
        </w:trPr>
        <w:tc>
          <w:tcPr>
            <w:tcW w:w="1134" w:type="dxa"/>
            <w:tcBorders>
              <w:top w:val="single" w:sz="4" w:space="0" w:color="auto"/>
              <w:bottom w:val="single" w:sz="4" w:space="0" w:color="auto"/>
            </w:tcBorders>
            <w:vAlign w:val="center"/>
          </w:tcPr>
          <w:p w14:paraId="4AB21450" w14:textId="77777777" w:rsidR="00CE7729" w:rsidRDefault="00CE7729" w:rsidP="00CE7729">
            <w:pPr>
              <w:spacing w:before="0" w:after="0"/>
              <w:jc w:val="center"/>
              <w:rPr>
                <w:rFonts w:eastAsia="宋体" w:cs="Times New Roman"/>
                <w:color w:val="000000"/>
                <w:sz w:val="18"/>
                <w:szCs w:val="18"/>
              </w:rPr>
            </w:pPr>
            <w:r w:rsidRPr="00A367F7">
              <w:rPr>
                <w:rFonts w:eastAsia="宋体" w:cs="Times New Roman" w:hint="eastAsia"/>
                <w:color w:val="000000"/>
                <w:sz w:val="18"/>
                <w:szCs w:val="18"/>
              </w:rPr>
              <w:t>Region</w:t>
            </w:r>
          </w:p>
        </w:tc>
        <w:tc>
          <w:tcPr>
            <w:tcW w:w="709" w:type="dxa"/>
            <w:tcBorders>
              <w:top w:val="single" w:sz="4" w:space="0" w:color="auto"/>
              <w:bottom w:val="single" w:sz="4" w:space="0" w:color="auto"/>
            </w:tcBorders>
            <w:noWrap/>
            <w:vAlign w:val="center"/>
            <w:hideMark/>
          </w:tcPr>
          <w:p w14:paraId="2CC2186E" w14:textId="77777777" w:rsidR="00CE7729" w:rsidRPr="004674D6" w:rsidRDefault="00CE7729" w:rsidP="00CE7729">
            <w:pPr>
              <w:spacing w:before="0" w:after="0"/>
              <w:jc w:val="center"/>
              <w:rPr>
                <w:rFonts w:eastAsia="宋体" w:cs="Times New Roman"/>
                <w:color w:val="000000"/>
                <w:sz w:val="18"/>
                <w:szCs w:val="18"/>
              </w:rPr>
            </w:pPr>
            <w:r>
              <w:rPr>
                <w:rFonts w:eastAsia="宋体" w:cs="Times New Roman" w:hint="eastAsia"/>
                <w:color w:val="000000"/>
                <w:sz w:val="18"/>
                <w:szCs w:val="18"/>
              </w:rPr>
              <w:t>ID</w:t>
            </w:r>
          </w:p>
        </w:tc>
        <w:tc>
          <w:tcPr>
            <w:tcW w:w="992" w:type="dxa"/>
            <w:tcBorders>
              <w:top w:val="single" w:sz="4" w:space="0" w:color="auto"/>
              <w:bottom w:val="single" w:sz="4" w:space="0" w:color="auto"/>
            </w:tcBorders>
            <w:noWrap/>
            <w:vAlign w:val="center"/>
            <w:hideMark/>
          </w:tcPr>
          <w:p w14:paraId="2D3005DC" w14:textId="77777777" w:rsidR="00CE7729" w:rsidRDefault="00CE7729" w:rsidP="00CE7729">
            <w:pPr>
              <w:spacing w:before="0" w:after="0"/>
              <w:jc w:val="center"/>
              <w:rPr>
                <w:rFonts w:eastAsia="宋体" w:cs="Times New Roman"/>
                <w:color w:val="000000"/>
                <w:sz w:val="18"/>
                <w:szCs w:val="18"/>
              </w:rPr>
            </w:pPr>
            <w:r w:rsidRPr="004674D6">
              <w:rPr>
                <w:rFonts w:eastAsia="宋体" w:cs="Times New Roman"/>
                <w:color w:val="000000"/>
                <w:sz w:val="18"/>
                <w:szCs w:val="18"/>
              </w:rPr>
              <w:t>Longitude</w:t>
            </w:r>
          </w:p>
          <w:p w14:paraId="265D90DB" w14:textId="77777777" w:rsidR="00CE7729" w:rsidRPr="004674D6" w:rsidRDefault="00CE7729" w:rsidP="00CE7729">
            <w:pPr>
              <w:spacing w:before="0" w:after="0"/>
              <w:jc w:val="center"/>
              <w:rPr>
                <w:rFonts w:eastAsia="宋体" w:cs="Times New Roman"/>
                <w:color w:val="000000"/>
                <w:sz w:val="18"/>
                <w:szCs w:val="18"/>
              </w:rPr>
            </w:pPr>
            <w:r w:rsidRPr="004674D6">
              <w:rPr>
                <w:rFonts w:eastAsia="宋体" w:cs="Times New Roman"/>
                <w:color w:val="000000"/>
                <w:sz w:val="18"/>
                <w:szCs w:val="18"/>
              </w:rPr>
              <w:t xml:space="preserve"> (°E)</w:t>
            </w:r>
          </w:p>
        </w:tc>
        <w:tc>
          <w:tcPr>
            <w:tcW w:w="851" w:type="dxa"/>
            <w:tcBorders>
              <w:top w:val="single" w:sz="4" w:space="0" w:color="auto"/>
              <w:bottom w:val="single" w:sz="4" w:space="0" w:color="auto"/>
            </w:tcBorders>
            <w:noWrap/>
            <w:vAlign w:val="center"/>
            <w:hideMark/>
          </w:tcPr>
          <w:p w14:paraId="6E8AE36B" w14:textId="77777777" w:rsidR="00CE7729" w:rsidRDefault="00CE7729" w:rsidP="00CE7729">
            <w:pPr>
              <w:spacing w:before="0" w:after="0"/>
              <w:jc w:val="center"/>
              <w:rPr>
                <w:rFonts w:eastAsia="宋体" w:cs="Times New Roman"/>
                <w:color w:val="000000"/>
                <w:sz w:val="18"/>
                <w:szCs w:val="18"/>
              </w:rPr>
            </w:pPr>
            <w:r w:rsidRPr="004674D6">
              <w:rPr>
                <w:rFonts w:eastAsia="宋体" w:cs="Times New Roman"/>
                <w:color w:val="000000"/>
                <w:sz w:val="18"/>
                <w:szCs w:val="18"/>
              </w:rPr>
              <w:t xml:space="preserve">Latitude </w:t>
            </w:r>
          </w:p>
          <w:p w14:paraId="6143731C" w14:textId="77777777" w:rsidR="00CE7729" w:rsidRPr="004674D6" w:rsidRDefault="00CE7729" w:rsidP="00CE7729">
            <w:pPr>
              <w:spacing w:before="0" w:after="0"/>
              <w:jc w:val="center"/>
              <w:rPr>
                <w:rFonts w:eastAsia="宋体" w:cs="Times New Roman"/>
                <w:color w:val="000000"/>
                <w:sz w:val="18"/>
                <w:szCs w:val="18"/>
              </w:rPr>
            </w:pPr>
            <w:r w:rsidRPr="004674D6">
              <w:rPr>
                <w:rFonts w:eastAsia="宋体" w:cs="Times New Roman"/>
                <w:color w:val="000000"/>
                <w:sz w:val="18"/>
                <w:szCs w:val="18"/>
              </w:rPr>
              <w:t>(°N)</w:t>
            </w:r>
          </w:p>
        </w:tc>
        <w:tc>
          <w:tcPr>
            <w:tcW w:w="1134" w:type="dxa"/>
            <w:tcBorders>
              <w:top w:val="single" w:sz="4" w:space="0" w:color="auto"/>
              <w:bottom w:val="single" w:sz="4" w:space="0" w:color="auto"/>
            </w:tcBorders>
          </w:tcPr>
          <w:p w14:paraId="73A3E118" w14:textId="77777777" w:rsidR="00CE7729" w:rsidRDefault="00CE7729" w:rsidP="00CE7729">
            <w:pPr>
              <w:spacing w:before="0" w:after="0"/>
              <w:jc w:val="center"/>
              <w:rPr>
                <w:rFonts w:eastAsia="宋体" w:cs="Times New Roman"/>
                <w:color w:val="000000"/>
                <w:sz w:val="18"/>
                <w:szCs w:val="18"/>
              </w:rPr>
            </w:pPr>
            <w:r>
              <w:rPr>
                <w:rFonts w:eastAsia="宋体" w:cs="Times New Roman" w:hint="eastAsia"/>
                <w:color w:val="000000"/>
                <w:sz w:val="18"/>
                <w:szCs w:val="18"/>
              </w:rPr>
              <w:t>Image Resolution</w:t>
            </w:r>
          </w:p>
          <w:p w14:paraId="70FF5372" w14:textId="77777777" w:rsidR="00CE7729" w:rsidRDefault="00CE7729" w:rsidP="00CE7729">
            <w:pPr>
              <w:spacing w:before="0" w:after="0"/>
              <w:jc w:val="center"/>
              <w:rPr>
                <w:rFonts w:eastAsia="宋体" w:cs="Times New Roman"/>
                <w:color w:val="000000"/>
                <w:sz w:val="18"/>
                <w:szCs w:val="18"/>
              </w:rPr>
            </w:pPr>
            <w:r>
              <w:rPr>
                <w:rFonts w:eastAsia="宋体" w:cs="Times New Roman" w:hint="eastAsia"/>
                <w:color w:val="000000"/>
                <w:sz w:val="18"/>
                <w:szCs w:val="18"/>
              </w:rPr>
              <w:t>(m/</w:t>
            </w:r>
            <w:proofErr w:type="spellStart"/>
            <w:r>
              <w:rPr>
                <w:rFonts w:eastAsia="宋体" w:cs="Times New Roman" w:hint="eastAsia"/>
                <w:color w:val="000000"/>
                <w:sz w:val="18"/>
                <w:szCs w:val="18"/>
              </w:rPr>
              <w:t>px</w:t>
            </w:r>
            <w:proofErr w:type="spellEnd"/>
            <w:r>
              <w:rPr>
                <w:rFonts w:eastAsia="宋体" w:cs="Times New Roman" w:hint="eastAsia"/>
                <w:color w:val="000000"/>
                <w:sz w:val="18"/>
                <w:szCs w:val="18"/>
              </w:rPr>
              <w:t>)</w:t>
            </w:r>
          </w:p>
        </w:tc>
        <w:tc>
          <w:tcPr>
            <w:tcW w:w="1276" w:type="dxa"/>
            <w:tcBorders>
              <w:top w:val="single" w:sz="4" w:space="0" w:color="auto"/>
              <w:bottom w:val="single" w:sz="4" w:space="0" w:color="auto"/>
            </w:tcBorders>
          </w:tcPr>
          <w:p w14:paraId="0E3134D4"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Patch number</w:t>
            </w:r>
          </w:p>
          <w:p w14:paraId="10C45899"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in low tidal position</w:t>
            </w:r>
          </w:p>
        </w:tc>
        <w:tc>
          <w:tcPr>
            <w:tcW w:w="1134" w:type="dxa"/>
            <w:tcBorders>
              <w:top w:val="single" w:sz="4" w:space="0" w:color="auto"/>
              <w:bottom w:val="single" w:sz="4" w:space="0" w:color="auto"/>
            </w:tcBorders>
          </w:tcPr>
          <w:p w14:paraId="5787A62B"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Cover</w:t>
            </w:r>
          </w:p>
          <w:p w14:paraId="09FEAF7E"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in low tidal position</w:t>
            </w:r>
          </w:p>
        </w:tc>
        <w:tc>
          <w:tcPr>
            <w:tcW w:w="1559" w:type="dxa"/>
            <w:tcBorders>
              <w:top w:val="single" w:sz="4" w:space="0" w:color="auto"/>
              <w:bottom w:val="single" w:sz="4" w:space="0" w:color="auto"/>
            </w:tcBorders>
          </w:tcPr>
          <w:p w14:paraId="0A9F2F85"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Patch number</w:t>
            </w:r>
          </w:p>
          <w:p w14:paraId="17EEC461"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in high tidal position</w:t>
            </w:r>
          </w:p>
        </w:tc>
        <w:tc>
          <w:tcPr>
            <w:tcW w:w="1134" w:type="dxa"/>
            <w:tcBorders>
              <w:top w:val="single" w:sz="4" w:space="0" w:color="auto"/>
              <w:bottom w:val="single" w:sz="4" w:space="0" w:color="auto"/>
            </w:tcBorders>
          </w:tcPr>
          <w:p w14:paraId="3DF08685"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Cover</w:t>
            </w:r>
          </w:p>
          <w:p w14:paraId="4F656885" w14:textId="77777777" w:rsidR="00CE7729" w:rsidRPr="00FF1A93" w:rsidRDefault="00CE7729" w:rsidP="00CE7729">
            <w:pPr>
              <w:spacing w:before="0" w:after="0"/>
              <w:jc w:val="center"/>
              <w:rPr>
                <w:rFonts w:eastAsia="宋体" w:cs="Times New Roman"/>
                <w:color w:val="000000"/>
                <w:sz w:val="18"/>
                <w:szCs w:val="18"/>
              </w:rPr>
            </w:pPr>
            <w:r w:rsidRPr="00FF1A93">
              <w:rPr>
                <w:rFonts w:eastAsia="宋体" w:cs="Times New Roman" w:hint="eastAsia"/>
                <w:color w:val="000000"/>
                <w:sz w:val="18"/>
                <w:szCs w:val="18"/>
              </w:rPr>
              <w:t>in high tidal position</w:t>
            </w:r>
          </w:p>
        </w:tc>
      </w:tr>
      <w:tr w:rsidR="00CE7729" w:rsidRPr="0046032F" w14:paraId="0793C0A1" w14:textId="77777777" w:rsidTr="00D822B0">
        <w:trPr>
          <w:trHeight w:val="280"/>
          <w:jc w:val="center"/>
        </w:trPr>
        <w:tc>
          <w:tcPr>
            <w:tcW w:w="1134" w:type="dxa"/>
            <w:tcBorders>
              <w:top w:val="single" w:sz="4" w:space="0" w:color="auto"/>
            </w:tcBorders>
          </w:tcPr>
          <w:p w14:paraId="1E82922F"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Yancheng</w:t>
            </w:r>
          </w:p>
        </w:tc>
        <w:tc>
          <w:tcPr>
            <w:tcW w:w="709" w:type="dxa"/>
            <w:tcBorders>
              <w:top w:val="single" w:sz="4" w:space="0" w:color="auto"/>
            </w:tcBorders>
            <w:noWrap/>
          </w:tcPr>
          <w:p w14:paraId="122EC57C"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ite1</w:t>
            </w:r>
          </w:p>
        </w:tc>
        <w:tc>
          <w:tcPr>
            <w:tcW w:w="992" w:type="dxa"/>
            <w:tcBorders>
              <w:top w:val="single" w:sz="4" w:space="0" w:color="auto"/>
            </w:tcBorders>
            <w:noWrap/>
          </w:tcPr>
          <w:p w14:paraId="275ACE96"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119.8</w:t>
            </w:r>
            <w:r>
              <w:rPr>
                <w:rFonts w:eastAsia="宋体" w:cs="Times New Roman" w:hint="eastAsia"/>
                <w:color w:val="000000"/>
                <w:sz w:val="18"/>
                <w:szCs w:val="18"/>
              </w:rPr>
              <w:t>1</w:t>
            </w:r>
          </w:p>
        </w:tc>
        <w:tc>
          <w:tcPr>
            <w:tcW w:w="851" w:type="dxa"/>
            <w:tcBorders>
              <w:top w:val="single" w:sz="4" w:space="0" w:color="auto"/>
            </w:tcBorders>
            <w:noWrap/>
          </w:tcPr>
          <w:p w14:paraId="61B40E3B"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34.4</w:t>
            </w:r>
            <w:r>
              <w:rPr>
                <w:rFonts w:eastAsia="宋体" w:cs="Times New Roman" w:hint="eastAsia"/>
                <w:color w:val="000000"/>
                <w:sz w:val="18"/>
                <w:szCs w:val="18"/>
              </w:rPr>
              <w:t>7</w:t>
            </w:r>
          </w:p>
        </w:tc>
        <w:tc>
          <w:tcPr>
            <w:tcW w:w="1134" w:type="dxa"/>
            <w:tcBorders>
              <w:top w:val="single" w:sz="4" w:space="0" w:color="auto"/>
            </w:tcBorders>
          </w:tcPr>
          <w:p w14:paraId="5392E10C"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0.028</w:t>
            </w:r>
          </w:p>
        </w:tc>
        <w:tc>
          <w:tcPr>
            <w:tcW w:w="1276" w:type="dxa"/>
            <w:tcBorders>
              <w:top w:val="single" w:sz="4" w:space="0" w:color="auto"/>
            </w:tcBorders>
          </w:tcPr>
          <w:p w14:paraId="44D06D9D"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83</w:t>
            </w:r>
          </w:p>
        </w:tc>
        <w:tc>
          <w:tcPr>
            <w:tcW w:w="1134" w:type="dxa"/>
            <w:tcBorders>
              <w:top w:val="single" w:sz="4" w:space="0" w:color="auto"/>
            </w:tcBorders>
          </w:tcPr>
          <w:p w14:paraId="0B09FB3A"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0.02 </w:t>
            </w:r>
          </w:p>
        </w:tc>
        <w:tc>
          <w:tcPr>
            <w:tcW w:w="1559" w:type="dxa"/>
            <w:tcBorders>
              <w:top w:val="single" w:sz="4" w:space="0" w:color="auto"/>
            </w:tcBorders>
          </w:tcPr>
          <w:p w14:paraId="18F795B9"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379</w:t>
            </w:r>
          </w:p>
        </w:tc>
        <w:tc>
          <w:tcPr>
            <w:tcW w:w="1134" w:type="dxa"/>
            <w:tcBorders>
              <w:top w:val="single" w:sz="4" w:space="0" w:color="auto"/>
            </w:tcBorders>
          </w:tcPr>
          <w:p w14:paraId="6D378FC7"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0.08 </w:t>
            </w:r>
          </w:p>
        </w:tc>
      </w:tr>
      <w:tr w:rsidR="00CE7729" w:rsidRPr="0046032F" w14:paraId="236DAFD9" w14:textId="77777777" w:rsidTr="00D822B0">
        <w:trPr>
          <w:trHeight w:val="280"/>
          <w:jc w:val="center"/>
        </w:trPr>
        <w:tc>
          <w:tcPr>
            <w:tcW w:w="1134" w:type="dxa"/>
            <w:tcBorders>
              <w:top w:val="nil"/>
            </w:tcBorders>
          </w:tcPr>
          <w:p w14:paraId="4A51935D"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Yancheng</w:t>
            </w:r>
          </w:p>
        </w:tc>
        <w:tc>
          <w:tcPr>
            <w:tcW w:w="709" w:type="dxa"/>
            <w:tcBorders>
              <w:top w:val="nil"/>
            </w:tcBorders>
            <w:noWrap/>
          </w:tcPr>
          <w:p w14:paraId="368F3D70"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ite2</w:t>
            </w:r>
          </w:p>
        </w:tc>
        <w:tc>
          <w:tcPr>
            <w:tcW w:w="992" w:type="dxa"/>
            <w:tcBorders>
              <w:top w:val="nil"/>
            </w:tcBorders>
            <w:noWrap/>
          </w:tcPr>
          <w:p w14:paraId="3034C5AF"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120.4</w:t>
            </w:r>
            <w:r>
              <w:rPr>
                <w:rFonts w:eastAsia="宋体" w:cs="Times New Roman" w:hint="eastAsia"/>
                <w:color w:val="000000"/>
                <w:sz w:val="18"/>
                <w:szCs w:val="18"/>
              </w:rPr>
              <w:t>8</w:t>
            </w:r>
          </w:p>
        </w:tc>
        <w:tc>
          <w:tcPr>
            <w:tcW w:w="851" w:type="dxa"/>
            <w:tcBorders>
              <w:top w:val="nil"/>
            </w:tcBorders>
            <w:noWrap/>
          </w:tcPr>
          <w:p w14:paraId="739095CD"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33.85</w:t>
            </w:r>
          </w:p>
        </w:tc>
        <w:tc>
          <w:tcPr>
            <w:tcW w:w="1134" w:type="dxa"/>
            <w:tcBorders>
              <w:top w:val="nil"/>
            </w:tcBorders>
          </w:tcPr>
          <w:p w14:paraId="0CCFC167"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0.029</w:t>
            </w:r>
          </w:p>
        </w:tc>
        <w:tc>
          <w:tcPr>
            <w:tcW w:w="1276" w:type="dxa"/>
            <w:tcBorders>
              <w:top w:val="nil"/>
            </w:tcBorders>
          </w:tcPr>
          <w:p w14:paraId="193B3D80"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70</w:t>
            </w:r>
          </w:p>
        </w:tc>
        <w:tc>
          <w:tcPr>
            <w:tcW w:w="1134" w:type="dxa"/>
            <w:tcBorders>
              <w:top w:val="nil"/>
            </w:tcBorders>
          </w:tcPr>
          <w:p w14:paraId="10B30A01"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0.03 </w:t>
            </w:r>
          </w:p>
        </w:tc>
        <w:tc>
          <w:tcPr>
            <w:tcW w:w="1559" w:type="dxa"/>
            <w:tcBorders>
              <w:top w:val="nil"/>
            </w:tcBorders>
          </w:tcPr>
          <w:p w14:paraId="3F938C2C"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307</w:t>
            </w:r>
          </w:p>
        </w:tc>
        <w:tc>
          <w:tcPr>
            <w:tcW w:w="1134" w:type="dxa"/>
            <w:tcBorders>
              <w:top w:val="nil"/>
            </w:tcBorders>
          </w:tcPr>
          <w:p w14:paraId="1A755C96"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0.10 </w:t>
            </w:r>
          </w:p>
        </w:tc>
      </w:tr>
      <w:tr w:rsidR="00CE7729" w:rsidRPr="0046032F" w14:paraId="1FF5A242" w14:textId="77777777" w:rsidTr="00D822B0">
        <w:trPr>
          <w:trHeight w:val="280"/>
          <w:jc w:val="center"/>
        </w:trPr>
        <w:tc>
          <w:tcPr>
            <w:tcW w:w="1134" w:type="dxa"/>
            <w:tcBorders>
              <w:top w:val="nil"/>
            </w:tcBorders>
          </w:tcPr>
          <w:p w14:paraId="41FFEB01"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Yancheng</w:t>
            </w:r>
          </w:p>
        </w:tc>
        <w:tc>
          <w:tcPr>
            <w:tcW w:w="709" w:type="dxa"/>
            <w:tcBorders>
              <w:top w:val="nil"/>
            </w:tcBorders>
            <w:noWrap/>
          </w:tcPr>
          <w:p w14:paraId="11E750AB"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ite3</w:t>
            </w:r>
          </w:p>
        </w:tc>
        <w:tc>
          <w:tcPr>
            <w:tcW w:w="992" w:type="dxa"/>
            <w:tcBorders>
              <w:top w:val="nil"/>
            </w:tcBorders>
            <w:noWrap/>
          </w:tcPr>
          <w:p w14:paraId="720E78A6"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120.9</w:t>
            </w:r>
            <w:r>
              <w:rPr>
                <w:rFonts w:eastAsia="宋体" w:cs="Times New Roman" w:hint="eastAsia"/>
                <w:color w:val="000000"/>
                <w:sz w:val="18"/>
                <w:szCs w:val="18"/>
              </w:rPr>
              <w:t>2</w:t>
            </w:r>
          </w:p>
        </w:tc>
        <w:tc>
          <w:tcPr>
            <w:tcW w:w="851" w:type="dxa"/>
            <w:tcBorders>
              <w:top w:val="nil"/>
            </w:tcBorders>
            <w:noWrap/>
          </w:tcPr>
          <w:p w14:paraId="303771EA"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32.9</w:t>
            </w:r>
            <w:r>
              <w:rPr>
                <w:rFonts w:eastAsia="宋体" w:cs="Times New Roman" w:hint="eastAsia"/>
                <w:color w:val="000000"/>
                <w:sz w:val="18"/>
                <w:szCs w:val="18"/>
              </w:rPr>
              <w:t>5</w:t>
            </w:r>
          </w:p>
        </w:tc>
        <w:tc>
          <w:tcPr>
            <w:tcW w:w="1134" w:type="dxa"/>
            <w:tcBorders>
              <w:top w:val="nil"/>
            </w:tcBorders>
          </w:tcPr>
          <w:p w14:paraId="5A19F05A"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0.031</w:t>
            </w:r>
          </w:p>
        </w:tc>
        <w:tc>
          <w:tcPr>
            <w:tcW w:w="1276" w:type="dxa"/>
            <w:tcBorders>
              <w:top w:val="nil"/>
            </w:tcBorders>
          </w:tcPr>
          <w:p w14:paraId="30269E70"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284</w:t>
            </w:r>
          </w:p>
        </w:tc>
        <w:tc>
          <w:tcPr>
            <w:tcW w:w="1134" w:type="dxa"/>
            <w:tcBorders>
              <w:top w:val="nil"/>
            </w:tcBorders>
          </w:tcPr>
          <w:p w14:paraId="5498FE2F"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0.10 </w:t>
            </w:r>
          </w:p>
        </w:tc>
        <w:tc>
          <w:tcPr>
            <w:tcW w:w="1559" w:type="dxa"/>
            <w:tcBorders>
              <w:top w:val="nil"/>
            </w:tcBorders>
          </w:tcPr>
          <w:p w14:paraId="0C5C4691"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403</w:t>
            </w:r>
          </w:p>
        </w:tc>
        <w:tc>
          <w:tcPr>
            <w:tcW w:w="1134" w:type="dxa"/>
            <w:tcBorders>
              <w:top w:val="nil"/>
            </w:tcBorders>
          </w:tcPr>
          <w:p w14:paraId="4B0BD4F5"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0.14 </w:t>
            </w:r>
          </w:p>
        </w:tc>
      </w:tr>
      <w:tr w:rsidR="00CE7729" w:rsidRPr="0046032F" w14:paraId="608748EA" w14:textId="77777777" w:rsidTr="00D822B0">
        <w:trPr>
          <w:trHeight w:val="280"/>
          <w:jc w:val="center"/>
        </w:trPr>
        <w:tc>
          <w:tcPr>
            <w:tcW w:w="1134" w:type="dxa"/>
            <w:tcBorders>
              <w:top w:val="nil"/>
            </w:tcBorders>
          </w:tcPr>
          <w:p w14:paraId="2D5E7CFE"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Nantong</w:t>
            </w:r>
          </w:p>
        </w:tc>
        <w:tc>
          <w:tcPr>
            <w:tcW w:w="709" w:type="dxa"/>
            <w:tcBorders>
              <w:top w:val="nil"/>
            </w:tcBorders>
            <w:noWrap/>
          </w:tcPr>
          <w:p w14:paraId="1CEDECE6"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ite4</w:t>
            </w:r>
          </w:p>
        </w:tc>
        <w:tc>
          <w:tcPr>
            <w:tcW w:w="992" w:type="dxa"/>
            <w:tcBorders>
              <w:top w:val="nil"/>
            </w:tcBorders>
            <w:noWrap/>
          </w:tcPr>
          <w:p w14:paraId="6EA5F81D"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120.96</w:t>
            </w:r>
          </w:p>
        </w:tc>
        <w:tc>
          <w:tcPr>
            <w:tcW w:w="851" w:type="dxa"/>
            <w:tcBorders>
              <w:top w:val="nil"/>
            </w:tcBorders>
            <w:noWrap/>
          </w:tcPr>
          <w:p w14:paraId="702C5217"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32.62</w:t>
            </w:r>
          </w:p>
        </w:tc>
        <w:tc>
          <w:tcPr>
            <w:tcW w:w="1134" w:type="dxa"/>
            <w:tcBorders>
              <w:top w:val="nil"/>
            </w:tcBorders>
          </w:tcPr>
          <w:p w14:paraId="6F562960"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0.022</w:t>
            </w:r>
          </w:p>
        </w:tc>
        <w:tc>
          <w:tcPr>
            <w:tcW w:w="1276" w:type="dxa"/>
            <w:tcBorders>
              <w:top w:val="nil"/>
            </w:tcBorders>
          </w:tcPr>
          <w:p w14:paraId="577E2CCD"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21</w:t>
            </w:r>
          </w:p>
        </w:tc>
        <w:tc>
          <w:tcPr>
            <w:tcW w:w="1134" w:type="dxa"/>
            <w:tcBorders>
              <w:top w:val="nil"/>
            </w:tcBorders>
          </w:tcPr>
          <w:p w14:paraId="1E89A817"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0.0</w:t>
            </w:r>
            <w:r>
              <w:rPr>
                <w:rFonts w:eastAsia="宋体" w:cs="Times New Roman" w:hint="eastAsia"/>
                <w:color w:val="000000"/>
                <w:sz w:val="18"/>
                <w:szCs w:val="18"/>
              </w:rPr>
              <w:t>2</w:t>
            </w:r>
            <w:r w:rsidRPr="00645AFD">
              <w:rPr>
                <w:rFonts w:eastAsia="宋体" w:cs="Times New Roman" w:hint="eastAsia"/>
                <w:color w:val="000000"/>
                <w:sz w:val="18"/>
                <w:szCs w:val="18"/>
              </w:rPr>
              <w:t xml:space="preserve"> </w:t>
            </w:r>
          </w:p>
        </w:tc>
        <w:tc>
          <w:tcPr>
            <w:tcW w:w="1559" w:type="dxa"/>
            <w:tcBorders>
              <w:top w:val="nil"/>
            </w:tcBorders>
          </w:tcPr>
          <w:p w14:paraId="22023840"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39</w:t>
            </w:r>
          </w:p>
        </w:tc>
        <w:tc>
          <w:tcPr>
            <w:tcW w:w="1134" w:type="dxa"/>
            <w:tcBorders>
              <w:top w:val="nil"/>
            </w:tcBorders>
          </w:tcPr>
          <w:p w14:paraId="4A34A413"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0.0</w:t>
            </w:r>
            <w:r>
              <w:rPr>
                <w:rFonts w:eastAsia="宋体" w:cs="Times New Roman" w:hint="eastAsia"/>
                <w:color w:val="000000"/>
                <w:sz w:val="18"/>
                <w:szCs w:val="18"/>
              </w:rPr>
              <w:t>4</w:t>
            </w:r>
            <w:r w:rsidRPr="00645AFD">
              <w:rPr>
                <w:rFonts w:eastAsia="宋体" w:cs="Times New Roman" w:hint="eastAsia"/>
                <w:color w:val="000000"/>
                <w:sz w:val="18"/>
                <w:szCs w:val="18"/>
              </w:rPr>
              <w:t xml:space="preserve"> </w:t>
            </w:r>
          </w:p>
        </w:tc>
      </w:tr>
      <w:tr w:rsidR="00CE7729" w:rsidRPr="0046032F" w14:paraId="6361C101" w14:textId="77777777" w:rsidTr="00D822B0">
        <w:trPr>
          <w:trHeight w:val="280"/>
          <w:jc w:val="center"/>
        </w:trPr>
        <w:tc>
          <w:tcPr>
            <w:tcW w:w="1134" w:type="dxa"/>
            <w:tcBorders>
              <w:top w:val="nil"/>
            </w:tcBorders>
          </w:tcPr>
          <w:p w14:paraId="410514F2"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Nantong</w:t>
            </w:r>
          </w:p>
        </w:tc>
        <w:tc>
          <w:tcPr>
            <w:tcW w:w="709" w:type="dxa"/>
            <w:tcBorders>
              <w:top w:val="nil"/>
            </w:tcBorders>
            <w:noWrap/>
          </w:tcPr>
          <w:p w14:paraId="7B015CE1"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ite5</w:t>
            </w:r>
          </w:p>
        </w:tc>
        <w:tc>
          <w:tcPr>
            <w:tcW w:w="992" w:type="dxa"/>
            <w:tcBorders>
              <w:top w:val="nil"/>
            </w:tcBorders>
            <w:noWrap/>
          </w:tcPr>
          <w:p w14:paraId="7E552330"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121.79</w:t>
            </w:r>
          </w:p>
        </w:tc>
        <w:tc>
          <w:tcPr>
            <w:tcW w:w="851" w:type="dxa"/>
            <w:tcBorders>
              <w:top w:val="nil"/>
            </w:tcBorders>
            <w:noWrap/>
          </w:tcPr>
          <w:p w14:paraId="2333E798"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31.98</w:t>
            </w:r>
          </w:p>
        </w:tc>
        <w:tc>
          <w:tcPr>
            <w:tcW w:w="1134" w:type="dxa"/>
            <w:tcBorders>
              <w:top w:val="nil"/>
            </w:tcBorders>
          </w:tcPr>
          <w:p w14:paraId="19486F23"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0.029</w:t>
            </w:r>
          </w:p>
        </w:tc>
        <w:tc>
          <w:tcPr>
            <w:tcW w:w="1276" w:type="dxa"/>
            <w:tcBorders>
              <w:top w:val="nil"/>
            </w:tcBorders>
          </w:tcPr>
          <w:p w14:paraId="0ADC5F0B"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59</w:t>
            </w:r>
          </w:p>
        </w:tc>
        <w:tc>
          <w:tcPr>
            <w:tcW w:w="1134" w:type="dxa"/>
            <w:tcBorders>
              <w:top w:val="nil"/>
            </w:tcBorders>
          </w:tcPr>
          <w:p w14:paraId="4336EDDB"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0.05 </w:t>
            </w:r>
          </w:p>
        </w:tc>
        <w:tc>
          <w:tcPr>
            <w:tcW w:w="1559" w:type="dxa"/>
            <w:tcBorders>
              <w:top w:val="nil"/>
            </w:tcBorders>
          </w:tcPr>
          <w:p w14:paraId="2D4FC1A0"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75</w:t>
            </w:r>
          </w:p>
        </w:tc>
        <w:tc>
          <w:tcPr>
            <w:tcW w:w="1134" w:type="dxa"/>
            <w:tcBorders>
              <w:top w:val="nil"/>
            </w:tcBorders>
          </w:tcPr>
          <w:p w14:paraId="67C3F382"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0.18 </w:t>
            </w:r>
          </w:p>
        </w:tc>
      </w:tr>
      <w:tr w:rsidR="00CE7729" w:rsidRPr="0046032F" w14:paraId="1C6E9027" w14:textId="77777777" w:rsidTr="00D822B0">
        <w:trPr>
          <w:trHeight w:val="280"/>
          <w:jc w:val="center"/>
        </w:trPr>
        <w:tc>
          <w:tcPr>
            <w:tcW w:w="1134" w:type="dxa"/>
            <w:tcBorders>
              <w:top w:val="nil"/>
            </w:tcBorders>
          </w:tcPr>
          <w:p w14:paraId="38362A17"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Ningbo</w:t>
            </w:r>
          </w:p>
        </w:tc>
        <w:tc>
          <w:tcPr>
            <w:tcW w:w="709" w:type="dxa"/>
            <w:tcBorders>
              <w:top w:val="nil"/>
            </w:tcBorders>
            <w:noWrap/>
          </w:tcPr>
          <w:p w14:paraId="10F98F52"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ite6</w:t>
            </w:r>
          </w:p>
        </w:tc>
        <w:tc>
          <w:tcPr>
            <w:tcW w:w="992" w:type="dxa"/>
            <w:tcBorders>
              <w:top w:val="nil"/>
            </w:tcBorders>
            <w:noWrap/>
          </w:tcPr>
          <w:p w14:paraId="50FC03E5"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121.5</w:t>
            </w:r>
            <w:r>
              <w:rPr>
                <w:rFonts w:eastAsia="宋体" w:cs="Times New Roman" w:hint="eastAsia"/>
                <w:color w:val="000000"/>
                <w:sz w:val="18"/>
                <w:szCs w:val="18"/>
              </w:rPr>
              <w:t>3</w:t>
            </w:r>
          </w:p>
        </w:tc>
        <w:tc>
          <w:tcPr>
            <w:tcW w:w="851" w:type="dxa"/>
            <w:tcBorders>
              <w:top w:val="nil"/>
            </w:tcBorders>
            <w:noWrap/>
          </w:tcPr>
          <w:p w14:paraId="6F2E507D"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29.20</w:t>
            </w:r>
          </w:p>
        </w:tc>
        <w:tc>
          <w:tcPr>
            <w:tcW w:w="1134" w:type="dxa"/>
            <w:tcBorders>
              <w:top w:val="nil"/>
            </w:tcBorders>
          </w:tcPr>
          <w:p w14:paraId="5ED2C59E"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0.049</w:t>
            </w:r>
          </w:p>
        </w:tc>
        <w:tc>
          <w:tcPr>
            <w:tcW w:w="1276" w:type="dxa"/>
            <w:tcBorders>
              <w:top w:val="nil"/>
            </w:tcBorders>
          </w:tcPr>
          <w:p w14:paraId="56F42220"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19</w:t>
            </w:r>
          </w:p>
        </w:tc>
        <w:tc>
          <w:tcPr>
            <w:tcW w:w="1134" w:type="dxa"/>
            <w:tcBorders>
              <w:top w:val="nil"/>
            </w:tcBorders>
          </w:tcPr>
          <w:p w14:paraId="6ECE1CC2"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0.44 </w:t>
            </w:r>
          </w:p>
        </w:tc>
        <w:tc>
          <w:tcPr>
            <w:tcW w:w="1559" w:type="dxa"/>
            <w:tcBorders>
              <w:top w:val="nil"/>
            </w:tcBorders>
          </w:tcPr>
          <w:p w14:paraId="74323755"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18</w:t>
            </w:r>
          </w:p>
        </w:tc>
        <w:tc>
          <w:tcPr>
            <w:tcW w:w="1134" w:type="dxa"/>
            <w:tcBorders>
              <w:top w:val="nil"/>
            </w:tcBorders>
          </w:tcPr>
          <w:p w14:paraId="4581B7A2"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0.61 </w:t>
            </w:r>
          </w:p>
        </w:tc>
      </w:tr>
      <w:tr w:rsidR="00CE7729" w:rsidRPr="0046032F" w14:paraId="2F64E165" w14:textId="77777777" w:rsidTr="00D822B0">
        <w:trPr>
          <w:trHeight w:val="280"/>
          <w:jc w:val="center"/>
        </w:trPr>
        <w:tc>
          <w:tcPr>
            <w:tcW w:w="1134" w:type="dxa"/>
            <w:tcBorders>
              <w:top w:val="nil"/>
            </w:tcBorders>
          </w:tcPr>
          <w:p w14:paraId="589CFAE3"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Wenzhou</w:t>
            </w:r>
          </w:p>
        </w:tc>
        <w:tc>
          <w:tcPr>
            <w:tcW w:w="709" w:type="dxa"/>
            <w:tcBorders>
              <w:top w:val="nil"/>
            </w:tcBorders>
            <w:noWrap/>
          </w:tcPr>
          <w:p w14:paraId="1951C4B0"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ite7</w:t>
            </w:r>
          </w:p>
        </w:tc>
        <w:tc>
          <w:tcPr>
            <w:tcW w:w="992" w:type="dxa"/>
            <w:tcBorders>
              <w:top w:val="nil"/>
            </w:tcBorders>
            <w:noWrap/>
          </w:tcPr>
          <w:p w14:paraId="70F34ED4"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120.97</w:t>
            </w:r>
          </w:p>
        </w:tc>
        <w:tc>
          <w:tcPr>
            <w:tcW w:w="851" w:type="dxa"/>
            <w:tcBorders>
              <w:top w:val="nil"/>
            </w:tcBorders>
            <w:noWrap/>
          </w:tcPr>
          <w:p w14:paraId="41241260"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27.89</w:t>
            </w:r>
          </w:p>
        </w:tc>
        <w:tc>
          <w:tcPr>
            <w:tcW w:w="1134" w:type="dxa"/>
            <w:tcBorders>
              <w:top w:val="nil"/>
            </w:tcBorders>
          </w:tcPr>
          <w:p w14:paraId="1FE1D45A"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0.033</w:t>
            </w:r>
          </w:p>
        </w:tc>
        <w:tc>
          <w:tcPr>
            <w:tcW w:w="1276" w:type="dxa"/>
            <w:tcBorders>
              <w:top w:val="nil"/>
            </w:tcBorders>
          </w:tcPr>
          <w:p w14:paraId="359C549E"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57</w:t>
            </w:r>
          </w:p>
        </w:tc>
        <w:tc>
          <w:tcPr>
            <w:tcW w:w="1134" w:type="dxa"/>
            <w:tcBorders>
              <w:top w:val="nil"/>
            </w:tcBorders>
          </w:tcPr>
          <w:p w14:paraId="4966F5A8"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0.24 </w:t>
            </w:r>
          </w:p>
        </w:tc>
        <w:tc>
          <w:tcPr>
            <w:tcW w:w="1559" w:type="dxa"/>
            <w:tcBorders>
              <w:top w:val="nil"/>
            </w:tcBorders>
          </w:tcPr>
          <w:p w14:paraId="0DEB1A15"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97</w:t>
            </w:r>
          </w:p>
        </w:tc>
        <w:tc>
          <w:tcPr>
            <w:tcW w:w="1134" w:type="dxa"/>
            <w:tcBorders>
              <w:top w:val="nil"/>
            </w:tcBorders>
          </w:tcPr>
          <w:p w14:paraId="0F544843"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0.32 </w:t>
            </w:r>
          </w:p>
        </w:tc>
      </w:tr>
      <w:tr w:rsidR="00CE7729" w:rsidRPr="0046032F" w14:paraId="6C0BCD6B" w14:textId="77777777" w:rsidTr="00D822B0">
        <w:trPr>
          <w:trHeight w:val="280"/>
          <w:jc w:val="center"/>
        </w:trPr>
        <w:tc>
          <w:tcPr>
            <w:tcW w:w="1134" w:type="dxa"/>
            <w:tcBorders>
              <w:top w:val="nil"/>
            </w:tcBorders>
          </w:tcPr>
          <w:p w14:paraId="4C27BC3A"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Zhangzhou</w:t>
            </w:r>
          </w:p>
        </w:tc>
        <w:tc>
          <w:tcPr>
            <w:tcW w:w="709" w:type="dxa"/>
            <w:tcBorders>
              <w:top w:val="nil"/>
            </w:tcBorders>
            <w:noWrap/>
          </w:tcPr>
          <w:p w14:paraId="2B6CE36D"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ite8</w:t>
            </w:r>
          </w:p>
        </w:tc>
        <w:tc>
          <w:tcPr>
            <w:tcW w:w="992" w:type="dxa"/>
            <w:tcBorders>
              <w:top w:val="nil"/>
            </w:tcBorders>
            <w:noWrap/>
          </w:tcPr>
          <w:p w14:paraId="0B5D84B9"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117.9</w:t>
            </w:r>
            <w:r>
              <w:rPr>
                <w:rFonts w:eastAsia="宋体" w:cs="Times New Roman" w:hint="eastAsia"/>
                <w:color w:val="000000"/>
                <w:sz w:val="18"/>
                <w:szCs w:val="18"/>
              </w:rPr>
              <w:t>1</w:t>
            </w:r>
          </w:p>
        </w:tc>
        <w:tc>
          <w:tcPr>
            <w:tcW w:w="851" w:type="dxa"/>
            <w:tcBorders>
              <w:top w:val="nil"/>
            </w:tcBorders>
            <w:noWrap/>
          </w:tcPr>
          <w:p w14:paraId="1DB9628F"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24.4</w:t>
            </w:r>
            <w:r>
              <w:rPr>
                <w:rFonts w:eastAsia="宋体" w:cs="Times New Roman" w:hint="eastAsia"/>
                <w:color w:val="000000"/>
                <w:sz w:val="18"/>
                <w:szCs w:val="18"/>
              </w:rPr>
              <w:t>8</w:t>
            </w:r>
          </w:p>
        </w:tc>
        <w:tc>
          <w:tcPr>
            <w:tcW w:w="1134" w:type="dxa"/>
            <w:tcBorders>
              <w:top w:val="nil"/>
            </w:tcBorders>
          </w:tcPr>
          <w:p w14:paraId="6C06C803"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0.029</w:t>
            </w:r>
          </w:p>
        </w:tc>
        <w:tc>
          <w:tcPr>
            <w:tcW w:w="1276" w:type="dxa"/>
            <w:tcBorders>
              <w:top w:val="nil"/>
            </w:tcBorders>
          </w:tcPr>
          <w:p w14:paraId="5B34008B"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82</w:t>
            </w:r>
          </w:p>
        </w:tc>
        <w:tc>
          <w:tcPr>
            <w:tcW w:w="1134" w:type="dxa"/>
            <w:tcBorders>
              <w:top w:val="nil"/>
            </w:tcBorders>
          </w:tcPr>
          <w:p w14:paraId="7505AC3C"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0.08 </w:t>
            </w:r>
          </w:p>
        </w:tc>
        <w:tc>
          <w:tcPr>
            <w:tcW w:w="1559" w:type="dxa"/>
            <w:tcBorders>
              <w:top w:val="nil"/>
            </w:tcBorders>
          </w:tcPr>
          <w:p w14:paraId="75AD6E88"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237</w:t>
            </w:r>
          </w:p>
        </w:tc>
        <w:tc>
          <w:tcPr>
            <w:tcW w:w="1134" w:type="dxa"/>
            <w:tcBorders>
              <w:top w:val="nil"/>
            </w:tcBorders>
          </w:tcPr>
          <w:p w14:paraId="1976579C"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0.16 </w:t>
            </w:r>
          </w:p>
        </w:tc>
      </w:tr>
      <w:tr w:rsidR="00CE7729" w:rsidRPr="0046032F" w14:paraId="436D7826" w14:textId="77777777" w:rsidTr="00D822B0">
        <w:trPr>
          <w:trHeight w:val="280"/>
          <w:jc w:val="center"/>
        </w:trPr>
        <w:tc>
          <w:tcPr>
            <w:tcW w:w="1134" w:type="dxa"/>
            <w:tcBorders>
              <w:top w:val="nil"/>
            </w:tcBorders>
          </w:tcPr>
          <w:p w14:paraId="1BD4623B"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Zhangzhou</w:t>
            </w:r>
          </w:p>
        </w:tc>
        <w:tc>
          <w:tcPr>
            <w:tcW w:w="709" w:type="dxa"/>
            <w:tcBorders>
              <w:top w:val="nil"/>
            </w:tcBorders>
            <w:noWrap/>
          </w:tcPr>
          <w:p w14:paraId="3DC93BB0"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ite9</w:t>
            </w:r>
          </w:p>
        </w:tc>
        <w:tc>
          <w:tcPr>
            <w:tcW w:w="992" w:type="dxa"/>
            <w:tcBorders>
              <w:top w:val="nil"/>
            </w:tcBorders>
            <w:noWrap/>
          </w:tcPr>
          <w:p w14:paraId="6C03A900"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117.7</w:t>
            </w:r>
            <w:r>
              <w:rPr>
                <w:rFonts w:eastAsia="宋体" w:cs="Times New Roman" w:hint="eastAsia"/>
                <w:color w:val="000000"/>
                <w:sz w:val="18"/>
                <w:szCs w:val="18"/>
              </w:rPr>
              <w:t>7</w:t>
            </w:r>
          </w:p>
        </w:tc>
        <w:tc>
          <w:tcPr>
            <w:tcW w:w="851" w:type="dxa"/>
            <w:tcBorders>
              <w:top w:val="nil"/>
            </w:tcBorders>
            <w:noWrap/>
          </w:tcPr>
          <w:p w14:paraId="63774B93"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23.9</w:t>
            </w:r>
            <w:r>
              <w:rPr>
                <w:rFonts w:eastAsia="宋体" w:cs="Times New Roman" w:hint="eastAsia"/>
                <w:color w:val="000000"/>
                <w:sz w:val="18"/>
                <w:szCs w:val="18"/>
              </w:rPr>
              <w:t>8</w:t>
            </w:r>
          </w:p>
        </w:tc>
        <w:tc>
          <w:tcPr>
            <w:tcW w:w="1134" w:type="dxa"/>
            <w:tcBorders>
              <w:top w:val="nil"/>
            </w:tcBorders>
          </w:tcPr>
          <w:p w14:paraId="729B39DD"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0.029</w:t>
            </w:r>
          </w:p>
        </w:tc>
        <w:tc>
          <w:tcPr>
            <w:tcW w:w="1276" w:type="dxa"/>
            <w:tcBorders>
              <w:top w:val="nil"/>
            </w:tcBorders>
          </w:tcPr>
          <w:p w14:paraId="4807CFF7"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52</w:t>
            </w:r>
          </w:p>
        </w:tc>
        <w:tc>
          <w:tcPr>
            <w:tcW w:w="1134" w:type="dxa"/>
            <w:tcBorders>
              <w:top w:val="nil"/>
            </w:tcBorders>
          </w:tcPr>
          <w:p w14:paraId="6EC21A28"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0.05 </w:t>
            </w:r>
          </w:p>
        </w:tc>
        <w:tc>
          <w:tcPr>
            <w:tcW w:w="1559" w:type="dxa"/>
            <w:tcBorders>
              <w:top w:val="nil"/>
            </w:tcBorders>
          </w:tcPr>
          <w:p w14:paraId="27727229"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54</w:t>
            </w:r>
          </w:p>
        </w:tc>
        <w:tc>
          <w:tcPr>
            <w:tcW w:w="1134" w:type="dxa"/>
            <w:tcBorders>
              <w:top w:val="nil"/>
            </w:tcBorders>
          </w:tcPr>
          <w:p w14:paraId="6C924BA9"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0.08 </w:t>
            </w:r>
          </w:p>
        </w:tc>
      </w:tr>
      <w:tr w:rsidR="00CE7729" w:rsidRPr="0046032F" w14:paraId="28E45479" w14:textId="77777777" w:rsidTr="00D822B0">
        <w:trPr>
          <w:trHeight w:val="280"/>
          <w:jc w:val="center"/>
        </w:trPr>
        <w:tc>
          <w:tcPr>
            <w:tcW w:w="1134" w:type="dxa"/>
            <w:tcBorders>
              <w:bottom w:val="single" w:sz="4" w:space="0" w:color="auto"/>
            </w:tcBorders>
          </w:tcPr>
          <w:p w14:paraId="59A7170E" w14:textId="77777777" w:rsidR="00CE7729" w:rsidRDefault="00CE7729" w:rsidP="00D822B0">
            <w:pPr>
              <w:spacing w:after="0"/>
              <w:jc w:val="center"/>
              <w:rPr>
                <w:rFonts w:eastAsia="宋体" w:cs="Times New Roman"/>
                <w:color w:val="000000"/>
                <w:sz w:val="18"/>
                <w:szCs w:val="18"/>
              </w:rPr>
            </w:pPr>
            <w:r w:rsidRPr="00A367F7">
              <w:rPr>
                <w:rFonts w:eastAsia="宋体" w:cs="Times New Roman" w:hint="eastAsia"/>
                <w:color w:val="000000"/>
                <w:sz w:val="18"/>
                <w:szCs w:val="18"/>
              </w:rPr>
              <w:t>Zhangzhou</w:t>
            </w:r>
          </w:p>
        </w:tc>
        <w:tc>
          <w:tcPr>
            <w:tcW w:w="709" w:type="dxa"/>
            <w:tcBorders>
              <w:bottom w:val="single" w:sz="4" w:space="0" w:color="auto"/>
            </w:tcBorders>
            <w:noWrap/>
          </w:tcPr>
          <w:p w14:paraId="7A2C5856" w14:textId="77777777" w:rsidR="00CE7729" w:rsidRPr="004674D6" w:rsidRDefault="00CE7729" w:rsidP="00D822B0">
            <w:pPr>
              <w:spacing w:after="0"/>
              <w:jc w:val="center"/>
              <w:rPr>
                <w:rFonts w:eastAsia="宋体" w:cs="Times New Roman"/>
                <w:color w:val="000000"/>
                <w:sz w:val="18"/>
                <w:szCs w:val="18"/>
              </w:rPr>
            </w:pPr>
            <w:r>
              <w:rPr>
                <w:rFonts w:eastAsia="宋体" w:cs="Times New Roman"/>
                <w:color w:val="000000"/>
                <w:sz w:val="18"/>
                <w:szCs w:val="18"/>
              </w:rPr>
              <w:t>S</w:t>
            </w:r>
            <w:r>
              <w:rPr>
                <w:rFonts w:eastAsia="宋体" w:cs="Times New Roman" w:hint="eastAsia"/>
                <w:color w:val="000000"/>
                <w:sz w:val="18"/>
                <w:szCs w:val="18"/>
              </w:rPr>
              <w:t>ite10</w:t>
            </w:r>
          </w:p>
        </w:tc>
        <w:tc>
          <w:tcPr>
            <w:tcW w:w="992" w:type="dxa"/>
            <w:tcBorders>
              <w:bottom w:val="single" w:sz="4" w:space="0" w:color="auto"/>
            </w:tcBorders>
            <w:noWrap/>
          </w:tcPr>
          <w:p w14:paraId="1245DCCC"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117.4</w:t>
            </w:r>
            <w:r>
              <w:rPr>
                <w:rFonts w:eastAsia="宋体" w:cs="Times New Roman" w:hint="eastAsia"/>
                <w:color w:val="000000"/>
                <w:sz w:val="18"/>
                <w:szCs w:val="18"/>
              </w:rPr>
              <w:t>3</w:t>
            </w:r>
          </w:p>
        </w:tc>
        <w:tc>
          <w:tcPr>
            <w:tcW w:w="851" w:type="dxa"/>
            <w:tcBorders>
              <w:bottom w:val="single" w:sz="4" w:space="0" w:color="auto"/>
            </w:tcBorders>
            <w:noWrap/>
          </w:tcPr>
          <w:p w14:paraId="1D3433D6" w14:textId="77777777" w:rsidR="00CE7729" w:rsidRPr="004674D6" w:rsidRDefault="00CE7729" w:rsidP="00D822B0">
            <w:pPr>
              <w:spacing w:after="0"/>
              <w:jc w:val="center"/>
              <w:rPr>
                <w:rFonts w:eastAsia="宋体" w:cs="Times New Roman"/>
                <w:color w:val="000000"/>
                <w:sz w:val="18"/>
                <w:szCs w:val="18"/>
              </w:rPr>
            </w:pPr>
            <w:r w:rsidRPr="004674D6">
              <w:rPr>
                <w:rFonts w:eastAsia="宋体" w:cs="Times New Roman"/>
                <w:color w:val="000000"/>
                <w:sz w:val="18"/>
                <w:szCs w:val="18"/>
              </w:rPr>
              <w:t>23.9</w:t>
            </w:r>
            <w:r>
              <w:rPr>
                <w:rFonts w:eastAsia="宋体" w:cs="Times New Roman" w:hint="eastAsia"/>
                <w:color w:val="000000"/>
                <w:sz w:val="18"/>
                <w:szCs w:val="18"/>
              </w:rPr>
              <w:t>3</w:t>
            </w:r>
          </w:p>
        </w:tc>
        <w:tc>
          <w:tcPr>
            <w:tcW w:w="1134" w:type="dxa"/>
            <w:tcBorders>
              <w:bottom w:val="single" w:sz="4" w:space="0" w:color="auto"/>
            </w:tcBorders>
          </w:tcPr>
          <w:p w14:paraId="76B55548" w14:textId="77777777" w:rsidR="00CE7729" w:rsidRPr="004674D6" w:rsidRDefault="00CE7729" w:rsidP="00D822B0">
            <w:pPr>
              <w:spacing w:after="0"/>
              <w:jc w:val="center"/>
              <w:rPr>
                <w:rFonts w:eastAsia="宋体" w:cs="Times New Roman"/>
                <w:color w:val="000000"/>
                <w:sz w:val="18"/>
                <w:szCs w:val="18"/>
              </w:rPr>
            </w:pPr>
            <w:r>
              <w:rPr>
                <w:rFonts w:eastAsia="宋体" w:cs="Times New Roman" w:hint="eastAsia"/>
                <w:color w:val="000000"/>
                <w:sz w:val="18"/>
                <w:szCs w:val="18"/>
              </w:rPr>
              <w:t>0.028</w:t>
            </w:r>
          </w:p>
        </w:tc>
        <w:tc>
          <w:tcPr>
            <w:tcW w:w="1276" w:type="dxa"/>
            <w:tcBorders>
              <w:bottom w:val="single" w:sz="4" w:space="0" w:color="auto"/>
            </w:tcBorders>
          </w:tcPr>
          <w:p w14:paraId="2595A25E"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27</w:t>
            </w:r>
          </w:p>
        </w:tc>
        <w:tc>
          <w:tcPr>
            <w:tcW w:w="1134" w:type="dxa"/>
            <w:tcBorders>
              <w:bottom w:val="single" w:sz="4" w:space="0" w:color="auto"/>
            </w:tcBorders>
          </w:tcPr>
          <w:p w14:paraId="7882C9AF"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0.13 </w:t>
            </w:r>
          </w:p>
        </w:tc>
        <w:tc>
          <w:tcPr>
            <w:tcW w:w="1559" w:type="dxa"/>
            <w:tcBorders>
              <w:bottom w:val="single" w:sz="4" w:space="0" w:color="auto"/>
            </w:tcBorders>
          </w:tcPr>
          <w:p w14:paraId="4C804119" w14:textId="77777777" w:rsidR="00CE7729" w:rsidRDefault="00CE7729" w:rsidP="00D822B0">
            <w:pPr>
              <w:spacing w:after="0"/>
              <w:jc w:val="center"/>
              <w:rPr>
                <w:rFonts w:eastAsia="宋体" w:cs="Times New Roman"/>
                <w:color w:val="000000"/>
                <w:sz w:val="18"/>
                <w:szCs w:val="18"/>
              </w:rPr>
            </w:pPr>
            <w:r w:rsidRPr="0092433E">
              <w:rPr>
                <w:rFonts w:eastAsia="宋体" w:cs="Times New Roman" w:hint="eastAsia"/>
                <w:color w:val="000000"/>
                <w:sz w:val="18"/>
                <w:szCs w:val="18"/>
              </w:rPr>
              <w:t>28</w:t>
            </w:r>
          </w:p>
        </w:tc>
        <w:tc>
          <w:tcPr>
            <w:tcW w:w="1134" w:type="dxa"/>
            <w:tcBorders>
              <w:bottom w:val="single" w:sz="4" w:space="0" w:color="auto"/>
            </w:tcBorders>
          </w:tcPr>
          <w:p w14:paraId="6F4E461A" w14:textId="77777777" w:rsidR="00CE7729" w:rsidRDefault="00CE7729" w:rsidP="00D822B0">
            <w:pPr>
              <w:spacing w:after="0"/>
              <w:jc w:val="center"/>
              <w:rPr>
                <w:rFonts w:eastAsia="宋体" w:cs="Times New Roman"/>
                <w:color w:val="000000"/>
                <w:sz w:val="18"/>
                <w:szCs w:val="18"/>
              </w:rPr>
            </w:pPr>
            <w:r w:rsidRPr="00645AFD">
              <w:rPr>
                <w:rFonts w:eastAsia="宋体" w:cs="Times New Roman" w:hint="eastAsia"/>
                <w:color w:val="000000"/>
                <w:sz w:val="18"/>
                <w:szCs w:val="18"/>
              </w:rPr>
              <w:t xml:space="preserve">0.15 </w:t>
            </w:r>
          </w:p>
        </w:tc>
      </w:tr>
    </w:tbl>
    <w:p w14:paraId="18028057" w14:textId="77777777" w:rsidR="00CE7729" w:rsidRDefault="00CE7729" w:rsidP="00CE7729">
      <w:pPr>
        <w:rPr>
          <w:rFonts w:cs="Times New Roman"/>
          <w:b/>
          <w:bCs/>
          <w:sz w:val="18"/>
          <w:szCs w:val="18"/>
        </w:rPr>
      </w:pPr>
    </w:p>
    <w:p w14:paraId="79E529AA" w14:textId="77777777" w:rsidR="00CE7729" w:rsidRDefault="00CE7729">
      <w:pPr>
        <w:spacing w:before="0" w:after="200" w:line="276" w:lineRule="auto"/>
        <w:rPr>
          <w:rFonts w:cs="Times New Roman"/>
          <w:b/>
          <w:bCs/>
          <w:sz w:val="18"/>
          <w:szCs w:val="18"/>
        </w:rPr>
      </w:pPr>
      <w:r>
        <w:rPr>
          <w:rFonts w:cs="Times New Roman"/>
          <w:b/>
          <w:bCs/>
          <w:sz w:val="18"/>
          <w:szCs w:val="18"/>
        </w:rPr>
        <w:br w:type="page"/>
      </w:r>
    </w:p>
    <w:p w14:paraId="07DFA41F" w14:textId="5C224150" w:rsidR="00CE7729" w:rsidRPr="00CE7729" w:rsidRDefault="00A562BD" w:rsidP="00CE7729">
      <w:pPr>
        <w:rPr>
          <w:rFonts w:cs="Times New Roman"/>
          <w:b/>
          <w:bCs/>
          <w:szCs w:val="24"/>
          <w:lang w:eastAsia="zh-CN"/>
        </w:rPr>
      </w:pPr>
      <w:r w:rsidRPr="00A562BD">
        <w:rPr>
          <w:rFonts w:cs="Times New Roman"/>
          <w:b/>
          <w:bCs/>
          <w:szCs w:val="24"/>
        </w:rPr>
        <w:lastRenderedPageBreak/>
        <w:t>Table S2. Detailed descriptions of sample variables.</w:t>
      </w:r>
    </w:p>
    <w:tbl>
      <w:tblPr>
        <w:tblW w:w="8647" w:type="dxa"/>
        <w:tblInd w:w="-5" w:type="dxa"/>
        <w:tblLook w:val="04A0" w:firstRow="1" w:lastRow="0" w:firstColumn="1" w:lastColumn="0" w:noHBand="0" w:noVBand="1"/>
      </w:tblPr>
      <w:tblGrid>
        <w:gridCol w:w="3402"/>
        <w:gridCol w:w="5245"/>
      </w:tblGrid>
      <w:tr w:rsidR="00CE7729" w:rsidRPr="00607ABA" w14:paraId="07799927" w14:textId="77777777" w:rsidTr="00A36D8E">
        <w:tc>
          <w:tcPr>
            <w:tcW w:w="3402" w:type="dxa"/>
            <w:tcBorders>
              <w:top w:val="single" w:sz="4" w:space="0" w:color="auto"/>
              <w:bottom w:val="single" w:sz="4" w:space="0" w:color="auto"/>
            </w:tcBorders>
            <w:vAlign w:val="center"/>
          </w:tcPr>
          <w:p w14:paraId="29A7F5BB"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Variable</w:t>
            </w:r>
          </w:p>
        </w:tc>
        <w:tc>
          <w:tcPr>
            <w:tcW w:w="5245" w:type="dxa"/>
            <w:tcBorders>
              <w:top w:val="single" w:sz="4" w:space="0" w:color="auto"/>
              <w:bottom w:val="single" w:sz="4" w:space="0" w:color="auto"/>
            </w:tcBorders>
          </w:tcPr>
          <w:p w14:paraId="2B8AD0D1"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Description</w:t>
            </w:r>
          </w:p>
        </w:tc>
      </w:tr>
      <w:tr w:rsidR="00CE7729" w:rsidRPr="00607ABA" w14:paraId="151248C1" w14:textId="77777777" w:rsidTr="00A36D8E">
        <w:tc>
          <w:tcPr>
            <w:tcW w:w="3402" w:type="dxa"/>
            <w:tcBorders>
              <w:top w:val="single" w:sz="4" w:space="0" w:color="auto"/>
            </w:tcBorders>
            <w:vAlign w:val="center"/>
          </w:tcPr>
          <w:p w14:paraId="5EF51B9F"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Total N (TN)</w:t>
            </w:r>
          </w:p>
        </w:tc>
        <w:tc>
          <w:tcPr>
            <w:tcW w:w="5245" w:type="dxa"/>
            <w:tcBorders>
              <w:top w:val="single" w:sz="4" w:space="0" w:color="auto"/>
            </w:tcBorders>
          </w:tcPr>
          <w:p w14:paraId="7C319446" w14:textId="77777777" w:rsidR="00CE7729" w:rsidRPr="006B1ACD" w:rsidRDefault="00CE7729" w:rsidP="00CE7729">
            <w:pPr>
              <w:autoSpaceDE w:val="0"/>
              <w:autoSpaceDN w:val="0"/>
              <w:adjustRightInd w:val="0"/>
              <w:spacing w:before="0" w:after="0"/>
              <w:jc w:val="center"/>
              <w:rPr>
                <w:rFonts w:eastAsia="宋体" w:cs="Times New Roman"/>
                <w:color w:val="000000"/>
                <w:szCs w:val="24"/>
              </w:rPr>
            </w:pPr>
            <w:r w:rsidRPr="006B1ACD">
              <w:rPr>
                <w:rFonts w:eastAsia="宋体" w:cs="Times New Roman"/>
                <w:color w:val="000000"/>
                <w:szCs w:val="24"/>
              </w:rPr>
              <w:t>Sum of all nitrogen forms (organic and inorganic) in soil</w:t>
            </w:r>
          </w:p>
        </w:tc>
      </w:tr>
      <w:tr w:rsidR="00CE7729" w:rsidRPr="00607ABA" w14:paraId="4933AAF5" w14:textId="77777777" w:rsidTr="00A36D8E">
        <w:tc>
          <w:tcPr>
            <w:tcW w:w="3402" w:type="dxa"/>
            <w:vAlign w:val="center"/>
          </w:tcPr>
          <w:p w14:paraId="797DC962"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Total P (TP)</w:t>
            </w:r>
          </w:p>
        </w:tc>
        <w:tc>
          <w:tcPr>
            <w:tcW w:w="5245" w:type="dxa"/>
          </w:tcPr>
          <w:p w14:paraId="69A3BA6C" w14:textId="77777777" w:rsidR="00CE7729" w:rsidRPr="006B1ACD" w:rsidRDefault="00CE7729" w:rsidP="00CE7729">
            <w:pPr>
              <w:autoSpaceDE w:val="0"/>
              <w:autoSpaceDN w:val="0"/>
              <w:adjustRightInd w:val="0"/>
              <w:spacing w:before="0" w:after="0"/>
              <w:jc w:val="center"/>
              <w:rPr>
                <w:rFonts w:eastAsia="宋体" w:cs="Times New Roman"/>
                <w:color w:val="000000"/>
                <w:szCs w:val="24"/>
              </w:rPr>
            </w:pPr>
            <w:r w:rsidRPr="006B1ACD">
              <w:rPr>
                <w:rFonts w:eastAsia="宋体" w:cs="Times New Roman"/>
                <w:color w:val="000000"/>
                <w:szCs w:val="24"/>
              </w:rPr>
              <w:t>Total phosphorus content in soil, including organic and inorganic forms</w:t>
            </w:r>
          </w:p>
        </w:tc>
      </w:tr>
      <w:tr w:rsidR="00CE7729" w:rsidRPr="00607ABA" w14:paraId="053185F6" w14:textId="77777777" w:rsidTr="00A36D8E">
        <w:tc>
          <w:tcPr>
            <w:tcW w:w="3402" w:type="dxa"/>
            <w:vAlign w:val="center"/>
          </w:tcPr>
          <w:p w14:paraId="5E325E28"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Total K (TK)</w:t>
            </w:r>
          </w:p>
        </w:tc>
        <w:tc>
          <w:tcPr>
            <w:tcW w:w="5245" w:type="dxa"/>
          </w:tcPr>
          <w:p w14:paraId="4D53069D"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Complete potassium reserves in soil for long-term plant use</w:t>
            </w:r>
          </w:p>
        </w:tc>
      </w:tr>
      <w:tr w:rsidR="00CE7729" w:rsidRPr="00607ABA" w14:paraId="61EABDD8" w14:textId="77777777" w:rsidTr="00A36D8E">
        <w:tc>
          <w:tcPr>
            <w:tcW w:w="3402" w:type="dxa"/>
            <w:vAlign w:val="center"/>
          </w:tcPr>
          <w:p w14:paraId="57ECE86F"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Ammonium N (NH₄⁺–N)</w:t>
            </w:r>
          </w:p>
        </w:tc>
        <w:tc>
          <w:tcPr>
            <w:tcW w:w="5245" w:type="dxa"/>
          </w:tcPr>
          <w:p w14:paraId="369DE1C3" w14:textId="3543C53D"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Ammonium nitrogen in soil that is readily available for plant uptake and microbial assimilation</w:t>
            </w:r>
          </w:p>
        </w:tc>
      </w:tr>
      <w:tr w:rsidR="00CE7729" w:rsidRPr="00607ABA" w14:paraId="757AA9BD" w14:textId="77777777" w:rsidTr="00A36D8E">
        <w:tc>
          <w:tcPr>
            <w:tcW w:w="3402" w:type="dxa"/>
            <w:vAlign w:val="center"/>
          </w:tcPr>
          <w:p w14:paraId="0581F6AB"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Nitrate N (NO₃⁻–N)</w:t>
            </w:r>
          </w:p>
        </w:tc>
        <w:tc>
          <w:tcPr>
            <w:tcW w:w="5245" w:type="dxa"/>
          </w:tcPr>
          <w:p w14:paraId="65E0A083" w14:textId="03F290BA"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Nitrate nitrogen in soil representing a mobile and plant-available inorganic nitrogen form produced through nitrification</w:t>
            </w:r>
          </w:p>
        </w:tc>
      </w:tr>
      <w:tr w:rsidR="00CE7729" w:rsidRPr="00607ABA" w14:paraId="249CEB6D" w14:textId="77777777" w:rsidTr="00A36D8E">
        <w:tc>
          <w:tcPr>
            <w:tcW w:w="3402" w:type="dxa"/>
            <w:vAlign w:val="center"/>
          </w:tcPr>
          <w:p w14:paraId="7DCEA3EE"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Available P (AP)</w:t>
            </w:r>
          </w:p>
        </w:tc>
        <w:tc>
          <w:tcPr>
            <w:tcW w:w="5245" w:type="dxa"/>
          </w:tcPr>
          <w:p w14:paraId="7B73CD6E"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Phosphorus in soil that can be taken up by vegetation</w:t>
            </w:r>
          </w:p>
        </w:tc>
      </w:tr>
      <w:tr w:rsidR="00CE7729" w:rsidRPr="00607ABA" w14:paraId="77EA84F3" w14:textId="77777777" w:rsidTr="00A36D8E">
        <w:tc>
          <w:tcPr>
            <w:tcW w:w="3402" w:type="dxa"/>
            <w:vAlign w:val="center"/>
          </w:tcPr>
          <w:p w14:paraId="33006ED1"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Available K (AK)</w:t>
            </w:r>
          </w:p>
        </w:tc>
        <w:tc>
          <w:tcPr>
            <w:tcW w:w="5245" w:type="dxa"/>
          </w:tcPr>
          <w:p w14:paraId="32A826F0"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Kalium in soil that can be taken up by vegetation</w:t>
            </w:r>
          </w:p>
        </w:tc>
      </w:tr>
      <w:tr w:rsidR="00CE7729" w:rsidRPr="00607ABA" w14:paraId="650D87FD" w14:textId="77777777" w:rsidTr="00A36D8E">
        <w:tc>
          <w:tcPr>
            <w:tcW w:w="3402" w:type="dxa"/>
            <w:vAlign w:val="center"/>
          </w:tcPr>
          <w:p w14:paraId="7AFB4E38"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Electrical Conductivity (</w:t>
            </w:r>
            <w:proofErr w:type="spellStart"/>
            <w:r w:rsidRPr="006B1ACD">
              <w:rPr>
                <w:rFonts w:eastAsia="宋体" w:cs="Times New Roman"/>
                <w:color w:val="000000"/>
                <w:szCs w:val="24"/>
              </w:rPr>
              <w:t>Ec</w:t>
            </w:r>
            <w:proofErr w:type="spellEnd"/>
            <w:r w:rsidRPr="006B1ACD">
              <w:rPr>
                <w:rFonts w:eastAsia="宋体" w:cs="Times New Roman"/>
                <w:color w:val="000000"/>
                <w:szCs w:val="24"/>
              </w:rPr>
              <w:t>)</w:t>
            </w:r>
          </w:p>
        </w:tc>
        <w:tc>
          <w:tcPr>
            <w:tcW w:w="5245" w:type="dxa"/>
          </w:tcPr>
          <w:p w14:paraId="15F4A292"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Indicators of soluble ion concentrations in soil</w:t>
            </w:r>
          </w:p>
        </w:tc>
      </w:tr>
      <w:tr w:rsidR="00CE7729" w:rsidRPr="00607ABA" w14:paraId="75EE091E" w14:textId="77777777" w:rsidTr="00A36D8E">
        <w:tc>
          <w:tcPr>
            <w:tcW w:w="3402" w:type="dxa"/>
            <w:vAlign w:val="center"/>
          </w:tcPr>
          <w:p w14:paraId="5326E3A7"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Bulk Density (BD)</w:t>
            </w:r>
          </w:p>
        </w:tc>
        <w:tc>
          <w:tcPr>
            <w:tcW w:w="5245" w:type="dxa"/>
          </w:tcPr>
          <w:p w14:paraId="15F86958"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The mass of dry soil per unit volume, reflecting soil compaction and porosity</w:t>
            </w:r>
          </w:p>
        </w:tc>
      </w:tr>
      <w:tr w:rsidR="00CE7729" w:rsidRPr="00607ABA" w14:paraId="06142787" w14:textId="77777777" w:rsidTr="00A36D8E">
        <w:tc>
          <w:tcPr>
            <w:tcW w:w="3402" w:type="dxa"/>
            <w:vAlign w:val="center"/>
          </w:tcPr>
          <w:p w14:paraId="47E0ADEC"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D50</w:t>
            </w:r>
          </w:p>
        </w:tc>
        <w:tc>
          <w:tcPr>
            <w:tcW w:w="5245" w:type="dxa"/>
          </w:tcPr>
          <w:p w14:paraId="117D117A"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The particle diameter at the 50th cumulative percentile of the volume distribution.</w:t>
            </w:r>
          </w:p>
        </w:tc>
      </w:tr>
      <w:tr w:rsidR="00CE7729" w:rsidRPr="00607ABA" w14:paraId="2C841424" w14:textId="77777777" w:rsidTr="00A36D8E">
        <w:tc>
          <w:tcPr>
            <w:tcW w:w="3402" w:type="dxa"/>
            <w:vAlign w:val="center"/>
          </w:tcPr>
          <w:p w14:paraId="4E3D0DFB"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Specific surface area of soil particles (SSA)</w:t>
            </w:r>
          </w:p>
        </w:tc>
        <w:tc>
          <w:tcPr>
            <w:tcW w:w="5245" w:type="dxa"/>
          </w:tcPr>
          <w:p w14:paraId="174E28E8"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The total particle surface area per unit mass</w:t>
            </w:r>
          </w:p>
        </w:tc>
      </w:tr>
      <w:tr w:rsidR="00CE7729" w:rsidRPr="00607ABA" w14:paraId="3A8C018B" w14:textId="77777777" w:rsidTr="00A36D8E">
        <w:tc>
          <w:tcPr>
            <w:tcW w:w="3402" w:type="dxa"/>
            <w:vAlign w:val="center"/>
          </w:tcPr>
          <w:p w14:paraId="620563F8"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Clay</w:t>
            </w:r>
          </w:p>
        </w:tc>
        <w:tc>
          <w:tcPr>
            <w:tcW w:w="5245" w:type="dxa"/>
          </w:tcPr>
          <w:p w14:paraId="03D91875"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Clay content proportion of fine soil particles smaller than 0.002 mm, influencing water retention, nutrient adsorption, and soil structure</w:t>
            </w:r>
          </w:p>
        </w:tc>
      </w:tr>
      <w:tr w:rsidR="00CE7729" w:rsidRPr="00607ABA" w14:paraId="025ACC35" w14:textId="77777777" w:rsidTr="00A36D8E">
        <w:tc>
          <w:tcPr>
            <w:tcW w:w="3402" w:type="dxa"/>
            <w:vAlign w:val="center"/>
          </w:tcPr>
          <w:p w14:paraId="2823FE73"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Silt</w:t>
            </w:r>
          </w:p>
        </w:tc>
        <w:tc>
          <w:tcPr>
            <w:tcW w:w="5245" w:type="dxa"/>
          </w:tcPr>
          <w:p w14:paraId="07E54A29"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Silt content proportion of soil particles between 0.002 and 0.02 mm, affecting soil texture, fertility, and water-holding capacity</w:t>
            </w:r>
          </w:p>
        </w:tc>
      </w:tr>
      <w:tr w:rsidR="00CE7729" w:rsidRPr="00607ABA" w14:paraId="64CCBEB7" w14:textId="77777777" w:rsidTr="00A36D8E">
        <w:tc>
          <w:tcPr>
            <w:tcW w:w="3402" w:type="dxa"/>
            <w:tcBorders>
              <w:bottom w:val="single" w:sz="4" w:space="0" w:color="auto"/>
            </w:tcBorders>
            <w:vAlign w:val="center"/>
          </w:tcPr>
          <w:p w14:paraId="7058C167" w14:textId="77777777" w:rsidR="00CE7729" w:rsidRPr="006B1ACD" w:rsidRDefault="00CE7729" w:rsidP="00A36D8E">
            <w:pPr>
              <w:spacing w:before="0" w:after="0"/>
              <w:jc w:val="center"/>
              <w:rPr>
                <w:rFonts w:eastAsia="宋体" w:cs="Times New Roman"/>
                <w:color w:val="000000"/>
                <w:szCs w:val="24"/>
              </w:rPr>
            </w:pPr>
            <w:r w:rsidRPr="006B1ACD">
              <w:rPr>
                <w:rFonts w:eastAsia="宋体" w:cs="Times New Roman"/>
                <w:color w:val="000000"/>
                <w:szCs w:val="24"/>
              </w:rPr>
              <w:t>Sand</w:t>
            </w:r>
          </w:p>
        </w:tc>
        <w:tc>
          <w:tcPr>
            <w:tcW w:w="5245" w:type="dxa"/>
            <w:tcBorders>
              <w:bottom w:val="single" w:sz="4" w:space="0" w:color="auto"/>
            </w:tcBorders>
          </w:tcPr>
          <w:p w14:paraId="18007672" w14:textId="77777777" w:rsidR="00CE7729" w:rsidRPr="006B1ACD" w:rsidRDefault="00CE7729" w:rsidP="00CE7729">
            <w:pPr>
              <w:spacing w:before="0" w:after="0"/>
              <w:jc w:val="center"/>
              <w:rPr>
                <w:rFonts w:eastAsia="宋体" w:cs="Times New Roman"/>
                <w:color w:val="000000"/>
                <w:szCs w:val="24"/>
              </w:rPr>
            </w:pPr>
            <w:r w:rsidRPr="006B1ACD">
              <w:rPr>
                <w:rFonts w:eastAsia="宋体" w:cs="Times New Roman"/>
                <w:color w:val="000000"/>
                <w:szCs w:val="24"/>
              </w:rPr>
              <w:t>Sand content proportion of coarse soil particles between 0.02 and 2 mm, influencing drainage, aeration, and water retention</w:t>
            </w:r>
          </w:p>
        </w:tc>
      </w:tr>
    </w:tbl>
    <w:p w14:paraId="1F698FF3" w14:textId="770E75F9" w:rsidR="004B7CEB" w:rsidRPr="006B1ACD" w:rsidRDefault="004B7CEB" w:rsidP="004B7CEB">
      <w:pPr>
        <w:rPr>
          <w:rFonts w:cs="Times New Roman"/>
          <w:b/>
          <w:bCs/>
          <w:szCs w:val="24"/>
        </w:rPr>
      </w:pPr>
      <w:r w:rsidRPr="006B1ACD">
        <w:rPr>
          <w:rFonts w:cs="Times New Roman"/>
          <w:b/>
          <w:bCs/>
          <w:szCs w:val="24"/>
        </w:rPr>
        <w:t>Table S</w:t>
      </w:r>
      <w:r w:rsidRPr="006B1ACD">
        <w:rPr>
          <w:rFonts w:cs="Times New Roman" w:hint="eastAsia"/>
          <w:b/>
          <w:bCs/>
          <w:szCs w:val="24"/>
        </w:rPr>
        <w:t>3</w:t>
      </w:r>
      <w:r w:rsidRPr="006B1ACD">
        <w:rPr>
          <w:rFonts w:cs="Times New Roman"/>
          <w:b/>
          <w:bCs/>
          <w:szCs w:val="24"/>
        </w:rPr>
        <w:t>. Effects of patch position, tidal position and their interaction on plant functional traits.</w:t>
      </w:r>
    </w:p>
    <w:tbl>
      <w:tblPr>
        <w:tblW w:w="0" w:type="auto"/>
        <w:jc w:val="center"/>
        <w:tblLayout w:type="fixed"/>
        <w:tblLook w:val="0420" w:firstRow="1" w:lastRow="0" w:firstColumn="0" w:lastColumn="0" w:noHBand="0" w:noVBand="1"/>
      </w:tblPr>
      <w:tblGrid>
        <w:gridCol w:w="1529"/>
        <w:gridCol w:w="1663"/>
        <w:gridCol w:w="1132"/>
        <w:gridCol w:w="1046"/>
        <w:gridCol w:w="906"/>
        <w:gridCol w:w="1416"/>
      </w:tblGrid>
      <w:tr w:rsidR="004B7CEB" w:rsidRPr="006B1ACD" w14:paraId="72C580A7" w14:textId="77777777" w:rsidTr="006A4370">
        <w:trPr>
          <w:tblHeader/>
          <w:jc w:val="center"/>
        </w:trPr>
        <w:tc>
          <w:tcPr>
            <w:tcW w:w="1529"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2FC41374" w14:textId="77777777" w:rsidR="004B7CEB" w:rsidRPr="006B1ACD" w:rsidRDefault="004B7CEB" w:rsidP="004B7CEB">
            <w:pPr>
              <w:spacing w:before="0" w:after="200" w:line="276" w:lineRule="auto"/>
              <w:jc w:val="center"/>
              <w:rPr>
                <w:bCs/>
                <w:lang w:eastAsia="zh-CN"/>
              </w:rPr>
            </w:pPr>
            <w:r w:rsidRPr="006B1ACD">
              <w:rPr>
                <w:bCs/>
                <w:lang w:eastAsia="zh-CN"/>
              </w:rPr>
              <w:t>Response</w:t>
            </w:r>
          </w:p>
        </w:tc>
        <w:tc>
          <w:tcPr>
            <w:tcW w:w="1663"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102B0922" w14:textId="77777777" w:rsidR="004B7CEB" w:rsidRPr="006B1ACD" w:rsidRDefault="004B7CEB" w:rsidP="004B7CEB">
            <w:pPr>
              <w:spacing w:before="0" w:after="200" w:line="276" w:lineRule="auto"/>
              <w:jc w:val="center"/>
              <w:rPr>
                <w:bCs/>
                <w:lang w:eastAsia="zh-CN"/>
              </w:rPr>
            </w:pPr>
            <w:r w:rsidRPr="006B1ACD">
              <w:rPr>
                <w:bCs/>
                <w:lang w:eastAsia="zh-CN"/>
              </w:rPr>
              <w:t>Effect</w:t>
            </w:r>
          </w:p>
        </w:tc>
        <w:tc>
          <w:tcPr>
            <w:tcW w:w="1132"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5E0A1579" w14:textId="77777777" w:rsidR="004B7CEB" w:rsidRPr="006B1ACD" w:rsidRDefault="004B7CEB" w:rsidP="004B7CEB">
            <w:pPr>
              <w:spacing w:before="0" w:after="200" w:line="276" w:lineRule="auto"/>
              <w:jc w:val="center"/>
              <w:rPr>
                <w:bCs/>
                <w:lang w:eastAsia="zh-CN"/>
              </w:rPr>
            </w:pPr>
            <w:proofErr w:type="spellStart"/>
            <w:r w:rsidRPr="006B1ACD">
              <w:rPr>
                <w:bCs/>
                <w:lang w:eastAsia="zh-CN"/>
              </w:rPr>
              <w:t>numDF</w:t>
            </w:r>
            <w:proofErr w:type="spellEnd"/>
          </w:p>
        </w:tc>
        <w:tc>
          <w:tcPr>
            <w:tcW w:w="1046"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43E69EAB" w14:textId="77777777" w:rsidR="004B7CEB" w:rsidRPr="006B1ACD" w:rsidRDefault="004B7CEB" w:rsidP="004B7CEB">
            <w:pPr>
              <w:spacing w:before="0" w:after="200" w:line="276" w:lineRule="auto"/>
              <w:jc w:val="center"/>
              <w:rPr>
                <w:bCs/>
                <w:lang w:eastAsia="zh-CN"/>
              </w:rPr>
            </w:pPr>
            <w:proofErr w:type="spellStart"/>
            <w:r w:rsidRPr="006B1ACD">
              <w:rPr>
                <w:bCs/>
                <w:lang w:eastAsia="zh-CN"/>
              </w:rPr>
              <w:t>denDF</w:t>
            </w:r>
            <w:proofErr w:type="spellEnd"/>
          </w:p>
        </w:tc>
        <w:tc>
          <w:tcPr>
            <w:tcW w:w="906"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0161EC8D" w14:textId="77777777" w:rsidR="004B7CEB" w:rsidRPr="006B1ACD" w:rsidRDefault="004B7CEB" w:rsidP="004B7CEB">
            <w:pPr>
              <w:spacing w:before="0" w:after="200" w:line="276" w:lineRule="auto"/>
              <w:jc w:val="center"/>
              <w:rPr>
                <w:bCs/>
                <w:lang w:eastAsia="zh-CN"/>
              </w:rPr>
            </w:pPr>
            <w:r w:rsidRPr="006B1ACD">
              <w:rPr>
                <w:bCs/>
                <w:lang w:eastAsia="zh-CN"/>
              </w:rPr>
              <w:t>F</w:t>
            </w:r>
          </w:p>
        </w:tc>
        <w:tc>
          <w:tcPr>
            <w:tcW w:w="1416" w:type="dxa"/>
            <w:tcBorders>
              <w:top w:val="single" w:sz="4" w:space="0" w:color="000000" w:themeColor="text1"/>
              <w:bottom w:val="single" w:sz="4" w:space="0" w:color="000000" w:themeColor="text1"/>
            </w:tcBorders>
            <w:shd w:val="clear" w:color="auto" w:fill="FFFFFF"/>
            <w:tcMar>
              <w:top w:w="0" w:type="dxa"/>
              <w:left w:w="0" w:type="dxa"/>
              <w:bottom w:w="0" w:type="dxa"/>
              <w:right w:w="0" w:type="dxa"/>
            </w:tcMar>
            <w:vAlign w:val="center"/>
          </w:tcPr>
          <w:p w14:paraId="24BC9C50" w14:textId="30A33420" w:rsidR="004B7CEB" w:rsidRPr="006B1ACD" w:rsidRDefault="005E435F" w:rsidP="004B7CEB">
            <w:pPr>
              <w:spacing w:before="0" w:after="200" w:line="276" w:lineRule="auto"/>
              <w:jc w:val="center"/>
              <w:rPr>
                <w:bCs/>
                <w:lang w:eastAsia="zh-CN"/>
              </w:rPr>
            </w:pPr>
            <w:r w:rsidRPr="006B1ACD">
              <w:rPr>
                <w:rFonts w:cs="Times New Roman"/>
                <w:i/>
                <w:iCs/>
                <w:color w:val="000000" w:themeColor="text1"/>
                <w:szCs w:val="24"/>
                <w:lang w:eastAsia="zh-CN"/>
              </w:rPr>
              <w:t>p</w:t>
            </w:r>
          </w:p>
        </w:tc>
      </w:tr>
      <w:tr w:rsidR="004B7CEB" w:rsidRPr="006B1ACD" w14:paraId="4F5748D3" w14:textId="77777777" w:rsidTr="006A4370">
        <w:trPr>
          <w:jc w:val="center"/>
        </w:trPr>
        <w:tc>
          <w:tcPr>
            <w:tcW w:w="1529" w:type="dxa"/>
            <w:tcBorders>
              <w:top w:val="single" w:sz="4" w:space="0" w:color="000000" w:themeColor="text1"/>
            </w:tcBorders>
            <w:shd w:val="clear" w:color="auto" w:fill="FFFFFF"/>
            <w:tcMar>
              <w:top w:w="0" w:type="dxa"/>
              <w:left w:w="0" w:type="dxa"/>
              <w:bottom w:w="0" w:type="dxa"/>
              <w:right w:w="0" w:type="dxa"/>
            </w:tcMar>
            <w:vAlign w:val="center"/>
          </w:tcPr>
          <w:p w14:paraId="1DE578F9" w14:textId="77777777" w:rsidR="004B7CEB" w:rsidRPr="006B1ACD" w:rsidRDefault="004B7CEB" w:rsidP="004B7CEB">
            <w:pPr>
              <w:spacing w:before="0" w:after="200" w:line="276" w:lineRule="auto"/>
              <w:rPr>
                <w:bCs/>
                <w:lang w:eastAsia="zh-CN"/>
              </w:rPr>
            </w:pPr>
            <w:r w:rsidRPr="006B1ACD">
              <w:rPr>
                <w:bCs/>
                <w:lang w:eastAsia="zh-CN"/>
              </w:rPr>
              <w:t>LDMC</w:t>
            </w:r>
          </w:p>
        </w:tc>
        <w:tc>
          <w:tcPr>
            <w:tcW w:w="1663" w:type="dxa"/>
            <w:tcBorders>
              <w:top w:val="single" w:sz="4" w:space="0" w:color="000000" w:themeColor="text1"/>
            </w:tcBorders>
            <w:shd w:val="clear" w:color="auto" w:fill="FFFFFF"/>
            <w:tcMar>
              <w:top w:w="0" w:type="dxa"/>
              <w:left w:w="0" w:type="dxa"/>
              <w:bottom w:w="0" w:type="dxa"/>
              <w:right w:w="0" w:type="dxa"/>
            </w:tcMar>
            <w:vAlign w:val="center"/>
          </w:tcPr>
          <w:p w14:paraId="075EB2B7" w14:textId="77777777" w:rsidR="004B7CEB" w:rsidRPr="006B1ACD" w:rsidRDefault="004B7CEB" w:rsidP="004B7CEB">
            <w:pPr>
              <w:spacing w:before="0" w:after="200" w:line="276" w:lineRule="auto"/>
              <w:rPr>
                <w:bCs/>
                <w:lang w:eastAsia="zh-CN"/>
              </w:rPr>
            </w:pPr>
            <w:r w:rsidRPr="006B1ACD">
              <w:rPr>
                <w:bCs/>
                <w:lang w:eastAsia="zh-CN"/>
              </w:rPr>
              <w:t>Patch position</w:t>
            </w:r>
          </w:p>
        </w:tc>
        <w:tc>
          <w:tcPr>
            <w:tcW w:w="1132" w:type="dxa"/>
            <w:tcBorders>
              <w:top w:val="single" w:sz="4" w:space="0" w:color="000000" w:themeColor="text1"/>
            </w:tcBorders>
            <w:shd w:val="clear" w:color="auto" w:fill="FFFFFF"/>
            <w:tcMar>
              <w:top w:w="0" w:type="dxa"/>
              <w:left w:w="0" w:type="dxa"/>
              <w:bottom w:w="0" w:type="dxa"/>
              <w:right w:w="0" w:type="dxa"/>
            </w:tcMar>
            <w:vAlign w:val="center"/>
          </w:tcPr>
          <w:p w14:paraId="56FACA2E"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tcBorders>
              <w:top w:val="single" w:sz="4" w:space="0" w:color="000000" w:themeColor="text1"/>
            </w:tcBorders>
            <w:shd w:val="clear" w:color="auto" w:fill="FFFFFF"/>
            <w:tcMar>
              <w:top w:w="0" w:type="dxa"/>
              <w:left w:w="0" w:type="dxa"/>
              <w:bottom w:w="0" w:type="dxa"/>
              <w:right w:w="0" w:type="dxa"/>
            </w:tcMar>
            <w:vAlign w:val="center"/>
          </w:tcPr>
          <w:p w14:paraId="6E2B2D49"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tcBorders>
              <w:top w:val="single" w:sz="4" w:space="0" w:color="000000" w:themeColor="text1"/>
            </w:tcBorders>
            <w:shd w:val="clear" w:color="auto" w:fill="FFFFFF"/>
            <w:tcMar>
              <w:top w:w="0" w:type="dxa"/>
              <w:left w:w="0" w:type="dxa"/>
              <w:bottom w:w="0" w:type="dxa"/>
              <w:right w:w="0" w:type="dxa"/>
            </w:tcMar>
            <w:vAlign w:val="center"/>
          </w:tcPr>
          <w:p w14:paraId="09753CEA" w14:textId="77777777" w:rsidR="004B7CEB" w:rsidRPr="006B1ACD" w:rsidRDefault="004B7CEB" w:rsidP="004B7CEB">
            <w:pPr>
              <w:spacing w:before="0" w:after="200" w:line="276" w:lineRule="auto"/>
              <w:rPr>
                <w:bCs/>
                <w:lang w:eastAsia="zh-CN"/>
              </w:rPr>
            </w:pPr>
            <w:r w:rsidRPr="006B1ACD">
              <w:rPr>
                <w:bCs/>
                <w:lang w:eastAsia="zh-CN"/>
              </w:rPr>
              <w:t>4.24</w:t>
            </w:r>
          </w:p>
        </w:tc>
        <w:tc>
          <w:tcPr>
            <w:tcW w:w="1416" w:type="dxa"/>
            <w:tcBorders>
              <w:top w:val="single" w:sz="4" w:space="0" w:color="000000" w:themeColor="text1"/>
            </w:tcBorders>
            <w:shd w:val="clear" w:color="auto" w:fill="FFFFFF"/>
            <w:tcMar>
              <w:top w:w="0" w:type="dxa"/>
              <w:left w:w="0" w:type="dxa"/>
              <w:bottom w:w="0" w:type="dxa"/>
              <w:right w:w="0" w:type="dxa"/>
            </w:tcMar>
            <w:vAlign w:val="center"/>
          </w:tcPr>
          <w:p w14:paraId="71AE85FE" w14:textId="77777777" w:rsidR="004B7CEB" w:rsidRPr="006B1ACD" w:rsidRDefault="004B7CEB" w:rsidP="004B7CEB">
            <w:pPr>
              <w:spacing w:before="0" w:after="200" w:line="276" w:lineRule="auto"/>
              <w:rPr>
                <w:bCs/>
                <w:lang w:eastAsia="zh-CN"/>
              </w:rPr>
            </w:pPr>
            <w:r w:rsidRPr="006B1ACD">
              <w:rPr>
                <w:bCs/>
                <w:lang w:eastAsia="zh-CN"/>
              </w:rPr>
              <w:t>0.041*</w:t>
            </w:r>
          </w:p>
        </w:tc>
      </w:tr>
      <w:tr w:rsidR="004B7CEB" w:rsidRPr="006B1ACD" w14:paraId="1936F6E5" w14:textId="77777777" w:rsidTr="006A4370">
        <w:trPr>
          <w:jc w:val="center"/>
        </w:trPr>
        <w:tc>
          <w:tcPr>
            <w:tcW w:w="1529" w:type="dxa"/>
            <w:shd w:val="clear" w:color="auto" w:fill="FFFFFF"/>
            <w:tcMar>
              <w:top w:w="0" w:type="dxa"/>
              <w:left w:w="0" w:type="dxa"/>
              <w:bottom w:w="0" w:type="dxa"/>
              <w:right w:w="0" w:type="dxa"/>
            </w:tcMar>
            <w:vAlign w:val="center"/>
          </w:tcPr>
          <w:p w14:paraId="6291A1B0" w14:textId="77777777" w:rsidR="004B7CEB" w:rsidRPr="006B1ACD" w:rsidRDefault="004B7CEB" w:rsidP="004B7CEB">
            <w:pPr>
              <w:spacing w:before="0" w:after="200" w:line="276" w:lineRule="auto"/>
              <w:rPr>
                <w:bCs/>
                <w:lang w:eastAsia="zh-CN"/>
              </w:rPr>
            </w:pPr>
          </w:p>
        </w:tc>
        <w:tc>
          <w:tcPr>
            <w:tcW w:w="1663" w:type="dxa"/>
            <w:shd w:val="clear" w:color="auto" w:fill="FFFFFF"/>
            <w:tcMar>
              <w:top w:w="0" w:type="dxa"/>
              <w:left w:w="0" w:type="dxa"/>
              <w:bottom w:w="0" w:type="dxa"/>
              <w:right w:w="0" w:type="dxa"/>
            </w:tcMar>
            <w:vAlign w:val="center"/>
          </w:tcPr>
          <w:p w14:paraId="07F4D161" w14:textId="77777777" w:rsidR="004B7CEB" w:rsidRPr="006B1ACD" w:rsidRDefault="004B7CEB" w:rsidP="004B7CEB">
            <w:pPr>
              <w:spacing w:before="0" w:after="200" w:line="276" w:lineRule="auto"/>
              <w:rPr>
                <w:bCs/>
                <w:lang w:eastAsia="zh-CN"/>
              </w:rPr>
            </w:pPr>
            <w:r w:rsidRPr="006B1ACD">
              <w:rPr>
                <w:bCs/>
                <w:lang w:eastAsia="zh-CN"/>
              </w:rPr>
              <w:t>Tidal position</w:t>
            </w:r>
          </w:p>
        </w:tc>
        <w:tc>
          <w:tcPr>
            <w:tcW w:w="1132" w:type="dxa"/>
            <w:shd w:val="clear" w:color="auto" w:fill="FFFFFF"/>
            <w:tcMar>
              <w:top w:w="0" w:type="dxa"/>
              <w:left w:w="0" w:type="dxa"/>
              <w:bottom w:w="0" w:type="dxa"/>
              <w:right w:w="0" w:type="dxa"/>
            </w:tcMar>
            <w:vAlign w:val="center"/>
          </w:tcPr>
          <w:p w14:paraId="5611340E"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6D06D14E"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39987D78" w14:textId="77777777" w:rsidR="004B7CEB" w:rsidRPr="006B1ACD" w:rsidRDefault="004B7CEB" w:rsidP="004B7CEB">
            <w:pPr>
              <w:spacing w:before="0" w:after="200" w:line="276" w:lineRule="auto"/>
              <w:rPr>
                <w:bCs/>
                <w:lang w:eastAsia="zh-CN"/>
              </w:rPr>
            </w:pPr>
            <w:r w:rsidRPr="006B1ACD">
              <w:rPr>
                <w:bCs/>
                <w:lang w:eastAsia="zh-CN"/>
              </w:rPr>
              <w:t>17.06</w:t>
            </w:r>
          </w:p>
        </w:tc>
        <w:tc>
          <w:tcPr>
            <w:tcW w:w="1416" w:type="dxa"/>
            <w:shd w:val="clear" w:color="auto" w:fill="FFFFFF"/>
            <w:tcMar>
              <w:top w:w="0" w:type="dxa"/>
              <w:left w:w="0" w:type="dxa"/>
              <w:bottom w:w="0" w:type="dxa"/>
              <w:right w:w="0" w:type="dxa"/>
            </w:tcMar>
            <w:vAlign w:val="center"/>
          </w:tcPr>
          <w:p w14:paraId="2A12403C" w14:textId="77777777" w:rsidR="004B7CEB" w:rsidRPr="006B1ACD" w:rsidRDefault="004B7CEB" w:rsidP="004B7CEB">
            <w:pPr>
              <w:spacing w:before="0" w:after="200" w:line="276" w:lineRule="auto"/>
              <w:rPr>
                <w:bCs/>
                <w:lang w:eastAsia="zh-CN"/>
              </w:rPr>
            </w:pPr>
            <w:r w:rsidRPr="006B1ACD">
              <w:rPr>
                <w:bCs/>
                <w:lang w:eastAsia="zh-CN"/>
              </w:rPr>
              <w:t>&lt; 0.001***</w:t>
            </w:r>
          </w:p>
        </w:tc>
      </w:tr>
      <w:tr w:rsidR="004B7CEB" w:rsidRPr="006B1ACD" w14:paraId="367E3B62" w14:textId="77777777" w:rsidTr="006A4370">
        <w:trPr>
          <w:jc w:val="center"/>
        </w:trPr>
        <w:tc>
          <w:tcPr>
            <w:tcW w:w="1529" w:type="dxa"/>
            <w:shd w:val="clear" w:color="auto" w:fill="FFFFFF"/>
            <w:tcMar>
              <w:top w:w="0" w:type="dxa"/>
              <w:left w:w="0" w:type="dxa"/>
              <w:bottom w:w="0" w:type="dxa"/>
              <w:right w:w="0" w:type="dxa"/>
            </w:tcMar>
            <w:vAlign w:val="center"/>
          </w:tcPr>
          <w:p w14:paraId="6CAA7266" w14:textId="77777777" w:rsidR="004B7CEB" w:rsidRPr="006B1ACD" w:rsidRDefault="004B7CEB" w:rsidP="004B7CEB">
            <w:pPr>
              <w:spacing w:before="0" w:after="200" w:line="276" w:lineRule="auto"/>
              <w:rPr>
                <w:bCs/>
                <w:lang w:eastAsia="zh-CN"/>
              </w:rPr>
            </w:pPr>
          </w:p>
        </w:tc>
        <w:tc>
          <w:tcPr>
            <w:tcW w:w="1663" w:type="dxa"/>
            <w:shd w:val="clear" w:color="auto" w:fill="FFFFFF"/>
            <w:tcMar>
              <w:top w:w="0" w:type="dxa"/>
              <w:left w:w="0" w:type="dxa"/>
              <w:bottom w:w="0" w:type="dxa"/>
              <w:right w:w="0" w:type="dxa"/>
            </w:tcMar>
            <w:vAlign w:val="center"/>
          </w:tcPr>
          <w:p w14:paraId="61F3B0A2" w14:textId="2F5DBD55" w:rsidR="004B7CEB" w:rsidRPr="006B1ACD" w:rsidRDefault="004B7CEB" w:rsidP="004B7CEB">
            <w:pPr>
              <w:spacing w:before="0" w:after="200" w:line="276" w:lineRule="auto"/>
              <w:rPr>
                <w:bCs/>
                <w:lang w:eastAsia="zh-CN"/>
              </w:rPr>
            </w:pPr>
            <w:r w:rsidRPr="006B1ACD">
              <w:rPr>
                <w:bCs/>
                <w:lang w:eastAsia="zh-CN"/>
              </w:rPr>
              <w:t>Tidal</w:t>
            </w:r>
            <w:r w:rsidR="00142319" w:rsidRPr="006B1ACD">
              <w:rPr>
                <w:rFonts w:hint="eastAsia"/>
                <w:bCs/>
                <w:lang w:eastAsia="zh-CN"/>
              </w:rPr>
              <w:t xml:space="preserve"> </w:t>
            </w:r>
            <w:r w:rsidR="00142319" w:rsidRPr="006B1ACD">
              <w:rPr>
                <w:rFonts w:cs="Times New Roman"/>
              </w:rPr>
              <w:t>×</w:t>
            </w:r>
            <w:r w:rsidR="00142319" w:rsidRPr="006B1ACD">
              <w:rPr>
                <w:rFonts w:cs="Times New Roman" w:hint="eastAsia"/>
                <w:lang w:eastAsia="zh-CN"/>
              </w:rPr>
              <w:t xml:space="preserve"> </w:t>
            </w:r>
            <w:r w:rsidRPr="006B1ACD">
              <w:rPr>
                <w:bCs/>
                <w:lang w:eastAsia="zh-CN"/>
              </w:rPr>
              <w:t>Patch</w:t>
            </w:r>
          </w:p>
        </w:tc>
        <w:tc>
          <w:tcPr>
            <w:tcW w:w="1132" w:type="dxa"/>
            <w:shd w:val="clear" w:color="auto" w:fill="FFFFFF"/>
            <w:tcMar>
              <w:top w:w="0" w:type="dxa"/>
              <w:left w:w="0" w:type="dxa"/>
              <w:bottom w:w="0" w:type="dxa"/>
              <w:right w:w="0" w:type="dxa"/>
            </w:tcMar>
            <w:vAlign w:val="center"/>
          </w:tcPr>
          <w:p w14:paraId="5CCC212C"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1E218B86"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07F254CC" w14:textId="77777777" w:rsidR="004B7CEB" w:rsidRPr="006B1ACD" w:rsidRDefault="004B7CEB" w:rsidP="004B7CEB">
            <w:pPr>
              <w:spacing w:before="0" w:after="200" w:line="276" w:lineRule="auto"/>
              <w:rPr>
                <w:bCs/>
                <w:lang w:eastAsia="zh-CN"/>
              </w:rPr>
            </w:pPr>
            <w:r w:rsidRPr="006B1ACD">
              <w:rPr>
                <w:bCs/>
                <w:lang w:eastAsia="zh-CN"/>
              </w:rPr>
              <w:t>10.02</w:t>
            </w:r>
          </w:p>
        </w:tc>
        <w:tc>
          <w:tcPr>
            <w:tcW w:w="1416" w:type="dxa"/>
            <w:shd w:val="clear" w:color="auto" w:fill="FFFFFF"/>
            <w:tcMar>
              <w:top w:w="0" w:type="dxa"/>
              <w:left w:w="0" w:type="dxa"/>
              <w:bottom w:w="0" w:type="dxa"/>
              <w:right w:w="0" w:type="dxa"/>
            </w:tcMar>
            <w:vAlign w:val="center"/>
          </w:tcPr>
          <w:p w14:paraId="76ABC3AA" w14:textId="77777777" w:rsidR="004B7CEB" w:rsidRPr="006B1ACD" w:rsidRDefault="004B7CEB" w:rsidP="004B7CEB">
            <w:pPr>
              <w:spacing w:before="0" w:after="200" w:line="276" w:lineRule="auto"/>
              <w:rPr>
                <w:bCs/>
                <w:lang w:eastAsia="zh-CN"/>
              </w:rPr>
            </w:pPr>
            <w:r w:rsidRPr="006B1ACD">
              <w:rPr>
                <w:bCs/>
                <w:lang w:eastAsia="zh-CN"/>
              </w:rPr>
              <w:t>0.002**</w:t>
            </w:r>
          </w:p>
        </w:tc>
      </w:tr>
      <w:tr w:rsidR="004B7CEB" w:rsidRPr="006B1ACD" w14:paraId="37BAF1E3" w14:textId="77777777" w:rsidTr="006A4370">
        <w:trPr>
          <w:jc w:val="center"/>
        </w:trPr>
        <w:tc>
          <w:tcPr>
            <w:tcW w:w="1529" w:type="dxa"/>
            <w:shd w:val="clear" w:color="auto" w:fill="FFFFFF"/>
            <w:tcMar>
              <w:top w:w="0" w:type="dxa"/>
              <w:left w:w="0" w:type="dxa"/>
              <w:bottom w:w="0" w:type="dxa"/>
              <w:right w:w="0" w:type="dxa"/>
            </w:tcMar>
            <w:vAlign w:val="center"/>
          </w:tcPr>
          <w:p w14:paraId="23B8E45D" w14:textId="77777777" w:rsidR="004B7CEB" w:rsidRPr="006B1ACD" w:rsidRDefault="004B7CEB" w:rsidP="004B7CEB">
            <w:pPr>
              <w:spacing w:before="0" w:after="200" w:line="276" w:lineRule="auto"/>
              <w:rPr>
                <w:bCs/>
                <w:lang w:eastAsia="zh-CN"/>
              </w:rPr>
            </w:pPr>
            <w:r w:rsidRPr="006B1ACD">
              <w:rPr>
                <w:bCs/>
                <w:lang w:eastAsia="zh-CN"/>
              </w:rPr>
              <w:t>SLA</w:t>
            </w:r>
          </w:p>
        </w:tc>
        <w:tc>
          <w:tcPr>
            <w:tcW w:w="1663" w:type="dxa"/>
            <w:shd w:val="clear" w:color="auto" w:fill="FFFFFF"/>
            <w:tcMar>
              <w:top w:w="0" w:type="dxa"/>
              <w:left w:w="0" w:type="dxa"/>
              <w:bottom w:w="0" w:type="dxa"/>
              <w:right w:w="0" w:type="dxa"/>
            </w:tcMar>
            <w:vAlign w:val="center"/>
          </w:tcPr>
          <w:p w14:paraId="071D7B63" w14:textId="77777777" w:rsidR="004B7CEB" w:rsidRPr="006B1ACD" w:rsidRDefault="004B7CEB" w:rsidP="004B7CEB">
            <w:pPr>
              <w:spacing w:before="0" w:after="200" w:line="276" w:lineRule="auto"/>
              <w:rPr>
                <w:bCs/>
                <w:lang w:eastAsia="zh-CN"/>
              </w:rPr>
            </w:pPr>
            <w:r w:rsidRPr="006B1ACD">
              <w:rPr>
                <w:bCs/>
                <w:lang w:eastAsia="zh-CN"/>
              </w:rPr>
              <w:t>Patch position</w:t>
            </w:r>
          </w:p>
        </w:tc>
        <w:tc>
          <w:tcPr>
            <w:tcW w:w="1132" w:type="dxa"/>
            <w:shd w:val="clear" w:color="auto" w:fill="FFFFFF"/>
            <w:tcMar>
              <w:top w:w="0" w:type="dxa"/>
              <w:left w:w="0" w:type="dxa"/>
              <w:bottom w:w="0" w:type="dxa"/>
              <w:right w:w="0" w:type="dxa"/>
            </w:tcMar>
            <w:vAlign w:val="center"/>
          </w:tcPr>
          <w:p w14:paraId="11132FE7"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28216778"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248B2310" w14:textId="77777777" w:rsidR="004B7CEB" w:rsidRPr="006B1ACD" w:rsidRDefault="004B7CEB" w:rsidP="004B7CEB">
            <w:pPr>
              <w:spacing w:before="0" w:after="200" w:line="276" w:lineRule="auto"/>
              <w:rPr>
                <w:bCs/>
                <w:lang w:eastAsia="zh-CN"/>
              </w:rPr>
            </w:pPr>
            <w:r w:rsidRPr="006B1ACD">
              <w:rPr>
                <w:bCs/>
                <w:lang w:eastAsia="zh-CN"/>
              </w:rPr>
              <w:t>2.85</w:t>
            </w:r>
          </w:p>
        </w:tc>
        <w:tc>
          <w:tcPr>
            <w:tcW w:w="1416" w:type="dxa"/>
            <w:shd w:val="clear" w:color="auto" w:fill="FFFFFF"/>
            <w:tcMar>
              <w:top w:w="0" w:type="dxa"/>
              <w:left w:w="0" w:type="dxa"/>
              <w:bottom w:w="0" w:type="dxa"/>
              <w:right w:w="0" w:type="dxa"/>
            </w:tcMar>
            <w:vAlign w:val="center"/>
          </w:tcPr>
          <w:p w14:paraId="08CCE6B2" w14:textId="77777777" w:rsidR="004B7CEB" w:rsidRPr="006B1ACD" w:rsidRDefault="004B7CEB" w:rsidP="004B7CEB">
            <w:pPr>
              <w:spacing w:before="0" w:after="200" w:line="276" w:lineRule="auto"/>
              <w:rPr>
                <w:bCs/>
                <w:lang w:eastAsia="zh-CN"/>
              </w:rPr>
            </w:pPr>
            <w:r w:rsidRPr="006B1ACD">
              <w:rPr>
                <w:bCs/>
                <w:lang w:eastAsia="zh-CN"/>
              </w:rPr>
              <w:t>0.094.</w:t>
            </w:r>
          </w:p>
        </w:tc>
      </w:tr>
      <w:tr w:rsidR="004B7CEB" w:rsidRPr="006B1ACD" w14:paraId="1AD29884" w14:textId="77777777" w:rsidTr="006A4370">
        <w:trPr>
          <w:jc w:val="center"/>
        </w:trPr>
        <w:tc>
          <w:tcPr>
            <w:tcW w:w="1529" w:type="dxa"/>
            <w:shd w:val="clear" w:color="auto" w:fill="FFFFFF"/>
            <w:tcMar>
              <w:top w:w="0" w:type="dxa"/>
              <w:left w:w="0" w:type="dxa"/>
              <w:bottom w:w="0" w:type="dxa"/>
              <w:right w:w="0" w:type="dxa"/>
            </w:tcMar>
            <w:vAlign w:val="center"/>
          </w:tcPr>
          <w:p w14:paraId="19DE6649" w14:textId="77777777" w:rsidR="004B7CEB" w:rsidRPr="006B1ACD" w:rsidRDefault="004B7CEB" w:rsidP="004B7CEB">
            <w:pPr>
              <w:spacing w:before="0" w:after="200" w:line="276" w:lineRule="auto"/>
              <w:rPr>
                <w:bCs/>
                <w:lang w:eastAsia="zh-CN"/>
              </w:rPr>
            </w:pPr>
          </w:p>
        </w:tc>
        <w:tc>
          <w:tcPr>
            <w:tcW w:w="1663" w:type="dxa"/>
            <w:shd w:val="clear" w:color="auto" w:fill="FFFFFF"/>
            <w:tcMar>
              <w:top w:w="0" w:type="dxa"/>
              <w:left w:w="0" w:type="dxa"/>
              <w:bottom w:w="0" w:type="dxa"/>
              <w:right w:w="0" w:type="dxa"/>
            </w:tcMar>
            <w:vAlign w:val="center"/>
          </w:tcPr>
          <w:p w14:paraId="0406C9AD" w14:textId="77777777" w:rsidR="004B7CEB" w:rsidRPr="006B1ACD" w:rsidRDefault="004B7CEB" w:rsidP="004B7CEB">
            <w:pPr>
              <w:spacing w:before="0" w:after="200" w:line="276" w:lineRule="auto"/>
              <w:rPr>
                <w:bCs/>
                <w:lang w:eastAsia="zh-CN"/>
              </w:rPr>
            </w:pPr>
            <w:r w:rsidRPr="006B1ACD">
              <w:rPr>
                <w:bCs/>
                <w:lang w:eastAsia="zh-CN"/>
              </w:rPr>
              <w:t>Tidal position</w:t>
            </w:r>
          </w:p>
        </w:tc>
        <w:tc>
          <w:tcPr>
            <w:tcW w:w="1132" w:type="dxa"/>
            <w:shd w:val="clear" w:color="auto" w:fill="FFFFFF"/>
            <w:tcMar>
              <w:top w:w="0" w:type="dxa"/>
              <w:left w:w="0" w:type="dxa"/>
              <w:bottom w:w="0" w:type="dxa"/>
              <w:right w:w="0" w:type="dxa"/>
            </w:tcMar>
            <w:vAlign w:val="center"/>
          </w:tcPr>
          <w:p w14:paraId="1373AC72"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57AB4689"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60BDEDA7" w14:textId="77777777" w:rsidR="004B7CEB" w:rsidRPr="006B1ACD" w:rsidRDefault="004B7CEB" w:rsidP="004B7CEB">
            <w:pPr>
              <w:spacing w:before="0" w:after="200" w:line="276" w:lineRule="auto"/>
              <w:rPr>
                <w:bCs/>
                <w:lang w:eastAsia="zh-CN"/>
              </w:rPr>
            </w:pPr>
            <w:r w:rsidRPr="006B1ACD">
              <w:rPr>
                <w:bCs/>
                <w:lang w:eastAsia="zh-CN"/>
              </w:rPr>
              <w:t>1.13</w:t>
            </w:r>
          </w:p>
        </w:tc>
        <w:tc>
          <w:tcPr>
            <w:tcW w:w="1416" w:type="dxa"/>
            <w:shd w:val="clear" w:color="auto" w:fill="FFFFFF"/>
            <w:tcMar>
              <w:top w:w="0" w:type="dxa"/>
              <w:left w:w="0" w:type="dxa"/>
              <w:bottom w:w="0" w:type="dxa"/>
              <w:right w:w="0" w:type="dxa"/>
            </w:tcMar>
            <w:vAlign w:val="center"/>
          </w:tcPr>
          <w:p w14:paraId="7153117B" w14:textId="77777777" w:rsidR="004B7CEB" w:rsidRPr="006B1ACD" w:rsidRDefault="004B7CEB" w:rsidP="004B7CEB">
            <w:pPr>
              <w:spacing w:before="0" w:after="200" w:line="276" w:lineRule="auto"/>
              <w:rPr>
                <w:bCs/>
                <w:lang w:eastAsia="zh-CN"/>
              </w:rPr>
            </w:pPr>
            <w:r w:rsidRPr="006B1ACD">
              <w:rPr>
                <w:bCs/>
                <w:lang w:eastAsia="zh-CN"/>
              </w:rPr>
              <w:t>0.289</w:t>
            </w:r>
          </w:p>
        </w:tc>
      </w:tr>
      <w:tr w:rsidR="004B7CEB" w:rsidRPr="006B1ACD" w14:paraId="1C3A1ECC" w14:textId="77777777" w:rsidTr="006A4370">
        <w:trPr>
          <w:jc w:val="center"/>
        </w:trPr>
        <w:tc>
          <w:tcPr>
            <w:tcW w:w="1529" w:type="dxa"/>
            <w:shd w:val="clear" w:color="auto" w:fill="FFFFFF"/>
            <w:tcMar>
              <w:top w:w="0" w:type="dxa"/>
              <w:left w:w="0" w:type="dxa"/>
              <w:bottom w:w="0" w:type="dxa"/>
              <w:right w:w="0" w:type="dxa"/>
            </w:tcMar>
            <w:vAlign w:val="center"/>
          </w:tcPr>
          <w:p w14:paraId="1C31CB1C" w14:textId="77777777" w:rsidR="004B7CEB" w:rsidRPr="006B1ACD" w:rsidRDefault="004B7CEB" w:rsidP="004B7CEB">
            <w:pPr>
              <w:spacing w:before="0" w:after="200" w:line="276" w:lineRule="auto"/>
              <w:rPr>
                <w:bCs/>
                <w:lang w:eastAsia="zh-CN"/>
              </w:rPr>
            </w:pPr>
          </w:p>
        </w:tc>
        <w:tc>
          <w:tcPr>
            <w:tcW w:w="1663" w:type="dxa"/>
            <w:shd w:val="clear" w:color="auto" w:fill="FFFFFF"/>
            <w:tcMar>
              <w:top w:w="0" w:type="dxa"/>
              <w:left w:w="0" w:type="dxa"/>
              <w:bottom w:w="0" w:type="dxa"/>
              <w:right w:w="0" w:type="dxa"/>
            </w:tcMar>
            <w:vAlign w:val="center"/>
          </w:tcPr>
          <w:p w14:paraId="3D49ABC4" w14:textId="2581828C" w:rsidR="004B7CEB" w:rsidRPr="006B1ACD" w:rsidRDefault="004B7CEB" w:rsidP="004B7CEB">
            <w:pPr>
              <w:spacing w:before="0" w:after="200" w:line="276" w:lineRule="auto"/>
              <w:rPr>
                <w:bCs/>
                <w:lang w:eastAsia="zh-CN"/>
              </w:rPr>
            </w:pPr>
            <w:r w:rsidRPr="006B1ACD">
              <w:rPr>
                <w:bCs/>
                <w:lang w:eastAsia="zh-CN"/>
              </w:rPr>
              <w:t>Tidal</w:t>
            </w:r>
            <w:r w:rsidR="00142319" w:rsidRPr="006B1ACD">
              <w:rPr>
                <w:rFonts w:hint="eastAsia"/>
                <w:bCs/>
                <w:lang w:eastAsia="zh-CN"/>
              </w:rPr>
              <w:t xml:space="preserve"> </w:t>
            </w:r>
            <w:r w:rsidR="00142319" w:rsidRPr="006B1ACD">
              <w:rPr>
                <w:rFonts w:cs="Times New Roman"/>
              </w:rPr>
              <w:t>×</w:t>
            </w:r>
            <w:r w:rsidR="00142319" w:rsidRPr="006B1ACD">
              <w:rPr>
                <w:rFonts w:cs="Times New Roman" w:hint="eastAsia"/>
                <w:lang w:eastAsia="zh-CN"/>
              </w:rPr>
              <w:t xml:space="preserve"> </w:t>
            </w:r>
            <w:r w:rsidRPr="006B1ACD">
              <w:rPr>
                <w:bCs/>
                <w:lang w:eastAsia="zh-CN"/>
              </w:rPr>
              <w:t>Patch</w:t>
            </w:r>
          </w:p>
        </w:tc>
        <w:tc>
          <w:tcPr>
            <w:tcW w:w="1132" w:type="dxa"/>
            <w:shd w:val="clear" w:color="auto" w:fill="FFFFFF"/>
            <w:tcMar>
              <w:top w:w="0" w:type="dxa"/>
              <w:left w:w="0" w:type="dxa"/>
              <w:bottom w:w="0" w:type="dxa"/>
              <w:right w:w="0" w:type="dxa"/>
            </w:tcMar>
            <w:vAlign w:val="center"/>
          </w:tcPr>
          <w:p w14:paraId="4E4F59B1"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5530ACD2"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4762E61B" w14:textId="77777777" w:rsidR="004B7CEB" w:rsidRPr="006B1ACD" w:rsidRDefault="004B7CEB" w:rsidP="004B7CEB">
            <w:pPr>
              <w:spacing w:before="0" w:after="200" w:line="276" w:lineRule="auto"/>
              <w:rPr>
                <w:bCs/>
                <w:lang w:eastAsia="zh-CN"/>
              </w:rPr>
            </w:pPr>
            <w:r w:rsidRPr="006B1ACD">
              <w:rPr>
                <w:bCs/>
                <w:lang w:eastAsia="zh-CN"/>
              </w:rPr>
              <w:t>5.59</w:t>
            </w:r>
          </w:p>
        </w:tc>
        <w:tc>
          <w:tcPr>
            <w:tcW w:w="1416" w:type="dxa"/>
            <w:shd w:val="clear" w:color="auto" w:fill="FFFFFF"/>
            <w:tcMar>
              <w:top w:w="0" w:type="dxa"/>
              <w:left w:w="0" w:type="dxa"/>
              <w:bottom w:w="0" w:type="dxa"/>
              <w:right w:w="0" w:type="dxa"/>
            </w:tcMar>
            <w:vAlign w:val="center"/>
          </w:tcPr>
          <w:p w14:paraId="38227047" w14:textId="77777777" w:rsidR="004B7CEB" w:rsidRPr="006B1ACD" w:rsidRDefault="004B7CEB" w:rsidP="004B7CEB">
            <w:pPr>
              <w:spacing w:before="0" w:after="200" w:line="276" w:lineRule="auto"/>
              <w:rPr>
                <w:bCs/>
                <w:lang w:eastAsia="zh-CN"/>
              </w:rPr>
            </w:pPr>
            <w:r w:rsidRPr="006B1ACD">
              <w:rPr>
                <w:bCs/>
                <w:lang w:eastAsia="zh-CN"/>
              </w:rPr>
              <w:t>0.019*</w:t>
            </w:r>
          </w:p>
        </w:tc>
      </w:tr>
      <w:tr w:rsidR="004B7CEB" w:rsidRPr="006B1ACD" w14:paraId="36D8D612" w14:textId="77777777" w:rsidTr="006A4370">
        <w:trPr>
          <w:jc w:val="center"/>
        </w:trPr>
        <w:tc>
          <w:tcPr>
            <w:tcW w:w="1529" w:type="dxa"/>
            <w:shd w:val="clear" w:color="auto" w:fill="FFFFFF"/>
            <w:tcMar>
              <w:top w:w="0" w:type="dxa"/>
              <w:left w:w="0" w:type="dxa"/>
              <w:bottom w:w="0" w:type="dxa"/>
              <w:right w:w="0" w:type="dxa"/>
            </w:tcMar>
            <w:vAlign w:val="center"/>
          </w:tcPr>
          <w:p w14:paraId="7CBC4B20" w14:textId="0FF6D598" w:rsidR="004B7CEB" w:rsidRPr="006B1ACD" w:rsidRDefault="004B7CEB" w:rsidP="004B7CEB">
            <w:pPr>
              <w:spacing w:before="0" w:after="200" w:line="276" w:lineRule="auto"/>
              <w:rPr>
                <w:bCs/>
                <w:lang w:eastAsia="zh-CN"/>
              </w:rPr>
            </w:pPr>
            <w:r w:rsidRPr="006B1ACD">
              <w:rPr>
                <w:rFonts w:hint="eastAsia"/>
                <w:bCs/>
                <w:lang w:eastAsia="zh-CN"/>
              </w:rPr>
              <w:t>Plant</w:t>
            </w:r>
            <w:r w:rsidRPr="006B1ACD">
              <w:rPr>
                <w:bCs/>
                <w:lang w:eastAsia="zh-CN"/>
              </w:rPr>
              <w:t xml:space="preserve"> height</w:t>
            </w:r>
          </w:p>
        </w:tc>
        <w:tc>
          <w:tcPr>
            <w:tcW w:w="1663" w:type="dxa"/>
            <w:shd w:val="clear" w:color="auto" w:fill="FFFFFF"/>
            <w:tcMar>
              <w:top w:w="0" w:type="dxa"/>
              <w:left w:w="0" w:type="dxa"/>
              <w:bottom w:w="0" w:type="dxa"/>
              <w:right w:w="0" w:type="dxa"/>
            </w:tcMar>
            <w:vAlign w:val="center"/>
          </w:tcPr>
          <w:p w14:paraId="5E9B14B7" w14:textId="77777777" w:rsidR="004B7CEB" w:rsidRPr="006B1ACD" w:rsidRDefault="004B7CEB" w:rsidP="004B7CEB">
            <w:pPr>
              <w:spacing w:before="0" w:after="200" w:line="276" w:lineRule="auto"/>
              <w:rPr>
                <w:bCs/>
                <w:lang w:eastAsia="zh-CN"/>
              </w:rPr>
            </w:pPr>
            <w:r w:rsidRPr="006B1ACD">
              <w:rPr>
                <w:bCs/>
                <w:lang w:eastAsia="zh-CN"/>
              </w:rPr>
              <w:t>Patch position</w:t>
            </w:r>
          </w:p>
        </w:tc>
        <w:tc>
          <w:tcPr>
            <w:tcW w:w="1132" w:type="dxa"/>
            <w:shd w:val="clear" w:color="auto" w:fill="FFFFFF"/>
            <w:tcMar>
              <w:top w:w="0" w:type="dxa"/>
              <w:left w:w="0" w:type="dxa"/>
              <w:bottom w:w="0" w:type="dxa"/>
              <w:right w:w="0" w:type="dxa"/>
            </w:tcMar>
            <w:vAlign w:val="center"/>
          </w:tcPr>
          <w:p w14:paraId="7E76A7B0"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290C0AC4"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4E05D68C" w14:textId="77777777" w:rsidR="004B7CEB" w:rsidRPr="006B1ACD" w:rsidRDefault="004B7CEB" w:rsidP="004B7CEB">
            <w:pPr>
              <w:spacing w:before="0" w:after="200" w:line="276" w:lineRule="auto"/>
              <w:rPr>
                <w:bCs/>
                <w:lang w:eastAsia="zh-CN"/>
              </w:rPr>
            </w:pPr>
            <w:r w:rsidRPr="006B1ACD">
              <w:rPr>
                <w:bCs/>
                <w:lang w:eastAsia="zh-CN"/>
              </w:rPr>
              <w:t>11.73</w:t>
            </w:r>
          </w:p>
        </w:tc>
        <w:tc>
          <w:tcPr>
            <w:tcW w:w="1416" w:type="dxa"/>
            <w:shd w:val="clear" w:color="auto" w:fill="FFFFFF"/>
            <w:tcMar>
              <w:top w:w="0" w:type="dxa"/>
              <w:left w:w="0" w:type="dxa"/>
              <w:bottom w:w="0" w:type="dxa"/>
              <w:right w:w="0" w:type="dxa"/>
            </w:tcMar>
            <w:vAlign w:val="center"/>
          </w:tcPr>
          <w:p w14:paraId="51048E6D" w14:textId="77777777" w:rsidR="004B7CEB" w:rsidRPr="006B1ACD" w:rsidRDefault="004B7CEB" w:rsidP="004B7CEB">
            <w:pPr>
              <w:spacing w:before="0" w:after="200" w:line="276" w:lineRule="auto"/>
              <w:rPr>
                <w:bCs/>
                <w:lang w:eastAsia="zh-CN"/>
              </w:rPr>
            </w:pPr>
            <w:r w:rsidRPr="006B1ACD">
              <w:rPr>
                <w:bCs/>
                <w:lang w:eastAsia="zh-CN"/>
              </w:rPr>
              <w:t>&lt; 0.001***</w:t>
            </w:r>
          </w:p>
        </w:tc>
      </w:tr>
      <w:tr w:rsidR="004B7CEB" w:rsidRPr="006B1ACD" w14:paraId="7E3DE485" w14:textId="77777777" w:rsidTr="006A4370">
        <w:trPr>
          <w:jc w:val="center"/>
        </w:trPr>
        <w:tc>
          <w:tcPr>
            <w:tcW w:w="1529" w:type="dxa"/>
            <w:shd w:val="clear" w:color="auto" w:fill="FFFFFF"/>
            <w:tcMar>
              <w:top w:w="0" w:type="dxa"/>
              <w:left w:w="0" w:type="dxa"/>
              <w:bottom w:w="0" w:type="dxa"/>
              <w:right w:w="0" w:type="dxa"/>
            </w:tcMar>
            <w:vAlign w:val="center"/>
          </w:tcPr>
          <w:p w14:paraId="37994EA6" w14:textId="77777777" w:rsidR="004B7CEB" w:rsidRPr="006B1ACD" w:rsidRDefault="004B7CEB" w:rsidP="004B7CEB">
            <w:pPr>
              <w:spacing w:before="0" w:after="200" w:line="276" w:lineRule="auto"/>
              <w:rPr>
                <w:bCs/>
                <w:lang w:eastAsia="zh-CN"/>
              </w:rPr>
            </w:pPr>
          </w:p>
        </w:tc>
        <w:tc>
          <w:tcPr>
            <w:tcW w:w="1663" w:type="dxa"/>
            <w:shd w:val="clear" w:color="auto" w:fill="FFFFFF"/>
            <w:tcMar>
              <w:top w:w="0" w:type="dxa"/>
              <w:left w:w="0" w:type="dxa"/>
              <w:bottom w:w="0" w:type="dxa"/>
              <w:right w:w="0" w:type="dxa"/>
            </w:tcMar>
            <w:vAlign w:val="center"/>
          </w:tcPr>
          <w:p w14:paraId="0F6B158B" w14:textId="77777777" w:rsidR="004B7CEB" w:rsidRPr="006B1ACD" w:rsidRDefault="004B7CEB" w:rsidP="004B7CEB">
            <w:pPr>
              <w:spacing w:before="0" w:after="200" w:line="276" w:lineRule="auto"/>
              <w:rPr>
                <w:bCs/>
                <w:lang w:eastAsia="zh-CN"/>
              </w:rPr>
            </w:pPr>
            <w:r w:rsidRPr="006B1ACD">
              <w:rPr>
                <w:bCs/>
                <w:lang w:eastAsia="zh-CN"/>
              </w:rPr>
              <w:t>Tidal position</w:t>
            </w:r>
          </w:p>
        </w:tc>
        <w:tc>
          <w:tcPr>
            <w:tcW w:w="1132" w:type="dxa"/>
            <w:shd w:val="clear" w:color="auto" w:fill="FFFFFF"/>
            <w:tcMar>
              <w:top w:w="0" w:type="dxa"/>
              <w:left w:w="0" w:type="dxa"/>
              <w:bottom w:w="0" w:type="dxa"/>
              <w:right w:w="0" w:type="dxa"/>
            </w:tcMar>
            <w:vAlign w:val="center"/>
          </w:tcPr>
          <w:p w14:paraId="1A2623CE"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shd w:val="clear" w:color="auto" w:fill="FFFFFF"/>
            <w:tcMar>
              <w:top w:w="0" w:type="dxa"/>
              <w:left w:w="0" w:type="dxa"/>
              <w:bottom w:w="0" w:type="dxa"/>
              <w:right w:w="0" w:type="dxa"/>
            </w:tcMar>
            <w:vAlign w:val="center"/>
          </w:tcPr>
          <w:p w14:paraId="4438530D"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shd w:val="clear" w:color="auto" w:fill="FFFFFF"/>
            <w:tcMar>
              <w:top w:w="0" w:type="dxa"/>
              <w:left w:w="0" w:type="dxa"/>
              <w:bottom w:w="0" w:type="dxa"/>
              <w:right w:w="0" w:type="dxa"/>
            </w:tcMar>
            <w:vAlign w:val="center"/>
          </w:tcPr>
          <w:p w14:paraId="3FD702EC" w14:textId="77777777" w:rsidR="004B7CEB" w:rsidRPr="006B1ACD" w:rsidRDefault="004B7CEB" w:rsidP="004B7CEB">
            <w:pPr>
              <w:spacing w:before="0" w:after="200" w:line="276" w:lineRule="auto"/>
              <w:rPr>
                <w:bCs/>
                <w:lang w:eastAsia="zh-CN"/>
              </w:rPr>
            </w:pPr>
            <w:r w:rsidRPr="006B1ACD">
              <w:rPr>
                <w:bCs/>
                <w:lang w:eastAsia="zh-CN"/>
              </w:rPr>
              <w:t>0.00</w:t>
            </w:r>
          </w:p>
        </w:tc>
        <w:tc>
          <w:tcPr>
            <w:tcW w:w="1416" w:type="dxa"/>
            <w:shd w:val="clear" w:color="auto" w:fill="FFFFFF"/>
            <w:tcMar>
              <w:top w:w="0" w:type="dxa"/>
              <w:left w:w="0" w:type="dxa"/>
              <w:bottom w:w="0" w:type="dxa"/>
              <w:right w:w="0" w:type="dxa"/>
            </w:tcMar>
            <w:vAlign w:val="center"/>
          </w:tcPr>
          <w:p w14:paraId="3697F279" w14:textId="77777777" w:rsidR="004B7CEB" w:rsidRPr="006B1ACD" w:rsidRDefault="004B7CEB" w:rsidP="004B7CEB">
            <w:pPr>
              <w:spacing w:before="0" w:after="200" w:line="276" w:lineRule="auto"/>
              <w:rPr>
                <w:bCs/>
                <w:lang w:eastAsia="zh-CN"/>
              </w:rPr>
            </w:pPr>
            <w:r w:rsidRPr="006B1ACD">
              <w:rPr>
                <w:bCs/>
                <w:lang w:eastAsia="zh-CN"/>
              </w:rPr>
              <w:t>0.952</w:t>
            </w:r>
          </w:p>
        </w:tc>
      </w:tr>
      <w:tr w:rsidR="004B7CEB" w:rsidRPr="006B1ACD" w14:paraId="2D49C25B" w14:textId="77777777" w:rsidTr="006A4370">
        <w:trPr>
          <w:jc w:val="center"/>
        </w:trPr>
        <w:tc>
          <w:tcPr>
            <w:tcW w:w="1529" w:type="dxa"/>
            <w:tcBorders>
              <w:bottom w:val="single" w:sz="4" w:space="0" w:color="000000" w:themeColor="text1"/>
            </w:tcBorders>
            <w:shd w:val="clear" w:color="auto" w:fill="FFFFFF"/>
            <w:tcMar>
              <w:top w:w="0" w:type="dxa"/>
              <w:left w:w="0" w:type="dxa"/>
              <w:bottom w:w="0" w:type="dxa"/>
              <w:right w:w="0" w:type="dxa"/>
            </w:tcMar>
            <w:vAlign w:val="center"/>
          </w:tcPr>
          <w:p w14:paraId="2774B6FB" w14:textId="77777777" w:rsidR="004B7CEB" w:rsidRPr="006B1ACD" w:rsidRDefault="004B7CEB" w:rsidP="004B7CEB">
            <w:pPr>
              <w:spacing w:before="0" w:after="200" w:line="276" w:lineRule="auto"/>
              <w:rPr>
                <w:bCs/>
                <w:lang w:eastAsia="zh-CN"/>
              </w:rPr>
            </w:pPr>
          </w:p>
        </w:tc>
        <w:tc>
          <w:tcPr>
            <w:tcW w:w="1663" w:type="dxa"/>
            <w:tcBorders>
              <w:bottom w:val="single" w:sz="4" w:space="0" w:color="000000" w:themeColor="text1"/>
            </w:tcBorders>
            <w:shd w:val="clear" w:color="auto" w:fill="FFFFFF"/>
            <w:tcMar>
              <w:top w:w="0" w:type="dxa"/>
              <w:left w:w="0" w:type="dxa"/>
              <w:bottom w:w="0" w:type="dxa"/>
              <w:right w:w="0" w:type="dxa"/>
            </w:tcMar>
            <w:vAlign w:val="center"/>
          </w:tcPr>
          <w:p w14:paraId="439C8DFB" w14:textId="0659BFD2" w:rsidR="004B7CEB" w:rsidRPr="006B1ACD" w:rsidRDefault="004B7CEB" w:rsidP="004B7CEB">
            <w:pPr>
              <w:spacing w:before="0" w:after="200" w:line="276" w:lineRule="auto"/>
              <w:rPr>
                <w:bCs/>
                <w:lang w:eastAsia="zh-CN"/>
              </w:rPr>
            </w:pPr>
            <w:r w:rsidRPr="006B1ACD">
              <w:rPr>
                <w:bCs/>
                <w:lang w:eastAsia="zh-CN"/>
              </w:rPr>
              <w:t>Tidal</w:t>
            </w:r>
            <w:r w:rsidR="00142319" w:rsidRPr="006B1ACD">
              <w:rPr>
                <w:rFonts w:hint="eastAsia"/>
                <w:bCs/>
                <w:lang w:eastAsia="zh-CN"/>
              </w:rPr>
              <w:t xml:space="preserve"> </w:t>
            </w:r>
            <w:r w:rsidR="00142319" w:rsidRPr="006B1ACD">
              <w:rPr>
                <w:rFonts w:cs="Times New Roman"/>
              </w:rPr>
              <w:t>×</w:t>
            </w:r>
            <w:r w:rsidR="00142319" w:rsidRPr="006B1ACD">
              <w:rPr>
                <w:rFonts w:cs="Times New Roman" w:hint="eastAsia"/>
                <w:lang w:eastAsia="zh-CN"/>
              </w:rPr>
              <w:t xml:space="preserve"> </w:t>
            </w:r>
            <w:r w:rsidRPr="006B1ACD">
              <w:rPr>
                <w:bCs/>
                <w:lang w:eastAsia="zh-CN"/>
              </w:rPr>
              <w:t>Patch</w:t>
            </w:r>
          </w:p>
        </w:tc>
        <w:tc>
          <w:tcPr>
            <w:tcW w:w="1132" w:type="dxa"/>
            <w:tcBorders>
              <w:bottom w:val="single" w:sz="4" w:space="0" w:color="000000" w:themeColor="text1"/>
            </w:tcBorders>
            <w:shd w:val="clear" w:color="auto" w:fill="FFFFFF"/>
            <w:tcMar>
              <w:top w:w="0" w:type="dxa"/>
              <w:left w:w="0" w:type="dxa"/>
              <w:bottom w:w="0" w:type="dxa"/>
              <w:right w:w="0" w:type="dxa"/>
            </w:tcMar>
            <w:vAlign w:val="center"/>
          </w:tcPr>
          <w:p w14:paraId="67FFA502" w14:textId="77777777" w:rsidR="004B7CEB" w:rsidRPr="006B1ACD" w:rsidRDefault="004B7CEB" w:rsidP="004B7CEB">
            <w:pPr>
              <w:spacing w:before="0" w:after="200" w:line="276" w:lineRule="auto"/>
              <w:rPr>
                <w:bCs/>
                <w:lang w:eastAsia="zh-CN"/>
              </w:rPr>
            </w:pPr>
            <w:r w:rsidRPr="006B1ACD">
              <w:rPr>
                <w:bCs/>
                <w:lang w:eastAsia="zh-CN"/>
              </w:rPr>
              <w:t>1</w:t>
            </w:r>
          </w:p>
        </w:tc>
        <w:tc>
          <w:tcPr>
            <w:tcW w:w="1046" w:type="dxa"/>
            <w:tcBorders>
              <w:bottom w:val="single" w:sz="4" w:space="0" w:color="000000" w:themeColor="text1"/>
            </w:tcBorders>
            <w:shd w:val="clear" w:color="auto" w:fill="FFFFFF"/>
            <w:tcMar>
              <w:top w:w="0" w:type="dxa"/>
              <w:left w:w="0" w:type="dxa"/>
              <w:bottom w:w="0" w:type="dxa"/>
              <w:right w:w="0" w:type="dxa"/>
            </w:tcMar>
            <w:vAlign w:val="center"/>
          </w:tcPr>
          <w:p w14:paraId="556A1ADD" w14:textId="77777777" w:rsidR="004B7CEB" w:rsidRPr="006B1ACD" w:rsidRDefault="004B7CEB" w:rsidP="004B7CEB">
            <w:pPr>
              <w:spacing w:before="0" w:after="200" w:line="276" w:lineRule="auto"/>
              <w:rPr>
                <w:bCs/>
                <w:lang w:eastAsia="zh-CN"/>
              </w:rPr>
            </w:pPr>
            <w:r w:rsidRPr="006B1ACD">
              <w:rPr>
                <w:bCs/>
                <w:lang w:eastAsia="zh-CN"/>
              </w:rPr>
              <w:t>150</w:t>
            </w:r>
          </w:p>
        </w:tc>
        <w:tc>
          <w:tcPr>
            <w:tcW w:w="906" w:type="dxa"/>
            <w:tcBorders>
              <w:bottom w:val="single" w:sz="4" w:space="0" w:color="000000" w:themeColor="text1"/>
            </w:tcBorders>
            <w:shd w:val="clear" w:color="auto" w:fill="FFFFFF"/>
            <w:tcMar>
              <w:top w:w="0" w:type="dxa"/>
              <w:left w:w="0" w:type="dxa"/>
              <w:bottom w:w="0" w:type="dxa"/>
              <w:right w:w="0" w:type="dxa"/>
            </w:tcMar>
            <w:vAlign w:val="center"/>
          </w:tcPr>
          <w:p w14:paraId="629561A8" w14:textId="77777777" w:rsidR="004B7CEB" w:rsidRPr="006B1ACD" w:rsidRDefault="004B7CEB" w:rsidP="004B7CEB">
            <w:pPr>
              <w:spacing w:before="0" w:after="200" w:line="276" w:lineRule="auto"/>
              <w:rPr>
                <w:bCs/>
                <w:lang w:eastAsia="zh-CN"/>
              </w:rPr>
            </w:pPr>
            <w:r w:rsidRPr="006B1ACD">
              <w:rPr>
                <w:bCs/>
                <w:lang w:eastAsia="zh-CN"/>
              </w:rPr>
              <w:t>0.21</w:t>
            </w:r>
          </w:p>
        </w:tc>
        <w:tc>
          <w:tcPr>
            <w:tcW w:w="1416" w:type="dxa"/>
            <w:tcBorders>
              <w:bottom w:val="single" w:sz="4" w:space="0" w:color="000000" w:themeColor="text1"/>
            </w:tcBorders>
            <w:shd w:val="clear" w:color="auto" w:fill="FFFFFF"/>
            <w:tcMar>
              <w:top w:w="0" w:type="dxa"/>
              <w:left w:w="0" w:type="dxa"/>
              <w:bottom w:w="0" w:type="dxa"/>
              <w:right w:w="0" w:type="dxa"/>
            </w:tcMar>
            <w:vAlign w:val="center"/>
          </w:tcPr>
          <w:p w14:paraId="17D04DEA" w14:textId="77777777" w:rsidR="004B7CEB" w:rsidRPr="006B1ACD" w:rsidRDefault="004B7CEB" w:rsidP="004B7CEB">
            <w:pPr>
              <w:spacing w:before="0" w:after="200" w:line="276" w:lineRule="auto"/>
              <w:rPr>
                <w:bCs/>
                <w:lang w:eastAsia="zh-CN"/>
              </w:rPr>
            </w:pPr>
            <w:r w:rsidRPr="006B1ACD">
              <w:rPr>
                <w:bCs/>
                <w:lang w:eastAsia="zh-CN"/>
              </w:rPr>
              <w:t>0.648</w:t>
            </w:r>
          </w:p>
        </w:tc>
      </w:tr>
    </w:tbl>
    <w:p w14:paraId="01B1E751" w14:textId="15A30185" w:rsidR="004B7CEB" w:rsidRPr="004B7CEB" w:rsidRDefault="004B7CEB" w:rsidP="004B7CEB">
      <w:pPr>
        <w:spacing w:before="0" w:after="200" w:line="276" w:lineRule="auto"/>
        <w:rPr>
          <w:lang w:eastAsia="zh-CN"/>
        </w:rPr>
      </w:pPr>
      <w:r w:rsidRPr="006B1ACD">
        <w:rPr>
          <w:lang w:eastAsia="zh-CN"/>
        </w:rPr>
        <w:t>Note:</w:t>
      </w:r>
      <w:r w:rsidRPr="006B1ACD">
        <w:t xml:space="preserve"> </w:t>
      </w:r>
      <w:r w:rsidRPr="006B1ACD">
        <w:rPr>
          <w:lang w:eastAsia="zh-CN"/>
        </w:rPr>
        <w:t xml:space="preserve">Models were linear mixed-effects models with province and site as random intercepts. LDMC and SLA were ln-transformed in the models; </w:t>
      </w:r>
      <w:r w:rsidRPr="006B1ACD">
        <w:rPr>
          <w:rFonts w:hint="eastAsia"/>
          <w:lang w:eastAsia="zh-CN"/>
        </w:rPr>
        <w:t>Plant</w:t>
      </w:r>
      <w:r w:rsidRPr="006B1ACD">
        <w:rPr>
          <w:lang w:eastAsia="zh-CN"/>
        </w:rPr>
        <w:t xml:space="preserve"> height was fitted on the original scale. Patch position = Center vs Edge; Tidal position = High vs Low tidal position; Tidal</w:t>
      </w:r>
      <w:r w:rsidR="00205BE1">
        <w:rPr>
          <w:rFonts w:hint="eastAsia"/>
          <w:lang w:eastAsia="zh-CN"/>
        </w:rPr>
        <w:t xml:space="preserve"> </w:t>
      </w:r>
      <w:r w:rsidR="00205BE1" w:rsidRPr="006B1ACD">
        <w:rPr>
          <w:rFonts w:cs="Times New Roman"/>
        </w:rPr>
        <w:t>×</w:t>
      </w:r>
      <w:r w:rsidR="00205BE1">
        <w:rPr>
          <w:rFonts w:cs="Times New Roman" w:hint="eastAsia"/>
          <w:lang w:eastAsia="zh-CN"/>
        </w:rPr>
        <w:t xml:space="preserve"> </w:t>
      </w:r>
      <w:r w:rsidRPr="006B1ACD">
        <w:rPr>
          <w:lang w:eastAsia="zh-CN"/>
        </w:rPr>
        <w:t xml:space="preserve">Patch = their interaction. </w:t>
      </w:r>
      <w:r w:rsidR="00205BE1" w:rsidRPr="006B1ACD">
        <w:rPr>
          <w:rFonts w:cs="Times New Roman"/>
          <w:i/>
          <w:iCs/>
          <w:szCs w:val="24"/>
          <w:lang w:eastAsia="zh-CN"/>
        </w:rPr>
        <w:t>p</w:t>
      </w:r>
      <w:r w:rsidRPr="006B1ACD">
        <w:rPr>
          <w:lang w:eastAsia="zh-CN"/>
        </w:rPr>
        <w:t xml:space="preserve"> values are shown with significance codes: *** </w:t>
      </w:r>
      <w:r w:rsidR="009009F2" w:rsidRPr="006B1ACD">
        <w:rPr>
          <w:rFonts w:cs="Times New Roman"/>
          <w:i/>
          <w:iCs/>
          <w:szCs w:val="24"/>
          <w:lang w:eastAsia="zh-CN"/>
        </w:rPr>
        <w:t>p</w:t>
      </w:r>
      <w:r w:rsidRPr="006B1ACD">
        <w:rPr>
          <w:lang w:eastAsia="zh-CN"/>
        </w:rPr>
        <w:t xml:space="preserve"> &lt; 0.001, ** </w:t>
      </w:r>
      <w:r w:rsidR="009009F2" w:rsidRPr="006B1ACD">
        <w:rPr>
          <w:rFonts w:cs="Times New Roman"/>
          <w:i/>
          <w:iCs/>
          <w:szCs w:val="24"/>
          <w:lang w:eastAsia="zh-CN"/>
        </w:rPr>
        <w:t>p</w:t>
      </w:r>
      <w:r w:rsidRPr="006B1ACD">
        <w:rPr>
          <w:lang w:eastAsia="zh-CN"/>
        </w:rPr>
        <w:t xml:space="preserve"> &lt; 0.01, * </w:t>
      </w:r>
      <w:r w:rsidR="009009F2" w:rsidRPr="006B1ACD">
        <w:rPr>
          <w:rFonts w:cs="Times New Roman"/>
          <w:i/>
          <w:iCs/>
          <w:szCs w:val="24"/>
          <w:lang w:eastAsia="zh-CN"/>
        </w:rPr>
        <w:t>p</w:t>
      </w:r>
      <w:r w:rsidRPr="006B1ACD">
        <w:rPr>
          <w:lang w:eastAsia="zh-CN"/>
        </w:rPr>
        <w:t xml:space="preserve"> &lt; 0.05</w:t>
      </w:r>
      <w:proofErr w:type="gramStart"/>
      <w:r w:rsidRPr="006B1ACD">
        <w:rPr>
          <w:lang w:eastAsia="zh-CN"/>
        </w:rPr>
        <w:t>, .</w:t>
      </w:r>
      <w:proofErr w:type="gramEnd"/>
      <w:r w:rsidRPr="006B1ACD">
        <w:rPr>
          <w:lang w:eastAsia="zh-CN"/>
        </w:rPr>
        <w:t xml:space="preserve"> </w:t>
      </w:r>
      <w:r w:rsidR="009009F2" w:rsidRPr="006B1ACD">
        <w:rPr>
          <w:rFonts w:cs="Times New Roman"/>
          <w:i/>
          <w:iCs/>
          <w:szCs w:val="24"/>
          <w:lang w:eastAsia="zh-CN"/>
        </w:rPr>
        <w:t xml:space="preserve"> p</w:t>
      </w:r>
      <w:r w:rsidR="009009F2" w:rsidRPr="006B1ACD">
        <w:rPr>
          <w:lang w:eastAsia="zh-CN"/>
        </w:rPr>
        <w:t xml:space="preserve"> </w:t>
      </w:r>
      <w:r w:rsidRPr="006B1ACD">
        <w:rPr>
          <w:lang w:eastAsia="zh-CN"/>
        </w:rPr>
        <w:t>&lt; 0.10.</w:t>
      </w:r>
    </w:p>
    <w:p w14:paraId="2E1B91AE" w14:textId="6096BB9E" w:rsidR="00CE7729" w:rsidRDefault="00CE7729">
      <w:pPr>
        <w:spacing w:before="0" w:after="200" w:line="276" w:lineRule="auto"/>
        <w:rPr>
          <w:lang w:eastAsia="zh-CN"/>
        </w:rPr>
      </w:pPr>
    </w:p>
    <w:p w14:paraId="77D19E92" w14:textId="4624631A" w:rsidR="00CE7729" w:rsidRPr="006B1ACD" w:rsidRDefault="00CE7729" w:rsidP="006B1ACD">
      <w:pPr>
        <w:pStyle w:val="2"/>
      </w:pPr>
      <w:r w:rsidRPr="0001436A">
        <w:t>Supplementary</w:t>
      </w:r>
      <w:r w:rsidRPr="001549D3">
        <w:t xml:space="preserve"> Figures</w:t>
      </w:r>
    </w:p>
    <w:p w14:paraId="0EB5198C" w14:textId="742B030C" w:rsidR="002164D6" w:rsidRPr="00CE7729" w:rsidRDefault="002164D6" w:rsidP="00CE7729">
      <w:pPr>
        <w:tabs>
          <w:tab w:val="left" w:pos="7300"/>
        </w:tabs>
        <w:jc w:val="both"/>
        <w:rPr>
          <w:rFonts w:cs="Times New Roman"/>
          <w:b/>
          <w:bCs/>
          <w:szCs w:val="24"/>
          <w:lang w:eastAsia="zh-CN"/>
        </w:rPr>
      </w:pPr>
      <w:r w:rsidRPr="002164D6">
        <w:rPr>
          <w:rFonts w:cs="Times New Roman"/>
          <w:b/>
          <w:bCs/>
          <w:noProof/>
          <w:szCs w:val="24"/>
          <w:lang w:eastAsia="zh-CN"/>
        </w:rPr>
        <w:drawing>
          <wp:inline distT="0" distB="0" distL="0" distR="0" wp14:anchorId="0955ABA9" wp14:editId="18E0119C">
            <wp:extent cx="6208395" cy="3078480"/>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8395" cy="3078480"/>
                    </a:xfrm>
                    <a:prstGeom prst="rect">
                      <a:avLst/>
                    </a:prstGeom>
                    <a:noFill/>
                    <a:ln>
                      <a:noFill/>
                    </a:ln>
                  </pic:spPr>
                </pic:pic>
              </a:graphicData>
            </a:graphic>
          </wp:inline>
        </w:drawing>
      </w:r>
    </w:p>
    <w:p w14:paraId="72B09A0C" w14:textId="5F885CBB" w:rsidR="00CE7729" w:rsidRPr="00CE7729" w:rsidRDefault="00CE7729" w:rsidP="00CE7729">
      <w:pPr>
        <w:tabs>
          <w:tab w:val="left" w:pos="7300"/>
        </w:tabs>
        <w:jc w:val="both"/>
        <w:rPr>
          <w:rFonts w:cs="Times New Roman"/>
          <w:szCs w:val="24"/>
        </w:rPr>
      </w:pPr>
      <w:r w:rsidRPr="00CE7729">
        <w:rPr>
          <w:rFonts w:cs="Times New Roman" w:hint="eastAsia"/>
          <w:b/>
          <w:bCs/>
          <w:szCs w:val="24"/>
        </w:rPr>
        <w:t xml:space="preserve">Figure S1. Principal component analysis of bare-soil variables. </w:t>
      </w:r>
      <w:r w:rsidRPr="00CE7729">
        <w:rPr>
          <w:rFonts w:cs="Times New Roman" w:hint="eastAsia"/>
          <w:szCs w:val="24"/>
        </w:rPr>
        <w:t>(a) PCA loading plot showing the distribution of bare-soil variables on PC1 and PC2. (b) Signed loadings of each variable on PC1, ranked by absolute loading magnitude.</w:t>
      </w:r>
      <w:r w:rsidRPr="00CE7729">
        <w:rPr>
          <w:rFonts w:cs="Times New Roman"/>
          <w:szCs w:val="24"/>
        </w:rPr>
        <w:t xml:space="preserve"> The PC1 scores were standardized and used in Fig. 2.</w:t>
      </w:r>
    </w:p>
    <w:p w14:paraId="13D7F96C" w14:textId="7CFAB9CD" w:rsidR="00CE7729" w:rsidRPr="00CE7729" w:rsidRDefault="00CE7729" w:rsidP="006B1ACD">
      <w:pPr>
        <w:spacing w:before="0" w:after="200" w:line="276" w:lineRule="auto"/>
        <w:rPr>
          <w:rFonts w:cs="Times New Roman"/>
          <w:szCs w:val="24"/>
          <w:lang w:eastAsia="zh-CN"/>
        </w:rPr>
      </w:pPr>
      <w:r w:rsidRPr="00CE7729">
        <w:rPr>
          <w:rFonts w:cs="Times New Roman"/>
          <w:szCs w:val="24"/>
        </w:rPr>
        <w:br w:type="page"/>
      </w:r>
    </w:p>
    <w:p w14:paraId="1B95116B" w14:textId="497C62A1" w:rsidR="00CE7729" w:rsidRPr="00CE7729" w:rsidRDefault="009009F2" w:rsidP="00CE7729">
      <w:pPr>
        <w:tabs>
          <w:tab w:val="left" w:pos="7300"/>
        </w:tabs>
        <w:jc w:val="both"/>
        <w:rPr>
          <w:rFonts w:cs="Times New Roman"/>
          <w:b/>
          <w:szCs w:val="24"/>
          <w:lang w:val="en-GB"/>
        </w:rPr>
      </w:pPr>
      <w:r w:rsidRPr="009009F2">
        <w:lastRenderedPageBreak/>
        <w:t xml:space="preserve"> </w:t>
      </w:r>
      <w:r>
        <w:rPr>
          <w:noProof/>
        </w:rPr>
        <w:drawing>
          <wp:inline distT="0" distB="0" distL="0" distR="0" wp14:anchorId="0A7AC2D2" wp14:editId="5417DFBA">
            <wp:extent cx="6208395" cy="366458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8395" cy="3664585"/>
                    </a:xfrm>
                    <a:prstGeom prst="rect">
                      <a:avLst/>
                    </a:prstGeom>
                    <a:noFill/>
                    <a:ln>
                      <a:noFill/>
                    </a:ln>
                  </pic:spPr>
                </pic:pic>
              </a:graphicData>
            </a:graphic>
          </wp:inline>
        </w:drawing>
      </w:r>
    </w:p>
    <w:p w14:paraId="40C9F76F" w14:textId="166A8CED" w:rsidR="00CE7729" w:rsidRPr="00CE7729" w:rsidRDefault="00CE7729" w:rsidP="00CE7729">
      <w:pPr>
        <w:jc w:val="both"/>
        <w:rPr>
          <w:rFonts w:cs="Times New Roman"/>
          <w:szCs w:val="24"/>
        </w:rPr>
      </w:pPr>
      <w:r w:rsidRPr="00CE7729">
        <w:rPr>
          <w:rFonts w:cs="Times New Roman"/>
          <w:b/>
          <w:bCs/>
          <w:szCs w:val="24"/>
        </w:rPr>
        <w:t xml:space="preserve">Figure </w:t>
      </w:r>
      <w:r w:rsidRPr="00CE7729">
        <w:rPr>
          <w:rFonts w:cs="Times New Roman" w:hint="eastAsia"/>
          <w:b/>
          <w:bCs/>
          <w:szCs w:val="24"/>
        </w:rPr>
        <w:t>S2</w:t>
      </w:r>
      <w:r w:rsidRPr="00CE7729">
        <w:rPr>
          <w:rFonts w:cs="Times New Roman"/>
          <w:b/>
          <w:bCs/>
          <w:szCs w:val="24"/>
        </w:rPr>
        <w:t xml:space="preserve">. Effects of soil properties and patch position on </w:t>
      </w:r>
      <w:r w:rsidRPr="00CE7729">
        <w:rPr>
          <w:rFonts w:cs="Times New Roman" w:hint="eastAsia"/>
          <w:b/>
          <w:bCs/>
          <w:szCs w:val="24"/>
        </w:rPr>
        <w:t xml:space="preserve">plant </w:t>
      </w:r>
      <w:r w:rsidRPr="00CE7729">
        <w:rPr>
          <w:rFonts w:cs="Times New Roman"/>
          <w:b/>
          <w:bCs/>
          <w:szCs w:val="24"/>
        </w:rPr>
        <w:t xml:space="preserve">functional traits </w:t>
      </w:r>
      <w:r w:rsidRPr="00CE7729">
        <w:rPr>
          <w:rFonts w:cs="Times New Roman" w:hint="eastAsia"/>
          <w:b/>
          <w:bCs/>
          <w:szCs w:val="24"/>
        </w:rPr>
        <w:t>between</w:t>
      </w:r>
      <w:r w:rsidRPr="00CE7729">
        <w:rPr>
          <w:rFonts w:cs="Times New Roman"/>
          <w:b/>
          <w:bCs/>
          <w:szCs w:val="24"/>
        </w:rPr>
        <w:t xml:space="preserve"> </w:t>
      </w:r>
      <w:r w:rsidRPr="00CE7729">
        <w:rPr>
          <w:rFonts w:cs="Times New Roman" w:hint="eastAsia"/>
          <w:b/>
          <w:bCs/>
          <w:szCs w:val="24"/>
        </w:rPr>
        <w:t>low</w:t>
      </w:r>
      <w:r w:rsidRPr="00CE7729">
        <w:rPr>
          <w:rFonts w:cs="Times New Roman"/>
          <w:b/>
          <w:bCs/>
          <w:szCs w:val="24"/>
        </w:rPr>
        <w:t xml:space="preserve"> and </w:t>
      </w:r>
      <w:r w:rsidRPr="00CE7729">
        <w:rPr>
          <w:rFonts w:cs="Times New Roman" w:hint="eastAsia"/>
          <w:b/>
          <w:bCs/>
          <w:szCs w:val="24"/>
        </w:rPr>
        <w:t>high tidal</w:t>
      </w:r>
      <w:r w:rsidRPr="00CE7729">
        <w:rPr>
          <w:rFonts w:cs="Times New Roman"/>
          <w:b/>
          <w:bCs/>
          <w:szCs w:val="24"/>
        </w:rPr>
        <w:t xml:space="preserve"> </w:t>
      </w:r>
      <w:r w:rsidRPr="00CE7729">
        <w:rPr>
          <w:rFonts w:cs="Times New Roman" w:hint="eastAsia"/>
          <w:b/>
          <w:bCs/>
          <w:szCs w:val="24"/>
        </w:rPr>
        <w:t>positions</w:t>
      </w:r>
      <w:r w:rsidRPr="00CE7729">
        <w:rPr>
          <w:rFonts w:cs="Times New Roman"/>
          <w:b/>
          <w:bCs/>
          <w:szCs w:val="24"/>
        </w:rPr>
        <w:t>.</w:t>
      </w:r>
      <w:r w:rsidRPr="00CE7729">
        <w:rPr>
          <w:rFonts w:cs="Times New Roman" w:hint="eastAsia"/>
          <w:b/>
          <w:bCs/>
          <w:szCs w:val="24"/>
        </w:rPr>
        <w:t xml:space="preserve"> </w:t>
      </w:r>
      <w:r w:rsidRPr="00CE7729">
        <w:rPr>
          <w:rFonts w:cs="Times New Roman"/>
          <w:szCs w:val="24"/>
        </w:rPr>
        <w:t>Standardized coefficients (β ± 95% CI) from linear mixed-effects models showing the effects of selected soil variables and patch position on LDMC, SLA, and</w:t>
      </w:r>
      <w:r w:rsidRPr="00CE7729">
        <w:rPr>
          <w:rFonts w:cs="Times New Roman" w:hint="eastAsia"/>
          <w:szCs w:val="24"/>
        </w:rPr>
        <w:t xml:space="preserve"> plant</w:t>
      </w:r>
      <w:r w:rsidRPr="00CE7729">
        <w:rPr>
          <w:rFonts w:cs="Times New Roman"/>
          <w:szCs w:val="24"/>
        </w:rPr>
        <w:t xml:space="preserve"> height </w:t>
      </w:r>
      <w:r w:rsidRPr="00CE7729">
        <w:rPr>
          <w:rFonts w:cs="Times New Roman" w:hint="eastAsia"/>
          <w:szCs w:val="24"/>
        </w:rPr>
        <w:t>at</w:t>
      </w:r>
      <w:r w:rsidRPr="00CE7729">
        <w:rPr>
          <w:rFonts w:cs="Times New Roman"/>
          <w:szCs w:val="24"/>
        </w:rPr>
        <w:t xml:space="preserve"> </w:t>
      </w:r>
      <w:r w:rsidRPr="00CE7729">
        <w:rPr>
          <w:rFonts w:cs="Times New Roman" w:hint="eastAsia"/>
          <w:szCs w:val="24"/>
        </w:rPr>
        <w:t>low</w:t>
      </w:r>
      <w:r w:rsidRPr="00CE7729">
        <w:rPr>
          <w:rFonts w:cs="Times New Roman"/>
          <w:szCs w:val="24"/>
        </w:rPr>
        <w:t xml:space="preserve"> and </w:t>
      </w:r>
      <w:r w:rsidRPr="00CE7729">
        <w:rPr>
          <w:rFonts w:cs="Times New Roman" w:hint="eastAsia"/>
          <w:szCs w:val="24"/>
        </w:rPr>
        <w:t>high</w:t>
      </w:r>
      <w:r w:rsidRPr="00CE7729">
        <w:rPr>
          <w:rFonts w:cs="Times New Roman"/>
          <w:szCs w:val="24"/>
        </w:rPr>
        <w:t xml:space="preserve"> tidal positions. Predictor categories are color-coded: green, soil</w:t>
      </w:r>
      <w:r w:rsidRPr="00CE7729">
        <w:rPr>
          <w:rFonts w:cs="Times New Roman" w:hint="eastAsia"/>
          <w:szCs w:val="24"/>
        </w:rPr>
        <w:t xml:space="preserve"> </w:t>
      </w:r>
      <w:r w:rsidRPr="00CE7729">
        <w:rPr>
          <w:rFonts w:cs="Times New Roman"/>
          <w:szCs w:val="24"/>
        </w:rPr>
        <w:t xml:space="preserve">nutrients; blue, soil physical properties; red, </w:t>
      </w:r>
      <w:proofErr w:type="spellStart"/>
      <w:r w:rsidRPr="00CE7729">
        <w:rPr>
          <w:rFonts w:cs="Times New Roman"/>
          <w:szCs w:val="24"/>
        </w:rPr>
        <w:t>Ec</w:t>
      </w:r>
      <w:proofErr w:type="spellEnd"/>
      <w:r w:rsidRPr="00CE7729">
        <w:rPr>
          <w:rFonts w:cs="Times New Roman"/>
          <w:szCs w:val="24"/>
        </w:rPr>
        <w:t>; purple, patch position (edge vs. cent</w:t>
      </w:r>
      <w:r w:rsidRPr="00CE7729">
        <w:rPr>
          <w:rFonts w:cs="Times New Roman" w:hint="eastAsia"/>
          <w:szCs w:val="24"/>
        </w:rPr>
        <w:t>er</w:t>
      </w:r>
      <w:r w:rsidRPr="00CE7729">
        <w:rPr>
          <w:rFonts w:cs="Times New Roman"/>
          <w:szCs w:val="24"/>
        </w:rPr>
        <w:t>). Stacked bars indicate</w:t>
      </w:r>
      <w:r w:rsidRPr="00CE7729">
        <w:rPr>
          <w:rFonts w:cs="Times New Roman" w:hint="eastAsia"/>
          <w:szCs w:val="24"/>
        </w:rPr>
        <w:t xml:space="preserve"> </w:t>
      </w:r>
      <w:r w:rsidRPr="00CE7729">
        <w:rPr>
          <w:rFonts w:cs="Times New Roman"/>
          <w:szCs w:val="24"/>
        </w:rPr>
        <w:t>the proportional contribution of each category to retained predictors.</w:t>
      </w:r>
      <w:r w:rsidRPr="00CE7729">
        <w:rPr>
          <w:rFonts w:cs="Times New Roman" w:hint="eastAsia"/>
          <w:szCs w:val="24"/>
        </w:rPr>
        <w:t xml:space="preserve"> </w:t>
      </w:r>
      <w:r w:rsidRPr="00CE7729">
        <w:rPr>
          <w:rFonts w:cs="Times New Roman"/>
          <w:szCs w:val="24"/>
        </w:rPr>
        <w:t>R²ₘ, marginal R²</w:t>
      </w:r>
      <w:r w:rsidRPr="00CE7729">
        <w:rPr>
          <w:rFonts w:cs="Times New Roman" w:hint="eastAsia"/>
          <w:szCs w:val="24"/>
        </w:rPr>
        <w:t xml:space="preserve">. </w:t>
      </w:r>
      <w:r w:rsidRPr="00CE7729">
        <w:rPr>
          <w:rFonts w:cs="Times New Roman"/>
          <w:szCs w:val="24"/>
        </w:rPr>
        <w:t xml:space="preserve">Significance codes: *** </w:t>
      </w:r>
      <w:r w:rsidR="009009F2" w:rsidRPr="006B1ACD">
        <w:rPr>
          <w:rFonts w:cs="Times New Roman"/>
          <w:i/>
          <w:iCs/>
          <w:szCs w:val="24"/>
          <w:lang w:eastAsia="zh-CN"/>
        </w:rPr>
        <w:t>p</w:t>
      </w:r>
      <w:r w:rsidR="009009F2" w:rsidRPr="00CE7729">
        <w:rPr>
          <w:rFonts w:cs="Times New Roman"/>
          <w:szCs w:val="24"/>
        </w:rPr>
        <w:t xml:space="preserve"> </w:t>
      </w:r>
      <w:r w:rsidRPr="00CE7729">
        <w:rPr>
          <w:rFonts w:cs="Times New Roman"/>
          <w:szCs w:val="24"/>
        </w:rPr>
        <w:t xml:space="preserve">&lt; 0.001, ** </w:t>
      </w:r>
      <w:r w:rsidR="009009F2" w:rsidRPr="00F27071">
        <w:rPr>
          <w:rFonts w:cs="Times New Roman" w:hint="eastAsia"/>
          <w:i/>
          <w:iCs/>
          <w:szCs w:val="24"/>
          <w:lang w:eastAsia="zh-CN"/>
        </w:rPr>
        <w:t>p</w:t>
      </w:r>
      <w:r w:rsidRPr="00CE7729">
        <w:rPr>
          <w:rFonts w:cs="Times New Roman"/>
          <w:szCs w:val="24"/>
        </w:rPr>
        <w:t xml:space="preserve"> &lt; 0.01, * </w:t>
      </w:r>
      <w:r w:rsidR="009009F2" w:rsidRPr="00F27071">
        <w:rPr>
          <w:rFonts w:cs="Times New Roman" w:hint="eastAsia"/>
          <w:i/>
          <w:iCs/>
          <w:szCs w:val="24"/>
          <w:lang w:eastAsia="zh-CN"/>
        </w:rPr>
        <w:t>p</w:t>
      </w:r>
      <w:r w:rsidRPr="00CE7729">
        <w:rPr>
          <w:rFonts w:cs="Times New Roman"/>
          <w:szCs w:val="24"/>
        </w:rPr>
        <w:t xml:space="preserve"> &lt; 0.05, · </w:t>
      </w:r>
      <w:r w:rsidR="009009F2" w:rsidRPr="00F27071">
        <w:rPr>
          <w:rFonts w:cs="Times New Roman" w:hint="eastAsia"/>
          <w:i/>
          <w:iCs/>
          <w:szCs w:val="24"/>
          <w:lang w:eastAsia="zh-CN"/>
        </w:rPr>
        <w:t>p</w:t>
      </w:r>
      <w:r w:rsidRPr="00CE7729">
        <w:rPr>
          <w:rFonts w:cs="Times New Roman"/>
          <w:szCs w:val="24"/>
        </w:rPr>
        <w:t xml:space="preserve"> &lt; 0.10.</w:t>
      </w:r>
    </w:p>
    <w:p w14:paraId="67D565EF" w14:textId="39B6FA1D" w:rsidR="00CE7729" w:rsidRPr="00CE7729" w:rsidRDefault="00CE7729" w:rsidP="006B1ACD">
      <w:pPr>
        <w:spacing w:before="0" w:after="200" w:line="276" w:lineRule="auto"/>
        <w:rPr>
          <w:rFonts w:cs="Times New Roman"/>
          <w:szCs w:val="24"/>
          <w:lang w:eastAsia="zh-CN"/>
        </w:rPr>
      </w:pPr>
      <w:r w:rsidRPr="00CE7729">
        <w:rPr>
          <w:rFonts w:cs="Times New Roman"/>
          <w:szCs w:val="24"/>
        </w:rPr>
        <w:br w:type="page"/>
      </w:r>
    </w:p>
    <w:p w14:paraId="4F7652E4" w14:textId="45FBAFDF" w:rsidR="00CE7729" w:rsidRDefault="007869AB" w:rsidP="00CE7729">
      <w:pPr>
        <w:tabs>
          <w:tab w:val="left" w:pos="7300"/>
        </w:tabs>
        <w:jc w:val="both"/>
        <w:rPr>
          <w:rFonts w:cs="Times New Roman"/>
          <w:b/>
          <w:bCs/>
          <w:szCs w:val="24"/>
        </w:rPr>
      </w:pPr>
      <w:r>
        <w:rPr>
          <w:noProof/>
        </w:rPr>
        <w:lastRenderedPageBreak/>
        <w:drawing>
          <wp:inline distT="0" distB="0" distL="0" distR="0" wp14:anchorId="7676EFCA" wp14:editId="297E0A2F">
            <wp:extent cx="6208395" cy="3985895"/>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8395" cy="3985895"/>
                    </a:xfrm>
                    <a:prstGeom prst="rect">
                      <a:avLst/>
                    </a:prstGeom>
                    <a:noFill/>
                    <a:ln>
                      <a:noFill/>
                    </a:ln>
                  </pic:spPr>
                </pic:pic>
              </a:graphicData>
            </a:graphic>
          </wp:inline>
        </w:drawing>
      </w:r>
    </w:p>
    <w:p w14:paraId="1531D3F5" w14:textId="11A88AFF" w:rsidR="00DE23E8" w:rsidRPr="00CE7729" w:rsidRDefault="00CE7729" w:rsidP="00CE7729">
      <w:pPr>
        <w:tabs>
          <w:tab w:val="left" w:pos="7300"/>
        </w:tabs>
        <w:jc w:val="both"/>
        <w:rPr>
          <w:rFonts w:cs="Times New Roman"/>
          <w:szCs w:val="24"/>
          <w:lang w:eastAsia="zh-CN"/>
        </w:rPr>
      </w:pPr>
      <w:r w:rsidRPr="00CE7729">
        <w:rPr>
          <w:rFonts w:cs="Times New Roman"/>
          <w:b/>
          <w:bCs/>
          <w:szCs w:val="24"/>
        </w:rPr>
        <w:t xml:space="preserve">Figure </w:t>
      </w:r>
      <w:r w:rsidRPr="00CE7729">
        <w:rPr>
          <w:rFonts w:cs="Times New Roman" w:hint="eastAsia"/>
          <w:b/>
          <w:bCs/>
          <w:szCs w:val="24"/>
        </w:rPr>
        <w:t>S3.</w:t>
      </w:r>
      <w:r w:rsidRPr="00CE7729">
        <w:rPr>
          <w:rFonts w:ascii="Segoe UI" w:hAnsi="Segoe UI" w:cs="Segoe UI"/>
          <w:color w:val="1A1C1F"/>
          <w:szCs w:val="24"/>
          <w:shd w:val="clear" w:color="auto" w:fill="FFFFFF"/>
        </w:rPr>
        <w:t xml:space="preserve"> </w:t>
      </w:r>
      <w:r w:rsidRPr="00CE7729">
        <w:rPr>
          <w:rFonts w:cs="Times New Roman"/>
          <w:b/>
          <w:bCs/>
          <w:szCs w:val="24"/>
        </w:rPr>
        <w:t xml:space="preserve">Relationships between marine environmental variables and leaf economic trait </w:t>
      </w:r>
      <w:proofErr w:type="spellStart"/>
      <w:r w:rsidRPr="00CE7729">
        <w:rPr>
          <w:rFonts w:cs="Times New Roman"/>
          <w:b/>
          <w:bCs/>
          <w:szCs w:val="24"/>
        </w:rPr>
        <w:t>lnRR</w:t>
      </w:r>
      <w:proofErr w:type="spellEnd"/>
      <w:r w:rsidRPr="00CE7729">
        <w:rPr>
          <w:rFonts w:cs="Times New Roman"/>
          <w:b/>
          <w:bCs/>
          <w:szCs w:val="24"/>
        </w:rPr>
        <w:t>.</w:t>
      </w:r>
      <w:r w:rsidRPr="00CE7729">
        <w:rPr>
          <w:rFonts w:cs="Times New Roman" w:hint="eastAsia"/>
          <w:b/>
          <w:bCs/>
          <w:szCs w:val="24"/>
        </w:rPr>
        <w:t xml:space="preserve"> </w:t>
      </w:r>
      <w:r w:rsidRPr="00CE7729">
        <w:rPr>
          <w:rFonts w:cs="Times New Roman"/>
          <w:szCs w:val="24"/>
        </w:rPr>
        <w:t xml:space="preserve">Panels show the relationships of LDMC </w:t>
      </w:r>
      <w:proofErr w:type="spellStart"/>
      <w:r w:rsidRPr="00CE7729">
        <w:rPr>
          <w:rFonts w:cs="Times New Roman"/>
          <w:szCs w:val="24"/>
        </w:rPr>
        <w:t>lnRR</w:t>
      </w:r>
      <w:proofErr w:type="spellEnd"/>
      <w:r w:rsidRPr="00CE7729">
        <w:rPr>
          <w:rFonts w:cs="Times New Roman"/>
          <w:szCs w:val="24"/>
        </w:rPr>
        <w:t xml:space="preserve"> (a–c) and SLA </w:t>
      </w:r>
      <w:proofErr w:type="spellStart"/>
      <w:r w:rsidRPr="00CE7729">
        <w:rPr>
          <w:rFonts w:cs="Times New Roman"/>
          <w:szCs w:val="24"/>
        </w:rPr>
        <w:t>lnRR</w:t>
      </w:r>
      <w:proofErr w:type="spellEnd"/>
      <w:r w:rsidRPr="00CE7729">
        <w:rPr>
          <w:rFonts w:cs="Times New Roman"/>
          <w:szCs w:val="24"/>
        </w:rPr>
        <w:t xml:space="preserve"> (d–f) with salinity, phosphate, and nitrate. Points represent site-level means, and error bars indicate SE. Orange and blue points denote high and low tidal positions, respectively. Black lines show overall linear regressions fitted across both tidal positions, with grey bands indicating 95% confidence intervals. Dashed horizontal lines indicate </w:t>
      </w:r>
      <w:proofErr w:type="spellStart"/>
      <w:r w:rsidRPr="00CE7729">
        <w:rPr>
          <w:rFonts w:cs="Times New Roman"/>
          <w:szCs w:val="24"/>
        </w:rPr>
        <w:t>lnRR</w:t>
      </w:r>
      <w:proofErr w:type="spellEnd"/>
      <w:r w:rsidRPr="00CE7729">
        <w:rPr>
          <w:rFonts w:cs="Times New Roman"/>
          <w:szCs w:val="24"/>
        </w:rPr>
        <w:t xml:space="preserve"> = 0, where trait values do not differ between patch centers and edges. Reported R² and </w:t>
      </w:r>
      <w:r w:rsidRPr="007869AB">
        <w:rPr>
          <w:rFonts w:cs="Times New Roman"/>
          <w:i/>
          <w:iCs/>
          <w:szCs w:val="24"/>
        </w:rPr>
        <w:t>p</w:t>
      </w:r>
      <w:r w:rsidRPr="00CE7729">
        <w:rPr>
          <w:rFonts w:cs="Times New Roman"/>
          <w:szCs w:val="24"/>
        </w:rPr>
        <w:t xml:space="preserve"> values are from univariate linear regressions.</w:t>
      </w:r>
    </w:p>
    <w:sectPr w:rsidR="00DE23E8" w:rsidRPr="00CE7729" w:rsidSect="0093429D">
      <w:headerReference w:type="even" r:id="rId15"/>
      <w:footerReference w:type="even" r:id="rId16"/>
      <w:footerReference w:type="default" r:id="rId17"/>
      <w:headerReference w:type="first" r:id="rId18"/>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FB1A1" w14:textId="77777777" w:rsidR="001E6AA2" w:rsidRDefault="001E6AA2" w:rsidP="00117666">
      <w:pPr>
        <w:spacing w:after="0"/>
      </w:pPr>
      <w:r>
        <w:separator/>
      </w:r>
    </w:p>
  </w:endnote>
  <w:endnote w:type="continuationSeparator" w:id="0">
    <w:p w14:paraId="1B1F6B1E" w14:textId="77777777" w:rsidR="001E6AA2" w:rsidRDefault="001E6AA2"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AB28" w14:textId="77777777" w:rsidR="00425102" w:rsidRPr="00577C4C" w:rsidRDefault="00C52A7B">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D054D26"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A152CD"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4D054D26"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2FF27" w14:textId="77777777" w:rsidR="00425102" w:rsidRPr="00577C4C" w:rsidRDefault="00C52A7B">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85E15EB"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151A55C"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85E15EB"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53D8E" w14:textId="77777777" w:rsidR="001E6AA2" w:rsidRDefault="001E6AA2" w:rsidP="00117666">
      <w:pPr>
        <w:spacing w:after="0"/>
      </w:pPr>
      <w:r>
        <w:separator/>
      </w:r>
    </w:p>
  </w:footnote>
  <w:footnote w:type="continuationSeparator" w:id="0">
    <w:p w14:paraId="5555B75D" w14:textId="77777777" w:rsidR="001E6AA2" w:rsidRDefault="001E6AA2"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EDBA" w14:textId="77777777" w:rsidR="00425102"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1A5B" w14:textId="77777777" w:rsidR="00425102" w:rsidRDefault="0093429D" w:rsidP="0093429D">
    <w:r w:rsidRPr="005A1D84">
      <w:rPr>
        <w:b/>
        <w:noProof/>
        <w:color w:val="A6A6A6" w:themeColor="background1" w:themeShade="A6"/>
        <w:lang w:val="en-GB" w:eastAsia="en-GB"/>
      </w:rPr>
      <w:drawing>
        <wp:inline distT="0" distB="0" distL="0" distR="0" wp14:anchorId="7EAE9060" wp14:editId="09E5B960">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1"/>
      <w:lvlText w:val="%1"/>
      <w:lvlJc w:val="left"/>
      <w:pPr>
        <w:tabs>
          <w:tab w:val="num" w:pos="567"/>
        </w:tabs>
        <w:ind w:left="567" w:hanging="567"/>
      </w:pPr>
      <w:rPr>
        <w:rFonts w:hint="default"/>
      </w:rPr>
    </w:lvl>
    <w:lvl w:ilvl="1">
      <w:start w:val="1"/>
      <w:numFmt w:val="decimal"/>
      <w:pStyle w:val="2"/>
      <w:lvlText w:val="%1.%2"/>
      <w:lvlJc w:val="left"/>
      <w:pPr>
        <w:tabs>
          <w:tab w:val="num" w:pos="567"/>
        </w:tabs>
        <w:ind w:left="567" w:hanging="567"/>
      </w:pPr>
      <w:rPr>
        <w:rFonts w:hint="default"/>
      </w:rPr>
    </w:lvl>
    <w:lvl w:ilvl="2">
      <w:start w:val="1"/>
      <w:numFmt w:val="decimal"/>
      <w:pStyle w:val="3"/>
      <w:lvlText w:val="%1.%2.%3"/>
      <w:lvlJc w:val="left"/>
      <w:pPr>
        <w:tabs>
          <w:tab w:val="num" w:pos="567"/>
        </w:tabs>
        <w:ind w:left="567" w:hanging="567"/>
      </w:pPr>
      <w:rPr>
        <w:rFonts w:hint="default"/>
      </w:rPr>
    </w:lvl>
    <w:lvl w:ilvl="3">
      <w:start w:val="1"/>
      <w:numFmt w:val="decimal"/>
      <w:pStyle w:val="4"/>
      <w:lvlText w:val="%1.%2.%3.%4"/>
      <w:lvlJc w:val="left"/>
      <w:pPr>
        <w:tabs>
          <w:tab w:val="num" w:pos="567"/>
        </w:tabs>
        <w:ind w:left="567" w:hanging="567"/>
      </w:pPr>
      <w:rPr>
        <w:rFonts w:hint="default"/>
      </w:rPr>
    </w:lvl>
    <w:lvl w:ilvl="4">
      <w:start w:val="1"/>
      <w:numFmt w:val="decimal"/>
      <w:pStyle w:val="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1821115517">
    <w:abstractNumId w:val="0"/>
  </w:num>
  <w:num w:numId="2" w16cid:durableId="1683165481">
    <w:abstractNumId w:val="4"/>
  </w:num>
  <w:num w:numId="3" w16cid:durableId="615480040">
    <w:abstractNumId w:val="1"/>
  </w:num>
  <w:num w:numId="4" w16cid:durableId="1566183234">
    <w:abstractNumId w:val="5"/>
  </w:num>
  <w:num w:numId="5" w16cid:durableId="1807702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223692">
    <w:abstractNumId w:val="3"/>
  </w:num>
  <w:num w:numId="7" w16cid:durableId="1359550598">
    <w:abstractNumId w:val="6"/>
  </w:num>
  <w:num w:numId="8" w16cid:durableId="1559510671">
    <w:abstractNumId w:val="6"/>
  </w:num>
  <w:num w:numId="9" w16cid:durableId="1734543462">
    <w:abstractNumId w:val="6"/>
  </w:num>
  <w:num w:numId="10" w16cid:durableId="708839681">
    <w:abstractNumId w:val="6"/>
  </w:num>
  <w:num w:numId="11" w16cid:durableId="2046978920">
    <w:abstractNumId w:val="6"/>
  </w:num>
  <w:num w:numId="12" w16cid:durableId="2124614653">
    <w:abstractNumId w:val="6"/>
  </w:num>
  <w:num w:numId="13" w16cid:durableId="150105246">
    <w:abstractNumId w:val="3"/>
  </w:num>
  <w:num w:numId="14" w16cid:durableId="515769853">
    <w:abstractNumId w:val="2"/>
  </w:num>
  <w:num w:numId="15" w16cid:durableId="1753046014">
    <w:abstractNumId w:val="2"/>
  </w:num>
  <w:num w:numId="16" w16cid:durableId="665939894">
    <w:abstractNumId w:val="2"/>
  </w:num>
  <w:num w:numId="17" w16cid:durableId="2078749421">
    <w:abstractNumId w:val="2"/>
  </w:num>
  <w:num w:numId="18" w16cid:durableId="825047625">
    <w:abstractNumId w:val="2"/>
  </w:num>
  <w:num w:numId="19" w16cid:durableId="803810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4"/>
    <w:rsid w:val="0001436A"/>
    <w:rsid w:val="00034304"/>
    <w:rsid w:val="00035434"/>
    <w:rsid w:val="00052A14"/>
    <w:rsid w:val="0006180C"/>
    <w:rsid w:val="00077D53"/>
    <w:rsid w:val="00105FD9"/>
    <w:rsid w:val="00117666"/>
    <w:rsid w:val="00142319"/>
    <w:rsid w:val="001549D3"/>
    <w:rsid w:val="00160065"/>
    <w:rsid w:val="00177D84"/>
    <w:rsid w:val="001E6AA2"/>
    <w:rsid w:val="001F2E5B"/>
    <w:rsid w:val="00205BE1"/>
    <w:rsid w:val="002164D6"/>
    <w:rsid w:val="00232C2E"/>
    <w:rsid w:val="002424E9"/>
    <w:rsid w:val="00267D18"/>
    <w:rsid w:val="002868E2"/>
    <w:rsid w:val="002869C3"/>
    <w:rsid w:val="002936E4"/>
    <w:rsid w:val="002B4A57"/>
    <w:rsid w:val="002C74CA"/>
    <w:rsid w:val="002E349D"/>
    <w:rsid w:val="003544FB"/>
    <w:rsid w:val="0038331A"/>
    <w:rsid w:val="003974A3"/>
    <w:rsid w:val="003C260F"/>
    <w:rsid w:val="003C7A1B"/>
    <w:rsid w:val="003D2F2D"/>
    <w:rsid w:val="00401590"/>
    <w:rsid w:val="00425102"/>
    <w:rsid w:val="00447801"/>
    <w:rsid w:val="00452E9C"/>
    <w:rsid w:val="004735C8"/>
    <w:rsid w:val="004961FF"/>
    <w:rsid w:val="004B7CEB"/>
    <w:rsid w:val="00514CC3"/>
    <w:rsid w:val="00517A89"/>
    <w:rsid w:val="005250F2"/>
    <w:rsid w:val="005721CC"/>
    <w:rsid w:val="00593EEA"/>
    <w:rsid w:val="0059740A"/>
    <w:rsid w:val="005A5EEE"/>
    <w:rsid w:val="005E435F"/>
    <w:rsid w:val="005F2694"/>
    <w:rsid w:val="006375C7"/>
    <w:rsid w:val="0064018B"/>
    <w:rsid w:val="00654E8F"/>
    <w:rsid w:val="00660D05"/>
    <w:rsid w:val="006820B1"/>
    <w:rsid w:val="006B1ACD"/>
    <w:rsid w:val="006B7D14"/>
    <w:rsid w:val="006D52F1"/>
    <w:rsid w:val="00701727"/>
    <w:rsid w:val="0070566C"/>
    <w:rsid w:val="00706FD8"/>
    <w:rsid w:val="00711796"/>
    <w:rsid w:val="00714C50"/>
    <w:rsid w:val="00725A7D"/>
    <w:rsid w:val="007501BE"/>
    <w:rsid w:val="007869AB"/>
    <w:rsid w:val="00790BB3"/>
    <w:rsid w:val="007C206C"/>
    <w:rsid w:val="007D06EC"/>
    <w:rsid w:val="00803D24"/>
    <w:rsid w:val="00817DD6"/>
    <w:rsid w:val="00885156"/>
    <w:rsid w:val="008D11B7"/>
    <w:rsid w:val="009009F2"/>
    <w:rsid w:val="009151AA"/>
    <w:rsid w:val="009225E9"/>
    <w:rsid w:val="0093429D"/>
    <w:rsid w:val="00943573"/>
    <w:rsid w:val="00970F7D"/>
    <w:rsid w:val="0098298E"/>
    <w:rsid w:val="00994A3D"/>
    <w:rsid w:val="009C2B12"/>
    <w:rsid w:val="009C70F3"/>
    <w:rsid w:val="009D2003"/>
    <w:rsid w:val="00A174D9"/>
    <w:rsid w:val="00A36D8E"/>
    <w:rsid w:val="00A562BD"/>
    <w:rsid w:val="00A569CD"/>
    <w:rsid w:val="00A5732F"/>
    <w:rsid w:val="00AA68A3"/>
    <w:rsid w:val="00AB6715"/>
    <w:rsid w:val="00B1671E"/>
    <w:rsid w:val="00B25EB8"/>
    <w:rsid w:val="00B354E1"/>
    <w:rsid w:val="00B37F4D"/>
    <w:rsid w:val="00B55743"/>
    <w:rsid w:val="00B97811"/>
    <w:rsid w:val="00C52A7B"/>
    <w:rsid w:val="00C56BAF"/>
    <w:rsid w:val="00C679AA"/>
    <w:rsid w:val="00C75972"/>
    <w:rsid w:val="00CC0A3A"/>
    <w:rsid w:val="00CD066B"/>
    <w:rsid w:val="00CE4FEE"/>
    <w:rsid w:val="00CE7729"/>
    <w:rsid w:val="00D44EF0"/>
    <w:rsid w:val="00D64BDE"/>
    <w:rsid w:val="00DB59C3"/>
    <w:rsid w:val="00DB6720"/>
    <w:rsid w:val="00DC259A"/>
    <w:rsid w:val="00DE23E8"/>
    <w:rsid w:val="00E52377"/>
    <w:rsid w:val="00E64E17"/>
    <w:rsid w:val="00E77A2F"/>
    <w:rsid w:val="00E866C9"/>
    <w:rsid w:val="00EA3D3C"/>
    <w:rsid w:val="00EB1554"/>
    <w:rsid w:val="00EB676B"/>
    <w:rsid w:val="00F1120B"/>
    <w:rsid w:val="00F2198C"/>
    <w:rsid w:val="00F46900"/>
    <w:rsid w:val="00F61D89"/>
    <w:rsid w:val="00F678FF"/>
    <w:rsid w:val="00F94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B6715"/>
    <w:pPr>
      <w:spacing w:before="120" w:after="240" w:line="240" w:lineRule="auto"/>
    </w:pPr>
    <w:rPr>
      <w:rFonts w:ascii="Times New Roman" w:hAnsi="Times New Roman"/>
      <w:sz w:val="24"/>
    </w:rPr>
  </w:style>
  <w:style w:type="paragraph" w:styleId="1">
    <w:name w:val="heading 1"/>
    <w:basedOn w:val="a"/>
    <w:next w:val="a0"/>
    <w:link w:val="10"/>
    <w:uiPriority w:val="2"/>
    <w:qFormat/>
    <w:rsid w:val="00AB6715"/>
    <w:pPr>
      <w:numPr>
        <w:numId w:val="19"/>
      </w:numPr>
      <w:spacing w:before="240"/>
      <w:contextualSpacing w:val="0"/>
      <w:outlineLvl w:val="0"/>
    </w:pPr>
    <w:rPr>
      <w:b/>
    </w:rPr>
  </w:style>
  <w:style w:type="paragraph" w:styleId="2">
    <w:name w:val="heading 2"/>
    <w:basedOn w:val="1"/>
    <w:next w:val="a0"/>
    <w:link w:val="20"/>
    <w:uiPriority w:val="2"/>
    <w:qFormat/>
    <w:rsid w:val="00AB6715"/>
    <w:pPr>
      <w:numPr>
        <w:ilvl w:val="1"/>
      </w:numPr>
      <w:spacing w:after="200"/>
      <w:outlineLvl w:val="1"/>
    </w:pPr>
  </w:style>
  <w:style w:type="paragraph" w:styleId="3">
    <w:name w:val="heading 3"/>
    <w:basedOn w:val="a0"/>
    <w:next w:val="a0"/>
    <w:link w:val="30"/>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4">
    <w:name w:val="heading 4"/>
    <w:basedOn w:val="3"/>
    <w:next w:val="a0"/>
    <w:link w:val="40"/>
    <w:uiPriority w:val="2"/>
    <w:qFormat/>
    <w:rsid w:val="00AB6715"/>
    <w:pPr>
      <w:numPr>
        <w:ilvl w:val="3"/>
      </w:numPr>
      <w:outlineLvl w:val="3"/>
    </w:pPr>
    <w:rPr>
      <w:iCs/>
    </w:rPr>
  </w:style>
  <w:style w:type="paragraph" w:styleId="5">
    <w:name w:val="heading 5"/>
    <w:basedOn w:val="4"/>
    <w:next w:val="a0"/>
    <w:link w:val="50"/>
    <w:uiPriority w:val="2"/>
    <w:qFormat/>
    <w:rsid w:val="00AB6715"/>
    <w:pPr>
      <w:numPr>
        <w:ilvl w:val="4"/>
      </w:numPr>
      <w:outlineLvl w:val="4"/>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2"/>
    <w:rsid w:val="00AB6715"/>
    <w:rPr>
      <w:rFonts w:ascii="Times New Roman" w:eastAsia="Cambria" w:hAnsi="Times New Roman" w:cs="Times New Roman"/>
      <w:b/>
      <w:sz w:val="24"/>
      <w:szCs w:val="24"/>
    </w:rPr>
  </w:style>
  <w:style w:type="character" w:customStyle="1" w:styleId="20">
    <w:name w:val="标题 2 字符"/>
    <w:basedOn w:val="a1"/>
    <w:link w:val="2"/>
    <w:uiPriority w:val="2"/>
    <w:rsid w:val="00AB6715"/>
    <w:rPr>
      <w:rFonts w:ascii="Times New Roman" w:eastAsia="Cambria" w:hAnsi="Times New Roman" w:cs="Times New Roman"/>
      <w:b/>
      <w:sz w:val="24"/>
      <w:szCs w:val="24"/>
    </w:rPr>
  </w:style>
  <w:style w:type="paragraph" w:styleId="a4">
    <w:name w:val="Subtitle"/>
    <w:basedOn w:val="a0"/>
    <w:next w:val="a0"/>
    <w:link w:val="a5"/>
    <w:uiPriority w:val="99"/>
    <w:unhideWhenUsed/>
    <w:qFormat/>
    <w:rsid w:val="00AB6715"/>
    <w:pPr>
      <w:spacing w:before="240"/>
    </w:pPr>
    <w:rPr>
      <w:rFonts w:cs="Times New Roman"/>
      <w:b/>
      <w:szCs w:val="24"/>
    </w:rPr>
  </w:style>
  <w:style w:type="character" w:customStyle="1" w:styleId="a5">
    <w:name w:val="副标题 字符"/>
    <w:basedOn w:val="a1"/>
    <w:link w:val="a4"/>
    <w:uiPriority w:val="99"/>
    <w:rsid w:val="00AB6715"/>
    <w:rPr>
      <w:rFonts w:ascii="Times New Roman" w:hAnsi="Times New Roman" w:cs="Times New Roman"/>
      <w:b/>
      <w:sz w:val="24"/>
      <w:szCs w:val="24"/>
    </w:rPr>
  </w:style>
  <w:style w:type="paragraph" w:customStyle="1" w:styleId="AuthorList">
    <w:name w:val="Author List"/>
    <w:aliases w:val="Keywords,Abstract"/>
    <w:basedOn w:val="a4"/>
    <w:next w:val="a0"/>
    <w:uiPriority w:val="1"/>
    <w:qFormat/>
    <w:rsid w:val="00AB6715"/>
  </w:style>
  <w:style w:type="paragraph" w:styleId="a6">
    <w:name w:val="Balloon Text"/>
    <w:basedOn w:val="a0"/>
    <w:link w:val="a7"/>
    <w:uiPriority w:val="99"/>
    <w:semiHidden/>
    <w:unhideWhenUsed/>
    <w:rsid w:val="00AB6715"/>
    <w:pPr>
      <w:spacing w:after="0"/>
    </w:pPr>
    <w:rPr>
      <w:rFonts w:ascii="Tahoma" w:hAnsi="Tahoma" w:cs="Tahoma"/>
      <w:sz w:val="16"/>
      <w:szCs w:val="16"/>
    </w:rPr>
  </w:style>
  <w:style w:type="character" w:customStyle="1" w:styleId="a7">
    <w:name w:val="批注框文本 字符"/>
    <w:basedOn w:val="a1"/>
    <w:link w:val="a6"/>
    <w:uiPriority w:val="99"/>
    <w:semiHidden/>
    <w:rsid w:val="00AB6715"/>
    <w:rPr>
      <w:rFonts w:ascii="Tahoma" w:hAnsi="Tahoma" w:cs="Tahoma"/>
      <w:sz w:val="16"/>
      <w:szCs w:val="16"/>
    </w:rPr>
  </w:style>
  <w:style w:type="character" w:styleId="a8">
    <w:name w:val="Book Title"/>
    <w:basedOn w:val="a1"/>
    <w:uiPriority w:val="33"/>
    <w:qFormat/>
    <w:rsid w:val="00AB6715"/>
    <w:rPr>
      <w:rFonts w:ascii="Times New Roman" w:hAnsi="Times New Roman"/>
      <w:b/>
      <w:bCs/>
      <w:i/>
      <w:iCs/>
      <w:spacing w:val="5"/>
    </w:rPr>
  </w:style>
  <w:style w:type="paragraph" w:styleId="a9">
    <w:name w:val="caption"/>
    <w:basedOn w:val="a0"/>
    <w:next w:val="aa"/>
    <w:uiPriority w:val="35"/>
    <w:unhideWhenUsed/>
    <w:qFormat/>
    <w:rsid w:val="00AB6715"/>
    <w:pPr>
      <w:keepNext/>
    </w:pPr>
    <w:rPr>
      <w:rFonts w:cs="Times New Roman"/>
      <w:b/>
      <w:bCs/>
      <w:szCs w:val="24"/>
    </w:rPr>
  </w:style>
  <w:style w:type="paragraph" w:styleId="aa">
    <w:name w:val="No Spacing"/>
    <w:uiPriority w:val="99"/>
    <w:unhideWhenUsed/>
    <w:qFormat/>
    <w:rsid w:val="00AB6715"/>
    <w:pPr>
      <w:spacing w:after="0" w:line="240" w:lineRule="auto"/>
    </w:pPr>
    <w:rPr>
      <w:rFonts w:ascii="Times New Roman" w:hAnsi="Times New Roman"/>
      <w:sz w:val="24"/>
    </w:rPr>
  </w:style>
  <w:style w:type="character" w:styleId="ab">
    <w:name w:val="annotation reference"/>
    <w:basedOn w:val="a1"/>
    <w:uiPriority w:val="99"/>
    <w:semiHidden/>
    <w:unhideWhenUsed/>
    <w:rsid w:val="00AB6715"/>
    <w:rPr>
      <w:sz w:val="16"/>
      <w:szCs w:val="16"/>
    </w:rPr>
  </w:style>
  <w:style w:type="paragraph" w:styleId="ac">
    <w:name w:val="annotation text"/>
    <w:basedOn w:val="a0"/>
    <w:link w:val="ad"/>
    <w:uiPriority w:val="99"/>
    <w:semiHidden/>
    <w:unhideWhenUsed/>
    <w:rsid w:val="00AB6715"/>
    <w:rPr>
      <w:sz w:val="20"/>
      <w:szCs w:val="20"/>
    </w:rPr>
  </w:style>
  <w:style w:type="character" w:customStyle="1" w:styleId="ad">
    <w:name w:val="批注文字 字符"/>
    <w:basedOn w:val="a1"/>
    <w:link w:val="ac"/>
    <w:uiPriority w:val="99"/>
    <w:semiHidden/>
    <w:rsid w:val="00AB6715"/>
    <w:rPr>
      <w:rFonts w:ascii="Times New Roman" w:hAnsi="Times New Roman"/>
      <w:sz w:val="20"/>
      <w:szCs w:val="20"/>
    </w:rPr>
  </w:style>
  <w:style w:type="paragraph" w:styleId="ae">
    <w:name w:val="annotation subject"/>
    <w:basedOn w:val="ac"/>
    <w:next w:val="ac"/>
    <w:link w:val="af"/>
    <w:uiPriority w:val="99"/>
    <w:semiHidden/>
    <w:unhideWhenUsed/>
    <w:rsid w:val="00AB6715"/>
    <w:rPr>
      <w:b/>
      <w:bCs/>
    </w:rPr>
  </w:style>
  <w:style w:type="character" w:customStyle="1" w:styleId="af">
    <w:name w:val="批注主题 字符"/>
    <w:basedOn w:val="ad"/>
    <w:link w:val="ae"/>
    <w:uiPriority w:val="99"/>
    <w:semiHidden/>
    <w:rsid w:val="00AB6715"/>
    <w:rPr>
      <w:rFonts w:ascii="Times New Roman" w:hAnsi="Times New Roman"/>
      <w:b/>
      <w:bCs/>
      <w:sz w:val="20"/>
      <w:szCs w:val="20"/>
    </w:rPr>
  </w:style>
  <w:style w:type="character" w:styleId="af0">
    <w:name w:val="Emphasis"/>
    <w:basedOn w:val="a1"/>
    <w:uiPriority w:val="20"/>
    <w:qFormat/>
    <w:rsid w:val="00AB6715"/>
    <w:rPr>
      <w:rFonts w:ascii="Times New Roman" w:hAnsi="Times New Roman"/>
      <w:i/>
      <w:iCs/>
    </w:rPr>
  </w:style>
  <w:style w:type="character" w:styleId="af1">
    <w:name w:val="endnote reference"/>
    <w:basedOn w:val="a1"/>
    <w:uiPriority w:val="99"/>
    <w:semiHidden/>
    <w:unhideWhenUsed/>
    <w:rsid w:val="00AB6715"/>
    <w:rPr>
      <w:vertAlign w:val="superscript"/>
    </w:rPr>
  </w:style>
  <w:style w:type="paragraph" w:styleId="af2">
    <w:name w:val="endnote text"/>
    <w:basedOn w:val="a0"/>
    <w:link w:val="af3"/>
    <w:uiPriority w:val="99"/>
    <w:semiHidden/>
    <w:unhideWhenUsed/>
    <w:rsid w:val="00AB6715"/>
    <w:pPr>
      <w:spacing w:after="0"/>
    </w:pPr>
    <w:rPr>
      <w:sz w:val="20"/>
      <w:szCs w:val="20"/>
    </w:rPr>
  </w:style>
  <w:style w:type="character" w:customStyle="1" w:styleId="af3">
    <w:name w:val="尾注文本 字符"/>
    <w:basedOn w:val="a1"/>
    <w:link w:val="af2"/>
    <w:uiPriority w:val="99"/>
    <w:semiHidden/>
    <w:rsid w:val="00AB6715"/>
    <w:rPr>
      <w:rFonts w:ascii="Times New Roman" w:hAnsi="Times New Roman"/>
      <w:sz w:val="20"/>
      <w:szCs w:val="20"/>
    </w:rPr>
  </w:style>
  <w:style w:type="character" w:styleId="af4">
    <w:name w:val="FollowedHyperlink"/>
    <w:basedOn w:val="a1"/>
    <w:uiPriority w:val="99"/>
    <w:semiHidden/>
    <w:unhideWhenUsed/>
    <w:rsid w:val="00AB6715"/>
    <w:rPr>
      <w:color w:val="800080" w:themeColor="followedHyperlink"/>
      <w:u w:val="single"/>
    </w:rPr>
  </w:style>
  <w:style w:type="paragraph" w:styleId="af5">
    <w:name w:val="footer"/>
    <w:basedOn w:val="a0"/>
    <w:link w:val="af6"/>
    <w:uiPriority w:val="99"/>
    <w:unhideWhenUsed/>
    <w:rsid w:val="00AB6715"/>
    <w:pPr>
      <w:tabs>
        <w:tab w:val="center" w:pos="4844"/>
        <w:tab w:val="right" w:pos="9689"/>
      </w:tabs>
      <w:spacing w:after="0"/>
    </w:pPr>
  </w:style>
  <w:style w:type="character" w:customStyle="1" w:styleId="af6">
    <w:name w:val="页脚 字符"/>
    <w:basedOn w:val="a1"/>
    <w:link w:val="af5"/>
    <w:uiPriority w:val="99"/>
    <w:rsid w:val="00AB6715"/>
    <w:rPr>
      <w:rFonts w:ascii="Times New Roman" w:hAnsi="Times New Roman"/>
      <w:sz w:val="24"/>
    </w:rPr>
  </w:style>
  <w:style w:type="character" w:styleId="af7">
    <w:name w:val="footnote reference"/>
    <w:basedOn w:val="a1"/>
    <w:uiPriority w:val="99"/>
    <w:semiHidden/>
    <w:unhideWhenUsed/>
    <w:rsid w:val="00AB6715"/>
    <w:rPr>
      <w:vertAlign w:val="superscript"/>
    </w:rPr>
  </w:style>
  <w:style w:type="paragraph" w:styleId="af8">
    <w:name w:val="footnote text"/>
    <w:basedOn w:val="a0"/>
    <w:link w:val="af9"/>
    <w:uiPriority w:val="99"/>
    <w:semiHidden/>
    <w:unhideWhenUsed/>
    <w:rsid w:val="00AB6715"/>
    <w:pPr>
      <w:spacing w:after="0"/>
    </w:pPr>
    <w:rPr>
      <w:sz w:val="20"/>
      <w:szCs w:val="20"/>
    </w:rPr>
  </w:style>
  <w:style w:type="character" w:customStyle="1" w:styleId="af9">
    <w:name w:val="脚注文本 字符"/>
    <w:basedOn w:val="a1"/>
    <w:link w:val="af8"/>
    <w:uiPriority w:val="99"/>
    <w:semiHidden/>
    <w:rsid w:val="00AB6715"/>
    <w:rPr>
      <w:rFonts w:ascii="Times New Roman" w:hAnsi="Times New Roman"/>
      <w:sz w:val="20"/>
      <w:szCs w:val="20"/>
    </w:rPr>
  </w:style>
  <w:style w:type="paragraph" w:styleId="afa">
    <w:name w:val="header"/>
    <w:basedOn w:val="a0"/>
    <w:link w:val="afb"/>
    <w:uiPriority w:val="99"/>
    <w:unhideWhenUsed/>
    <w:rsid w:val="00AB6715"/>
    <w:pPr>
      <w:tabs>
        <w:tab w:val="center" w:pos="4844"/>
        <w:tab w:val="right" w:pos="9689"/>
      </w:tabs>
    </w:pPr>
    <w:rPr>
      <w:b/>
    </w:rPr>
  </w:style>
  <w:style w:type="character" w:customStyle="1" w:styleId="afb">
    <w:name w:val="页眉 字符"/>
    <w:basedOn w:val="a1"/>
    <w:link w:val="afa"/>
    <w:uiPriority w:val="99"/>
    <w:rsid w:val="00AB6715"/>
    <w:rPr>
      <w:rFonts w:ascii="Times New Roman" w:hAnsi="Times New Roman"/>
      <w:b/>
      <w:sz w:val="24"/>
    </w:rPr>
  </w:style>
  <w:style w:type="paragraph" w:styleId="a">
    <w:name w:val="List Paragraph"/>
    <w:basedOn w:val="a0"/>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afc">
    <w:name w:val="Hyperlink"/>
    <w:basedOn w:val="a1"/>
    <w:uiPriority w:val="99"/>
    <w:unhideWhenUsed/>
    <w:rsid w:val="00AB6715"/>
    <w:rPr>
      <w:color w:val="0000FF"/>
      <w:u w:val="single"/>
    </w:rPr>
  </w:style>
  <w:style w:type="character" w:styleId="afd">
    <w:name w:val="Intense Emphasis"/>
    <w:basedOn w:val="a1"/>
    <w:uiPriority w:val="21"/>
    <w:unhideWhenUsed/>
    <w:rsid w:val="00AB6715"/>
    <w:rPr>
      <w:rFonts w:ascii="Times New Roman" w:hAnsi="Times New Roman"/>
      <w:i/>
      <w:iCs/>
      <w:color w:val="auto"/>
    </w:rPr>
  </w:style>
  <w:style w:type="character" w:styleId="afe">
    <w:name w:val="Intense Reference"/>
    <w:basedOn w:val="a1"/>
    <w:uiPriority w:val="32"/>
    <w:qFormat/>
    <w:rsid w:val="00AB6715"/>
    <w:rPr>
      <w:b/>
      <w:bCs/>
      <w:smallCaps/>
      <w:color w:val="auto"/>
      <w:spacing w:val="5"/>
    </w:rPr>
  </w:style>
  <w:style w:type="character" w:styleId="aff">
    <w:name w:val="line number"/>
    <w:basedOn w:val="a1"/>
    <w:uiPriority w:val="99"/>
    <w:semiHidden/>
    <w:unhideWhenUsed/>
    <w:rsid w:val="00AB6715"/>
  </w:style>
  <w:style w:type="character" w:customStyle="1" w:styleId="30">
    <w:name w:val="标题 3 字符"/>
    <w:basedOn w:val="a1"/>
    <w:link w:val="3"/>
    <w:uiPriority w:val="2"/>
    <w:rsid w:val="00AB6715"/>
    <w:rPr>
      <w:rFonts w:ascii="Times New Roman" w:eastAsiaTheme="majorEastAsia" w:hAnsi="Times New Roman" w:cstheme="majorBidi"/>
      <w:b/>
      <w:sz w:val="24"/>
      <w:szCs w:val="24"/>
    </w:rPr>
  </w:style>
  <w:style w:type="character" w:customStyle="1" w:styleId="40">
    <w:name w:val="标题 4 字符"/>
    <w:basedOn w:val="a1"/>
    <w:link w:val="4"/>
    <w:uiPriority w:val="2"/>
    <w:rsid w:val="00AB6715"/>
    <w:rPr>
      <w:rFonts w:ascii="Times New Roman" w:eastAsiaTheme="majorEastAsia" w:hAnsi="Times New Roman" w:cstheme="majorBidi"/>
      <w:b/>
      <w:iCs/>
      <w:sz w:val="24"/>
      <w:szCs w:val="24"/>
    </w:rPr>
  </w:style>
  <w:style w:type="character" w:customStyle="1" w:styleId="50">
    <w:name w:val="标题 5 字符"/>
    <w:basedOn w:val="a1"/>
    <w:link w:val="5"/>
    <w:uiPriority w:val="2"/>
    <w:rsid w:val="00AB6715"/>
    <w:rPr>
      <w:rFonts w:ascii="Times New Roman" w:eastAsiaTheme="majorEastAsia" w:hAnsi="Times New Roman" w:cstheme="majorBidi"/>
      <w:b/>
      <w:iCs/>
      <w:sz w:val="24"/>
      <w:szCs w:val="24"/>
    </w:rPr>
  </w:style>
  <w:style w:type="paragraph" w:styleId="aff0">
    <w:name w:val="Normal (Web)"/>
    <w:basedOn w:val="a0"/>
    <w:uiPriority w:val="99"/>
    <w:unhideWhenUsed/>
    <w:rsid w:val="00AB6715"/>
    <w:pPr>
      <w:spacing w:before="100" w:beforeAutospacing="1" w:after="100" w:afterAutospacing="1"/>
    </w:pPr>
    <w:rPr>
      <w:rFonts w:eastAsia="Times New Roman" w:cs="Times New Roman"/>
      <w:szCs w:val="24"/>
    </w:rPr>
  </w:style>
  <w:style w:type="paragraph" w:styleId="aff1">
    <w:name w:val="Quote"/>
    <w:basedOn w:val="a0"/>
    <w:next w:val="a0"/>
    <w:link w:val="aff2"/>
    <w:uiPriority w:val="29"/>
    <w:qFormat/>
    <w:rsid w:val="00AB6715"/>
    <w:pPr>
      <w:spacing w:before="200" w:after="160"/>
      <w:ind w:left="864" w:right="864"/>
      <w:jc w:val="center"/>
    </w:pPr>
    <w:rPr>
      <w:i/>
      <w:iCs/>
      <w:color w:val="404040" w:themeColor="text1" w:themeTint="BF"/>
    </w:rPr>
  </w:style>
  <w:style w:type="character" w:customStyle="1" w:styleId="aff2">
    <w:name w:val="引用 字符"/>
    <w:basedOn w:val="a1"/>
    <w:link w:val="aff1"/>
    <w:uiPriority w:val="29"/>
    <w:rsid w:val="00AB6715"/>
    <w:rPr>
      <w:rFonts w:ascii="Times New Roman" w:hAnsi="Times New Roman"/>
      <w:i/>
      <w:iCs/>
      <w:color w:val="404040" w:themeColor="text1" w:themeTint="BF"/>
      <w:sz w:val="24"/>
    </w:rPr>
  </w:style>
  <w:style w:type="character" w:styleId="aff3">
    <w:name w:val="Strong"/>
    <w:basedOn w:val="a1"/>
    <w:uiPriority w:val="22"/>
    <w:qFormat/>
    <w:rsid w:val="00AB6715"/>
    <w:rPr>
      <w:rFonts w:ascii="Times New Roman" w:hAnsi="Times New Roman"/>
      <w:b/>
      <w:bCs/>
    </w:rPr>
  </w:style>
  <w:style w:type="character" w:styleId="aff4">
    <w:name w:val="Subtle Emphasis"/>
    <w:basedOn w:val="a1"/>
    <w:uiPriority w:val="19"/>
    <w:qFormat/>
    <w:rsid w:val="00AB6715"/>
    <w:rPr>
      <w:rFonts w:ascii="Times New Roman" w:hAnsi="Times New Roman"/>
      <w:i/>
      <w:iCs/>
      <w:color w:val="404040" w:themeColor="text1" w:themeTint="BF"/>
    </w:rPr>
  </w:style>
  <w:style w:type="table" w:styleId="aff5">
    <w:name w:val="Table Grid"/>
    <w:basedOn w:val="a2"/>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Title"/>
    <w:basedOn w:val="a0"/>
    <w:next w:val="a0"/>
    <w:link w:val="aff7"/>
    <w:qFormat/>
    <w:rsid w:val="00AB6715"/>
    <w:pPr>
      <w:suppressLineNumbers/>
      <w:spacing w:before="240" w:after="360"/>
      <w:jc w:val="center"/>
    </w:pPr>
    <w:rPr>
      <w:rFonts w:cs="Times New Roman"/>
      <w:b/>
      <w:sz w:val="32"/>
      <w:szCs w:val="32"/>
    </w:rPr>
  </w:style>
  <w:style w:type="character" w:customStyle="1" w:styleId="aff7">
    <w:name w:val="标题 字符"/>
    <w:basedOn w:val="a1"/>
    <w:link w:val="aff6"/>
    <w:rsid w:val="00AB6715"/>
    <w:rPr>
      <w:rFonts w:ascii="Times New Roman" w:hAnsi="Times New Roman" w:cs="Times New Roman"/>
      <w:b/>
      <w:sz w:val="32"/>
      <w:szCs w:val="32"/>
    </w:rPr>
  </w:style>
  <w:style w:type="paragraph" w:customStyle="1" w:styleId="SupplementaryMaterial">
    <w:name w:val="Supplementary Material"/>
    <w:basedOn w:val="aff6"/>
    <w:next w:val="aff6"/>
    <w:qFormat/>
    <w:rsid w:val="0001436A"/>
    <w:pPr>
      <w:spacing w:after="120"/>
    </w:pPr>
    <w:rPr>
      <w:i/>
    </w:rPr>
  </w:style>
  <w:style w:type="paragraph" w:styleId="aff8">
    <w:name w:val="Revision"/>
    <w:hidden/>
    <w:uiPriority w:val="99"/>
    <w:semiHidden/>
    <w:rsid w:val="00803D2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tiff"/></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D4929F-83D0-432F-8F82-6D4423C25F5E}">
  <ds:schemaRefs>
    <ds:schemaRef ds:uri="http://schemas.microsoft.com/sharepoint/v3/contenttype/forms"/>
  </ds:schemaRefs>
</ds:datastoreItem>
</file>

<file path=customXml/itemProps3.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2558679B-78FB-42CD-A1EA-A99096AF5568}">
  <ds:schemaRefs>
    <ds:schemaRef ds:uri="http://schemas.microsoft.com/sharepoint/events"/>
  </ds:schemaRefs>
</ds:datastoreItem>
</file>

<file path=customXml/itemProps5.xml><?xml version="1.0" encoding="utf-8"?>
<ds:datastoreItem xmlns:ds="http://schemas.openxmlformats.org/officeDocument/2006/customXml" ds:itemID="{114314AF-3C36-4C2C-B599-40A76C6FF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120</TotalTime>
  <Pages>5</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Frontiers</dc:creator>
  <cp:lastModifiedBy>Hermione Granger</cp:lastModifiedBy>
  <cp:revision>8</cp:revision>
  <cp:lastPrinted>2013-10-03T12:51:00Z</cp:lastPrinted>
  <dcterms:created xsi:type="dcterms:W3CDTF">2026-07-15T16:57:00Z</dcterms:created>
  <dcterms:modified xsi:type="dcterms:W3CDTF">2026-07-21T10:28:00Z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