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2937" w14:textId="77777777" w:rsidR="009E4EBE" w:rsidRDefault="00014666">
      <w:pPr>
        <w:spacing w:line="276" w:lineRule="auto"/>
        <w:jc w:val="center"/>
        <w:rPr>
          <w:rFonts w:ascii="Times" w:eastAsia="Times" w:hAnsi="Times" w:cs="Times"/>
          <w:b/>
          <w:sz w:val="32"/>
          <w:szCs w:val="32"/>
        </w:rPr>
      </w:pPr>
      <w:r>
        <w:rPr>
          <w:rFonts w:ascii="Times" w:eastAsia="Times" w:hAnsi="Times" w:cs="Times"/>
          <w:b/>
          <w:sz w:val="32"/>
          <w:szCs w:val="32"/>
        </w:rPr>
        <w:t>Assignment 4: Reproducing Weakly Supervised Clustering by Exploiting Unique Class Count</w:t>
      </w:r>
    </w:p>
    <w:p w14:paraId="6706F0C1" w14:textId="77777777" w:rsidR="009E4EBE" w:rsidRDefault="009E4EBE">
      <w:pPr>
        <w:spacing w:line="276" w:lineRule="auto"/>
        <w:rPr>
          <w:rFonts w:ascii="Times" w:eastAsia="Times" w:hAnsi="Times" w:cs="Times"/>
        </w:rPr>
      </w:pPr>
    </w:p>
    <w:p w14:paraId="104F0AC9" w14:textId="77777777" w:rsidR="009E4EBE" w:rsidRDefault="00014666">
      <w:pPr>
        <w:pBdr>
          <w:bottom w:val="single" w:sz="6" w:space="1" w:color="000000"/>
        </w:pBdr>
        <w:spacing w:line="276" w:lineRule="auto"/>
        <w:rPr>
          <w:rFonts w:ascii="Times" w:eastAsia="Times" w:hAnsi="Times" w:cs="Times"/>
          <w:b/>
        </w:rPr>
      </w:pPr>
      <w:r>
        <w:rPr>
          <w:rFonts w:ascii="Times" w:eastAsia="Times" w:hAnsi="Times" w:cs="Times"/>
          <w:b/>
        </w:rPr>
        <w:t>Question</w:t>
      </w:r>
    </w:p>
    <w:p w14:paraId="435D7F5C" w14:textId="77777777" w:rsidR="009E4EBE" w:rsidRDefault="009E4EBE">
      <w:pPr>
        <w:spacing w:line="276" w:lineRule="auto"/>
        <w:rPr>
          <w:rFonts w:ascii="Times" w:eastAsia="Times" w:hAnsi="Times" w:cs="Times"/>
          <w:sz w:val="21"/>
          <w:szCs w:val="21"/>
        </w:rPr>
      </w:pPr>
    </w:p>
    <w:p w14:paraId="74EBCB0E" w14:textId="77777777" w:rsidR="009E4EBE" w:rsidRDefault="00014666">
      <w:pPr>
        <w:spacing w:line="276" w:lineRule="auto"/>
        <w:rPr>
          <w:rFonts w:ascii="Times" w:eastAsia="Times" w:hAnsi="Times" w:cs="Times"/>
          <w:sz w:val="21"/>
          <w:szCs w:val="21"/>
        </w:rPr>
      </w:pPr>
      <w:r>
        <w:rPr>
          <w:rFonts w:ascii="Times" w:eastAsia="Times" w:hAnsi="Times" w:cs="Times"/>
          <w:sz w:val="21"/>
          <w:szCs w:val="21"/>
        </w:rPr>
        <w:t xml:space="preserve">Generate results for MNIST dataset for </w:t>
      </w:r>
      <w:proofErr w:type="spellStart"/>
      <w:r>
        <w:rPr>
          <w:rFonts w:ascii="Times" w:eastAsia="Times" w:hAnsi="Times" w:cs="Times"/>
          <w:sz w:val="21"/>
          <w:szCs w:val="21"/>
        </w:rPr>
        <w:t>ucc</w:t>
      </w:r>
      <w:proofErr w:type="spellEnd"/>
      <w:r>
        <w:rPr>
          <w:rFonts w:ascii="Times" w:eastAsia="Times" w:hAnsi="Times" w:cs="Times"/>
          <w:sz w:val="21"/>
          <w:szCs w:val="21"/>
        </w:rPr>
        <w:t xml:space="preserve"> and clustering as in Table 1 in the paper. </w:t>
      </w:r>
    </w:p>
    <w:p w14:paraId="14D9C1BD" w14:textId="77777777" w:rsidR="009E4EBE" w:rsidRDefault="00014666">
      <w:pPr>
        <w:spacing w:line="276" w:lineRule="auto"/>
        <w:rPr>
          <w:rFonts w:ascii="Times" w:eastAsia="Times" w:hAnsi="Times" w:cs="Times"/>
          <w:sz w:val="21"/>
          <w:szCs w:val="21"/>
        </w:rPr>
      </w:pPr>
      <w:r>
        <w:rPr>
          <w:rFonts w:ascii="Times" w:eastAsia="Times" w:hAnsi="Times" w:cs="Times"/>
          <w:noProof/>
          <w:sz w:val="22"/>
          <w:szCs w:val="22"/>
        </w:rPr>
        <w:drawing>
          <wp:inline distT="0" distB="0" distL="0" distR="0" wp14:anchorId="5A336184" wp14:editId="0030EEFB">
            <wp:extent cx="5185008" cy="1318943"/>
            <wp:effectExtent l="0" t="0" r="0" b="0"/>
            <wp:docPr id="7"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9"/>
                    <a:srcRect/>
                    <a:stretch>
                      <a:fillRect/>
                    </a:stretch>
                  </pic:blipFill>
                  <pic:spPr>
                    <a:xfrm>
                      <a:off x="0" y="0"/>
                      <a:ext cx="5185008" cy="1318943"/>
                    </a:xfrm>
                    <a:prstGeom prst="rect">
                      <a:avLst/>
                    </a:prstGeom>
                    <a:ln/>
                  </pic:spPr>
                </pic:pic>
              </a:graphicData>
            </a:graphic>
          </wp:inline>
        </w:drawing>
      </w:r>
    </w:p>
    <w:p w14:paraId="00EA27A3" w14:textId="77777777" w:rsidR="009E4EBE" w:rsidRDefault="00014666">
      <w:pPr>
        <w:spacing w:line="276" w:lineRule="auto"/>
        <w:rPr>
          <w:rFonts w:ascii="Times" w:eastAsia="Times" w:hAnsi="Times" w:cs="Times"/>
          <w:sz w:val="21"/>
          <w:szCs w:val="21"/>
        </w:rPr>
      </w:pPr>
      <w:r>
        <w:rPr>
          <w:rFonts w:ascii="Times" w:eastAsia="Times" w:hAnsi="Times" w:cs="Times"/>
          <w:sz w:val="21"/>
          <w:szCs w:val="21"/>
        </w:rPr>
        <w:t xml:space="preserve">Plot all your results for analysis and explain them. </w:t>
      </w:r>
    </w:p>
    <w:p w14:paraId="31FF3FA1" w14:textId="77777777" w:rsidR="009E4EBE" w:rsidRDefault="009E4EBE">
      <w:pPr>
        <w:spacing w:line="276" w:lineRule="auto"/>
        <w:rPr>
          <w:rFonts w:ascii="Times" w:eastAsia="Times" w:hAnsi="Times" w:cs="Times"/>
          <w:sz w:val="21"/>
          <w:szCs w:val="21"/>
        </w:rPr>
      </w:pPr>
    </w:p>
    <w:p w14:paraId="2838CBCC" w14:textId="77777777" w:rsidR="009E4EBE" w:rsidRDefault="00014666">
      <w:pPr>
        <w:spacing w:line="276" w:lineRule="auto"/>
        <w:rPr>
          <w:rFonts w:ascii="Times" w:eastAsia="Times" w:hAnsi="Times" w:cs="Times"/>
          <w:sz w:val="21"/>
          <w:szCs w:val="21"/>
        </w:rPr>
      </w:pPr>
      <w:r>
        <w:rPr>
          <w:rFonts w:ascii="Times" w:eastAsia="Times" w:hAnsi="Times" w:cs="Times"/>
          <w:sz w:val="21"/>
          <w:szCs w:val="21"/>
        </w:rPr>
        <w:t xml:space="preserve">Try: </w:t>
      </w:r>
    </w:p>
    <w:p w14:paraId="25EF1AF4" w14:textId="77777777" w:rsidR="009E4EBE" w:rsidRDefault="00014666">
      <w:pPr>
        <w:numPr>
          <w:ilvl w:val="0"/>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 xml:space="preserve">Make different feature extractors and distribution regression </w:t>
      </w:r>
    </w:p>
    <w:p w14:paraId="60E9C98F" w14:textId="77777777" w:rsidR="009E4EBE" w:rsidRDefault="00014666">
      <w:pPr>
        <w:numPr>
          <w:ilvl w:val="0"/>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Use full MNIST data set 60,000 for training</w:t>
      </w:r>
      <w:r>
        <w:rPr>
          <w:rFonts w:ascii="Times" w:eastAsia="Times" w:hAnsi="Times" w:cs="Times"/>
          <w:color w:val="000000"/>
          <w:sz w:val="21"/>
          <w:szCs w:val="21"/>
        </w:rPr>
        <w:t xml:space="preserve">, also use subset of MNIST for training and analyse the overfitting effects </w:t>
      </w:r>
    </w:p>
    <w:p w14:paraId="03E65D04" w14:textId="77777777" w:rsidR="009E4EBE" w:rsidRDefault="00014666">
      <w:pPr>
        <w:numPr>
          <w:ilvl w:val="1"/>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 xml:space="preserve">60,000 for training </w:t>
      </w:r>
    </w:p>
    <w:p w14:paraId="378B0705" w14:textId="77777777" w:rsidR="009E4EBE" w:rsidRDefault="00014666">
      <w:pPr>
        <w:numPr>
          <w:ilvl w:val="1"/>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 xml:space="preserve">20,000 for training (same number of examples per class) </w:t>
      </w:r>
    </w:p>
    <w:p w14:paraId="6B9916DE" w14:textId="77777777" w:rsidR="009E4EBE" w:rsidRDefault="00014666">
      <w:pPr>
        <w:numPr>
          <w:ilvl w:val="1"/>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 xml:space="preserve">5,000 for training (same number of examples per class) </w:t>
      </w:r>
    </w:p>
    <w:p w14:paraId="6B0F2A7F" w14:textId="77777777" w:rsidR="009E4EBE" w:rsidRDefault="00014666">
      <w:pPr>
        <w:numPr>
          <w:ilvl w:val="1"/>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 xml:space="preserve">500 for training (same number of examples per class) </w:t>
      </w:r>
    </w:p>
    <w:p w14:paraId="3FDE410C" w14:textId="77777777" w:rsidR="009E4EBE" w:rsidRDefault="00014666">
      <w:pPr>
        <w:numPr>
          <w:ilvl w:val="0"/>
          <w:numId w:val="1"/>
        </w:numPr>
        <w:pBdr>
          <w:top w:val="nil"/>
          <w:left w:val="nil"/>
          <w:bottom w:val="nil"/>
          <w:right w:val="nil"/>
          <w:between w:val="nil"/>
        </w:pBdr>
        <w:spacing w:line="276" w:lineRule="auto"/>
        <w:rPr>
          <w:rFonts w:ascii="Times" w:eastAsia="Times" w:hAnsi="Times" w:cs="Times"/>
          <w:color w:val="000000"/>
          <w:sz w:val="21"/>
          <w:szCs w:val="21"/>
        </w:rPr>
      </w:pPr>
      <w:r>
        <w:rPr>
          <w:rFonts w:ascii="Times" w:eastAsia="Times" w:hAnsi="Times" w:cs="Times"/>
          <w:color w:val="000000"/>
          <w:sz w:val="21"/>
          <w:szCs w:val="21"/>
        </w:rPr>
        <w:t>Devise ways to improve this algorithm.</w:t>
      </w:r>
    </w:p>
    <w:p w14:paraId="4C724D63" w14:textId="77777777" w:rsidR="009E4EBE" w:rsidRDefault="009E4EBE">
      <w:pPr>
        <w:spacing w:line="276" w:lineRule="auto"/>
        <w:rPr>
          <w:rFonts w:ascii="Times" w:eastAsia="Times" w:hAnsi="Times" w:cs="Times"/>
        </w:rPr>
      </w:pPr>
    </w:p>
    <w:p w14:paraId="580FBB9C" w14:textId="77777777" w:rsidR="009E4EBE" w:rsidRDefault="00014666">
      <w:pPr>
        <w:pBdr>
          <w:bottom w:val="single" w:sz="6" w:space="1" w:color="000000"/>
        </w:pBdr>
        <w:spacing w:line="276" w:lineRule="auto"/>
        <w:rPr>
          <w:rFonts w:ascii="Times" w:eastAsia="Times" w:hAnsi="Times" w:cs="Times"/>
          <w:b/>
        </w:rPr>
      </w:pPr>
      <w:r>
        <w:rPr>
          <w:rFonts w:ascii="Times" w:eastAsia="Times" w:hAnsi="Times" w:cs="Times"/>
          <w:b/>
        </w:rPr>
        <w:t>Answer</w:t>
      </w:r>
    </w:p>
    <w:p w14:paraId="6E9D380B" w14:textId="77777777" w:rsidR="009E4EBE" w:rsidRDefault="009E4EBE">
      <w:pPr>
        <w:spacing w:line="276" w:lineRule="auto"/>
        <w:rPr>
          <w:rFonts w:ascii="Times" w:eastAsia="Times" w:hAnsi="Times" w:cs="Times"/>
        </w:rPr>
      </w:pPr>
    </w:p>
    <w:p w14:paraId="207BFF2D" w14:textId="77777777" w:rsidR="009E4EBE" w:rsidRDefault="00014666">
      <w:pPr>
        <w:spacing w:line="276" w:lineRule="auto"/>
        <w:rPr>
          <w:rFonts w:ascii="Times" w:eastAsia="Times" w:hAnsi="Times" w:cs="Times"/>
          <w:sz w:val="22"/>
          <w:szCs w:val="22"/>
        </w:rPr>
      </w:pPr>
      <w:r>
        <w:rPr>
          <w:rFonts w:ascii="Times" w:eastAsia="Times" w:hAnsi="Times" w:cs="Times"/>
          <w:sz w:val="22"/>
          <w:szCs w:val="22"/>
        </w:rPr>
        <w:t xml:space="preserve">The code of this work and the trained models are available at </w:t>
      </w:r>
    </w:p>
    <w:p w14:paraId="4FF91A84" w14:textId="77777777" w:rsidR="009E4EBE" w:rsidRDefault="00014666">
      <w:pPr>
        <w:numPr>
          <w:ilvl w:val="0"/>
          <w:numId w:val="2"/>
        </w:numPr>
        <w:pBdr>
          <w:top w:val="nil"/>
          <w:left w:val="nil"/>
          <w:bottom w:val="nil"/>
          <w:right w:val="nil"/>
          <w:between w:val="nil"/>
        </w:pBdr>
        <w:spacing w:line="276" w:lineRule="auto"/>
        <w:rPr>
          <w:rFonts w:ascii="Times" w:eastAsia="Times" w:hAnsi="Times" w:cs="Times"/>
          <w:color w:val="000000"/>
          <w:sz w:val="22"/>
          <w:szCs w:val="22"/>
        </w:rPr>
      </w:pPr>
      <w:hyperlink r:id="rId10">
        <w:r>
          <w:rPr>
            <w:rFonts w:ascii="Times" w:eastAsia="Times" w:hAnsi="Times" w:cs="Times"/>
            <w:color w:val="0563C1"/>
            <w:sz w:val="22"/>
            <w:szCs w:val="22"/>
            <w:u w:val="single"/>
          </w:rPr>
          <w:t>http://bit.ly/uniqueclasscount</w:t>
        </w:r>
      </w:hyperlink>
      <w:r>
        <w:rPr>
          <w:rFonts w:ascii="Times" w:eastAsia="Times" w:hAnsi="Times" w:cs="Times"/>
          <w:color w:val="000000"/>
          <w:sz w:val="22"/>
          <w:szCs w:val="22"/>
        </w:rPr>
        <w:t xml:space="preserve"> and </w:t>
      </w:r>
    </w:p>
    <w:p w14:paraId="227B2A7F" w14:textId="77777777" w:rsidR="009E4EBE" w:rsidRDefault="00014666">
      <w:pPr>
        <w:numPr>
          <w:ilvl w:val="0"/>
          <w:numId w:val="2"/>
        </w:numPr>
        <w:pBdr>
          <w:top w:val="nil"/>
          <w:left w:val="nil"/>
          <w:bottom w:val="nil"/>
          <w:right w:val="nil"/>
          <w:between w:val="nil"/>
        </w:pBdr>
        <w:spacing w:line="276" w:lineRule="auto"/>
        <w:rPr>
          <w:rFonts w:ascii="Times" w:eastAsia="Times" w:hAnsi="Times" w:cs="Times"/>
          <w:color w:val="000000"/>
          <w:sz w:val="22"/>
          <w:szCs w:val="22"/>
        </w:rPr>
      </w:pPr>
      <w:hyperlink r:id="rId11">
        <w:r>
          <w:rPr>
            <w:rFonts w:ascii="Times" w:eastAsia="Times" w:hAnsi="Times" w:cs="Times"/>
            <w:color w:val="0563C1"/>
            <w:sz w:val="22"/>
            <w:szCs w:val="22"/>
            <w:u w:val="single"/>
          </w:rPr>
          <w:t>https://github.com/COMP6248-Reproducability-Challenge/UCC-Classifier/</w:t>
        </w:r>
      </w:hyperlink>
    </w:p>
    <w:p w14:paraId="6A1A1D3B" w14:textId="77777777" w:rsidR="009E4EBE" w:rsidRDefault="009E4EBE">
      <w:pPr>
        <w:spacing w:line="276" w:lineRule="auto"/>
        <w:rPr>
          <w:rFonts w:ascii="Times" w:eastAsia="Times" w:hAnsi="Times" w:cs="Times"/>
          <w:sz w:val="22"/>
          <w:szCs w:val="22"/>
        </w:rPr>
      </w:pPr>
    </w:p>
    <w:p w14:paraId="06E04B23" w14:textId="77777777" w:rsidR="009E4EBE" w:rsidRDefault="00014666">
      <w:pPr>
        <w:spacing w:line="276" w:lineRule="auto"/>
        <w:rPr>
          <w:rFonts w:ascii="Times" w:eastAsia="Times" w:hAnsi="Times" w:cs="Times"/>
          <w:sz w:val="22"/>
          <w:szCs w:val="22"/>
        </w:rPr>
      </w:pPr>
      <w:r>
        <w:rPr>
          <w:rFonts w:ascii="Times" w:eastAsia="Times" w:hAnsi="Times" w:cs="Times"/>
          <w:sz w:val="22"/>
          <w:szCs w:val="22"/>
        </w:rPr>
        <w:t>The UCC models have several variants, depending on the weight α of two loss functions as shown below,</w:t>
      </w:r>
      <w:r>
        <w:t xml:space="preserve"> </w:t>
      </w:r>
      <w:r>
        <w:rPr>
          <w:rFonts w:ascii="Times" w:eastAsia="Times" w:hAnsi="Times" w:cs="Times"/>
          <w:sz w:val="22"/>
          <w:szCs w:val="22"/>
        </w:rPr>
        <w:t xml:space="preserve">and whether the autoencoder is included in the model. Below is the loss function where the left is the </w:t>
      </w:r>
      <w:proofErr w:type="spellStart"/>
      <w:r>
        <w:rPr>
          <w:rFonts w:ascii="Times" w:eastAsia="Times" w:hAnsi="Times" w:cs="Times"/>
          <w:i/>
          <w:sz w:val="22"/>
          <w:szCs w:val="22"/>
        </w:rPr>
        <w:t>ucc</w:t>
      </w:r>
      <w:proofErr w:type="spellEnd"/>
      <w:r>
        <w:rPr>
          <w:rFonts w:ascii="Times" w:eastAsia="Times" w:hAnsi="Times" w:cs="Times"/>
          <w:sz w:val="22"/>
          <w:szCs w:val="22"/>
        </w:rPr>
        <w:t xml:space="preserve"> loss calculated by the cross-entropy error, the</w:t>
      </w:r>
      <w:r>
        <w:rPr>
          <w:rFonts w:ascii="Times" w:eastAsia="Times" w:hAnsi="Times" w:cs="Times"/>
          <w:sz w:val="22"/>
          <w:szCs w:val="22"/>
        </w:rPr>
        <w:t xml:space="preserve"> right is the mean square error (MSE). By modifying the weights of cross-entropy and MSE errors, we can check the performance of each component of the model.</w:t>
      </w:r>
    </w:p>
    <w:p w14:paraId="65AF2400" w14:textId="77777777" w:rsidR="009E4EBE" w:rsidRDefault="00014666">
      <w:pPr>
        <w:spacing w:line="276" w:lineRule="auto"/>
        <w:jc w:val="center"/>
        <w:rPr>
          <w:rFonts w:ascii="Times" w:eastAsia="Times" w:hAnsi="Times" w:cs="Times"/>
          <w:sz w:val="22"/>
          <w:szCs w:val="22"/>
        </w:rPr>
      </w:pPr>
      <w:r>
        <w:rPr>
          <w:rFonts w:ascii="Times" w:eastAsia="Times" w:hAnsi="Times" w:cs="Times"/>
          <w:noProof/>
          <w:sz w:val="22"/>
          <w:szCs w:val="22"/>
        </w:rPr>
        <w:drawing>
          <wp:inline distT="0" distB="0" distL="0" distR="0" wp14:anchorId="704CC77B" wp14:editId="4C8DB1A5">
            <wp:extent cx="5117594" cy="976313"/>
            <wp:effectExtent l="0" t="0" r="0" b="0"/>
            <wp:docPr id="8" name="image4.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with medium confidence"/>
                    <pic:cNvPicPr preferRelativeResize="0"/>
                  </pic:nvPicPr>
                  <pic:blipFill>
                    <a:blip r:embed="rId12"/>
                    <a:srcRect/>
                    <a:stretch>
                      <a:fillRect/>
                    </a:stretch>
                  </pic:blipFill>
                  <pic:spPr>
                    <a:xfrm>
                      <a:off x="0" y="0"/>
                      <a:ext cx="5117594" cy="976313"/>
                    </a:xfrm>
                    <a:prstGeom prst="rect">
                      <a:avLst/>
                    </a:prstGeom>
                    <a:ln/>
                  </pic:spPr>
                </pic:pic>
              </a:graphicData>
            </a:graphic>
          </wp:inline>
        </w:drawing>
      </w:r>
    </w:p>
    <w:p w14:paraId="43F355DF" w14:textId="77777777" w:rsidR="009E4EBE" w:rsidRDefault="009E4EBE">
      <w:pPr>
        <w:spacing w:line="276" w:lineRule="auto"/>
        <w:jc w:val="center"/>
        <w:rPr>
          <w:rFonts w:ascii="Times" w:eastAsia="Times" w:hAnsi="Times" w:cs="Times"/>
          <w:sz w:val="22"/>
          <w:szCs w:val="22"/>
        </w:rPr>
      </w:pPr>
    </w:p>
    <w:tbl>
      <w:tblPr>
        <w:tblStyle w:val="a"/>
        <w:tblW w:w="7212"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3"/>
        <w:gridCol w:w="1803"/>
        <w:gridCol w:w="1803"/>
        <w:gridCol w:w="1803"/>
      </w:tblGrid>
      <w:tr w:rsidR="009E4EBE" w14:paraId="25FACA01" w14:textId="77777777" w:rsidTr="009E4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tcPr>
          <w:p w14:paraId="69321DC2" w14:textId="77777777" w:rsidR="009E4EBE" w:rsidRDefault="00014666">
            <w:pPr>
              <w:spacing w:line="276" w:lineRule="auto"/>
              <w:jc w:val="center"/>
              <w:rPr>
                <w:rFonts w:ascii="Times" w:eastAsia="Times" w:hAnsi="Times" w:cs="Times"/>
                <w:sz w:val="20"/>
                <w:szCs w:val="20"/>
              </w:rPr>
            </w:pPr>
            <w:r>
              <w:rPr>
                <w:rFonts w:ascii="Times" w:eastAsia="Times" w:hAnsi="Times" w:cs="Times"/>
                <w:smallCaps w:val="0"/>
                <w:sz w:val="20"/>
                <w:szCs w:val="20"/>
              </w:rPr>
              <w:t>Model</w:t>
            </w:r>
          </w:p>
        </w:tc>
        <w:tc>
          <w:tcPr>
            <w:tcW w:w="1803" w:type="dxa"/>
          </w:tcPr>
          <w:p w14:paraId="42AC7BD6" w14:textId="77777777" w:rsidR="009E4EBE" w:rsidRDefault="000146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AE loss</w:t>
            </w:r>
          </w:p>
          <w:p w14:paraId="6E178AD8" w14:textId="77777777" w:rsidR="009E4EBE" w:rsidRDefault="000146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(Cross entropy)</w:t>
            </w:r>
          </w:p>
        </w:tc>
        <w:tc>
          <w:tcPr>
            <w:tcW w:w="1803" w:type="dxa"/>
          </w:tcPr>
          <w:p w14:paraId="183672F6" w14:textId="77777777" w:rsidR="009E4EBE" w:rsidRDefault="000146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UCC loss</w:t>
            </w:r>
          </w:p>
          <w:p w14:paraId="7BE50FD2" w14:textId="77777777" w:rsidR="009E4EBE" w:rsidRDefault="000146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(MSE)</w:t>
            </w:r>
          </w:p>
        </w:tc>
        <w:tc>
          <w:tcPr>
            <w:tcW w:w="1803" w:type="dxa"/>
          </w:tcPr>
          <w:p w14:paraId="1D9CDDEF" w14:textId="77777777" w:rsidR="009E4EBE" w:rsidRDefault="000146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Bag number</w:t>
            </w:r>
          </w:p>
        </w:tc>
      </w:tr>
      <w:tr w:rsidR="009E4EBE" w14:paraId="5B131168" w14:textId="77777777" w:rsidTr="009E4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1245A56" w14:textId="77777777" w:rsidR="009E4EBE" w:rsidRDefault="00014666">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UCC</m:t>
                </m:r>
              </m:oMath>
            </m:oMathPara>
          </w:p>
        </w:tc>
        <w:tc>
          <w:tcPr>
            <w:tcW w:w="1803" w:type="dxa"/>
            <w:vAlign w:val="center"/>
          </w:tcPr>
          <w:p w14:paraId="0AAA6425"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Yes</w:t>
            </w:r>
          </w:p>
        </w:tc>
        <w:tc>
          <w:tcPr>
            <w:tcW w:w="1803" w:type="dxa"/>
            <w:vAlign w:val="center"/>
          </w:tcPr>
          <w:p w14:paraId="45D09D2F"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Yes</w:t>
            </w:r>
          </w:p>
        </w:tc>
        <w:tc>
          <w:tcPr>
            <w:tcW w:w="1803" w:type="dxa"/>
            <w:vAlign w:val="center"/>
          </w:tcPr>
          <w:p w14:paraId="6F2AE153"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1-4</w:t>
            </w:r>
          </w:p>
        </w:tc>
      </w:tr>
      <w:tr w:rsidR="009E4EBE" w14:paraId="428AD8C2" w14:textId="77777777" w:rsidTr="009E4EBE">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58F9E1F" w14:textId="77777777" w:rsidR="009E4EBE" w:rsidRDefault="00014666">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 xml:space="preserve"> </m:t>
                    </m:r>
                  </m:sub>
                  <m:sup>
                    <m:r>
                      <m:rPr>
                        <m:sty m:val="bi"/>
                      </m:rPr>
                      <w:rPr>
                        <w:rFonts w:ascii="Cambria Math" w:eastAsia="Cambria Math" w:hAnsi="Cambria Math" w:cs="Cambria Math"/>
                        <w:sz w:val="20"/>
                        <w:szCs w:val="20"/>
                      </w:rPr>
                      <m:t>2+</m:t>
                    </m:r>
                  </m:sup>
                </m:sSubSup>
              </m:oMath>
            </m:oMathPara>
          </w:p>
        </w:tc>
        <w:tc>
          <w:tcPr>
            <w:tcW w:w="1803" w:type="dxa"/>
            <w:vAlign w:val="center"/>
          </w:tcPr>
          <w:p w14:paraId="71B1CED8"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Yes</w:t>
            </w:r>
          </w:p>
        </w:tc>
        <w:tc>
          <w:tcPr>
            <w:tcW w:w="1803" w:type="dxa"/>
            <w:vAlign w:val="center"/>
          </w:tcPr>
          <w:p w14:paraId="4D592E87"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Yes</w:t>
            </w:r>
          </w:p>
        </w:tc>
        <w:tc>
          <w:tcPr>
            <w:tcW w:w="1803" w:type="dxa"/>
            <w:vAlign w:val="center"/>
          </w:tcPr>
          <w:p w14:paraId="715AC6D5"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2-4</w:t>
            </w:r>
          </w:p>
        </w:tc>
      </w:tr>
      <w:tr w:rsidR="009E4EBE" w14:paraId="0B91EFFB" w14:textId="77777777" w:rsidTr="009E4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63AA5C39" w14:textId="77777777" w:rsidR="009E4EBE" w:rsidRDefault="00014666">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α</m:t>
                    </m:r>
                    <m:r>
                      <m:rPr>
                        <m:sty m:val="bi"/>
                      </m:rPr>
                      <w:rPr>
                        <w:rFonts w:ascii="Cambria Math" w:eastAsia="Cambria Math" w:hAnsi="Cambria Math" w:cs="Cambria Math"/>
                        <w:sz w:val="20"/>
                        <w:szCs w:val="20"/>
                      </w:rPr>
                      <m:t>=1</m:t>
                    </m:r>
                  </m:sub>
                  <m:sup>
                    <m:r>
                      <m:rPr>
                        <m:sty m:val="bi"/>
                      </m:rPr>
                      <w:rPr>
                        <w:rFonts w:ascii="Cambria Math" w:eastAsia="Cambria Math" w:hAnsi="Cambria Math" w:cs="Cambria Math"/>
                        <w:sz w:val="20"/>
                        <w:szCs w:val="20"/>
                      </w:rPr>
                      <m:t xml:space="preserve"> </m:t>
                    </m:r>
                  </m:sup>
                </m:sSubSup>
              </m:oMath>
            </m:oMathPara>
          </w:p>
        </w:tc>
        <w:tc>
          <w:tcPr>
            <w:tcW w:w="1803" w:type="dxa"/>
            <w:vAlign w:val="center"/>
          </w:tcPr>
          <w:p w14:paraId="19A0D711"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No</w:t>
            </w:r>
          </w:p>
        </w:tc>
        <w:tc>
          <w:tcPr>
            <w:tcW w:w="1803" w:type="dxa"/>
            <w:vAlign w:val="center"/>
          </w:tcPr>
          <w:p w14:paraId="4A677148"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Yes</w:t>
            </w:r>
          </w:p>
        </w:tc>
        <w:tc>
          <w:tcPr>
            <w:tcW w:w="1803" w:type="dxa"/>
            <w:vAlign w:val="center"/>
          </w:tcPr>
          <w:p w14:paraId="7D71A348"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1-4</w:t>
            </w:r>
          </w:p>
        </w:tc>
      </w:tr>
      <w:tr w:rsidR="009E4EBE" w14:paraId="5B8FD008" w14:textId="77777777" w:rsidTr="009E4EBE">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78B0162B" w14:textId="77777777" w:rsidR="009E4EBE" w:rsidRDefault="00014666">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α</m:t>
                    </m:r>
                    <m:r>
                      <m:rPr>
                        <m:sty m:val="bi"/>
                      </m:rPr>
                      <w:rPr>
                        <w:rFonts w:ascii="Cambria Math" w:eastAsia="Cambria Math" w:hAnsi="Cambria Math" w:cs="Cambria Math"/>
                        <w:sz w:val="20"/>
                        <w:szCs w:val="20"/>
                      </w:rPr>
                      <m:t>=1</m:t>
                    </m:r>
                  </m:sub>
                  <m:sup>
                    <m:r>
                      <m:rPr>
                        <m:sty m:val="bi"/>
                      </m:rPr>
                      <w:rPr>
                        <w:rFonts w:ascii="Cambria Math" w:eastAsia="Cambria Math" w:hAnsi="Cambria Math" w:cs="Cambria Math"/>
                        <w:sz w:val="20"/>
                        <w:szCs w:val="20"/>
                      </w:rPr>
                      <m:t>2+</m:t>
                    </m:r>
                  </m:sup>
                </m:sSubSup>
              </m:oMath>
            </m:oMathPara>
          </w:p>
        </w:tc>
        <w:tc>
          <w:tcPr>
            <w:tcW w:w="1803" w:type="dxa"/>
            <w:vAlign w:val="center"/>
          </w:tcPr>
          <w:p w14:paraId="164F7359"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No</w:t>
            </w:r>
          </w:p>
        </w:tc>
        <w:tc>
          <w:tcPr>
            <w:tcW w:w="1803" w:type="dxa"/>
            <w:vAlign w:val="center"/>
          </w:tcPr>
          <w:p w14:paraId="0108DD66"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Yes</w:t>
            </w:r>
          </w:p>
        </w:tc>
        <w:tc>
          <w:tcPr>
            <w:tcW w:w="1803" w:type="dxa"/>
            <w:vAlign w:val="center"/>
          </w:tcPr>
          <w:p w14:paraId="4C225125"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2-4</w:t>
            </w:r>
          </w:p>
        </w:tc>
      </w:tr>
    </w:tbl>
    <w:p w14:paraId="372CB52C" w14:textId="77777777" w:rsidR="009E4EBE" w:rsidRDefault="009E4EBE">
      <w:pPr>
        <w:spacing w:line="276" w:lineRule="auto"/>
        <w:rPr>
          <w:rFonts w:ascii="Times" w:eastAsia="Times" w:hAnsi="Times" w:cs="Times"/>
          <w:sz w:val="22"/>
          <w:szCs w:val="22"/>
        </w:rPr>
      </w:pPr>
    </w:p>
    <w:p w14:paraId="492F32E6" w14:textId="1BE1A3A2" w:rsidR="009E4EBE" w:rsidRPr="00647F0C" w:rsidRDefault="00647F0C">
      <w:pPr>
        <w:spacing w:line="276" w:lineRule="auto"/>
        <w:rPr>
          <w:rFonts w:ascii="Times" w:eastAsia="Times" w:hAnsi="Times" w:cs="Times"/>
          <w:sz w:val="22"/>
          <w:szCs w:val="22"/>
        </w:rPr>
      </w:pPr>
      <w:r>
        <w:rPr>
          <w:rFonts w:ascii="Times" w:eastAsia="Times" w:hAnsi="Times" w:cs="Times"/>
          <w:sz w:val="22"/>
          <w:szCs w:val="22"/>
          <w:lang w:val="en-US"/>
        </w:rPr>
        <w:t xml:space="preserve">Here we provided two versions of the code. One is taken from the original paper, while the other is from </w:t>
      </w:r>
      <w:proofErr w:type="gramStart"/>
      <w:r>
        <w:rPr>
          <w:rFonts w:ascii="Times" w:eastAsia="Times" w:hAnsi="Times" w:cs="Times"/>
          <w:sz w:val="22"/>
          <w:szCs w:val="22"/>
          <w:lang w:val="en-US"/>
        </w:rPr>
        <w:t>the a</w:t>
      </w:r>
      <w:proofErr w:type="gramEnd"/>
      <w:r>
        <w:rPr>
          <w:rFonts w:ascii="Times" w:eastAsia="Times" w:hAnsi="Times" w:cs="Times"/>
          <w:sz w:val="22"/>
          <w:szCs w:val="22"/>
          <w:lang w:val="en-US"/>
        </w:rPr>
        <w:t xml:space="preserve"> </w:t>
      </w:r>
      <w:proofErr w:type="spellStart"/>
      <w:r>
        <w:rPr>
          <w:rFonts w:ascii="Times" w:eastAsia="Times" w:hAnsi="Times" w:cs="Times"/>
          <w:sz w:val="22"/>
          <w:szCs w:val="22"/>
          <w:lang w:val="en-US"/>
        </w:rPr>
        <w:t>Github</w:t>
      </w:r>
      <w:proofErr w:type="spellEnd"/>
      <w:r>
        <w:rPr>
          <w:rFonts w:ascii="Times" w:eastAsia="Times" w:hAnsi="Times" w:cs="Times"/>
          <w:sz w:val="22"/>
          <w:szCs w:val="22"/>
          <w:lang w:val="en-US"/>
        </w:rPr>
        <w:t xml:space="preserve"> repo.</w:t>
      </w:r>
      <w:r>
        <w:rPr>
          <w:rStyle w:val="FootnoteReference"/>
          <w:rFonts w:ascii="Times" w:eastAsia="Times" w:hAnsi="Times" w:cs="Times"/>
          <w:sz w:val="22"/>
          <w:szCs w:val="22"/>
          <w:lang w:val="en-US"/>
        </w:rPr>
        <w:footnoteReference w:id="1"/>
      </w:r>
      <w:r>
        <w:rPr>
          <w:rFonts w:ascii="Times" w:eastAsia="Times" w:hAnsi="Times" w:cs="Times"/>
          <w:sz w:val="22"/>
          <w:szCs w:val="22"/>
          <w:lang w:val="en-US"/>
        </w:rPr>
        <w:t xml:space="preserve"> To make the modifications shown above, we should modify the bag start number and the weight of loss functions in the code.</w:t>
      </w:r>
      <w:r>
        <w:rPr>
          <w:rFonts w:ascii="Times" w:eastAsia="Times" w:hAnsi="Times" w:cs="Times"/>
          <w:sz w:val="22"/>
          <w:szCs w:val="22"/>
        </w:rPr>
        <w:t xml:space="preserve"> </w:t>
      </w:r>
      <w:r w:rsidR="00014666">
        <w:rPr>
          <w:rFonts w:ascii="Times" w:eastAsia="Times" w:hAnsi="Times" w:cs="Times"/>
          <w:sz w:val="22"/>
          <w:szCs w:val="22"/>
        </w:rPr>
        <w:t xml:space="preserve">I trained the models with 2000 epochs, which provides us with insights into the training difficulty and time cost. Below are my </w:t>
      </w:r>
      <w:proofErr w:type="spellStart"/>
      <w:r w:rsidR="00014666">
        <w:rPr>
          <w:rFonts w:ascii="Times" w:eastAsia="Times" w:hAnsi="Times" w:cs="Times"/>
          <w:sz w:val="22"/>
          <w:szCs w:val="22"/>
        </w:rPr>
        <w:t>Colab</w:t>
      </w:r>
      <w:proofErr w:type="spellEnd"/>
      <w:r w:rsidR="00014666">
        <w:rPr>
          <w:rFonts w:ascii="Times" w:eastAsia="Times" w:hAnsi="Times" w:cs="Times"/>
          <w:sz w:val="22"/>
          <w:szCs w:val="22"/>
        </w:rPr>
        <w:t xml:space="preserve"> Notebook links:</w:t>
      </w:r>
      <w:r w:rsidR="00014666">
        <w:t xml:space="preserve"> </w:t>
      </w:r>
    </w:p>
    <w:p w14:paraId="32C07A32" w14:textId="77777777" w:rsidR="009E4EBE" w:rsidRDefault="009E4EBE">
      <w:pPr>
        <w:spacing w:line="276" w:lineRule="auto"/>
      </w:pPr>
    </w:p>
    <w:tbl>
      <w:tblPr>
        <w:tblStyle w:val="a0"/>
        <w:tblW w:w="8584"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3"/>
        <w:gridCol w:w="6781"/>
      </w:tblGrid>
      <w:tr w:rsidR="009E4EBE" w14:paraId="6FD08953" w14:textId="77777777" w:rsidTr="009E4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tcPr>
          <w:p w14:paraId="1D1CA56F" w14:textId="77777777" w:rsidR="009E4EBE" w:rsidRDefault="00014666">
            <w:pPr>
              <w:spacing w:line="276" w:lineRule="auto"/>
              <w:jc w:val="center"/>
              <w:rPr>
                <w:rFonts w:ascii="Times" w:eastAsia="Times" w:hAnsi="Times" w:cs="Times"/>
                <w:sz w:val="20"/>
                <w:szCs w:val="20"/>
              </w:rPr>
            </w:pPr>
            <w:r>
              <w:rPr>
                <w:rFonts w:ascii="Times" w:eastAsia="Times" w:hAnsi="Times" w:cs="Times"/>
                <w:smallCaps w:val="0"/>
                <w:sz w:val="20"/>
                <w:szCs w:val="20"/>
              </w:rPr>
              <w:t>Model</w:t>
            </w:r>
          </w:p>
        </w:tc>
        <w:tc>
          <w:tcPr>
            <w:tcW w:w="6781" w:type="dxa"/>
          </w:tcPr>
          <w:p w14:paraId="6F0361EC" w14:textId="77777777" w:rsidR="009E4EBE" w:rsidRDefault="000146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proofErr w:type="spellStart"/>
            <w:r>
              <w:rPr>
                <w:rFonts w:ascii="Times" w:eastAsia="Times" w:hAnsi="Times" w:cs="Times"/>
                <w:smallCaps w:val="0"/>
                <w:sz w:val="20"/>
                <w:szCs w:val="20"/>
              </w:rPr>
              <w:t>Colab</w:t>
            </w:r>
            <w:proofErr w:type="spellEnd"/>
            <w:r>
              <w:rPr>
                <w:rFonts w:ascii="Times" w:eastAsia="Times" w:hAnsi="Times" w:cs="Times"/>
                <w:smallCaps w:val="0"/>
                <w:sz w:val="20"/>
                <w:szCs w:val="20"/>
              </w:rPr>
              <w:t xml:space="preserve"> Notebook link</w:t>
            </w:r>
          </w:p>
        </w:tc>
      </w:tr>
      <w:tr w:rsidR="009E4EBE" w14:paraId="6B110282" w14:textId="77777777" w:rsidTr="009E4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E313941" w14:textId="77777777" w:rsidR="009E4EBE" w:rsidRDefault="00014666">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UCC</m:t>
                </m:r>
              </m:oMath>
            </m:oMathPara>
          </w:p>
        </w:tc>
        <w:tc>
          <w:tcPr>
            <w:tcW w:w="6781" w:type="dxa"/>
            <w:vAlign w:val="center"/>
          </w:tcPr>
          <w:p w14:paraId="316E2F15"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16"/>
                <w:szCs w:val="16"/>
              </w:rPr>
            </w:pPr>
            <w:hyperlink r:id="rId13">
              <w:r>
                <w:rPr>
                  <w:rFonts w:ascii="Times" w:eastAsia="Times" w:hAnsi="Times" w:cs="Times"/>
                  <w:color w:val="0563C1"/>
                  <w:sz w:val="16"/>
                  <w:szCs w:val="16"/>
                  <w:u w:val="single"/>
                </w:rPr>
                <w:t>https://colab.research.google.com/drive/1HZw5sFDCLuoSRaLAXMLUZhsey_Ob27mV?usp=sharing</w:t>
              </w:r>
            </w:hyperlink>
          </w:p>
        </w:tc>
      </w:tr>
      <w:tr w:rsidR="009E4EBE" w14:paraId="5E5C7CA0" w14:textId="77777777" w:rsidTr="009E4EBE">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69A12D1" w14:textId="77777777" w:rsidR="009E4EBE" w:rsidRDefault="00014666">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 xml:space="preserve"> </m:t>
                    </m:r>
                  </m:sub>
                  <m:sup>
                    <m:r>
                      <m:rPr>
                        <m:sty m:val="bi"/>
                      </m:rPr>
                      <w:rPr>
                        <w:rFonts w:ascii="Cambria Math" w:eastAsia="Cambria Math" w:hAnsi="Cambria Math" w:cs="Cambria Math"/>
                        <w:sz w:val="20"/>
                        <w:szCs w:val="20"/>
                      </w:rPr>
                      <m:t>2+</m:t>
                    </m:r>
                  </m:sup>
                </m:sSubSup>
              </m:oMath>
            </m:oMathPara>
          </w:p>
        </w:tc>
        <w:tc>
          <w:tcPr>
            <w:tcW w:w="6781" w:type="dxa"/>
            <w:vAlign w:val="center"/>
          </w:tcPr>
          <w:p w14:paraId="5FD08A74"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16"/>
                <w:szCs w:val="16"/>
              </w:rPr>
            </w:pPr>
            <w:hyperlink r:id="rId14">
              <w:r>
                <w:rPr>
                  <w:rFonts w:ascii="Times" w:eastAsia="Times" w:hAnsi="Times" w:cs="Times"/>
                  <w:color w:val="0563C1"/>
                  <w:sz w:val="16"/>
                  <w:szCs w:val="16"/>
                  <w:u w:val="single"/>
                </w:rPr>
                <w:t>https://colab.research.google.com/drive/1DMiCXlVLzleUm</w:t>
              </w:r>
              <w:r>
                <w:rPr>
                  <w:rFonts w:ascii="Times" w:eastAsia="Times" w:hAnsi="Times" w:cs="Times"/>
                  <w:color w:val="0563C1"/>
                  <w:sz w:val="16"/>
                  <w:szCs w:val="16"/>
                  <w:u w:val="single"/>
                </w:rPr>
                <w:t>8FL36gXqRdStjUHH8Y0?usp=sharing</w:t>
              </w:r>
            </w:hyperlink>
            <w:r>
              <w:rPr>
                <w:rFonts w:ascii="Times" w:eastAsia="Times" w:hAnsi="Times" w:cs="Times"/>
                <w:sz w:val="16"/>
                <w:szCs w:val="16"/>
              </w:rPr>
              <w:t xml:space="preserve"> </w:t>
            </w:r>
          </w:p>
        </w:tc>
      </w:tr>
      <w:tr w:rsidR="009E4EBE" w14:paraId="56344C6F" w14:textId="77777777" w:rsidTr="009E4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1D25E2F7" w14:textId="77777777" w:rsidR="009E4EBE" w:rsidRDefault="00014666">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α</m:t>
                    </m:r>
                    <m:r>
                      <m:rPr>
                        <m:sty m:val="bi"/>
                      </m:rPr>
                      <w:rPr>
                        <w:rFonts w:ascii="Cambria Math" w:eastAsia="Cambria Math" w:hAnsi="Cambria Math" w:cs="Cambria Math"/>
                        <w:sz w:val="20"/>
                        <w:szCs w:val="20"/>
                      </w:rPr>
                      <m:t>=1</m:t>
                    </m:r>
                  </m:sub>
                  <m:sup>
                    <m:r>
                      <m:rPr>
                        <m:sty m:val="bi"/>
                      </m:rPr>
                      <w:rPr>
                        <w:rFonts w:ascii="Cambria Math" w:eastAsia="Cambria Math" w:hAnsi="Cambria Math" w:cs="Cambria Math"/>
                        <w:sz w:val="20"/>
                        <w:szCs w:val="20"/>
                      </w:rPr>
                      <m:t xml:space="preserve"> </m:t>
                    </m:r>
                  </m:sup>
                </m:sSubSup>
              </m:oMath>
            </m:oMathPara>
          </w:p>
        </w:tc>
        <w:tc>
          <w:tcPr>
            <w:tcW w:w="6781" w:type="dxa"/>
            <w:vAlign w:val="center"/>
          </w:tcPr>
          <w:p w14:paraId="5180D33B" w14:textId="77777777" w:rsidR="009E4EBE" w:rsidRDefault="000146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16"/>
                <w:szCs w:val="16"/>
              </w:rPr>
            </w:pPr>
            <w:hyperlink r:id="rId15">
              <w:r>
                <w:rPr>
                  <w:rFonts w:ascii="Times" w:eastAsia="Times" w:hAnsi="Times" w:cs="Times"/>
                  <w:color w:val="0563C1"/>
                  <w:sz w:val="16"/>
                  <w:szCs w:val="16"/>
                  <w:u w:val="single"/>
                </w:rPr>
                <w:t>https://colab.research.google.com/drive/1lkpv3ZN-2wRi2ZKp3SbYJ5YKW2lCZR20?usp=sharing</w:t>
              </w:r>
            </w:hyperlink>
            <w:r>
              <w:rPr>
                <w:rFonts w:ascii="Times" w:eastAsia="Times" w:hAnsi="Times" w:cs="Times"/>
                <w:sz w:val="16"/>
                <w:szCs w:val="16"/>
              </w:rPr>
              <w:t xml:space="preserve"> </w:t>
            </w:r>
          </w:p>
        </w:tc>
      </w:tr>
      <w:tr w:rsidR="009E4EBE" w14:paraId="6AC224EE" w14:textId="77777777" w:rsidTr="009E4EBE">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F651B89" w14:textId="77777777" w:rsidR="009E4EBE" w:rsidRDefault="00014666">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α</m:t>
                    </m:r>
                    <m:r>
                      <m:rPr>
                        <m:sty m:val="bi"/>
                      </m:rPr>
                      <w:rPr>
                        <w:rFonts w:ascii="Cambria Math" w:eastAsia="Cambria Math" w:hAnsi="Cambria Math" w:cs="Cambria Math"/>
                        <w:sz w:val="20"/>
                        <w:szCs w:val="20"/>
                      </w:rPr>
                      <m:t>=1</m:t>
                    </m:r>
                  </m:sub>
                  <m:sup>
                    <m:r>
                      <m:rPr>
                        <m:sty m:val="bi"/>
                      </m:rPr>
                      <w:rPr>
                        <w:rFonts w:ascii="Cambria Math" w:eastAsia="Cambria Math" w:hAnsi="Cambria Math" w:cs="Cambria Math"/>
                        <w:sz w:val="20"/>
                        <w:szCs w:val="20"/>
                      </w:rPr>
                      <m:t>2+</m:t>
                    </m:r>
                  </m:sup>
                </m:sSubSup>
              </m:oMath>
            </m:oMathPara>
          </w:p>
        </w:tc>
        <w:tc>
          <w:tcPr>
            <w:tcW w:w="6781" w:type="dxa"/>
            <w:vAlign w:val="center"/>
          </w:tcPr>
          <w:p w14:paraId="54DE2F1C" w14:textId="77777777" w:rsidR="009E4EBE" w:rsidRDefault="000146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16"/>
                <w:szCs w:val="16"/>
              </w:rPr>
            </w:pPr>
            <w:hyperlink r:id="rId16">
              <w:r>
                <w:rPr>
                  <w:rFonts w:ascii="Times" w:eastAsia="Times" w:hAnsi="Times" w:cs="Times"/>
                  <w:color w:val="0563C1"/>
                  <w:sz w:val="16"/>
                  <w:szCs w:val="16"/>
                  <w:u w:val="single"/>
                </w:rPr>
                <w:t>https://colab.research.google.com/drive/1tzgYVpA2I</w:t>
              </w:r>
              <w:r>
                <w:rPr>
                  <w:rFonts w:ascii="Times" w:eastAsia="Times" w:hAnsi="Times" w:cs="Times"/>
                  <w:color w:val="0563C1"/>
                  <w:sz w:val="16"/>
                  <w:szCs w:val="16"/>
                  <w:u w:val="single"/>
                </w:rPr>
                <w:t>2YeAD2rNPGa1X-RuhQJJwum?usp=sharing</w:t>
              </w:r>
            </w:hyperlink>
            <w:r>
              <w:rPr>
                <w:rFonts w:ascii="Times" w:eastAsia="Times" w:hAnsi="Times" w:cs="Times"/>
                <w:sz w:val="16"/>
                <w:szCs w:val="16"/>
              </w:rPr>
              <w:t xml:space="preserve"> </w:t>
            </w:r>
          </w:p>
        </w:tc>
      </w:tr>
    </w:tbl>
    <w:p w14:paraId="49BE3A78" w14:textId="77777777" w:rsidR="00656120" w:rsidRDefault="00656120">
      <w:pPr>
        <w:spacing w:line="276" w:lineRule="auto"/>
        <w:rPr>
          <w:rFonts w:ascii="Times" w:eastAsia="Times" w:hAnsi="Times" w:cs="Times"/>
          <w:sz w:val="22"/>
          <w:szCs w:val="22"/>
        </w:rPr>
      </w:pPr>
    </w:p>
    <w:tbl>
      <w:tblPr>
        <w:tblStyle w:val="a2"/>
        <w:tblpPr w:leftFromText="180" w:rightFromText="180" w:vertAnchor="text" w:horzAnchor="page" w:tblpX="6081" w:tblpY="52"/>
        <w:tblW w:w="4854"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8"/>
        <w:gridCol w:w="1618"/>
        <w:gridCol w:w="1618"/>
      </w:tblGrid>
      <w:tr w:rsidR="00647F0C" w14:paraId="6AB127D1" w14:textId="77777777" w:rsidTr="00647F0C">
        <w:trPr>
          <w:cnfStyle w:val="100000000000" w:firstRow="1" w:lastRow="0" w:firstColumn="0" w:lastColumn="0" w:oddVBand="0" w:evenVBand="0" w:oddHBand="0" w:evenHBand="0" w:firstRowFirstColumn="0" w:firstRowLastColumn="0" w:lastRowFirstColumn="0" w:lastRowLastColumn="0"/>
          <w:trHeight w:val="683"/>
        </w:trPr>
        <w:tc>
          <w:tcPr>
            <w:cnfStyle w:val="001000000100" w:firstRow="0" w:lastRow="0" w:firstColumn="1" w:lastColumn="0" w:oddVBand="0" w:evenVBand="0" w:oddHBand="0" w:evenHBand="0" w:firstRowFirstColumn="1" w:firstRowLastColumn="0" w:lastRowFirstColumn="0" w:lastRowLastColumn="0"/>
            <w:tcW w:w="1618" w:type="dxa"/>
          </w:tcPr>
          <w:p w14:paraId="2D2C7B36" w14:textId="77777777" w:rsidR="00647F0C" w:rsidRDefault="00647F0C" w:rsidP="00647F0C">
            <w:pPr>
              <w:spacing w:line="276" w:lineRule="auto"/>
              <w:jc w:val="center"/>
              <w:rPr>
                <w:rFonts w:ascii="Times" w:eastAsia="Times" w:hAnsi="Times" w:cs="Times"/>
                <w:sz w:val="20"/>
                <w:szCs w:val="20"/>
              </w:rPr>
            </w:pPr>
            <w:r>
              <w:rPr>
                <w:rFonts w:ascii="Times" w:eastAsia="Times" w:hAnsi="Times" w:cs="Times"/>
                <w:smallCaps w:val="0"/>
                <w:sz w:val="20"/>
                <w:szCs w:val="20"/>
              </w:rPr>
              <w:t>Model</w:t>
            </w:r>
          </w:p>
        </w:tc>
        <w:tc>
          <w:tcPr>
            <w:tcW w:w="1618" w:type="dxa"/>
          </w:tcPr>
          <w:p w14:paraId="1E7F839C" w14:textId="77777777" w:rsidR="00647F0C" w:rsidRDefault="00647F0C" w:rsidP="00647F0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proofErr w:type="spellStart"/>
            <w:r>
              <w:rPr>
                <w:rFonts w:ascii="Times" w:eastAsia="Times" w:hAnsi="Times" w:cs="Times"/>
                <w:smallCaps w:val="0"/>
                <w:sz w:val="20"/>
                <w:szCs w:val="20"/>
              </w:rPr>
              <w:t>ucc</w:t>
            </w:r>
            <w:proofErr w:type="spellEnd"/>
            <w:r>
              <w:rPr>
                <w:rFonts w:ascii="Times" w:eastAsia="Times" w:hAnsi="Times" w:cs="Times"/>
                <w:smallCaps w:val="0"/>
                <w:sz w:val="20"/>
                <w:szCs w:val="20"/>
              </w:rPr>
              <w:t xml:space="preserve"> </w:t>
            </w:r>
          </w:p>
          <w:p w14:paraId="1CE8CBF8" w14:textId="77777777" w:rsidR="00647F0C" w:rsidRDefault="00647F0C" w:rsidP="00647F0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accuracy</w:t>
            </w:r>
          </w:p>
        </w:tc>
        <w:tc>
          <w:tcPr>
            <w:tcW w:w="1618" w:type="dxa"/>
          </w:tcPr>
          <w:p w14:paraId="29E5A9D5" w14:textId="77777777" w:rsidR="00647F0C" w:rsidRDefault="00647F0C" w:rsidP="00647F0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Clustering accuracy</w:t>
            </w:r>
          </w:p>
        </w:tc>
      </w:tr>
      <w:tr w:rsidR="00647F0C" w14:paraId="51D9629C" w14:textId="77777777" w:rsidTr="00647F0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18" w:type="dxa"/>
          </w:tcPr>
          <w:p w14:paraId="29517C28" w14:textId="77777777" w:rsidR="00647F0C" w:rsidRDefault="00647F0C" w:rsidP="00647F0C">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UCC</m:t>
                </m:r>
              </m:oMath>
            </m:oMathPara>
          </w:p>
        </w:tc>
        <w:tc>
          <w:tcPr>
            <w:tcW w:w="1618" w:type="dxa"/>
            <w:vAlign w:val="center"/>
          </w:tcPr>
          <w:p w14:paraId="3614CE58" w14:textId="77777777" w:rsidR="00647F0C" w:rsidRDefault="00647F0C" w:rsidP="00647F0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0.949</w:t>
            </w:r>
          </w:p>
        </w:tc>
        <w:tc>
          <w:tcPr>
            <w:tcW w:w="1618" w:type="dxa"/>
            <w:vAlign w:val="center"/>
          </w:tcPr>
          <w:p w14:paraId="573CC834" w14:textId="77777777" w:rsidR="00647F0C" w:rsidRDefault="00647F0C" w:rsidP="00647F0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0.941</w:t>
            </w:r>
          </w:p>
        </w:tc>
      </w:tr>
      <w:tr w:rsidR="00647F0C" w14:paraId="6CF0D81C" w14:textId="77777777" w:rsidTr="00647F0C">
        <w:trPr>
          <w:trHeight w:val="341"/>
        </w:trPr>
        <w:tc>
          <w:tcPr>
            <w:cnfStyle w:val="001000000000" w:firstRow="0" w:lastRow="0" w:firstColumn="1" w:lastColumn="0" w:oddVBand="0" w:evenVBand="0" w:oddHBand="0" w:evenHBand="0" w:firstRowFirstColumn="0" w:firstRowLastColumn="0" w:lastRowFirstColumn="0" w:lastRowLastColumn="0"/>
            <w:tcW w:w="1618" w:type="dxa"/>
          </w:tcPr>
          <w:p w14:paraId="1BA8CDD8" w14:textId="77777777" w:rsidR="00647F0C" w:rsidRDefault="00647F0C" w:rsidP="00647F0C">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 xml:space="preserve"> </m:t>
                    </m:r>
                  </m:sub>
                  <m:sup>
                    <m:r>
                      <m:rPr>
                        <m:sty m:val="bi"/>
                      </m:rPr>
                      <w:rPr>
                        <w:rFonts w:ascii="Cambria Math" w:eastAsia="Cambria Math" w:hAnsi="Cambria Math" w:cs="Cambria Math"/>
                        <w:sz w:val="20"/>
                        <w:szCs w:val="20"/>
                      </w:rPr>
                      <m:t>2+</m:t>
                    </m:r>
                  </m:sup>
                </m:sSubSup>
              </m:oMath>
            </m:oMathPara>
          </w:p>
        </w:tc>
        <w:tc>
          <w:tcPr>
            <w:tcW w:w="1618" w:type="dxa"/>
            <w:vAlign w:val="center"/>
          </w:tcPr>
          <w:p w14:paraId="35EDA2C6" w14:textId="77777777" w:rsidR="00647F0C" w:rsidRDefault="00647F0C" w:rsidP="00647F0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0.937</w:t>
            </w:r>
          </w:p>
        </w:tc>
        <w:tc>
          <w:tcPr>
            <w:tcW w:w="1618" w:type="dxa"/>
            <w:vAlign w:val="center"/>
          </w:tcPr>
          <w:p w14:paraId="788A4E75" w14:textId="77777777" w:rsidR="00647F0C" w:rsidRDefault="00647F0C" w:rsidP="00647F0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0.931</w:t>
            </w:r>
          </w:p>
        </w:tc>
      </w:tr>
      <w:tr w:rsidR="00647F0C" w14:paraId="4E008509" w14:textId="77777777" w:rsidTr="00647F0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18" w:type="dxa"/>
          </w:tcPr>
          <w:p w14:paraId="6E9FA2E1" w14:textId="77777777" w:rsidR="00647F0C" w:rsidRDefault="00647F0C" w:rsidP="00647F0C">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α=1</m:t>
                    </m:r>
                  </m:sub>
                  <m:sup>
                    <m:r>
                      <m:rPr>
                        <m:sty m:val="bi"/>
                      </m:rPr>
                      <w:rPr>
                        <w:rFonts w:ascii="Cambria Math" w:eastAsia="Cambria Math" w:hAnsi="Cambria Math" w:cs="Cambria Math"/>
                        <w:sz w:val="20"/>
                        <w:szCs w:val="20"/>
                      </w:rPr>
                      <m:t xml:space="preserve"> </m:t>
                    </m:r>
                  </m:sup>
                </m:sSubSup>
              </m:oMath>
            </m:oMathPara>
          </w:p>
        </w:tc>
        <w:tc>
          <w:tcPr>
            <w:tcW w:w="1618" w:type="dxa"/>
            <w:vAlign w:val="center"/>
          </w:tcPr>
          <w:p w14:paraId="7D38838D" w14:textId="77777777" w:rsidR="00647F0C" w:rsidRDefault="00647F0C" w:rsidP="00647F0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0.960</w:t>
            </w:r>
          </w:p>
        </w:tc>
        <w:tc>
          <w:tcPr>
            <w:tcW w:w="1618" w:type="dxa"/>
            <w:vAlign w:val="center"/>
          </w:tcPr>
          <w:p w14:paraId="7C1BB520" w14:textId="77777777" w:rsidR="00647F0C" w:rsidRDefault="00647F0C" w:rsidP="00647F0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0.947</w:t>
            </w:r>
          </w:p>
        </w:tc>
      </w:tr>
      <w:tr w:rsidR="00647F0C" w14:paraId="3DE5659B" w14:textId="77777777" w:rsidTr="00647F0C">
        <w:trPr>
          <w:trHeight w:val="341"/>
        </w:trPr>
        <w:tc>
          <w:tcPr>
            <w:cnfStyle w:val="001000000000" w:firstRow="0" w:lastRow="0" w:firstColumn="1" w:lastColumn="0" w:oddVBand="0" w:evenVBand="0" w:oddHBand="0" w:evenHBand="0" w:firstRowFirstColumn="0" w:firstRowLastColumn="0" w:lastRowFirstColumn="0" w:lastRowLastColumn="0"/>
            <w:tcW w:w="1618" w:type="dxa"/>
          </w:tcPr>
          <w:p w14:paraId="04FC8037" w14:textId="77777777" w:rsidR="00647F0C" w:rsidRDefault="00647F0C" w:rsidP="00647F0C">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m:rPr>
                        <m:sty m:val="bi"/>
                      </m:rPr>
                      <w:rPr>
                        <w:rFonts w:ascii="Cambria Math" w:eastAsia="Cambria Math" w:hAnsi="Cambria Math" w:cs="Cambria Math"/>
                        <w:sz w:val="20"/>
                        <w:szCs w:val="20"/>
                      </w:rPr>
                      <m:t>UCC</m:t>
                    </m:r>
                  </m:e>
                  <m:sub>
                    <m:r>
                      <m:rPr>
                        <m:sty m:val="bi"/>
                      </m:rPr>
                      <w:rPr>
                        <w:rFonts w:ascii="Cambria Math" w:eastAsia="Cambria Math" w:hAnsi="Cambria Math" w:cs="Cambria Math"/>
                        <w:sz w:val="20"/>
                        <w:szCs w:val="20"/>
                      </w:rPr>
                      <m:t>α=1</m:t>
                    </m:r>
                  </m:sub>
                  <m:sup>
                    <m:r>
                      <m:rPr>
                        <m:sty m:val="bi"/>
                      </m:rPr>
                      <w:rPr>
                        <w:rFonts w:ascii="Cambria Math" w:eastAsia="Cambria Math" w:hAnsi="Cambria Math" w:cs="Cambria Math"/>
                        <w:sz w:val="20"/>
                        <w:szCs w:val="20"/>
                      </w:rPr>
                      <m:t>2+</m:t>
                    </m:r>
                  </m:sup>
                </m:sSubSup>
              </m:oMath>
            </m:oMathPara>
          </w:p>
        </w:tc>
        <w:tc>
          <w:tcPr>
            <w:tcW w:w="1618" w:type="dxa"/>
            <w:vAlign w:val="center"/>
          </w:tcPr>
          <w:p w14:paraId="65CF7E91" w14:textId="77777777" w:rsidR="00647F0C" w:rsidRDefault="00647F0C" w:rsidP="00647F0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0.931</w:t>
            </w:r>
          </w:p>
        </w:tc>
        <w:tc>
          <w:tcPr>
            <w:tcW w:w="1618" w:type="dxa"/>
            <w:vAlign w:val="center"/>
          </w:tcPr>
          <w:p w14:paraId="6437708B" w14:textId="77777777" w:rsidR="00647F0C" w:rsidRDefault="00647F0C" w:rsidP="00647F0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0.899</w:t>
            </w:r>
          </w:p>
        </w:tc>
      </w:tr>
    </w:tbl>
    <w:p w14:paraId="0D0EDB4A" w14:textId="1AF20E5C" w:rsidR="009E4EBE" w:rsidRPr="00B2629D" w:rsidRDefault="00014666">
      <w:pPr>
        <w:spacing w:line="276" w:lineRule="auto"/>
        <w:rPr>
          <w:rFonts w:ascii="Times" w:eastAsia="Times" w:hAnsi="Times" w:cs="Times"/>
          <w:sz w:val="22"/>
          <w:szCs w:val="22"/>
          <w:lang w:val="en-US"/>
        </w:rPr>
      </w:pPr>
      <w:r>
        <w:rPr>
          <w:rFonts w:ascii="Times" w:eastAsia="Times" w:hAnsi="Times" w:cs="Times"/>
          <w:sz w:val="22"/>
          <w:szCs w:val="22"/>
        </w:rPr>
        <w:t>In our experiments, no matter how large the dataset is, the training is similarly slow. It takes around 25-30 seconds to run each epoch. Reducing dataset size only slightly decreases the training time per epoch within the range. Thus, ther</w:t>
      </w:r>
      <w:r>
        <w:rPr>
          <w:rFonts w:ascii="Times" w:eastAsia="Times" w:hAnsi="Times" w:cs="Times"/>
          <w:sz w:val="22"/>
          <w:szCs w:val="22"/>
        </w:rPr>
        <w:t xml:space="preserve">e is little possibility to run a full 60000 epochs as described in the paper, since Google </w:t>
      </w:r>
      <w:proofErr w:type="spellStart"/>
      <w:r>
        <w:rPr>
          <w:rFonts w:ascii="Times" w:eastAsia="Times" w:hAnsi="Times" w:cs="Times"/>
          <w:sz w:val="22"/>
          <w:szCs w:val="22"/>
        </w:rPr>
        <w:t>Colab</w:t>
      </w:r>
      <w:proofErr w:type="spellEnd"/>
      <w:r>
        <w:rPr>
          <w:rFonts w:ascii="Times" w:eastAsia="Times" w:hAnsi="Times" w:cs="Times"/>
          <w:sz w:val="22"/>
          <w:szCs w:val="22"/>
        </w:rPr>
        <w:t xml:space="preserve"> has 12-hour runtime limit.</w:t>
      </w:r>
      <w:r w:rsidR="00B2629D">
        <w:rPr>
          <w:rFonts w:ascii="Times" w:eastAsia="Times" w:hAnsi="Times" w:cs="Times"/>
          <w:sz w:val="22"/>
          <w:szCs w:val="22"/>
        </w:rPr>
        <w:t xml:space="preserve"> </w:t>
      </w:r>
    </w:p>
    <w:p w14:paraId="3EC4A2EE" w14:textId="77777777" w:rsidR="009E4EBE" w:rsidRDefault="009E4EBE">
      <w:pPr>
        <w:spacing w:line="276" w:lineRule="auto"/>
        <w:rPr>
          <w:rFonts w:ascii="Times" w:eastAsia="Times" w:hAnsi="Times" w:cs="Times"/>
          <w:sz w:val="22"/>
          <w:szCs w:val="22"/>
        </w:rPr>
      </w:pPr>
    </w:p>
    <w:tbl>
      <w:tblPr>
        <w:tblStyle w:val="a2"/>
        <w:tblpPr w:leftFromText="180" w:rightFromText="180" w:vertAnchor="text" w:horzAnchor="page" w:tblpX="7361" w:tblpY="68"/>
        <w:tblW w:w="360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3"/>
        <w:gridCol w:w="1803"/>
      </w:tblGrid>
      <w:tr w:rsidR="00656120" w14:paraId="3ECF1897" w14:textId="77777777" w:rsidTr="00656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083FE617" w14:textId="77777777" w:rsidR="00656120" w:rsidRDefault="00656120" w:rsidP="00656120">
            <w:pPr>
              <w:spacing w:line="276" w:lineRule="auto"/>
              <w:jc w:val="center"/>
              <w:rPr>
                <w:rFonts w:ascii="Times" w:eastAsia="Times" w:hAnsi="Times" w:cs="Times"/>
                <w:sz w:val="20"/>
                <w:szCs w:val="20"/>
              </w:rPr>
            </w:pPr>
            <w:r>
              <w:rPr>
                <w:rFonts w:ascii="Times" w:eastAsia="Times" w:hAnsi="Times" w:cs="Times"/>
                <w:smallCaps w:val="0"/>
                <w:sz w:val="20"/>
                <w:szCs w:val="20"/>
              </w:rPr>
              <w:t>Dataset size</w:t>
            </w:r>
          </w:p>
        </w:tc>
        <w:tc>
          <w:tcPr>
            <w:tcW w:w="1803" w:type="dxa"/>
          </w:tcPr>
          <w:p w14:paraId="166AA72C" w14:textId="77777777" w:rsidR="00656120" w:rsidRDefault="00656120" w:rsidP="0065612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proofErr w:type="spellStart"/>
            <w:r>
              <w:rPr>
                <w:rFonts w:ascii="Times" w:eastAsia="Times" w:hAnsi="Times" w:cs="Times"/>
                <w:smallCaps w:val="0"/>
                <w:sz w:val="20"/>
                <w:szCs w:val="20"/>
              </w:rPr>
              <w:t>ucc</w:t>
            </w:r>
            <w:proofErr w:type="spellEnd"/>
            <w:r>
              <w:rPr>
                <w:rFonts w:ascii="Times" w:eastAsia="Times" w:hAnsi="Times" w:cs="Times"/>
                <w:smallCaps w:val="0"/>
                <w:sz w:val="20"/>
                <w:szCs w:val="20"/>
              </w:rPr>
              <w:t xml:space="preserve"> </w:t>
            </w:r>
          </w:p>
          <w:p w14:paraId="149BF9E9" w14:textId="77777777" w:rsidR="00656120" w:rsidRDefault="00656120" w:rsidP="0065612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accuracy</w:t>
            </w:r>
          </w:p>
        </w:tc>
      </w:tr>
      <w:tr w:rsidR="00656120" w14:paraId="7E78B201" w14:textId="77777777" w:rsidTr="00656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9EF347F" w14:textId="77777777" w:rsidR="00656120" w:rsidRDefault="00656120" w:rsidP="00656120">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60000</m:t>
                </m:r>
              </m:oMath>
            </m:oMathPara>
          </w:p>
        </w:tc>
        <w:tc>
          <w:tcPr>
            <w:tcW w:w="1803" w:type="dxa"/>
            <w:vAlign w:val="center"/>
          </w:tcPr>
          <w:p w14:paraId="58BDA53B" w14:textId="77777777" w:rsidR="00656120" w:rsidRDefault="00656120" w:rsidP="0065612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0.949</w:t>
            </w:r>
          </w:p>
        </w:tc>
      </w:tr>
      <w:tr w:rsidR="00656120" w14:paraId="499AE19F" w14:textId="77777777" w:rsidTr="00656120">
        <w:tc>
          <w:tcPr>
            <w:cnfStyle w:val="001000000000" w:firstRow="0" w:lastRow="0" w:firstColumn="1" w:lastColumn="0" w:oddVBand="0" w:evenVBand="0" w:oddHBand="0" w:evenHBand="0" w:firstRowFirstColumn="0" w:firstRowLastColumn="0" w:lastRowFirstColumn="0" w:lastRowLastColumn="0"/>
            <w:tcW w:w="1803" w:type="dxa"/>
          </w:tcPr>
          <w:p w14:paraId="7751CDF1" w14:textId="77777777" w:rsidR="00656120" w:rsidRDefault="00656120" w:rsidP="00656120">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20000</m:t>
                </m:r>
              </m:oMath>
            </m:oMathPara>
          </w:p>
        </w:tc>
        <w:tc>
          <w:tcPr>
            <w:tcW w:w="1803" w:type="dxa"/>
            <w:vAlign w:val="center"/>
          </w:tcPr>
          <w:p w14:paraId="185680E0" w14:textId="77777777" w:rsidR="00656120" w:rsidRDefault="00656120" w:rsidP="0065612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0.919</w:t>
            </w:r>
          </w:p>
        </w:tc>
      </w:tr>
      <w:tr w:rsidR="00656120" w14:paraId="1A23B1B9" w14:textId="77777777" w:rsidTr="00656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5CE7F34" w14:textId="77777777" w:rsidR="00656120" w:rsidRDefault="00656120" w:rsidP="00656120">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5000</m:t>
                </m:r>
              </m:oMath>
            </m:oMathPara>
          </w:p>
        </w:tc>
        <w:tc>
          <w:tcPr>
            <w:tcW w:w="1803" w:type="dxa"/>
            <w:vAlign w:val="center"/>
          </w:tcPr>
          <w:p w14:paraId="6DF2E40D" w14:textId="77777777" w:rsidR="00656120" w:rsidRDefault="00656120" w:rsidP="0065612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0.864</w:t>
            </w:r>
          </w:p>
        </w:tc>
      </w:tr>
      <w:tr w:rsidR="00656120" w14:paraId="38439CD9" w14:textId="77777777" w:rsidTr="00656120">
        <w:tc>
          <w:tcPr>
            <w:cnfStyle w:val="001000000000" w:firstRow="0" w:lastRow="0" w:firstColumn="1" w:lastColumn="0" w:oddVBand="0" w:evenVBand="0" w:oddHBand="0" w:evenHBand="0" w:firstRowFirstColumn="0" w:firstRowLastColumn="0" w:lastRowFirstColumn="0" w:lastRowLastColumn="0"/>
            <w:tcW w:w="1803" w:type="dxa"/>
          </w:tcPr>
          <w:p w14:paraId="6665C85E" w14:textId="77777777" w:rsidR="00656120" w:rsidRDefault="00656120" w:rsidP="00656120">
            <w:pPr>
              <w:jc w:val="center"/>
              <w:rPr>
                <w:rFonts w:ascii="Cambria Math" w:eastAsia="Cambria Math" w:hAnsi="Cambria Math" w:cs="Cambria Math"/>
                <w:sz w:val="20"/>
                <w:szCs w:val="20"/>
              </w:rPr>
            </w:pPr>
            <m:oMathPara>
              <m:oMath>
                <m:r>
                  <m:rPr>
                    <m:sty m:val="bi"/>
                  </m:rPr>
                  <w:rPr>
                    <w:rFonts w:ascii="Cambria Math" w:eastAsia="Cambria Math" w:hAnsi="Cambria Math" w:cs="Cambria Math"/>
                    <w:sz w:val="20"/>
                    <w:szCs w:val="20"/>
                  </w:rPr>
                  <m:t>500</m:t>
                </m:r>
              </m:oMath>
            </m:oMathPara>
          </w:p>
        </w:tc>
        <w:tc>
          <w:tcPr>
            <w:tcW w:w="1803" w:type="dxa"/>
            <w:vAlign w:val="center"/>
          </w:tcPr>
          <w:p w14:paraId="69C4A6E5" w14:textId="77777777" w:rsidR="00656120" w:rsidRDefault="00656120" w:rsidP="0065612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N/A</w:t>
            </w:r>
          </w:p>
        </w:tc>
      </w:tr>
    </w:tbl>
    <w:p w14:paraId="18AB6C3D" w14:textId="68A24F3E" w:rsidR="009E4EBE" w:rsidRDefault="00014666">
      <w:pPr>
        <w:spacing w:line="276" w:lineRule="auto"/>
        <w:rPr>
          <w:rFonts w:ascii="Times" w:eastAsia="Times" w:hAnsi="Times" w:cs="Times"/>
          <w:sz w:val="22"/>
          <w:szCs w:val="22"/>
        </w:rPr>
      </w:pPr>
      <w:r>
        <w:rPr>
          <w:rFonts w:ascii="Times" w:eastAsia="Times" w:hAnsi="Times" w:cs="Times"/>
          <w:sz w:val="22"/>
          <w:szCs w:val="22"/>
        </w:rPr>
        <w:t xml:space="preserve">With the expansion of dataset, the generalisation ability of the model seems to increase as indicated by reduced loss values, yet the variance of the training loss </w:t>
      </w:r>
      <w:proofErr w:type="gramStart"/>
      <w:r>
        <w:rPr>
          <w:rFonts w:ascii="Times" w:eastAsia="Times" w:hAnsi="Times" w:cs="Times"/>
          <w:sz w:val="22"/>
          <w:szCs w:val="22"/>
        </w:rPr>
        <w:t>increase</w:t>
      </w:r>
      <w:proofErr w:type="gramEnd"/>
      <w:r>
        <w:rPr>
          <w:rFonts w:ascii="Times" w:eastAsia="Times" w:hAnsi="Times" w:cs="Times"/>
          <w:sz w:val="22"/>
          <w:szCs w:val="22"/>
        </w:rPr>
        <w:t xml:space="preserve"> with the epoch number and is larger in larger datasets, as indicated </w:t>
      </w:r>
      <w:r>
        <w:rPr>
          <w:rFonts w:ascii="Times" w:eastAsia="Times" w:hAnsi="Times" w:cs="Times"/>
          <w:sz w:val="22"/>
          <w:szCs w:val="22"/>
        </w:rPr>
        <w:t>in the plots below and decreased validation accuracy.</w:t>
      </w:r>
      <w:r w:rsidR="00656120">
        <w:rPr>
          <w:rFonts w:ascii="Times" w:eastAsia="Times" w:hAnsi="Times" w:cs="Times"/>
          <w:sz w:val="22"/>
          <w:szCs w:val="22"/>
        </w:rPr>
        <w:t xml:space="preserve"> However, when the dataset size is only 500, the deep learning algorithm doesn’t converge, which produces no prediction results on test datasets. </w:t>
      </w:r>
    </w:p>
    <w:p w14:paraId="0DBBFCEB" w14:textId="77777777" w:rsidR="00656120" w:rsidRDefault="00656120">
      <w:pPr>
        <w:spacing w:line="276" w:lineRule="auto"/>
        <w:rPr>
          <w:rFonts w:ascii="Times" w:eastAsia="Times" w:hAnsi="Times" w:cs="Times"/>
          <w:sz w:val="22"/>
          <w:szCs w:val="22"/>
        </w:rPr>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E4EBE" w14:paraId="3029C132" w14:textId="77777777">
        <w:tc>
          <w:tcPr>
            <w:tcW w:w="4513" w:type="dxa"/>
            <w:shd w:val="clear" w:color="auto" w:fill="auto"/>
            <w:tcMar>
              <w:top w:w="100" w:type="dxa"/>
              <w:left w:w="100" w:type="dxa"/>
              <w:bottom w:w="100" w:type="dxa"/>
              <w:right w:w="100" w:type="dxa"/>
            </w:tcMar>
          </w:tcPr>
          <w:p w14:paraId="349C5FFF" w14:textId="77777777" w:rsidR="009E4EBE" w:rsidRDefault="00014666">
            <w:pPr>
              <w:widowControl w:val="0"/>
              <w:pBdr>
                <w:top w:val="nil"/>
                <w:left w:val="nil"/>
                <w:bottom w:val="nil"/>
                <w:right w:val="nil"/>
                <w:between w:val="nil"/>
              </w:pBdr>
              <w:jc w:val="center"/>
              <w:rPr>
                <w:rFonts w:ascii="Times" w:eastAsia="Times" w:hAnsi="Times" w:cs="Times"/>
                <w:sz w:val="22"/>
                <w:szCs w:val="22"/>
              </w:rPr>
            </w:pPr>
            <w:r>
              <w:rPr>
                <w:rFonts w:ascii="Times" w:eastAsia="Times" w:hAnsi="Times" w:cs="Times"/>
                <w:sz w:val="22"/>
                <w:szCs w:val="22"/>
              </w:rPr>
              <w:t>Dataset size = 20000</w:t>
            </w:r>
          </w:p>
        </w:tc>
        <w:tc>
          <w:tcPr>
            <w:tcW w:w="4513" w:type="dxa"/>
            <w:shd w:val="clear" w:color="auto" w:fill="auto"/>
            <w:tcMar>
              <w:top w:w="100" w:type="dxa"/>
              <w:left w:w="100" w:type="dxa"/>
              <w:bottom w:w="100" w:type="dxa"/>
              <w:right w:w="100" w:type="dxa"/>
            </w:tcMar>
          </w:tcPr>
          <w:p w14:paraId="6E1B80D1" w14:textId="77777777" w:rsidR="009E4EBE" w:rsidRDefault="00014666">
            <w:pPr>
              <w:widowControl w:val="0"/>
              <w:jc w:val="center"/>
              <w:rPr>
                <w:rFonts w:ascii="Times" w:eastAsia="Times" w:hAnsi="Times" w:cs="Times"/>
                <w:sz w:val="22"/>
                <w:szCs w:val="22"/>
              </w:rPr>
            </w:pPr>
            <w:r>
              <w:rPr>
                <w:rFonts w:ascii="Times" w:eastAsia="Times" w:hAnsi="Times" w:cs="Times"/>
                <w:sz w:val="22"/>
                <w:szCs w:val="22"/>
              </w:rPr>
              <w:t>Dataset size = 5000</w:t>
            </w:r>
          </w:p>
        </w:tc>
      </w:tr>
      <w:tr w:rsidR="009E4EBE" w14:paraId="3542BA50" w14:textId="77777777">
        <w:tc>
          <w:tcPr>
            <w:tcW w:w="4513" w:type="dxa"/>
            <w:shd w:val="clear" w:color="auto" w:fill="auto"/>
            <w:tcMar>
              <w:top w:w="100" w:type="dxa"/>
              <w:left w:w="100" w:type="dxa"/>
              <w:bottom w:w="100" w:type="dxa"/>
              <w:right w:w="100" w:type="dxa"/>
            </w:tcMar>
          </w:tcPr>
          <w:p w14:paraId="4CE56AF6" w14:textId="77777777" w:rsidR="009E4EBE" w:rsidRDefault="00014666">
            <w:pPr>
              <w:widowControl w:val="0"/>
              <w:pBdr>
                <w:top w:val="nil"/>
                <w:left w:val="nil"/>
                <w:bottom w:val="nil"/>
                <w:right w:val="nil"/>
                <w:between w:val="nil"/>
              </w:pBdr>
              <w:rPr>
                <w:rFonts w:ascii="Times" w:eastAsia="Times" w:hAnsi="Times" w:cs="Times"/>
                <w:sz w:val="22"/>
                <w:szCs w:val="22"/>
              </w:rPr>
            </w:pPr>
            <w:r>
              <w:rPr>
                <w:rFonts w:ascii="Times" w:eastAsia="Times" w:hAnsi="Times" w:cs="Times"/>
                <w:noProof/>
                <w:sz w:val="22"/>
                <w:szCs w:val="22"/>
              </w:rPr>
              <w:drawing>
                <wp:inline distT="114300" distB="114300" distL="114300" distR="114300" wp14:anchorId="72E4E7D2" wp14:editId="529E5E2C">
                  <wp:extent cx="2724150" cy="1816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24150" cy="1816100"/>
                          </a:xfrm>
                          <a:prstGeom prst="rect">
                            <a:avLst/>
                          </a:prstGeom>
                          <a:ln/>
                        </pic:spPr>
                      </pic:pic>
                    </a:graphicData>
                  </a:graphic>
                </wp:inline>
              </w:drawing>
            </w:r>
          </w:p>
        </w:tc>
        <w:tc>
          <w:tcPr>
            <w:tcW w:w="4513" w:type="dxa"/>
            <w:shd w:val="clear" w:color="auto" w:fill="auto"/>
            <w:tcMar>
              <w:top w:w="100" w:type="dxa"/>
              <w:left w:w="100" w:type="dxa"/>
              <w:bottom w:w="100" w:type="dxa"/>
              <w:right w:w="100" w:type="dxa"/>
            </w:tcMar>
          </w:tcPr>
          <w:p w14:paraId="18454A5E" w14:textId="77777777" w:rsidR="009E4EBE" w:rsidRDefault="00014666">
            <w:pPr>
              <w:widowControl w:val="0"/>
              <w:pBdr>
                <w:top w:val="nil"/>
                <w:left w:val="nil"/>
                <w:bottom w:val="nil"/>
                <w:right w:val="nil"/>
                <w:between w:val="nil"/>
              </w:pBdr>
              <w:rPr>
                <w:rFonts w:ascii="Times" w:eastAsia="Times" w:hAnsi="Times" w:cs="Times"/>
                <w:sz w:val="22"/>
                <w:szCs w:val="22"/>
              </w:rPr>
            </w:pPr>
            <w:r>
              <w:rPr>
                <w:rFonts w:ascii="Times" w:eastAsia="Times" w:hAnsi="Times" w:cs="Times"/>
                <w:noProof/>
                <w:sz w:val="22"/>
                <w:szCs w:val="22"/>
              </w:rPr>
              <w:drawing>
                <wp:inline distT="114300" distB="114300" distL="114300" distR="114300" wp14:anchorId="208F93A1" wp14:editId="3F1F5291">
                  <wp:extent cx="2724150" cy="1816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24150" cy="1816100"/>
                          </a:xfrm>
                          <a:prstGeom prst="rect">
                            <a:avLst/>
                          </a:prstGeom>
                          <a:ln/>
                        </pic:spPr>
                      </pic:pic>
                    </a:graphicData>
                  </a:graphic>
                </wp:inline>
              </w:drawing>
            </w:r>
          </w:p>
        </w:tc>
      </w:tr>
    </w:tbl>
    <w:p w14:paraId="5BF25173" w14:textId="77777777" w:rsidR="009E4EBE" w:rsidRDefault="009E4EBE">
      <w:pPr>
        <w:spacing w:line="276" w:lineRule="auto"/>
        <w:rPr>
          <w:rFonts w:ascii="Times" w:eastAsia="Times" w:hAnsi="Times" w:cs="Times"/>
          <w:sz w:val="22"/>
          <w:szCs w:val="22"/>
        </w:rPr>
      </w:pPr>
    </w:p>
    <w:p w14:paraId="7A2B8011" w14:textId="28DA9BBF" w:rsidR="009E4EBE" w:rsidRDefault="00014666">
      <w:pPr>
        <w:spacing w:line="276" w:lineRule="auto"/>
        <w:rPr>
          <w:rFonts w:ascii="Times" w:eastAsia="Times" w:hAnsi="Times" w:cs="Times"/>
          <w:sz w:val="22"/>
          <w:szCs w:val="22"/>
        </w:rPr>
      </w:pPr>
      <w:r>
        <w:rPr>
          <w:rFonts w:ascii="Times" w:eastAsia="Times" w:hAnsi="Times" w:cs="Times"/>
          <w:sz w:val="22"/>
          <w:szCs w:val="22"/>
        </w:rPr>
        <w:lastRenderedPageBreak/>
        <w:t>As for KDE, Appendix C.6 was added as per reviewers’ opinion</w:t>
      </w:r>
      <w:r>
        <w:rPr>
          <w:rFonts w:ascii="Times" w:eastAsia="Times" w:hAnsi="Times" w:cs="Times"/>
          <w:sz w:val="22"/>
          <w:szCs w:val="22"/>
          <w:vertAlign w:val="superscript"/>
        </w:rPr>
        <w:footnoteReference w:id="2"/>
      </w:r>
      <w:r>
        <w:rPr>
          <w:rFonts w:ascii="Times" w:eastAsia="Times" w:hAnsi="Times" w:cs="Times"/>
          <w:sz w:val="22"/>
          <w:szCs w:val="22"/>
        </w:rPr>
        <w:t xml:space="preserve">. In the paper, a replacement of averaging layers was used to show the importance of KDE. </w:t>
      </w:r>
      <w:r>
        <w:rPr>
          <w:rFonts w:ascii="Times" w:eastAsia="Times" w:hAnsi="Times" w:cs="Times"/>
          <w:sz w:val="22"/>
          <w:szCs w:val="22"/>
        </w:rPr>
        <w:t>Below is the result from the paper.</w:t>
      </w:r>
    </w:p>
    <w:p w14:paraId="71DCFD77" w14:textId="6595B3FE" w:rsidR="009E4EBE" w:rsidRDefault="00014666">
      <w:pPr>
        <w:spacing w:line="276" w:lineRule="auto"/>
        <w:jc w:val="center"/>
        <w:rPr>
          <w:rFonts w:ascii="Times" w:eastAsia="Times" w:hAnsi="Times" w:cs="Times"/>
          <w:sz w:val="22"/>
          <w:szCs w:val="22"/>
        </w:rPr>
      </w:pPr>
      <w:r>
        <w:rPr>
          <w:rFonts w:ascii="Times" w:eastAsia="Times" w:hAnsi="Times" w:cs="Times"/>
          <w:noProof/>
        </w:rPr>
        <w:drawing>
          <wp:inline distT="0" distB="0" distL="0" distR="0" wp14:anchorId="2FAF5EAA" wp14:editId="75CF7F5D">
            <wp:extent cx="2416969" cy="966788"/>
            <wp:effectExtent l="0" t="0" r="0" b="0"/>
            <wp:docPr id="6"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19"/>
                    <a:srcRect/>
                    <a:stretch>
                      <a:fillRect/>
                    </a:stretch>
                  </pic:blipFill>
                  <pic:spPr>
                    <a:xfrm>
                      <a:off x="0" y="0"/>
                      <a:ext cx="2416969" cy="966788"/>
                    </a:xfrm>
                    <a:prstGeom prst="rect">
                      <a:avLst/>
                    </a:prstGeom>
                    <a:ln/>
                  </pic:spPr>
                </pic:pic>
              </a:graphicData>
            </a:graphic>
          </wp:inline>
        </w:drawing>
      </w:r>
    </w:p>
    <w:p w14:paraId="3EC64FD1" w14:textId="6B6E9EE7" w:rsidR="00656120" w:rsidRDefault="00656120" w:rsidP="00656120">
      <w:pPr>
        <w:spacing w:line="276" w:lineRule="auto"/>
        <w:rPr>
          <w:rFonts w:ascii="Times" w:eastAsia="Times" w:hAnsi="Times" w:cs="Times"/>
          <w:sz w:val="22"/>
          <w:szCs w:val="22"/>
        </w:rPr>
      </w:pPr>
      <w:r>
        <w:rPr>
          <w:rFonts w:ascii="Times" w:eastAsia="Times" w:hAnsi="Times" w:cs="Times"/>
          <w:sz w:val="22"/>
          <w:szCs w:val="22"/>
        </w:rPr>
        <w:t>I tried different activation function here in the model structure. Below are the results.</w:t>
      </w:r>
      <w:r w:rsidR="00647F0C">
        <w:rPr>
          <w:rFonts w:ascii="Times" w:eastAsia="Times" w:hAnsi="Times" w:cs="Times"/>
          <w:sz w:val="22"/>
          <w:szCs w:val="22"/>
        </w:rPr>
        <w:t xml:space="preserve"> It seems that Sigmoid doesn’t provide good results for this model. </w:t>
      </w:r>
      <w:proofErr w:type="spellStart"/>
      <w:r w:rsidR="00647F0C">
        <w:rPr>
          <w:rFonts w:ascii="Times" w:eastAsia="Times" w:hAnsi="Times" w:cs="Times"/>
          <w:sz w:val="22"/>
          <w:szCs w:val="22"/>
        </w:rPr>
        <w:t>ReLu</w:t>
      </w:r>
      <w:proofErr w:type="spellEnd"/>
      <w:r w:rsidR="00647F0C">
        <w:rPr>
          <w:rFonts w:ascii="Times" w:eastAsia="Times" w:hAnsi="Times" w:cs="Times"/>
          <w:sz w:val="22"/>
          <w:szCs w:val="22"/>
        </w:rPr>
        <w:t xml:space="preserve"> is known to be more computational efficient than Sigmoid and is </w:t>
      </w:r>
      <w:r w:rsidR="00647F0C" w:rsidRPr="00647F0C">
        <w:rPr>
          <w:rFonts w:ascii="Times" w:eastAsia="Times" w:hAnsi="Times" w:cs="Times"/>
          <w:sz w:val="22"/>
          <w:szCs w:val="22"/>
        </w:rPr>
        <w:t>show</w:t>
      </w:r>
      <w:r w:rsidR="00647F0C">
        <w:rPr>
          <w:rFonts w:ascii="Times" w:eastAsia="Times" w:hAnsi="Times" w:cs="Times"/>
          <w:sz w:val="22"/>
          <w:szCs w:val="22"/>
        </w:rPr>
        <w:t>n to have</w:t>
      </w:r>
      <w:r w:rsidR="00647F0C" w:rsidRPr="00647F0C">
        <w:rPr>
          <w:rFonts w:ascii="Times" w:eastAsia="Times" w:hAnsi="Times" w:cs="Times"/>
          <w:sz w:val="22"/>
          <w:szCs w:val="22"/>
        </w:rPr>
        <w:t xml:space="preserve"> better convergence performance</w:t>
      </w:r>
      <w:r w:rsidR="00647F0C">
        <w:rPr>
          <w:rFonts w:ascii="Times" w:eastAsia="Times" w:hAnsi="Times" w:cs="Times"/>
          <w:sz w:val="22"/>
          <w:szCs w:val="22"/>
        </w:rPr>
        <w:t xml:space="preserve">. </w:t>
      </w:r>
      <w:proofErr w:type="gramStart"/>
      <w:r w:rsidR="00647F0C">
        <w:rPr>
          <w:rFonts w:ascii="Times" w:eastAsia="Times" w:hAnsi="Times" w:cs="Times"/>
          <w:sz w:val="22"/>
          <w:szCs w:val="22"/>
        </w:rPr>
        <w:t>So</w:t>
      </w:r>
      <w:proofErr w:type="gramEnd"/>
      <w:r w:rsidR="00647F0C">
        <w:rPr>
          <w:rFonts w:ascii="Times" w:eastAsia="Times" w:hAnsi="Times" w:cs="Times"/>
          <w:sz w:val="22"/>
          <w:szCs w:val="22"/>
        </w:rPr>
        <w:t xml:space="preserve"> the results are not surprising, which confirms that </w:t>
      </w:r>
      <w:proofErr w:type="spellStart"/>
      <w:r w:rsidR="00647F0C">
        <w:rPr>
          <w:rFonts w:ascii="Times" w:eastAsia="Times" w:hAnsi="Times" w:cs="Times"/>
          <w:sz w:val="22"/>
          <w:szCs w:val="22"/>
        </w:rPr>
        <w:t>ReLu</w:t>
      </w:r>
      <w:proofErr w:type="spellEnd"/>
      <w:r w:rsidR="00647F0C">
        <w:rPr>
          <w:rFonts w:ascii="Times" w:eastAsia="Times" w:hAnsi="Times" w:cs="Times"/>
          <w:sz w:val="22"/>
          <w:szCs w:val="22"/>
        </w:rPr>
        <w:t xml:space="preserve"> serves the best interest of this paper.</w:t>
      </w:r>
    </w:p>
    <w:p w14:paraId="307FA5BF" w14:textId="77777777" w:rsidR="00B2629D" w:rsidRDefault="00B2629D" w:rsidP="00656120">
      <w:pPr>
        <w:spacing w:line="276" w:lineRule="auto"/>
        <w:rPr>
          <w:rFonts w:ascii="Times" w:eastAsia="Times" w:hAnsi="Times" w:cs="Times"/>
          <w:sz w:val="22"/>
          <w:szCs w:val="22"/>
        </w:rPr>
      </w:pPr>
    </w:p>
    <w:tbl>
      <w:tblPr>
        <w:tblStyle w:val="a2"/>
        <w:tblW w:w="54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3"/>
        <w:gridCol w:w="1803"/>
        <w:gridCol w:w="1803"/>
      </w:tblGrid>
      <w:tr w:rsidR="00656120" w14:paraId="3B422740" w14:textId="77777777" w:rsidTr="00B215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tcPr>
          <w:p w14:paraId="54DCBEED" w14:textId="5A0FD54A" w:rsidR="00656120" w:rsidRDefault="00656120" w:rsidP="00B2629D">
            <w:pPr>
              <w:spacing w:line="276" w:lineRule="auto"/>
              <w:rPr>
                <w:rFonts w:ascii="Times" w:eastAsia="Times" w:hAnsi="Times" w:cs="Times"/>
                <w:sz w:val="20"/>
                <w:szCs w:val="20"/>
              </w:rPr>
            </w:pPr>
          </w:p>
        </w:tc>
        <w:tc>
          <w:tcPr>
            <w:tcW w:w="1803" w:type="dxa"/>
          </w:tcPr>
          <w:p w14:paraId="08411C2B" w14:textId="683CCAFB" w:rsidR="00656120" w:rsidRDefault="00B2629D" w:rsidP="00B2154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proofErr w:type="spellStart"/>
            <w:r>
              <w:rPr>
                <w:rFonts w:ascii="Times" w:eastAsia="Times" w:hAnsi="Times" w:cs="Times"/>
                <w:smallCaps w:val="0"/>
                <w:sz w:val="20"/>
                <w:szCs w:val="20"/>
              </w:rPr>
              <w:t>ReLu</w:t>
            </w:r>
            <w:proofErr w:type="spellEnd"/>
          </w:p>
        </w:tc>
        <w:tc>
          <w:tcPr>
            <w:tcW w:w="1803" w:type="dxa"/>
          </w:tcPr>
          <w:p w14:paraId="44E25E22" w14:textId="08E22621" w:rsidR="00656120" w:rsidRDefault="00B2629D" w:rsidP="00B2154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mallCaps w:val="0"/>
                <w:sz w:val="20"/>
                <w:szCs w:val="20"/>
              </w:rPr>
              <w:t>Sigmoid</w:t>
            </w:r>
          </w:p>
        </w:tc>
      </w:tr>
      <w:tr w:rsidR="00656120" w14:paraId="03F49E9D" w14:textId="77777777" w:rsidTr="00B215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73E8A77A" w14:textId="52C8C01F" w:rsidR="00656120" w:rsidRDefault="00656120" w:rsidP="00B21548">
            <w:pPr>
              <w:jc w:val="center"/>
              <w:rPr>
                <w:rFonts w:ascii="Cambria Math" w:eastAsia="Cambria Math" w:hAnsi="Cambria Math" w:cs="Cambria Math" w:hint="eastAsia"/>
                <w:sz w:val="20"/>
                <w:szCs w:val="20"/>
              </w:rPr>
            </w:pPr>
            <m:oMath>
              <m:r>
                <m:rPr>
                  <m:sty m:val="bi"/>
                </m:rPr>
                <w:rPr>
                  <w:rFonts w:ascii="Cambria Math" w:eastAsia="Cambria Math" w:hAnsi="Cambria Math" w:cs="Cambria Math"/>
                  <w:sz w:val="20"/>
                  <w:szCs w:val="20"/>
                </w:rPr>
                <m:t>UCC</m:t>
              </m:r>
            </m:oMath>
            <w:r w:rsidR="00B2629D">
              <w:rPr>
                <w:rFonts w:ascii="Cambria Math" w:eastAsia="Cambria Math" w:hAnsi="Cambria Math" w:cs="Cambria Math"/>
                <w:sz w:val="20"/>
                <w:szCs w:val="20"/>
              </w:rPr>
              <w:t xml:space="preserve"> </w:t>
            </w:r>
            <w:r w:rsidR="00B2629D">
              <w:rPr>
                <w:rFonts w:ascii="Cambria Math" w:eastAsia="Cambria Math" w:hAnsi="Cambria Math" w:cs="Cambria Math" w:hint="eastAsia"/>
                <w:sz w:val="20"/>
                <w:szCs w:val="20"/>
              </w:rPr>
              <w:t>A</w:t>
            </w:r>
            <w:r w:rsidR="00B2629D">
              <w:rPr>
                <w:rFonts w:ascii="Cambria Math" w:eastAsia="Cambria Math" w:hAnsi="Cambria Math" w:cs="Cambria Math"/>
                <w:sz w:val="20"/>
                <w:szCs w:val="20"/>
              </w:rPr>
              <w:t>CCURACY</w:t>
            </w:r>
          </w:p>
        </w:tc>
        <w:tc>
          <w:tcPr>
            <w:tcW w:w="1803" w:type="dxa"/>
            <w:vAlign w:val="center"/>
          </w:tcPr>
          <w:p w14:paraId="3F6DDC5F" w14:textId="77777777" w:rsidR="00656120" w:rsidRDefault="00656120" w:rsidP="00B2154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0.949</w:t>
            </w:r>
          </w:p>
        </w:tc>
        <w:tc>
          <w:tcPr>
            <w:tcW w:w="1803" w:type="dxa"/>
            <w:vAlign w:val="center"/>
          </w:tcPr>
          <w:p w14:paraId="74ABF576" w14:textId="2087546F" w:rsidR="00656120" w:rsidRDefault="00656120" w:rsidP="00B2154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0.</w:t>
            </w:r>
            <w:r w:rsidR="00B2629D">
              <w:rPr>
                <w:rFonts w:ascii="Times" w:eastAsia="Times" w:hAnsi="Times" w:cs="Times"/>
                <w:sz w:val="20"/>
                <w:szCs w:val="20"/>
              </w:rPr>
              <w:t>6</w:t>
            </w:r>
            <w:r>
              <w:rPr>
                <w:rFonts w:ascii="Times" w:eastAsia="Times" w:hAnsi="Times" w:cs="Times"/>
                <w:sz w:val="20"/>
                <w:szCs w:val="20"/>
              </w:rPr>
              <w:t>41</w:t>
            </w:r>
          </w:p>
        </w:tc>
      </w:tr>
    </w:tbl>
    <w:p w14:paraId="29239375" w14:textId="77777777" w:rsidR="00656120" w:rsidRDefault="00656120" w:rsidP="00656120">
      <w:pPr>
        <w:spacing w:line="276" w:lineRule="auto"/>
        <w:rPr>
          <w:rFonts w:ascii="Times" w:eastAsia="Times" w:hAnsi="Times" w:cs="Times"/>
          <w:sz w:val="22"/>
          <w:szCs w:val="22"/>
        </w:rPr>
      </w:pPr>
    </w:p>
    <w:p w14:paraId="45F4B0A5" w14:textId="77777777" w:rsidR="009E4EBE" w:rsidRDefault="009E4EBE">
      <w:pPr>
        <w:spacing w:line="276" w:lineRule="auto"/>
        <w:rPr>
          <w:rFonts w:ascii="Times" w:eastAsia="Times" w:hAnsi="Times" w:cs="Times"/>
          <w:sz w:val="22"/>
          <w:szCs w:val="22"/>
        </w:rPr>
      </w:pPr>
    </w:p>
    <w:p w14:paraId="572991DE" w14:textId="77777777" w:rsidR="009E4EBE" w:rsidRDefault="00014666">
      <w:pPr>
        <w:spacing w:line="276" w:lineRule="auto"/>
        <w:rPr>
          <w:rFonts w:ascii="Times" w:eastAsia="Times" w:hAnsi="Times" w:cs="Times"/>
          <w:b/>
          <w:sz w:val="22"/>
          <w:szCs w:val="22"/>
        </w:rPr>
      </w:pPr>
      <w:r>
        <w:rPr>
          <w:rFonts w:ascii="Times" w:eastAsia="Times" w:hAnsi="Times" w:cs="Times"/>
          <w:b/>
          <w:sz w:val="22"/>
          <w:szCs w:val="22"/>
        </w:rPr>
        <w:t>Devise methods to improve the model</w:t>
      </w:r>
    </w:p>
    <w:p w14:paraId="70CDC903" w14:textId="77777777" w:rsidR="009E4EBE" w:rsidRDefault="009E4EBE">
      <w:pPr>
        <w:spacing w:line="276" w:lineRule="auto"/>
        <w:rPr>
          <w:rFonts w:ascii="Times" w:eastAsia="Times" w:hAnsi="Times" w:cs="Times"/>
          <w:sz w:val="22"/>
          <w:szCs w:val="22"/>
        </w:rPr>
      </w:pPr>
    </w:p>
    <w:p w14:paraId="21A5705A" w14:textId="77777777" w:rsidR="009E4EBE" w:rsidRDefault="00014666">
      <w:pPr>
        <w:spacing w:line="276" w:lineRule="auto"/>
        <w:rPr>
          <w:rFonts w:ascii="Times" w:eastAsia="Times" w:hAnsi="Times" w:cs="Times"/>
          <w:sz w:val="22"/>
          <w:szCs w:val="22"/>
        </w:rPr>
      </w:pPr>
      <w:r>
        <w:rPr>
          <w:rFonts w:ascii="Times" w:eastAsia="Times" w:hAnsi="Times" w:cs="Times"/>
          <w:sz w:val="22"/>
          <w:szCs w:val="22"/>
        </w:rPr>
        <w:t>Firstly, a</w:t>
      </w:r>
      <w:r>
        <w:rPr>
          <w:rFonts w:ascii="Times" w:eastAsia="Times" w:hAnsi="Times" w:cs="Times"/>
          <w:sz w:val="22"/>
          <w:szCs w:val="22"/>
        </w:rPr>
        <w:t xml:space="preserve">ccording to the paper, the feature extractor and KDE parameters are determined according to model performance. The layer number of the convolutional architecture was determined as soon as the authors acquired good results. </w:t>
      </w:r>
    </w:p>
    <w:p w14:paraId="62D3F4B3" w14:textId="77777777" w:rsidR="009E4EBE" w:rsidRDefault="009E4EBE">
      <w:pPr>
        <w:spacing w:line="276" w:lineRule="auto"/>
        <w:rPr>
          <w:rFonts w:ascii="Times" w:eastAsia="Times" w:hAnsi="Times" w:cs="Times"/>
          <w:sz w:val="22"/>
          <w:szCs w:val="22"/>
        </w:rPr>
      </w:pPr>
    </w:p>
    <w:p w14:paraId="785F6638" w14:textId="77777777" w:rsidR="009E4EBE" w:rsidRDefault="00014666">
      <w:pPr>
        <w:spacing w:line="276" w:lineRule="auto"/>
        <w:rPr>
          <w:rFonts w:ascii="Times" w:eastAsia="Times" w:hAnsi="Times" w:cs="Times"/>
          <w:sz w:val="22"/>
          <w:szCs w:val="22"/>
        </w:rPr>
      </w:pPr>
      <w:r>
        <w:rPr>
          <w:rFonts w:ascii="Times" w:eastAsia="Times" w:hAnsi="Times" w:cs="Times"/>
          <w:sz w:val="22"/>
          <w:szCs w:val="22"/>
        </w:rPr>
        <w:t xml:space="preserve">Similarly, the kernel function </w:t>
      </w:r>
      <w:r>
        <w:rPr>
          <w:rFonts w:ascii="Times" w:eastAsia="Times" w:hAnsi="Times" w:cs="Times"/>
          <w:sz w:val="22"/>
          <w:szCs w:val="22"/>
        </w:rPr>
        <w:t xml:space="preserve">of KDE could also be tuned, where there are </w:t>
      </w:r>
      <w:proofErr w:type="gramStart"/>
      <w:r>
        <w:rPr>
          <w:rFonts w:ascii="Times" w:eastAsia="Times" w:hAnsi="Times" w:cs="Times"/>
          <w:sz w:val="22"/>
          <w:szCs w:val="22"/>
        </w:rPr>
        <w:t>a number of</w:t>
      </w:r>
      <w:proofErr w:type="gramEnd"/>
      <w:r>
        <w:rPr>
          <w:rFonts w:ascii="Times" w:eastAsia="Times" w:hAnsi="Times" w:cs="Times"/>
          <w:sz w:val="22"/>
          <w:szCs w:val="22"/>
        </w:rPr>
        <w:t xml:space="preserve"> options that have not yet been tested, such as uniform, triangular, </w:t>
      </w:r>
      <w:proofErr w:type="spellStart"/>
      <w:r>
        <w:rPr>
          <w:rFonts w:ascii="Times" w:eastAsia="Times" w:hAnsi="Times" w:cs="Times"/>
          <w:sz w:val="22"/>
          <w:szCs w:val="22"/>
        </w:rPr>
        <w:t>biweight</w:t>
      </w:r>
      <w:proofErr w:type="spellEnd"/>
      <w:r>
        <w:rPr>
          <w:rFonts w:ascii="Times" w:eastAsia="Times" w:hAnsi="Times" w:cs="Times"/>
          <w:sz w:val="22"/>
          <w:szCs w:val="22"/>
        </w:rPr>
        <w:t xml:space="preserve">, </w:t>
      </w:r>
      <w:proofErr w:type="spellStart"/>
      <w:r>
        <w:rPr>
          <w:rFonts w:ascii="Times" w:eastAsia="Times" w:hAnsi="Times" w:cs="Times"/>
          <w:sz w:val="22"/>
          <w:szCs w:val="22"/>
        </w:rPr>
        <w:t>triweight</w:t>
      </w:r>
      <w:proofErr w:type="spellEnd"/>
      <w:r>
        <w:rPr>
          <w:rFonts w:ascii="Times" w:eastAsia="Times" w:hAnsi="Times" w:cs="Times"/>
          <w:sz w:val="22"/>
          <w:szCs w:val="22"/>
        </w:rPr>
        <w:t xml:space="preserve">, </w:t>
      </w:r>
      <w:proofErr w:type="spellStart"/>
      <w:r>
        <w:rPr>
          <w:rFonts w:ascii="Times" w:eastAsia="Times" w:hAnsi="Times" w:cs="Times"/>
          <w:sz w:val="22"/>
          <w:szCs w:val="22"/>
        </w:rPr>
        <w:t>Epanechnikov</w:t>
      </w:r>
      <w:proofErr w:type="spellEnd"/>
      <w:r>
        <w:rPr>
          <w:rFonts w:ascii="Times" w:eastAsia="Times" w:hAnsi="Times" w:cs="Times"/>
          <w:sz w:val="22"/>
          <w:szCs w:val="22"/>
        </w:rPr>
        <w:t>, normal, and others.</w:t>
      </w:r>
      <w:r>
        <w:rPr>
          <w:rFonts w:ascii="Times" w:eastAsia="Times" w:hAnsi="Times" w:cs="Times"/>
          <w:sz w:val="22"/>
          <w:szCs w:val="22"/>
          <w:vertAlign w:val="superscript"/>
        </w:rPr>
        <w:footnoteReference w:id="3"/>
      </w:r>
      <w:r>
        <w:rPr>
          <w:rFonts w:ascii="Times" w:eastAsia="Times" w:hAnsi="Times" w:cs="Times"/>
          <w:sz w:val="22"/>
          <w:szCs w:val="22"/>
        </w:rPr>
        <w:t xml:space="preserve"> The original paper only shows that KDE is better than averaging but does no</w:t>
      </w:r>
      <w:r>
        <w:rPr>
          <w:rFonts w:ascii="Times" w:eastAsia="Times" w:hAnsi="Times" w:cs="Times"/>
          <w:sz w:val="22"/>
          <w:szCs w:val="22"/>
        </w:rPr>
        <w:t xml:space="preserve">t show that the current option is optimal. </w:t>
      </w:r>
    </w:p>
    <w:p w14:paraId="7EE16175" w14:textId="77777777" w:rsidR="009E4EBE" w:rsidRDefault="009E4EBE">
      <w:pPr>
        <w:spacing w:line="276" w:lineRule="auto"/>
        <w:rPr>
          <w:rFonts w:ascii="Times" w:eastAsia="Times" w:hAnsi="Times" w:cs="Times"/>
          <w:sz w:val="22"/>
          <w:szCs w:val="22"/>
        </w:rPr>
      </w:pPr>
    </w:p>
    <w:p w14:paraId="2764D418" w14:textId="77777777" w:rsidR="009E4EBE" w:rsidRDefault="00014666">
      <w:pPr>
        <w:spacing w:line="276" w:lineRule="auto"/>
        <w:rPr>
          <w:rFonts w:ascii="Times" w:eastAsia="Times" w:hAnsi="Times" w:cs="Times"/>
          <w:sz w:val="22"/>
          <w:szCs w:val="22"/>
        </w:rPr>
      </w:pPr>
      <w:r>
        <w:rPr>
          <w:rFonts w:ascii="Times" w:eastAsia="Times" w:hAnsi="Times" w:cs="Times"/>
          <w:sz w:val="22"/>
          <w:szCs w:val="22"/>
        </w:rPr>
        <w:t xml:space="preserve">Additionally, other layer structures could also be tested in future experiments for optimisation to include more optimal algorithms. As per our experiences in the last assignment, including data augmentation in </w:t>
      </w:r>
      <w:r>
        <w:rPr>
          <w:rFonts w:ascii="Times" w:eastAsia="Times" w:hAnsi="Times" w:cs="Times"/>
          <w:sz w:val="22"/>
          <w:szCs w:val="22"/>
        </w:rPr>
        <w:t xml:space="preserve">the training may improve the training results. </w:t>
      </w:r>
    </w:p>
    <w:p w14:paraId="622969AB" w14:textId="77777777" w:rsidR="009E4EBE" w:rsidRDefault="009E4EBE">
      <w:pPr>
        <w:spacing w:line="276" w:lineRule="auto"/>
        <w:rPr>
          <w:rFonts w:ascii="Times" w:eastAsia="Times" w:hAnsi="Times" w:cs="Times"/>
          <w:sz w:val="22"/>
          <w:szCs w:val="22"/>
        </w:rPr>
      </w:pPr>
    </w:p>
    <w:p w14:paraId="69C7B3DD" w14:textId="77777777" w:rsidR="009E4EBE" w:rsidRDefault="009E4EBE">
      <w:pPr>
        <w:spacing w:line="276" w:lineRule="auto"/>
        <w:rPr>
          <w:rFonts w:ascii="Times" w:eastAsia="Times" w:hAnsi="Times" w:cs="Times"/>
          <w:sz w:val="22"/>
          <w:szCs w:val="22"/>
        </w:rPr>
      </w:pPr>
    </w:p>
    <w:p w14:paraId="2D4C10F5" w14:textId="77777777" w:rsidR="009E4EBE" w:rsidRDefault="009E4EBE">
      <w:pPr>
        <w:spacing w:line="276" w:lineRule="auto"/>
        <w:jc w:val="center"/>
        <w:rPr>
          <w:rFonts w:ascii="Times" w:eastAsia="Times" w:hAnsi="Times" w:cs="Times"/>
        </w:rPr>
      </w:pPr>
    </w:p>
    <w:sectPr w:rsidR="009E4EBE">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3A3C6" w14:textId="77777777" w:rsidR="00014666" w:rsidRDefault="00014666">
      <w:r>
        <w:separator/>
      </w:r>
    </w:p>
  </w:endnote>
  <w:endnote w:type="continuationSeparator" w:id="0">
    <w:p w14:paraId="1DE1CBA6" w14:textId="77777777" w:rsidR="00014666" w:rsidRDefault="0001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B9E9" w14:textId="77777777" w:rsidR="009E4EBE" w:rsidRDefault="009E4E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D0E5" w14:textId="77777777" w:rsidR="00014666" w:rsidRDefault="00014666">
      <w:r>
        <w:separator/>
      </w:r>
    </w:p>
  </w:footnote>
  <w:footnote w:type="continuationSeparator" w:id="0">
    <w:p w14:paraId="7C75B468" w14:textId="77777777" w:rsidR="00014666" w:rsidRDefault="00014666">
      <w:r>
        <w:continuationSeparator/>
      </w:r>
    </w:p>
  </w:footnote>
  <w:footnote w:id="1">
    <w:p w14:paraId="0786ED69" w14:textId="77777777" w:rsidR="00647F0C" w:rsidRPr="00B2629D" w:rsidRDefault="00647F0C" w:rsidP="00647F0C">
      <w:pPr>
        <w:pStyle w:val="FootnoteText"/>
        <w:rPr>
          <w:lang w:val="en-US"/>
        </w:rPr>
      </w:pPr>
      <w:r>
        <w:rPr>
          <w:rStyle w:val="FootnoteReference"/>
        </w:rPr>
        <w:footnoteRef/>
      </w:r>
      <w:r>
        <w:t xml:space="preserve"> </w:t>
      </w:r>
      <w:hyperlink r:id="rId1" w:history="1">
        <w:r w:rsidRPr="0044007D">
          <w:rPr>
            <w:rStyle w:val="Hyperlink"/>
          </w:rPr>
          <w:t>https://github.com/COMP6248-Reproducability-Challenge/UCC-Classifier/tree/main/Reproducibility_Report</w:t>
        </w:r>
      </w:hyperlink>
      <w:r>
        <w:t xml:space="preserve"> </w:t>
      </w:r>
    </w:p>
  </w:footnote>
  <w:footnote w:id="2">
    <w:p w14:paraId="26DEE8FE" w14:textId="77777777" w:rsidR="009E4EBE" w:rsidRDefault="00014666">
      <w:pPr>
        <w:rPr>
          <w:sz w:val="20"/>
          <w:szCs w:val="20"/>
        </w:rPr>
      </w:pPr>
      <w:r>
        <w:rPr>
          <w:rStyle w:val="FootnoteReference"/>
        </w:rPr>
        <w:footnoteRef/>
      </w:r>
      <w:r>
        <w:rPr>
          <w:sz w:val="20"/>
          <w:szCs w:val="20"/>
        </w:rPr>
        <w:t xml:space="preserve"> </w:t>
      </w:r>
      <w:hyperlink r:id="rId2">
        <w:r>
          <w:rPr>
            <w:color w:val="0563C1"/>
            <w:sz w:val="20"/>
            <w:szCs w:val="20"/>
            <w:u w:val="single"/>
          </w:rPr>
          <w:t>https://openreview.net/forum?id=B1xIj3VYvr</w:t>
        </w:r>
      </w:hyperlink>
      <w:r>
        <w:rPr>
          <w:sz w:val="20"/>
          <w:szCs w:val="20"/>
        </w:rPr>
        <w:t xml:space="preserve"> </w:t>
      </w:r>
    </w:p>
  </w:footnote>
  <w:footnote w:id="3">
    <w:p w14:paraId="509D242D" w14:textId="77777777" w:rsidR="009E4EBE" w:rsidRDefault="00014666">
      <w:pPr>
        <w:rPr>
          <w:sz w:val="20"/>
          <w:szCs w:val="20"/>
        </w:rPr>
      </w:pPr>
      <w:r>
        <w:rPr>
          <w:rStyle w:val="FootnoteReference"/>
        </w:rPr>
        <w:footnoteRef/>
      </w:r>
      <w:r>
        <w:rPr>
          <w:sz w:val="20"/>
          <w:szCs w:val="20"/>
        </w:rPr>
        <w:t xml:space="preserve"> </w:t>
      </w:r>
      <w:hyperlink r:id="rId3">
        <w:r>
          <w:rPr>
            <w:color w:val="1155CC"/>
            <w:sz w:val="20"/>
            <w:szCs w:val="20"/>
            <w:u w:val="single"/>
          </w:rPr>
          <w:t>ht</w:t>
        </w:r>
        <w:r>
          <w:rPr>
            <w:color w:val="1155CC"/>
            <w:sz w:val="20"/>
            <w:szCs w:val="20"/>
            <w:u w:val="single"/>
          </w:rPr>
          <w:t>tps://en.wikipedia.org/wiki/Kernel_density_estimation</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E20B7"/>
    <w:multiLevelType w:val="multilevel"/>
    <w:tmpl w:val="6A48B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706AC9"/>
    <w:multiLevelType w:val="multilevel"/>
    <w:tmpl w:val="BC942D36"/>
    <w:lvl w:ilvl="0">
      <w:start w:val="1"/>
      <w:numFmt w:val="decimal"/>
      <w:lvlText w:val="%1."/>
      <w:lvlJc w:val="left"/>
      <w:pPr>
        <w:ind w:left="360" w:hanging="360"/>
      </w:pPr>
    </w:lvl>
    <w:lvl w:ilvl="1">
      <w:start w:val="1"/>
      <w:numFmt w:val="upp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BE"/>
    <w:rsid w:val="00014666"/>
    <w:rsid w:val="00647F0C"/>
    <w:rsid w:val="00656120"/>
    <w:rsid w:val="009E4EBE"/>
    <w:rsid w:val="00B262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A9873"/>
  <w15:docId w15:val="{2219BE41-DB53-9340-A16E-BC49FF16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151AD"/>
    <w:pPr>
      <w:ind w:left="720"/>
      <w:contextualSpacing/>
    </w:pPr>
  </w:style>
  <w:style w:type="character" w:styleId="Hyperlink">
    <w:name w:val="Hyperlink"/>
    <w:basedOn w:val="DefaultParagraphFont"/>
    <w:uiPriority w:val="99"/>
    <w:unhideWhenUsed/>
    <w:rsid w:val="00D151AD"/>
    <w:rPr>
      <w:color w:val="0563C1" w:themeColor="hyperlink"/>
      <w:u w:val="single"/>
    </w:rPr>
  </w:style>
  <w:style w:type="character" w:styleId="UnresolvedMention">
    <w:name w:val="Unresolved Mention"/>
    <w:basedOn w:val="DefaultParagraphFont"/>
    <w:uiPriority w:val="99"/>
    <w:semiHidden/>
    <w:unhideWhenUsed/>
    <w:rsid w:val="00D151AD"/>
    <w:rPr>
      <w:color w:val="605E5C"/>
      <w:shd w:val="clear" w:color="auto" w:fill="E1DFDD"/>
    </w:rPr>
  </w:style>
  <w:style w:type="paragraph" w:styleId="FootnoteText">
    <w:name w:val="footnote text"/>
    <w:basedOn w:val="Normal"/>
    <w:link w:val="FootnoteTextChar"/>
    <w:uiPriority w:val="99"/>
    <w:semiHidden/>
    <w:unhideWhenUsed/>
    <w:rsid w:val="00DC7B8F"/>
    <w:rPr>
      <w:sz w:val="20"/>
      <w:szCs w:val="20"/>
    </w:rPr>
  </w:style>
  <w:style w:type="character" w:customStyle="1" w:styleId="FootnoteTextChar">
    <w:name w:val="Footnote Text Char"/>
    <w:basedOn w:val="DefaultParagraphFont"/>
    <w:link w:val="FootnoteText"/>
    <w:uiPriority w:val="99"/>
    <w:semiHidden/>
    <w:rsid w:val="00DC7B8F"/>
    <w:rPr>
      <w:sz w:val="20"/>
      <w:szCs w:val="20"/>
      <w:lang w:val="en-GB"/>
    </w:rPr>
  </w:style>
  <w:style w:type="character" w:styleId="FootnoteReference">
    <w:name w:val="footnote reference"/>
    <w:basedOn w:val="DefaultParagraphFont"/>
    <w:uiPriority w:val="99"/>
    <w:semiHidden/>
    <w:unhideWhenUsed/>
    <w:rsid w:val="00DC7B8F"/>
    <w:rPr>
      <w:vertAlign w:val="superscript"/>
    </w:rPr>
  </w:style>
  <w:style w:type="character" w:styleId="PlaceholderText">
    <w:name w:val="Placeholder Text"/>
    <w:basedOn w:val="DefaultParagraphFont"/>
    <w:uiPriority w:val="99"/>
    <w:semiHidden/>
    <w:rsid w:val="00BA0BEA"/>
    <w:rPr>
      <w:color w:val="808080"/>
    </w:rPr>
  </w:style>
  <w:style w:type="table" w:styleId="TableGrid">
    <w:name w:val="Table Grid"/>
    <w:basedOn w:val="TableNormal"/>
    <w:uiPriority w:val="39"/>
    <w:rsid w:val="00556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56F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6F6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01711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2">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lab.research.google.com/drive/1HZw5sFDCLuoSRaLAXMLUZhsey_Ob27mV?usp=sharing"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colab.research.google.com/drive/1tzgYVpA2I2YeAD2rNPGa1X-RuhQJJwum?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OMP6248-Reproducability-Challenge/UCC-Classifier/" TargetMode="External"/><Relationship Id="rId5" Type="http://schemas.openxmlformats.org/officeDocument/2006/relationships/settings" Target="settings.xml"/><Relationship Id="rId15" Type="http://schemas.openxmlformats.org/officeDocument/2006/relationships/hyperlink" Target="https://colab.research.google.com/drive/1lkpv3ZN-2wRi2ZKp3SbYJ5YKW2lCZR20?usp=sharing" TargetMode="External"/><Relationship Id="rId10" Type="http://schemas.openxmlformats.org/officeDocument/2006/relationships/hyperlink" Target="http://bit.ly/uniqueclasscount"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lab.research.google.com/drive/1DMiCXlVLzleUm8FL36gXqRdStjUHH8Y0?usp=shari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Kernel_density_estimation" TargetMode="External"/><Relationship Id="rId2" Type="http://schemas.openxmlformats.org/officeDocument/2006/relationships/hyperlink" Target="https://openreview.net/forum?id=B1xIj3VYvr" TargetMode="External"/><Relationship Id="rId1" Type="http://schemas.openxmlformats.org/officeDocument/2006/relationships/hyperlink" Target="https://github.com/COMP6248-Reproducability-Challenge/UCC-Classifier/tree/main/Reproducibility_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zus0DsGgDmGU/liUzV3RGB1Sg==">AMUW2mXFIe2sO/KwFeOh3hPIhSJKfrstMevWX3DeoqSQuv5A3q/ThpKAOlTcYH2+/snqdSUpIR4c3PAgGMsZdcdPIQwLKkLNkA77oIV7KthQGDpgSLxFA9c=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C5063F-23BA-4144-AD4C-02517201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YAODING#</dc:creator>
  <cp:lastModifiedBy>#CHEN YAODING#</cp:lastModifiedBy>
  <cp:revision>2</cp:revision>
  <dcterms:created xsi:type="dcterms:W3CDTF">2022-01-21T11:22:00Z</dcterms:created>
  <dcterms:modified xsi:type="dcterms:W3CDTF">2022-02-11T09:10:00Z</dcterms:modified>
</cp:coreProperties>
</file>