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FFE86" w14:textId="77777777" w:rsidR="00D11475" w:rsidRDefault="00D11475" w:rsidP="00FD1BBC">
      <w:pPr>
        <w:pStyle w:val="Title"/>
        <w:spacing w:beforeAutospacing="0" w:afterAutospacing="0"/>
        <w:jc w:val="center"/>
        <w:rPr>
          <w:noProof/>
          <w:sz w:val="44"/>
          <w:szCs w:val="44"/>
          <w:lang w:val="en-US"/>
        </w:rPr>
      </w:pPr>
    </w:p>
    <w:p w14:paraId="36E26D3B" w14:textId="77777777" w:rsidR="00D11475" w:rsidRDefault="00D11475" w:rsidP="00FD1BBC">
      <w:pPr>
        <w:pStyle w:val="Title"/>
        <w:spacing w:beforeAutospacing="0" w:afterAutospacing="0"/>
        <w:jc w:val="center"/>
        <w:rPr>
          <w:noProof/>
          <w:sz w:val="44"/>
          <w:szCs w:val="44"/>
          <w:lang w:val="en-US"/>
        </w:rPr>
      </w:pPr>
    </w:p>
    <w:p w14:paraId="3D5749EF" w14:textId="77777777" w:rsidR="00D11475" w:rsidRDefault="00D11475" w:rsidP="00FD1BBC">
      <w:pPr>
        <w:pStyle w:val="Title"/>
        <w:spacing w:beforeAutospacing="0" w:afterAutospacing="0"/>
        <w:jc w:val="center"/>
        <w:rPr>
          <w:noProof/>
          <w:sz w:val="44"/>
          <w:szCs w:val="44"/>
          <w:lang w:val="en-US"/>
        </w:rPr>
      </w:pPr>
    </w:p>
    <w:p w14:paraId="44443809" w14:textId="08269501" w:rsidR="00D11475" w:rsidRDefault="00D11475" w:rsidP="00FD1BBC">
      <w:pPr>
        <w:pStyle w:val="Title"/>
        <w:spacing w:beforeAutospacing="0" w:afterAutospacing="0"/>
        <w:jc w:val="center"/>
        <w:rPr>
          <w:noProof/>
          <w:sz w:val="44"/>
          <w:szCs w:val="44"/>
          <w:lang w:val="en-US"/>
        </w:rPr>
      </w:pPr>
    </w:p>
    <w:p w14:paraId="4B2EF1C6" w14:textId="62FE0B6D" w:rsidR="00D11475" w:rsidRDefault="00D11475" w:rsidP="00D11475">
      <w:pPr>
        <w:rPr>
          <w:lang w:val="en-US"/>
        </w:rPr>
      </w:pPr>
    </w:p>
    <w:p w14:paraId="47092DE9" w14:textId="77777777" w:rsidR="00D11475" w:rsidRPr="00D11475" w:rsidRDefault="00D11475" w:rsidP="00D11475">
      <w:pPr>
        <w:rPr>
          <w:sz w:val="32"/>
          <w:szCs w:val="32"/>
          <w:lang w:val="en-US"/>
        </w:rPr>
      </w:pPr>
    </w:p>
    <w:p w14:paraId="0655D2B8" w14:textId="58BC20D4" w:rsidR="00D11475" w:rsidRPr="00D11475" w:rsidRDefault="00A55042" w:rsidP="00FD1BBC">
      <w:pPr>
        <w:pStyle w:val="Title"/>
        <w:spacing w:beforeAutospacing="0" w:afterAutospacing="0"/>
        <w:jc w:val="center"/>
        <w:rPr>
          <w:noProof/>
          <w:sz w:val="52"/>
          <w:szCs w:val="52"/>
          <w:lang w:val="en-US"/>
        </w:rPr>
      </w:pPr>
      <w:r w:rsidRPr="00D11475">
        <w:rPr>
          <w:noProof/>
          <w:sz w:val="52"/>
          <w:szCs w:val="52"/>
          <w:lang w:val="en-US"/>
        </w:rPr>
        <w:t>BS6200 Project Repor</w:t>
      </w:r>
      <w:r w:rsidR="00D11475" w:rsidRPr="00D11475">
        <w:rPr>
          <w:noProof/>
          <w:sz w:val="52"/>
          <w:szCs w:val="52"/>
          <w:lang w:val="en-US"/>
        </w:rPr>
        <w:t>t</w:t>
      </w:r>
    </w:p>
    <w:p w14:paraId="29663D51" w14:textId="13AD9C67" w:rsidR="00C87217" w:rsidRPr="00D11475" w:rsidRDefault="00C87217" w:rsidP="00FD1BBC">
      <w:pPr>
        <w:pStyle w:val="Title"/>
        <w:spacing w:beforeAutospacing="0" w:afterAutospacing="0"/>
        <w:jc w:val="center"/>
        <w:rPr>
          <w:b w:val="0"/>
          <w:bCs/>
          <w:noProof/>
          <w:sz w:val="52"/>
          <w:szCs w:val="52"/>
          <w:lang w:val="en-US"/>
        </w:rPr>
      </w:pPr>
      <w:r w:rsidRPr="00D11475">
        <w:rPr>
          <w:b w:val="0"/>
          <w:bCs/>
          <w:noProof/>
          <w:sz w:val="52"/>
          <w:szCs w:val="52"/>
          <w:lang w:val="en-US"/>
        </w:rPr>
        <w:t xml:space="preserve">Machine Learning-based EEG siganl classification </w:t>
      </w:r>
    </w:p>
    <w:p w14:paraId="474C3A60" w14:textId="0710C4BE" w:rsidR="00D11475" w:rsidRDefault="00D11475" w:rsidP="00D11475">
      <w:pPr>
        <w:spacing w:before="0" w:beforeAutospacing="0" w:after="0" w:afterAutospacing="0"/>
        <w:rPr>
          <w:lang w:val="en-US"/>
        </w:rPr>
      </w:pPr>
    </w:p>
    <w:p w14:paraId="29585231" w14:textId="3C55D8E0" w:rsidR="00D11475" w:rsidRDefault="00D11475" w:rsidP="00FD1BBC">
      <w:pPr>
        <w:spacing w:before="0" w:beforeAutospacing="0" w:after="0" w:afterAutospacing="0"/>
        <w:jc w:val="center"/>
        <w:rPr>
          <w:lang w:val="en-US"/>
        </w:rPr>
      </w:pPr>
    </w:p>
    <w:p w14:paraId="446DD042" w14:textId="43DB475F" w:rsidR="00D11475" w:rsidRDefault="00D11475" w:rsidP="00FD1BBC">
      <w:pPr>
        <w:spacing w:before="0" w:beforeAutospacing="0" w:after="0" w:afterAutospacing="0"/>
        <w:jc w:val="center"/>
        <w:rPr>
          <w:lang w:val="en-US"/>
        </w:rPr>
      </w:pPr>
    </w:p>
    <w:p w14:paraId="4E4DE7B8" w14:textId="1DBF6060" w:rsidR="00D11475" w:rsidRDefault="00D11475" w:rsidP="00FD1BBC">
      <w:pPr>
        <w:spacing w:before="0" w:beforeAutospacing="0" w:after="0" w:afterAutospacing="0"/>
        <w:jc w:val="center"/>
        <w:rPr>
          <w:lang w:val="en-US"/>
        </w:rPr>
      </w:pPr>
    </w:p>
    <w:p w14:paraId="51E1173E" w14:textId="43459398" w:rsidR="00D11475" w:rsidRDefault="00D11475" w:rsidP="00FD1BBC">
      <w:pPr>
        <w:spacing w:before="0" w:beforeAutospacing="0" w:after="0" w:afterAutospacing="0"/>
        <w:jc w:val="center"/>
        <w:rPr>
          <w:lang w:val="en-US"/>
        </w:rPr>
      </w:pPr>
    </w:p>
    <w:p w14:paraId="5F3C018A" w14:textId="1C13E460" w:rsidR="00D11475" w:rsidRDefault="00D11475" w:rsidP="00FD1BBC">
      <w:pPr>
        <w:spacing w:before="0" w:beforeAutospacing="0" w:after="0" w:afterAutospacing="0"/>
        <w:jc w:val="center"/>
        <w:rPr>
          <w:lang w:val="en-US"/>
        </w:rPr>
      </w:pPr>
    </w:p>
    <w:p w14:paraId="422CF72A" w14:textId="5212DA40" w:rsidR="00D11475" w:rsidRDefault="00D11475" w:rsidP="00FD1BBC">
      <w:pPr>
        <w:spacing w:before="0" w:beforeAutospacing="0" w:after="0" w:afterAutospacing="0"/>
        <w:jc w:val="center"/>
        <w:rPr>
          <w:lang w:val="en-US"/>
        </w:rPr>
      </w:pPr>
    </w:p>
    <w:p w14:paraId="384BBAD8" w14:textId="4C4BB208" w:rsidR="00D11475" w:rsidRDefault="00D11475" w:rsidP="00FD1BBC">
      <w:pPr>
        <w:spacing w:before="0" w:beforeAutospacing="0" w:after="0" w:afterAutospacing="0"/>
        <w:jc w:val="center"/>
        <w:rPr>
          <w:lang w:val="en-US"/>
        </w:rPr>
      </w:pPr>
    </w:p>
    <w:p w14:paraId="503D6572" w14:textId="5E69AEA3" w:rsidR="00D11475" w:rsidRDefault="00D11475" w:rsidP="00D11475">
      <w:pPr>
        <w:spacing w:before="0" w:beforeAutospacing="0" w:after="0" w:afterAutospacing="0"/>
        <w:rPr>
          <w:lang w:val="en-US"/>
        </w:rPr>
      </w:pPr>
    </w:p>
    <w:p w14:paraId="175D9675" w14:textId="7C61C7EA" w:rsidR="00D11475" w:rsidRDefault="00D11475" w:rsidP="00FD1BBC">
      <w:pPr>
        <w:spacing w:before="0" w:beforeAutospacing="0" w:after="0" w:afterAutospacing="0"/>
        <w:jc w:val="center"/>
        <w:rPr>
          <w:lang w:val="en-US"/>
        </w:rPr>
      </w:pPr>
    </w:p>
    <w:p w14:paraId="4E3F4BCD" w14:textId="6D4BD19C" w:rsidR="00D11475" w:rsidRDefault="00D11475" w:rsidP="00FD1BBC">
      <w:pPr>
        <w:spacing w:before="0" w:beforeAutospacing="0" w:after="0" w:afterAutospacing="0"/>
        <w:jc w:val="center"/>
        <w:rPr>
          <w:lang w:val="en-US"/>
        </w:rPr>
      </w:pPr>
    </w:p>
    <w:p w14:paraId="10B53B38" w14:textId="77777777" w:rsidR="00D11475" w:rsidRPr="00C87217" w:rsidRDefault="00D11475" w:rsidP="00FD1BBC">
      <w:pPr>
        <w:spacing w:before="0" w:beforeAutospacing="0" w:after="0" w:afterAutospacing="0"/>
        <w:jc w:val="center"/>
        <w:rPr>
          <w:lang w:val="en-US"/>
        </w:rPr>
      </w:pPr>
    </w:p>
    <w:p w14:paraId="3EFE53DA" w14:textId="03BFFB94" w:rsidR="00C87217" w:rsidRPr="003235E3" w:rsidRDefault="00A55042" w:rsidP="00FD1BBC">
      <w:pPr>
        <w:spacing w:before="0" w:beforeAutospacing="0" w:after="0" w:afterAutospacing="0"/>
        <w:jc w:val="center"/>
        <w:rPr>
          <w:b/>
          <w:bCs/>
          <w:lang w:val="en-US"/>
        </w:rPr>
      </w:pPr>
      <w:r w:rsidRPr="003235E3">
        <w:rPr>
          <w:b/>
          <w:bCs/>
          <w:sz w:val="28"/>
          <w:szCs w:val="28"/>
          <w:lang w:val="en-US"/>
        </w:rPr>
        <w:t>Yaoding Chen</w:t>
      </w:r>
    </w:p>
    <w:p w14:paraId="7B8DA355" w14:textId="77777777" w:rsidR="00C87217" w:rsidRPr="003235E3" w:rsidRDefault="00C87217" w:rsidP="00FD1BBC">
      <w:pPr>
        <w:spacing w:before="0" w:beforeAutospacing="0" w:after="0" w:afterAutospacing="0"/>
        <w:jc w:val="center"/>
        <w:rPr>
          <w:sz w:val="21"/>
          <w:szCs w:val="21"/>
          <w:lang w:val="en-US"/>
        </w:rPr>
      </w:pPr>
      <w:r w:rsidRPr="003235E3">
        <w:rPr>
          <w:sz w:val="21"/>
          <w:szCs w:val="21"/>
          <w:lang w:val="en-US"/>
        </w:rPr>
        <w:t>ychen096@e.ntu.edu.sg</w:t>
      </w:r>
    </w:p>
    <w:p w14:paraId="09E49196" w14:textId="15139DC8" w:rsidR="007351E7" w:rsidRPr="00D11475" w:rsidRDefault="00A55042" w:rsidP="00D11475">
      <w:pPr>
        <w:spacing w:before="0" w:beforeAutospacing="0" w:after="0" w:afterAutospacing="0"/>
        <w:jc w:val="center"/>
        <w:rPr>
          <w:sz w:val="21"/>
          <w:szCs w:val="21"/>
          <w:lang w:val="en-US"/>
        </w:rPr>
      </w:pPr>
      <w:r w:rsidRPr="003235E3">
        <w:rPr>
          <w:sz w:val="21"/>
          <w:szCs w:val="21"/>
          <w:lang w:val="en-US"/>
        </w:rPr>
        <w:t>Nanyang Technological University</w:t>
      </w:r>
      <w:r w:rsidR="003235E3" w:rsidRPr="003235E3">
        <w:rPr>
          <w:sz w:val="21"/>
          <w:szCs w:val="21"/>
          <w:lang w:val="en-US"/>
        </w:rPr>
        <w:t>, Singapore</w:t>
      </w:r>
      <w:bookmarkStart w:id="0" w:name="_Toc85969205"/>
      <w:r w:rsidR="00D11475">
        <w:rPr>
          <w:sz w:val="21"/>
          <w:szCs w:val="21"/>
          <w:lang w:val="en-US"/>
        </w:rPr>
        <w:br w:type="page"/>
      </w:r>
    </w:p>
    <w:p w14:paraId="2E2D287C" w14:textId="6B862A5A" w:rsidR="00D11475" w:rsidRPr="00D11475" w:rsidRDefault="00D11475" w:rsidP="00D11475">
      <w:pPr>
        <w:jc w:val="center"/>
        <w:rPr>
          <w:b/>
          <w:bCs/>
          <w:noProof/>
          <w:sz w:val="36"/>
          <w:szCs w:val="36"/>
          <w:lang w:val="en-US"/>
        </w:rPr>
      </w:pPr>
      <w:r w:rsidRPr="00D11475">
        <w:rPr>
          <w:b/>
          <w:bCs/>
          <w:noProof/>
          <w:sz w:val="36"/>
          <w:szCs w:val="36"/>
          <w:lang w:val="en-US"/>
        </w:rPr>
        <w:lastRenderedPageBreak/>
        <w:t>Table of Content</w:t>
      </w:r>
    </w:p>
    <w:p w14:paraId="5EAA8167" w14:textId="77777777" w:rsidR="00D11475" w:rsidRPr="00D11475" w:rsidRDefault="00D11475" w:rsidP="00D11475">
      <w:pPr>
        <w:spacing w:before="0" w:beforeAutospacing="0" w:after="0" w:afterAutospacing="0" w:line="276" w:lineRule="auto"/>
        <w:rPr>
          <w:sz w:val="20"/>
          <w:szCs w:val="20"/>
          <w:lang w:val="en-US"/>
        </w:rPr>
      </w:pPr>
    </w:p>
    <w:sdt>
      <w:sdtPr>
        <w:rPr>
          <w:b w:val="0"/>
          <w:bCs w:val="0"/>
          <w:noProof w:val="0"/>
        </w:rPr>
        <w:id w:val="-1152058134"/>
        <w:docPartObj>
          <w:docPartGallery w:val="Table of Contents"/>
          <w:docPartUnique/>
        </w:docPartObj>
      </w:sdtPr>
      <w:sdtEndPr>
        <w:rPr>
          <w:rFonts w:ascii="Times" w:hAnsi="Times"/>
          <w:sz w:val="22"/>
          <w:szCs w:val="22"/>
        </w:rPr>
      </w:sdtEndPr>
      <w:sdtContent>
        <w:p w14:paraId="19C40076" w14:textId="62F0074E" w:rsidR="006F6F7A" w:rsidRDefault="00D11475">
          <w:pPr>
            <w:pStyle w:val="TOC1"/>
            <w:rPr>
              <w:rFonts w:asciiTheme="minorHAnsi" w:eastAsiaTheme="minorEastAsia" w:hAnsiTheme="minorHAnsi" w:cstheme="minorBidi"/>
              <w:b w:val="0"/>
              <w:bCs w:val="0"/>
            </w:rPr>
          </w:pPr>
          <w:r w:rsidRPr="00D11475">
            <w:rPr>
              <w:noProof w:val="0"/>
              <w:sz w:val="22"/>
              <w:szCs w:val="22"/>
            </w:rPr>
            <w:fldChar w:fldCharType="begin"/>
          </w:r>
          <w:r w:rsidRPr="00D11475">
            <w:rPr>
              <w:sz w:val="22"/>
              <w:szCs w:val="22"/>
            </w:rPr>
            <w:instrText xml:space="preserve"> TOC \o "1-3" \h \z \u </w:instrText>
          </w:r>
          <w:r w:rsidRPr="00D11475">
            <w:rPr>
              <w:noProof w:val="0"/>
              <w:sz w:val="22"/>
              <w:szCs w:val="22"/>
            </w:rPr>
            <w:fldChar w:fldCharType="separate"/>
          </w:r>
          <w:hyperlink w:anchor="_Toc86012188" w:history="1">
            <w:r w:rsidR="006F6F7A" w:rsidRPr="009A6DF2">
              <w:rPr>
                <w:rStyle w:val="Hyperlink"/>
                <w:lang w:val="en-US"/>
              </w:rPr>
              <w:t>1</w:t>
            </w:r>
            <w:r w:rsidR="006F6F7A">
              <w:rPr>
                <w:rFonts w:asciiTheme="minorHAnsi" w:eastAsiaTheme="minorEastAsia" w:hAnsiTheme="minorHAnsi" w:cstheme="minorBidi"/>
                <w:b w:val="0"/>
                <w:bCs w:val="0"/>
              </w:rPr>
              <w:tab/>
            </w:r>
            <w:r w:rsidR="006F6F7A" w:rsidRPr="009A6DF2">
              <w:rPr>
                <w:rStyle w:val="Hyperlink"/>
                <w:lang w:val="en-US"/>
              </w:rPr>
              <w:t>Introduction</w:t>
            </w:r>
            <w:r w:rsidR="006F6F7A">
              <w:rPr>
                <w:webHidden/>
              </w:rPr>
              <w:tab/>
            </w:r>
            <w:r w:rsidR="006F6F7A">
              <w:rPr>
                <w:webHidden/>
              </w:rPr>
              <w:fldChar w:fldCharType="begin"/>
            </w:r>
            <w:r w:rsidR="006F6F7A">
              <w:rPr>
                <w:webHidden/>
              </w:rPr>
              <w:instrText xml:space="preserve"> PAGEREF _Toc86012188 \h </w:instrText>
            </w:r>
            <w:r w:rsidR="006F6F7A">
              <w:rPr>
                <w:webHidden/>
              </w:rPr>
            </w:r>
            <w:r w:rsidR="006F6F7A">
              <w:rPr>
                <w:webHidden/>
              </w:rPr>
              <w:fldChar w:fldCharType="separate"/>
            </w:r>
            <w:r w:rsidR="006F6F7A">
              <w:rPr>
                <w:webHidden/>
              </w:rPr>
              <w:t>3</w:t>
            </w:r>
            <w:r w:rsidR="006F6F7A">
              <w:rPr>
                <w:webHidden/>
              </w:rPr>
              <w:fldChar w:fldCharType="end"/>
            </w:r>
          </w:hyperlink>
        </w:p>
        <w:p w14:paraId="0F525D8D" w14:textId="0017F53D" w:rsidR="006F6F7A" w:rsidRDefault="00C64529">
          <w:pPr>
            <w:pStyle w:val="TOC1"/>
            <w:rPr>
              <w:rFonts w:asciiTheme="minorHAnsi" w:eastAsiaTheme="minorEastAsia" w:hAnsiTheme="minorHAnsi" w:cstheme="minorBidi"/>
              <w:b w:val="0"/>
              <w:bCs w:val="0"/>
            </w:rPr>
          </w:pPr>
          <w:hyperlink w:anchor="_Toc86012189" w:history="1">
            <w:r w:rsidR="006F6F7A" w:rsidRPr="009A6DF2">
              <w:rPr>
                <w:rStyle w:val="Hyperlink"/>
                <w:lang w:val="en-US"/>
              </w:rPr>
              <w:t>2</w:t>
            </w:r>
            <w:r w:rsidR="006F6F7A">
              <w:rPr>
                <w:rFonts w:asciiTheme="minorHAnsi" w:eastAsiaTheme="minorEastAsia" w:hAnsiTheme="minorHAnsi" w:cstheme="minorBidi"/>
                <w:b w:val="0"/>
                <w:bCs w:val="0"/>
              </w:rPr>
              <w:tab/>
            </w:r>
            <w:r w:rsidR="006F6F7A" w:rsidRPr="009A6DF2">
              <w:rPr>
                <w:rStyle w:val="Hyperlink"/>
                <w:lang w:val="en-US"/>
              </w:rPr>
              <w:t>Problem Statement</w:t>
            </w:r>
            <w:r w:rsidR="006F6F7A">
              <w:rPr>
                <w:webHidden/>
              </w:rPr>
              <w:tab/>
            </w:r>
            <w:r w:rsidR="006F6F7A">
              <w:rPr>
                <w:webHidden/>
              </w:rPr>
              <w:fldChar w:fldCharType="begin"/>
            </w:r>
            <w:r w:rsidR="006F6F7A">
              <w:rPr>
                <w:webHidden/>
              </w:rPr>
              <w:instrText xml:space="preserve"> PAGEREF _Toc86012189 \h </w:instrText>
            </w:r>
            <w:r w:rsidR="006F6F7A">
              <w:rPr>
                <w:webHidden/>
              </w:rPr>
            </w:r>
            <w:r w:rsidR="006F6F7A">
              <w:rPr>
                <w:webHidden/>
              </w:rPr>
              <w:fldChar w:fldCharType="separate"/>
            </w:r>
            <w:r w:rsidR="006F6F7A">
              <w:rPr>
                <w:webHidden/>
              </w:rPr>
              <w:t>3</w:t>
            </w:r>
            <w:r w:rsidR="006F6F7A">
              <w:rPr>
                <w:webHidden/>
              </w:rPr>
              <w:fldChar w:fldCharType="end"/>
            </w:r>
          </w:hyperlink>
        </w:p>
        <w:p w14:paraId="65DBA3EA" w14:textId="0EB26AD6" w:rsidR="006F6F7A" w:rsidRDefault="00C64529">
          <w:pPr>
            <w:pStyle w:val="TOC1"/>
            <w:rPr>
              <w:rFonts w:asciiTheme="minorHAnsi" w:eastAsiaTheme="minorEastAsia" w:hAnsiTheme="minorHAnsi" w:cstheme="minorBidi"/>
              <w:b w:val="0"/>
              <w:bCs w:val="0"/>
            </w:rPr>
          </w:pPr>
          <w:hyperlink w:anchor="_Toc86012190" w:history="1">
            <w:r w:rsidR="006F6F7A" w:rsidRPr="009A6DF2">
              <w:rPr>
                <w:rStyle w:val="Hyperlink"/>
              </w:rPr>
              <w:t>3</w:t>
            </w:r>
            <w:r w:rsidR="006F6F7A">
              <w:rPr>
                <w:rFonts w:asciiTheme="minorHAnsi" w:eastAsiaTheme="minorEastAsia" w:hAnsiTheme="minorHAnsi" w:cstheme="minorBidi"/>
                <w:b w:val="0"/>
                <w:bCs w:val="0"/>
              </w:rPr>
              <w:tab/>
            </w:r>
            <w:r w:rsidR="006F6F7A" w:rsidRPr="009A6DF2">
              <w:rPr>
                <w:rStyle w:val="Hyperlink"/>
              </w:rPr>
              <w:t>Dataset Description</w:t>
            </w:r>
            <w:r w:rsidR="006F6F7A">
              <w:rPr>
                <w:webHidden/>
              </w:rPr>
              <w:tab/>
            </w:r>
            <w:r w:rsidR="006F6F7A">
              <w:rPr>
                <w:webHidden/>
              </w:rPr>
              <w:fldChar w:fldCharType="begin"/>
            </w:r>
            <w:r w:rsidR="006F6F7A">
              <w:rPr>
                <w:webHidden/>
              </w:rPr>
              <w:instrText xml:space="preserve"> PAGEREF _Toc86012190 \h </w:instrText>
            </w:r>
            <w:r w:rsidR="006F6F7A">
              <w:rPr>
                <w:webHidden/>
              </w:rPr>
            </w:r>
            <w:r w:rsidR="006F6F7A">
              <w:rPr>
                <w:webHidden/>
              </w:rPr>
              <w:fldChar w:fldCharType="separate"/>
            </w:r>
            <w:r w:rsidR="006F6F7A">
              <w:rPr>
                <w:webHidden/>
              </w:rPr>
              <w:t>4</w:t>
            </w:r>
            <w:r w:rsidR="006F6F7A">
              <w:rPr>
                <w:webHidden/>
              </w:rPr>
              <w:fldChar w:fldCharType="end"/>
            </w:r>
          </w:hyperlink>
        </w:p>
        <w:p w14:paraId="362C42F7" w14:textId="2E7730B2" w:rsidR="006F6F7A" w:rsidRDefault="00C64529">
          <w:pPr>
            <w:pStyle w:val="TOC1"/>
            <w:rPr>
              <w:rFonts w:asciiTheme="minorHAnsi" w:eastAsiaTheme="minorEastAsia" w:hAnsiTheme="minorHAnsi" w:cstheme="minorBidi"/>
              <w:b w:val="0"/>
              <w:bCs w:val="0"/>
            </w:rPr>
          </w:pPr>
          <w:hyperlink w:anchor="_Toc86012191" w:history="1">
            <w:r w:rsidR="006F6F7A" w:rsidRPr="009A6DF2">
              <w:rPr>
                <w:rStyle w:val="Hyperlink"/>
              </w:rPr>
              <w:t>4</w:t>
            </w:r>
            <w:r w:rsidR="006F6F7A">
              <w:rPr>
                <w:rFonts w:asciiTheme="minorHAnsi" w:eastAsiaTheme="minorEastAsia" w:hAnsiTheme="minorHAnsi" w:cstheme="minorBidi"/>
                <w:b w:val="0"/>
                <w:bCs w:val="0"/>
              </w:rPr>
              <w:tab/>
            </w:r>
            <w:r w:rsidR="006F6F7A" w:rsidRPr="009A6DF2">
              <w:rPr>
                <w:rStyle w:val="Hyperlink"/>
              </w:rPr>
              <w:t>Data Preprocessing</w:t>
            </w:r>
            <w:r w:rsidR="006F6F7A">
              <w:rPr>
                <w:webHidden/>
              </w:rPr>
              <w:tab/>
            </w:r>
            <w:r w:rsidR="006F6F7A">
              <w:rPr>
                <w:webHidden/>
              </w:rPr>
              <w:fldChar w:fldCharType="begin"/>
            </w:r>
            <w:r w:rsidR="006F6F7A">
              <w:rPr>
                <w:webHidden/>
              </w:rPr>
              <w:instrText xml:space="preserve"> PAGEREF _Toc86012191 \h </w:instrText>
            </w:r>
            <w:r w:rsidR="006F6F7A">
              <w:rPr>
                <w:webHidden/>
              </w:rPr>
            </w:r>
            <w:r w:rsidR="006F6F7A">
              <w:rPr>
                <w:webHidden/>
              </w:rPr>
              <w:fldChar w:fldCharType="separate"/>
            </w:r>
            <w:r w:rsidR="006F6F7A">
              <w:rPr>
                <w:webHidden/>
              </w:rPr>
              <w:t>7</w:t>
            </w:r>
            <w:r w:rsidR="006F6F7A">
              <w:rPr>
                <w:webHidden/>
              </w:rPr>
              <w:fldChar w:fldCharType="end"/>
            </w:r>
          </w:hyperlink>
        </w:p>
        <w:p w14:paraId="5B11DA57" w14:textId="35306394" w:rsidR="006F6F7A" w:rsidRDefault="00C64529">
          <w:pPr>
            <w:pStyle w:val="TOC2"/>
            <w:rPr>
              <w:rFonts w:asciiTheme="minorHAnsi" w:eastAsiaTheme="minorEastAsia" w:hAnsiTheme="minorHAnsi" w:cstheme="minorBidi"/>
              <w:sz w:val="24"/>
              <w:szCs w:val="24"/>
            </w:rPr>
          </w:pPr>
          <w:hyperlink w:anchor="_Toc86012192" w:history="1">
            <w:r w:rsidR="006F6F7A" w:rsidRPr="009A6DF2">
              <w:rPr>
                <w:rStyle w:val="Hyperlink"/>
              </w:rPr>
              <w:t>4.1</w:t>
            </w:r>
            <w:r w:rsidR="006F6F7A">
              <w:rPr>
                <w:rFonts w:asciiTheme="minorHAnsi" w:eastAsiaTheme="minorEastAsia" w:hAnsiTheme="minorHAnsi" w:cstheme="minorBidi"/>
                <w:sz w:val="24"/>
                <w:szCs w:val="24"/>
              </w:rPr>
              <w:tab/>
            </w:r>
            <w:r w:rsidR="006F6F7A" w:rsidRPr="009A6DF2">
              <w:rPr>
                <w:rStyle w:val="Hyperlink"/>
              </w:rPr>
              <w:t>Raw Data</w:t>
            </w:r>
            <w:r w:rsidR="006F6F7A">
              <w:rPr>
                <w:webHidden/>
              </w:rPr>
              <w:tab/>
            </w:r>
            <w:r w:rsidR="006F6F7A">
              <w:rPr>
                <w:webHidden/>
              </w:rPr>
              <w:fldChar w:fldCharType="begin"/>
            </w:r>
            <w:r w:rsidR="006F6F7A">
              <w:rPr>
                <w:webHidden/>
              </w:rPr>
              <w:instrText xml:space="preserve"> PAGEREF _Toc86012192 \h </w:instrText>
            </w:r>
            <w:r w:rsidR="006F6F7A">
              <w:rPr>
                <w:webHidden/>
              </w:rPr>
            </w:r>
            <w:r w:rsidR="006F6F7A">
              <w:rPr>
                <w:webHidden/>
              </w:rPr>
              <w:fldChar w:fldCharType="separate"/>
            </w:r>
            <w:r w:rsidR="006F6F7A">
              <w:rPr>
                <w:webHidden/>
              </w:rPr>
              <w:t>7</w:t>
            </w:r>
            <w:r w:rsidR="006F6F7A">
              <w:rPr>
                <w:webHidden/>
              </w:rPr>
              <w:fldChar w:fldCharType="end"/>
            </w:r>
          </w:hyperlink>
        </w:p>
        <w:p w14:paraId="56F228ED" w14:textId="2DBA2918" w:rsidR="006F6F7A" w:rsidRDefault="00C64529">
          <w:pPr>
            <w:pStyle w:val="TOC3"/>
            <w:rPr>
              <w:rFonts w:asciiTheme="minorHAnsi" w:eastAsiaTheme="minorEastAsia" w:hAnsiTheme="minorHAnsi" w:cstheme="minorBidi"/>
              <w:sz w:val="24"/>
              <w:szCs w:val="24"/>
            </w:rPr>
          </w:pPr>
          <w:hyperlink w:anchor="_Toc86012193" w:history="1">
            <w:r w:rsidR="006F6F7A" w:rsidRPr="009A6DF2">
              <w:rPr>
                <w:rStyle w:val="Hyperlink"/>
              </w:rPr>
              <w:t>4.1.1</w:t>
            </w:r>
            <w:r w:rsidR="006F6F7A">
              <w:rPr>
                <w:rFonts w:asciiTheme="minorHAnsi" w:eastAsiaTheme="minorEastAsia" w:hAnsiTheme="minorHAnsi" w:cstheme="minorBidi"/>
                <w:sz w:val="24"/>
                <w:szCs w:val="24"/>
              </w:rPr>
              <w:tab/>
            </w:r>
            <w:r w:rsidR="006F6F7A" w:rsidRPr="009A6DF2">
              <w:rPr>
                <w:rStyle w:val="Hyperlink"/>
              </w:rPr>
              <w:t>Feature Scaling</w:t>
            </w:r>
            <w:r w:rsidR="006F6F7A">
              <w:rPr>
                <w:webHidden/>
              </w:rPr>
              <w:tab/>
            </w:r>
            <w:r w:rsidR="006F6F7A">
              <w:rPr>
                <w:webHidden/>
              </w:rPr>
              <w:fldChar w:fldCharType="begin"/>
            </w:r>
            <w:r w:rsidR="006F6F7A">
              <w:rPr>
                <w:webHidden/>
              </w:rPr>
              <w:instrText xml:space="preserve"> PAGEREF _Toc86012193 \h </w:instrText>
            </w:r>
            <w:r w:rsidR="006F6F7A">
              <w:rPr>
                <w:webHidden/>
              </w:rPr>
            </w:r>
            <w:r w:rsidR="006F6F7A">
              <w:rPr>
                <w:webHidden/>
              </w:rPr>
              <w:fldChar w:fldCharType="separate"/>
            </w:r>
            <w:r w:rsidR="006F6F7A">
              <w:rPr>
                <w:webHidden/>
              </w:rPr>
              <w:t>7</w:t>
            </w:r>
            <w:r w:rsidR="006F6F7A">
              <w:rPr>
                <w:webHidden/>
              </w:rPr>
              <w:fldChar w:fldCharType="end"/>
            </w:r>
          </w:hyperlink>
        </w:p>
        <w:p w14:paraId="2318E677" w14:textId="0E45D116" w:rsidR="006F6F7A" w:rsidRDefault="00C64529">
          <w:pPr>
            <w:pStyle w:val="TOC3"/>
            <w:rPr>
              <w:rFonts w:asciiTheme="minorHAnsi" w:eastAsiaTheme="minorEastAsia" w:hAnsiTheme="minorHAnsi" w:cstheme="minorBidi"/>
              <w:sz w:val="24"/>
              <w:szCs w:val="24"/>
            </w:rPr>
          </w:pPr>
          <w:hyperlink w:anchor="_Toc86012194" w:history="1">
            <w:r w:rsidR="006F6F7A" w:rsidRPr="009A6DF2">
              <w:rPr>
                <w:rStyle w:val="Hyperlink"/>
              </w:rPr>
              <w:t>4.1.2</w:t>
            </w:r>
            <w:r w:rsidR="006F6F7A">
              <w:rPr>
                <w:rFonts w:asciiTheme="minorHAnsi" w:eastAsiaTheme="minorEastAsia" w:hAnsiTheme="minorHAnsi" w:cstheme="minorBidi"/>
                <w:sz w:val="24"/>
                <w:szCs w:val="24"/>
              </w:rPr>
              <w:tab/>
            </w:r>
            <w:r w:rsidR="006F6F7A" w:rsidRPr="009A6DF2">
              <w:rPr>
                <w:rStyle w:val="Hyperlink"/>
              </w:rPr>
              <w:t>Principal Component Analysis (PCA)</w:t>
            </w:r>
            <w:r w:rsidR="006F6F7A">
              <w:rPr>
                <w:webHidden/>
              </w:rPr>
              <w:tab/>
            </w:r>
            <w:r w:rsidR="006F6F7A">
              <w:rPr>
                <w:webHidden/>
              </w:rPr>
              <w:fldChar w:fldCharType="begin"/>
            </w:r>
            <w:r w:rsidR="006F6F7A">
              <w:rPr>
                <w:webHidden/>
              </w:rPr>
              <w:instrText xml:space="preserve"> PAGEREF _Toc86012194 \h </w:instrText>
            </w:r>
            <w:r w:rsidR="006F6F7A">
              <w:rPr>
                <w:webHidden/>
              </w:rPr>
            </w:r>
            <w:r w:rsidR="006F6F7A">
              <w:rPr>
                <w:webHidden/>
              </w:rPr>
              <w:fldChar w:fldCharType="separate"/>
            </w:r>
            <w:r w:rsidR="006F6F7A">
              <w:rPr>
                <w:webHidden/>
              </w:rPr>
              <w:t>8</w:t>
            </w:r>
            <w:r w:rsidR="006F6F7A">
              <w:rPr>
                <w:webHidden/>
              </w:rPr>
              <w:fldChar w:fldCharType="end"/>
            </w:r>
          </w:hyperlink>
        </w:p>
        <w:p w14:paraId="0D4E18F5" w14:textId="1068E471" w:rsidR="006F6F7A" w:rsidRDefault="00C64529">
          <w:pPr>
            <w:pStyle w:val="TOC2"/>
            <w:rPr>
              <w:rFonts w:asciiTheme="minorHAnsi" w:eastAsiaTheme="minorEastAsia" w:hAnsiTheme="minorHAnsi" w:cstheme="minorBidi"/>
              <w:sz w:val="24"/>
              <w:szCs w:val="24"/>
            </w:rPr>
          </w:pPr>
          <w:hyperlink w:anchor="_Toc86012195" w:history="1">
            <w:r w:rsidR="006F6F7A" w:rsidRPr="009A6DF2">
              <w:rPr>
                <w:rStyle w:val="Hyperlink"/>
              </w:rPr>
              <w:t>4.2</w:t>
            </w:r>
            <w:r w:rsidR="006F6F7A">
              <w:rPr>
                <w:rFonts w:asciiTheme="minorHAnsi" w:eastAsiaTheme="minorEastAsia" w:hAnsiTheme="minorHAnsi" w:cstheme="minorBidi"/>
                <w:sz w:val="24"/>
                <w:szCs w:val="24"/>
              </w:rPr>
              <w:tab/>
            </w:r>
            <w:r w:rsidR="006F6F7A" w:rsidRPr="009A6DF2">
              <w:rPr>
                <w:rStyle w:val="Hyperlink"/>
              </w:rPr>
              <w:t>Feature Engineering and Selection</w:t>
            </w:r>
            <w:r w:rsidR="006F6F7A">
              <w:rPr>
                <w:webHidden/>
              </w:rPr>
              <w:tab/>
            </w:r>
            <w:r w:rsidR="006F6F7A">
              <w:rPr>
                <w:webHidden/>
              </w:rPr>
              <w:fldChar w:fldCharType="begin"/>
            </w:r>
            <w:r w:rsidR="006F6F7A">
              <w:rPr>
                <w:webHidden/>
              </w:rPr>
              <w:instrText xml:space="preserve"> PAGEREF _Toc86012195 \h </w:instrText>
            </w:r>
            <w:r w:rsidR="006F6F7A">
              <w:rPr>
                <w:webHidden/>
              </w:rPr>
            </w:r>
            <w:r w:rsidR="006F6F7A">
              <w:rPr>
                <w:webHidden/>
              </w:rPr>
              <w:fldChar w:fldCharType="separate"/>
            </w:r>
            <w:r w:rsidR="006F6F7A">
              <w:rPr>
                <w:webHidden/>
              </w:rPr>
              <w:t>8</w:t>
            </w:r>
            <w:r w:rsidR="006F6F7A">
              <w:rPr>
                <w:webHidden/>
              </w:rPr>
              <w:fldChar w:fldCharType="end"/>
            </w:r>
          </w:hyperlink>
        </w:p>
        <w:p w14:paraId="08202B8D" w14:textId="1DB6FAB8" w:rsidR="006F6F7A" w:rsidRDefault="00C64529">
          <w:pPr>
            <w:pStyle w:val="TOC3"/>
            <w:rPr>
              <w:rFonts w:asciiTheme="minorHAnsi" w:eastAsiaTheme="minorEastAsia" w:hAnsiTheme="minorHAnsi" w:cstheme="minorBidi"/>
              <w:sz w:val="24"/>
              <w:szCs w:val="24"/>
            </w:rPr>
          </w:pPr>
          <w:hyperlink w:anchor="_Toc86012196" w:history="1">
            <w:r w:rsidR="006F6F7A" w:rsidRPr="009A6DF2">
              <w:rPr>
                <w:rStyle w:val="Hyperlink"/>
              </w:rPr>
              <w:t>4.2.1</w:t>
            </w:r>
            <w:r w:rsidR="006F6F7A">
              <w:rPr>
                <w:rFonts w:asciiTheme="minorHAnsi" w:eastAsiaTheme="minorEastAsia" w:hAnsiTheme="minorHAnsi" w:cstheme="minorBidi"/>
                <w:sz w:val="24"/>
                <w:szCs w:val="24"/>
              </w:rPr>
              <w:tab/>
            </w:r>
            <w:r w:rsidR="006F6F7A" w:rsidRPr="009A6DF2">
              <w:rPr>
                <w:rStyle w:val="Hyperlink"/>
              </w:rPr>
              <w:t>Fast Furrier transformation (FFT)</w:t>
            </w:r>
            <w:r w:rsidR="006F6F7A">
              <w:rPr>
                <w:webHidden/>
              </w:rPr>
              <w:tab/>
            </w:r>
            <w:r w:rsidR="006F6F7A">
              <w:rPr>
                <w:webHidden/>
              </w:rPr>
              <w:fldChar w:fldCharType="begin"/>
            </w:r>
            <w:r w:rsidR="006F6F7A">
              <w:rPr>
                <w:webHidden/>
              </w:rPr>
              <w:instrText xml:space="preserve"> PAGEREF _Toc86012196 \h </w:instrText>
            </w:r>
            <w:r w:rsidR="006F6F7A">
              <w:rPr>
                <w:webHidden/>
              </w:rPr>
            </w:r>
            <w:r w:rsidR="006F6F7A">
              <w:rPr>
                <w:webHidden/>
              </w:rPr>
              <w:fldChar w:fldCharType="separate"/>
            </w:r>
            <w:r w:rsidR="006F6F7A">
              <w:rPr>
                <w:webHidden/>
              </w:rPr>
              <w:t>8</w:t>
            </w:r>
            <w:r w:rsidR="006F6F7A">
              <w:rPr>
                <w:webHidden/>
              </w:rPr>
              <w:fldChar w:fldCharType="end"/>
            </w:r>
          </w:hyperlink>
        </w:p>
        <w:p w14:paraId="55336AB5" w14:textId="5F2E03BD" w:rsidR="006F6F7A" w:rsidRDefault="00C64529">
          <w:pPr>
            <w:pStyle w:val="TOC3"/>
            <w:rPr>
              <w:rFonts w:asciiTheme="minorHAnsi" w:eastAsiaTheme="minorEastAsia" w:hAnsiTheme="minorHAnsi" w:cstheme="minorBidi"/>
              <w:sz w:val="24"/>
              <w:szCs w:val="24"/>
            </w:rPr>
          </w:pPr>
          <w:hyperlink w:anchor="_Toc86012197" w:history="1">
            <w:r w:rsidR="006F6F7A" w:rsidRPr="009A6DF2">
              <w:rPr>
                <w:rStyle w:val="Hyperlink"/>
              </w:rPr>
              <w:t>4.2.2</w:t>
            </w:r>
            <w:r w:rsidR="006F6F7A">
              <w:rPr>
                <w:rFonts w:asciiTheme="minorHAnsi" w:eastAsiaTheme="minorEastAsia" w:hAnsiTheme="minorHAnsi" w:cstheme="minorBidi"/>
                <w:sz w:val="24"/>
                <w:szCs w:val="24"/>
              </w:rPr>
              <w:tab/>
            </w:r>
            <w:r w:rsidR="006F6F7A" w:rsidRPr="009A6DF2">
              <w:rPr>
                <w:rStyle w:val="Hyperlink"/>
              </w:rPr>
              <w:t>Least Absolute Shrinkage and Selection Operator (Lasso)</w:t>
            </w:r>
            <w:r w:rsidR="006F6F7A">
              <w:rPr>
                <w:webHidden/>
              </w:rPr>
              <w:tab/>
            </w:r>
            <w:r w:rsidR="006F6F7A">
              <w:rPr>
                <w:webHidden/>
              </w:rPr>
              <w:fldChar w:fldCharType="begin"/>
            </w:r>
            <w:r w:rsidR="006F6F7A">
              <w:rPr>
                <w:webHidden/>
              </w:rPr>
              <w:instrText xml:space="preserve"> PAGEREF _Toc86012197 \h </w:instrText>
            </w:r>
            <w:r w:rsidR="006F6F7A">
              <w:rPr>
                <w:webHidden/>
              </w:rPr>
            </w:r>
            <w:r w:rsidR="006F6F7A">
              <w:rPr>
                <w:webHidden/>
              </w:rPr>
              <w:fldChar w:fldCharType="separate"/>
            </w:r>
            <w:r w:rsidR="006F6F7A">
              <w:rPr>
                <w:webHidden/>
              </w:rPr>
              <w:t>10</w:t>
            </w:r>
            <w:r w:rsidR="006F6F7A">
              <w:rPr>
                <w:webHidden/>
              </w:rPr>
              <w:fldChar w:fldCharType="end"/>
            </w:r>
          </w:hyperlink>
        </w:p>
        <w:p w14:paraId="30917B38" w14:textId="336F4509" w:rsidR="006F6F7A" w:rsidRDefault="00C64529">
          <w:pPr>
            <w:pStyle w:val="TOC1"/>
            <w:rPr>
              <w:rFonts w:asciiTheme="minorHAnsi" w:eastAsiaTheme="minorEastAsia" w:hAnsiTheme="minorHAnsi" w:cstheme="minorBidi"/>
              <w:b w:val="0"/>
              <w:bCs w:val="0"/>
            </w:rPr>
          </w:pPr>
          <w:hyperlink w:anchor="_Toc86012198" w:history="1">
            <w:r w:rsidR="006F6F7A" w:rsidRPr="009A6DF2">
              <w:rPr>
                <w:rStyle w:val="Hyperlink"/>
              </w:rPr>
              <w:t>5</w:t>
            </w:r>
            <w:r w:rsidR="006F6F7A">
              <w:rPr>
                <w:rFonts w:asciiTheme="minorHAnsi" w:eastAsiaTheme="minorEastAsia" w:hAnsiTheme="minorHAnsi" w:cstheme="minorBidi"/>
                <w:b w:val="0"/>
                <w:bCs w:val="0"/>
              </w:rPr>
              <w:tab/>
            </w:r>
            <w:r w:rsidR="006F6F7A" w:rsidRPr="009A6DF2">
              <w:rPr>
                <w:rStyle w:val="Hyperlink"/>
              </w:rPr>
              <w:t>Model Choices</w:t>
            </w:r>
            <w:r w:rsidR="006F6F7A">
              <w:rPr>
                <w:webHidden/>
              </w:rPr>
              <w:tab/>
            </w:r>
            <w:r w:rsidR="006F6F7A">
              <w:rPr>
                <w:webHidden/>
              </w:rPr>
              <w:fldChar w:fldCharType="begin"/>
            </w:r>
            <w:r w:rsidR="006F6F7A">
              <w:rPr>
                <w:webHidden/>
              </w:rPr>
              <w:instrText xml:space="preserve"> PAGEREF _Toc86012198 \h </w:instrText>
            </w:r>
            <w:r w:rsidR="006F6F7A">
              <w:rPr>
                <w:webHidden/>
              </w:rPr>
            </w:r>
            <w:r w:rsidR="006F6F7A">
              <w:rPr>
                <w:webHidden/>
              </w:rPr>
              <w:fldChar w:fldCharType="separate"/>
            </w:r>
            <w:r w:rsidR="006F6F7A">
              <w:rPr>
                <w:webHidden/>
              </w:rPr>
              <w:t>10</w:t>
            </w:r>
            <w:r w:rsidR="006F6F7A">
              <w:rPr>
                <w:webHidden/>
              </w:rPr>
              <w:fldChar w:fldCharType="end"/>
            </w:r>
          </w:hyperlink>
        </w:p>
        <w:p w14:paraId="5830E889" w14:textId="2184AA74" w:rsidR="006F6F7A" w:rsidRDefault="00C64529">
          <w:pPr>
            <w:pStyle w:val="TOC2"/>
            <w:rPr>
              <w:rFonts w:asciiTheme="minorHAnsi" w:eastAsiaTheme="minorEastAsia" w:hAnsiTheme="minorHAnsi" w:cstheme="minorBidi"/>
              <w:sz w:val="24"/>
              <w:szCs w:val="24"/>
            </w:rPr>
          </w:pPr>
          <w:hyperlink w:anchor="_Toc86012199" w:history="1">
            <w:r w:rsidR="006F6F7A" w:rsidRPr="009A6DF2">
              <w:rPr>
                <w:rStyle w:val="Hyperlink"/>
              </w:rPr>
              <w:t>5.1</w:t>
            </w:r>
            <w:r w:rsidR="006F6F7A">
              <w:rPr>
                <w:rFonts w:asciiTheme="minorHAnsi" w:eastAsiaTheme="minorEastAsia" w:hAnsiTheme="minorHAnsi" w:cstheme="minorBidi"/>
                <w:sz w:val="24"/>
                <w:szCs w:val="24"/>
              </w:rPr>
              <w:tab/>
            </w:r>
            <w:r w:rsidR="006F6F7A" w:rsidRPr="009A6DF2">
              <w:rPr>
                <w:rStyle w:val="Hyperlink"/>
              </w:rPr>
              <w:t>Logistic Regression (LR)</w:t>
            </w:r>
            <w:r w:rsidR="006F6F7A">
              <w:rPr>
                <w:webHidden/>
              </w:rPr>
              <w:tab/>
            </w:r>
            <w:r w:rsidR="006F6F7A">
              <w:rPr>
                <w:webHidden/>
              </w:rPr>
              <w:fldChar w:fldCharType="begin"/>
            </w:r>
            <w:r w:rsidR="006F6F7A">
              <w:rPr>
                <w:webHidden/>
              </w:rPr>
              <w:instrText xml:space="preserve"> PAGEREF _Toc86012199 \h </w:instrText>
            </w:r>
            <w:r w:rsidR="006F6F7A">
              <w:rPr>
                <w:webHidden/>
              </w:rPr>
            </w:r>
            <w:r w:rsidR="006F6F7A">
              <w:rPr>
                <w:webHidden/>
              </w:rPr>
              <w:fldChar w:fldCharType="separate"/>
            </w:r>
            <w:r w:rsidR="006F6F7A">
              <w:rPr>
                <w:webHidden/>
              </w:rPr>
              <w:t>11</w:t>
            </w:r>
            <w:r w:rsidR="006F6F7A">
              <w:rPr>
                <w:webHidden/>
              </w:rPr>
              <w:fldChar w:fldCharType="end"/>
            </w:r>
          </w:hyperlink>
        </w:p>
        <w:p w14:paraId="6755BDC3" w14:textId="51C1C5FA" w:rsidR="006F6F7A" w:rsidRDefault="00C64529">
          <w:pPr>
            <w:pStyle w:val="TOC2"/>
            <w:rPr>
              <w:rFonts w:asciiTheme="minorHAnsi" w:eastAsiaTheme="minorEastAsia" w:hAnsiTheme="minorHAnsi" w:cstheme="minorBidi"/>
              <w:sz w:val="24"/>
              <w:szCs w:val="24"/>
            </w:rPr>
          </w:pPr>
          <w:hyperlink w:anchor="_Toc86012200" w:history="1">
            <w:r w:rsidR="006F6F7A" w:rsidRPr="009A6DF2">
              <w:rPr>
                <w:rStyle w:val="Hyperlink"/>
              </w:rPr>
              <w:t>5.2</w:t>
            </w:r>
            <w:r w:rsidR="006F6F7A">
              <w:rPr>
                <w:rFonts w:asciiTheme="minorHAnsi" w:eastAsiaTheme="minorEastAsia" w:hAnsiTheme="minorHAnsi" w:cstheme="minorBidi"/>
                <w:sz w:val="24"/>
                <w:szCs w:val="24"/>
              </w:rPr>
              <w:tab/>
            </w:r>
            <w:r w:rsidR="006F6F7A" w:rsidRPr="009A6DF2">
              <w:rPr>
                <w:rStyle w:val="Hyperlink"/>
              </w:rPr>
              <w:t>K Nearest Neighbour (KNN)</w:t>
            </w:r>
            <w:r w:rsidR="006F6F7A">
              <w:rPr>
                <w:webHidden/>
              </w:rPr>
              <w:tab/>
            </w:r>
            <w:r w:rsidR="006F6F7A">
              <w:rPr>
                <w:webHidden/>
              </w:rPr>
              <w:fldChar w:fldCharType="begin"/>
            </w:r>
            <w:r w:rsidR="006F6F7A">
              <w:rPr>
                <w:webHidden/>
              </w:rPr>
              <w:instrText xml:space="preserve"> PAGEREF _Toc86012200 \h </w:instrText>
            </w:r>
            <w:r w:rsidR="006F6F7A">
              <w:rPr>
                <w:webHidden/>
              </w:rPr>
            </w:r>
            <w:r w:rsidR="006F6F7A">
              <w:rPr>
                <w:webHidden/>
              </w:rPr>
              <w:fldChar w:fldCharType="separate"/>
            </w:r>
            <w:r w:rsidR="006F6F7A">
              <w:rPr>
                <w:webHidden/>
              </w:rPr>
              <w:t>11</w:t>
            </w:r>
            <w:r w:rsidR="006F6F7A">
              <w:rPr>
                <w:webHidden/>
              </w:rPr>
              <w:fldChar w:fldCharType="end"/>
            </w:r>
          </w:hyperlink>
        </w:p>
        <w:p w14:paraId="5F5DD48E" w14:textId="5C5EFA2A" w:rsidR="006F6F7A" w:rsidRDefault="00C64529">
          <w:pPr>
            <w:pStyle w:val="TOC2"/>
            <w:rPr>
              <w:rFonts w:asciiTheme="minorHAnsi" w:eastAsiaTheme="minorEastAsia" w:hAnsiTheme="minorHAnsi" w:cstheme="minorBidi"/>
              <w:sz w:val="24"/>
              <w:szCs w:val="24"/>
            </w:rPr>
          </w:pPr>
          <w:hyperlink w:anchor="_Toc86012201" w:history="1">
            <w:r w:rsidR="006F6F7A" w:rsidRPr="009A6DF2">
              <w:rPr>
                <w:rStyle w:val="Hyperlink"/>
              </w:rPr>
              <w:t>5.3</w:t>
            </w:r>
            <w:r w:rsidR="006F6F7A">
              <w:rPr>
                <w:rFonts w:asciiTheme="minorHAnsi" w:eastAsiaTheme="minorEastAsia" w:hAnsiTheme="minorHAnsi" w:cstheme="minorBidi"/>
                <w:sz w:val="24"/>
                <w:szCs w:val="24"/>
              </w:rPr>
              <w:tab/>
            </w:r>
            <w:r w:rsidR="006F6F7A" w:rsidRPr="009A6DF2">
              <w:rPr>
                <w:rStyle w:val="Hyperlink"/>
              </w:rPr>
              <w:t>Support Vector Classifier (SVC)</w:t>
            </w:r>
            <w:r w:rsidR="006F6F7A">
              <w:rPr>
                <w:webHidden/>
              </w:rPr>
              <w:tab/>
            </w:r>
            <w:r w:rsidR="006F6F7A">
              <w:rPr>
                <w:webHidden/>
              </w:rPr>
              <w:fldChar w:fldCharType="begin"/>
            </w:r>
            <w:r w:rsidR="006F6F7A">
              <w:rPr>
                <w:webHidden/>
              </w:rPr>
              <w:instrText xml:space="preserve"> PAGEREF _Toc86012201 \h </w:instrText>
            </w:r>
            <w:r w:rsidR="006F6F7A">
              <w:rPr>
                <w:webHidden/>
              </w:rPr>
            </w:r>
            <w:r w:rsidR="006F6F7A">
              <w:rPr>
                <w:webHidden/>
              </w:rPr>
              <w:fldChar w:fldCharType="separate"/>
            </w:r>
            <w:r w:rsidR="006F6F7A">
              <w:rPr>
                <w:webHidden/>
              </w:rPr>
              <w:t>11</w:t>
            </w:r>
            <w:r w:rsidR="006F6F7A">
              <w:rPr>
                <w:webHidden/>
              </w:rPr>
              <w:fldChar w:fldCharType="end"/>
            </w:r>
          </w:hyperlink>
        </w:p>
        <w:p w14:paraId="2DB028F3" w14:textId="645A2F94" w:rsidR="006F6F7A" w:rsidRDefault="00C64529">
          <w:pPr>
            <w:pStyle w:val="TOC2"/>
            <w:rPr>
              <w:rFonts w:asciiTheme="minorHAnsi" w:eastAsiaTheme="minorEastAsia" w:hAnsiTheme="minorHAnsi" w:cstheme="minorBidi"/>
              <w:sz w:val="24"/>
              <w:szCs w:val="24"/>
            </w:rPr>
          </w:pPr>
          <w:hyperlink w:anchor="_Toc86012202" w:history="1">
            <w:r w:rsidR="006F6F7A" w:rsidRPr="009A6DF2">
              <w:rPr>
                <w:rStyle w:val="Hyperlink"/>
              </w:rPr>
              <w:t>5.4</w:t>
            </w:r>
            <w:r w:rsidR="006F6F7A">
              <w:rPr>
                <w:rFonts w:asciiTheme="minorHAnsi" w:eastAsiaTheme="minorEastAsia" w:hAnsiTheme="minorHAnsi" w:cstheme="minorBidi"/>
                <w:sz w:val="24"/>
                <w:szCs w:val="24"/>
              </w:rPr>
              <w:tab/>
            </w:r>
            <w:r w:rsidR="006F6F7A" w:rsidRPr="009A6DF2">
              <w:rPr>
                <w:rStyle w:val="Hyperlink"/>
              </w:rPr>
              <w:t>Naïve Bayes Classifier (NBC)</w:t>
            </w:r>
            <w:r w:rsidR="006F6F7A">
              <w:rPr>
                <w:webHidden/>
              </w:rPr>
              <w:tab/>
            </w:r>
            <w:r w:rsidR="006F6F7A">
              <w:rPr>
                <w:webHidden/>
              </w:rPr>
              <w:fldChar w:fldCharType="begin"/>
            </w:r>
            <w:r w:rsidR="006F6F7A">
              <w:rPr>
                <w:webHidden/>
              </w:rPr>
              <w:instrText xml:space="preserve"> PAGEREF _Toc86012202 \h </w:instrText>
            </w:r>
            <w:r w:rsidR="006F6F7A">
              <w:rPr>
                <w:webHidden/>
              </w:rPr>
            </w:r>
            <w:r w:rsidR="006F6F7A">
              <w:rPr>
                <w:webHidden/>
              </w:rPr>
              <w:fldChar w:fldCharType="separate"/>
            </w:r>
            <w:r w:rsidR="006F6F7A">
              <w:rPr>
                <w:webHidden/>
              </w:rPr>
              <w:t>12</w:t>
            </w:r>
            <w:r w:rsidR="006F6F7A">
              <w:rPr>
                <w:webHidden/>
              </w:rPr>
              <w:fldChar w:fldCharType="end"/>
            </w:r>
          </w:hyperlink>
        </w:p>
        <w:p w14:paraId="5A1FB231" w14:textId="324179EA" w:rsidR="006F6F7A" w:rsidRDefault="00C64529">
          <w:pPr>
            <w:pStyle w:val="TOC2"/>
            <w:rPr>
              <w:rFonts w:asciiTheme="minorHAnsi" w:eastAsiaTheme="minorEastAsia" w:hAnsiTheme="minorHAnsi" w:cstheme="minorBidi"/>
              <w:sz w:val="24"/>
              <w:szCs w:val="24"/>
            </w:rPr>
          </w:pPr>
          <w:hyperlink w:anchor="_Toc86012203" w:history="1">
            <w:r w:rsidR="006F6F7A" w:rsidRPr="009A6DF2">
              <w:rPr>
                <w:rStyle w:val="Hyperlink"/>
              </w:rPr>
              <w:t>5.5</w:t>
            </w:r>
            <w:r w:rsidR="006F6F7A">
              <w:rPr>
                <w:rFonts w:asciiTheme="minorHAnsi" w:eastAsiaTheme="minorEastAsia" w:hAnsiTheme="minorHAnsi" w:cstheme="minorBidi"/>
                <w:sz w:val="24"/>
                <w:szCs w:val="24"/>
              </w:rPr>
              <w:tab/>
            </w:r>
            <w:r w:rsidR="006F6F7A" w:rsidRPr="009A6DF2">
              <w:rPr>
                <w:rStyle w:val="Hyperlink"/>
              </w:rPr>
              <w:t>Random Forest Classifier (RFC)</w:t>
            </w:r>
            <w:r w:rsidR="006F6F7A">
              <w:rPr>
                <w:webHidden/>
              </w:rPr>
              <w:tab/>
            </w:r>
            <w:r w:rsidR="006F6F7A">
              <w:rPr>
                <w:webHidden/>
              </w:rPr>
              <w:fldChar w:fldCharType="begin"/>
            </w:r>
            <w:r w:rsidR="006F6F7A">
              <w:rPr>
                <w:webHidden/>
              </w:rPr>
              <w:instrText xml:space="preserve"> PAGEREF _Toc86012203 \h </w:instrText>
            </w:r>
            <w:r w:rsidR="006F6F7A">
              <w:rPr>
                <w:webHidden/>
              </w:rPr>
            </w:r>
            <w:r w:rsidR="006F6F7A">
              <w:rPr>
                <w:webHidden/>
              </w:rPr>
              <w:fldChar w:fldCharType="separate"/>
            </w:r>
            <w:r w:rsidR="006F6F7A">
              <w:rPr>
                <w:webHidden/>
              </w:rPr>
              <w:t>12</w:t>
            </w:r>
            <w:r w:rsidR="006F6F7A">
              <w:rPr>
                <w:webHidden/>
              </w:rPr>
              <w:fldChar w:fldCharType="end"/>
            </w:r>
          </w:hyperlink>
        </w:p>
        <w:p w14:paraId="0D03D952" w14:textId="6852B6DA" w:rsidR="006F6F7A" w:rsidRDefault="00C64529">
          <w:pPr>
            <w:pStyle w:val="TOC2"/>
            <w:rPr>
              <w:rFonts w:asciiTheme="minorHAnsi" w:eastAsiaTheme="minorEastAsia" w:hAnsiTheme="minorHAnsi" w:cstheme="minorBidi"/>
              <w:sz w:val="24"/>
              <w:szCs w:val="24"/>
            </w:rPr>
          </w:pPr>
          <w:hyperlink w:anchor="_Toc86012204" w:history="1">
            <w:r w:rsidR="006F6F7A" w:rsidRPr="009A6DF2">
              <w:rPr>
                <w:rStyle w:val="Hyperlink"/>
              </w:rPr>
              <w:t>5.6</w:t>
            </w:r>
            <w:r w:rsidR="006F6F7A">
              <w:rPr>
                <w:rFonts w:asciiTheme="minorHAnsi" w:eastAsiaTheme="minorEastAsia" w:hAnsiTheme="minorHAnsi" w:cstheme="minorBidi"/>
                <w:sz w:val="24"/>
                <w:szCs w:val="24"/>
              </w:rPr>
              <w:tab/>
            </w:r>
            <w:r w:rsidR="006F6F7A" w:rsidRPr="009A6DF2">
              <w:rPr>
                <w:rStyle w:val="Hyperlink"/>
              </w:rPr>
              <w:t>Gradient Boosting Classifier (GBDT)</w:t>
            </w:r>
            <w:r w:rsidR="006F6F7A">
              <w:rPr>
                <w:webHidden/>
              </w:rPr>
              <w:tab/>
            </w:r>
            <w:r w:rsidR="006F6F7A">
              <w:rPr>
                <w:webHidden/>
              </w:rPr>
              <w:fldChar w:fldCharType="begin"/>
            </w:r>
            <w:r w:rsidR="006F6F7A">
              <w:rPr>
                <w:webHidden/>
              </w:rPr>
              <w:instrText xml:space="preserve"> PAGEREF _Toc86012204 \h </w:instrText>
            </w:r>
            <w:r w:rsidR="006F6F7A">
              <w:rPr>
                <w:webHidden/>
              </w:rPr>
            </w:r>
            <w:r w:rsidR="006F6F7A">
              <w:rPr>
                <w:webHidden/>
              </w:rPr>
              <w:fldChar w:fldCharType="separate"/>
            </w:r>
            <w:r w:rsidR="006F6F7A">
              <w:rPr>
                <w:webHidden/>
              </w:rPr>
              <w:t>13</w:t>
            </w:r>
            <w:r w:rsidR="006F6F7A">
              <w:rPr>
                <w:webHidden/>
              </w:rPr>
              <w:fldChar w:fldCharType="end"/>
            </w:r>
          </w:hyperlink>
        </w:p>
        <w:p w14:paraId="67B4D842" w14:textId="133091F3" w:rsidR="006F6F7A" w:rsidRDefault="00C64529">
          <w:pPr>
            <w:pStyle w:val="TOC2"/>
            <w:rPr>
              <w:rFonts w:asciiTheme="minorHAnsi" w:eastAsiaTheme="minorEastAsia" w:hAnsiTheme="minorHAnsi" w:cstheme="minorBidi"/>
              <w:sz w:val="24"/>
              <w:szCs w:val="24"/>
            </w:rPr>
          </w:pPr>
          <w:hyperlink w:anchor="_Toc86012205" w:history="1">
            <w:r w:rsidR="006F6F7A" w:rsidRPr="009A6DF2">
              <w:rPr>
                <w:rStyle w:val="Hyperlink"/>
              </w:rPr>
              <w:t>5.7</w:t>
            </w:r>
            <w:r w:rsidR="006F6F7A">
              <w:rPr>
                <w:rFonts w:asciiTheme="minorHAnsi" w:eastAsiaTheme="minorEastAsia" w:hAnsiTheme="minorHAnsi" w:cstheme="minorBidi"/>
                <w:sz w:val="24"/>
                <w:szCs w:val="24"/>
              </w:rPr>
              <w:tab/>
            </w:r>
            <w:r w:rsidR="006F6F7A" w:rsidRPr="009A6DF2">
              <w:rPr>
                <w:rStyle w:val="Hyperlink"/>
              </w:rPr>
              <w:t>Multilayer Perceptron (MLP)</w:t>
            </w:r>
            <w:r w:rsidR="006F6F7A">
              <w:rPr>
                <w:webHidden/>
              </w:rPr>
              <w:tab/>
            </w:r>
            <w:r w:rsidR="006F6F7A">
              <w:rPr>
                <w:webHidden/>
              </w:rPr>
              <w:fldChar w:fldCharType="begin"/>
            </w:r>
            <w:r w:rsidR="006F6F7A">
              <w:rPr>
                <w:webHidden/>
              </w:rPr>
              <w:instrText xml:space="preserve"> PAGEREF _Toc86012205 \h </w:instrText>
            </w:r>
            <w:r w:rsidR="006F6F7A">
              <w:rPr>
                <w:webHidden/>
              </w:rPr>
            </w:r>
            <w:r w:rsidR="006F6F7A">
              <w:rPr>
                <w:webHidden/>
              </w:rPr>
              <w:fldChar w:fldCharType="separate"/>
            </w:r>
            <w:r w:rsidR="006F6F7A">
              <w:rPr>
                <w:webHidden/>
              </w:rPr>
              <w:t>14</w:t>
            </w:r>
            <w:r w:rsidR="006F6F7A">
              <w:rPr>
                <w:webHidden/>
              </w:rPr>
              <w:fldChar w:fldCharType="end"/>
            </w:r>
          </w:hyperlink>
        </w:p>
        <w:p w14:paraId="1FD94208" w14:textId="004E7CED" w:rsidR="006F6F7A" w:rsidRDefault="00C64529">
          <w:pPr>
            <w:pStyle w:val="TOC2"/>
            <w:rPr>
              <w:rFonts w:asciiTheme="minorHAnsi" w:eastAsiaTheme="minorEastAsia" w:hAnsiTheme="minorHAnsi" w:cstheme="minorBidi"/>
              <w:sz w:val="24"/>
              <w:szCs w:val="24"/>
            </w:rPr>
          </w:pPr>
          <w:hyperlink w:anchor="_Toc86012206" w:history="1">
            <w:r w:rsidR="006F6F7A" w:rsidRPr="009A6DF2">
              <w:rPr>
                <w:rStyle w:val="Hyperlink"/>
              </w:rPr>
              <w:t>5.8</w:t>
            </w:r>
            <w:r w:rsidR="006F6F7A">
              <w:rPr>
                <w:rFonts w:asciiTheme="minorHAnsi" w:eastAsiaTheme="minorEastAsia" w:hAnsiTheme="minorHAnsi" w:cstheme="minorBidi"/>
                <w:sz w:val="24"/>
                <w:szCs w:val="24"/>
              </w:rPr>
              <w:tab/>
            </w:r>
            <w:r w:rsidR="006F6F7A" w:rsidRPr="009A6DF2">
              <w:rPr>
                <w:rStyle w:val="Hyperlink"/>
              </w:rPr>
              <w:t>Majority Voting Classifier (MVC)</w:t>
            </w:r>
            <w:r w:rsidR="006F6F7A">
              <w:rPr>
                <w:webHidden/>
              </w:rPr>
              <w:tab/>
            </w:r>
            <w:r w:rsidR="006F6F7A">
              <w:rPr>
                <w:webHidden/>
              </w:rPr>
              <w:fldChar w:fldCharType="begin"/>
            </w:r>
            <w:r w:rsidR="006F6F7A">
              <w:rPr>
                <w:webHidden/>
              </w:rPr>
              <w:instrText xml:space="preserve"> PAGEREF _Toc86012206 \h </w:instrText>
            </w:r>
            <w:r w:rsidR="006F6F7A">
              <w:rPr>
                <w:webHidden/>
              </w:rPr>
            </w:r>
            <w:r w:rsidR="006F6F7A">
              <w:rPr>
                <w:webHidden/>
              </w:rPr>
              <w:fldChar w:fldCharType="separate"/>
            </w:r>
            <w:r w:rsidR="006F6F7A">
              <w:rPr>
                <w:webHidden/>
              </w:rPr>
              <w:t>14</w:t>
            </w:r>
            <w:r w:rsidR="006F6F7A">
              <w:rPr>
                <w:webHidden/>
              </w:rPr>
              <w:fldChar w:fldCharType="end"/>
            </w:r>
          </w:hyperlink>
        </w:p>
        <w:p w14:paraId="6CC6EF84" w14:textId="5FCB39D5" w:rsidR="006F6F7A" w:rsidRDefault="00C64529">
          <w:pPr>
            <w:pStyle w:val="TOC1"/>
            <w:rPr>
              <w:rFonts w:asciiTheme="minorHAnsi" w:eastAsiaTheme="minorEastAsia" w:hAnsiTheme="minorHAnsi" w:cstheme="minorBidi"/>
              <w:b w:val="0"/>
              <w:bCs w:val="0"/>
            </w:rPr>
          </w:pPr>
          <w:hyperlink w:anchor="_Toc86012207" w:history="1">
            <w:r w:rsidR="006F6F7A" w:rsidRPr="009A6DF2">
              <w:rPr>
                <w:rStyle w:val="Hyperlink"/>
              </w:rPr>
              <w:t>6</w:t>
            </w:r>
            <w:r w:rsidR="006F6F7A">
              <w:rPr>
                <w:rFonts w:asciiTheme="minorHAnsi" w:eastAsiaTheme="minorEastAsia" w:hAnsiTheme="minorHAnsi" w:cstheme="minorBidi"/>
                <w:b w:val="0"/>
                <w:bCs w:val="0"/>
              </w:rPr>
              <w:tab/>
            </w:r>
            <w:r w:rsidR="006F6F7A" w:rsidRPr="009A6DF2">
              <w:rPr>
                <w:rStyle w:val="Hyperlink"/>
              </w:rPr>
              <w:t>Model Training and Evaluation</w:t>
            </w:r>
            <w:r w:rsidR="006F6F7A">
              <w:rPr>
                <w:webHidden/>
              </w:rPr>
              <w:tab/>
            </w:r>
            <w:r w:rsidR="006F6F7A">
              <w:rPr>
                <w:webHidden/>
              </w:rPr>
              <w:fldChar w:fldCharType="begin"/>
            </w:r>
            <w:r w:rsidR="006F6F7A">
              <w:rPr>
                <w:webHidden/>
              </w:rPr>
              <w:instrText xml:space="preserve"> PAGEREF _Toc86012207 \h </w:instrText>
            </w:r>
            <w:r w:rsidR="006F6F7A">
              <w:rPr>
                <w:webHidden/>
              </w:rPr>
            </w:r>
            <w:r w:rsidR="006F6F7A">
              <w:rPr>
                <w:webHidden/>
              </w:rPr>
              <w:fldChar w:fldCharType="separate"/>
            </w:r>
            <w:r w:rsidR="006F6F7A">
              <w:rPr>
                <w:webHidden/>
              </w:rPr>
              <w:t>14</w:t>
            </w:r>
            <w:r w:rsidR="006F6F7A">
              <w:rPr>
                <w:webHidden/>
              </w:rPr>
              <w:fldChar w:fldCharType="end"/>
            </w:r>
          </w:hyperlink>
        </w:p>
        <w:p w14:paraId="26DF8727" w14:textId="5E7730FC" w:rsidR="006F6F7A" w:rsidRDefault="00C64529">
          <w:pPr>
            <w:pStyle w:val="TOC2"/>
            <w:rPr>
              <w:rFonts w:asciiTheme="minorHAnsi" w:eastAsiaTheme="minorEastAsia" w:hAnsiTheme="minorHAnsi" w:cstheme="minorBidi"/>
              <w:sz w:val="24"/>
              <w:szCs w:val="24"/>
            </w:rPr>
          </w:pPr>
          <w:hyperlink w:anchor="_Toc86012208" w:history="1">
            <w:r w:rsidR="006F6F7A" w:rsidRPr="009A6DF2">
              <w:rPr>
                <w:rStyle w:val="Hyperlink"/>
              </w:rPr>
              <w:t>6.1</w:t>
            </w:r>
            <w:r w:rsidR="006F6F7A">
              <w:rPr>
                <w:rFonts w:asciiTheme="minorHAnsi" w:eastAsiaTheme="minorEastAsia" w:hAnsiTheme="minorHAnsi" w:cstheme="minorBidi"/>
                <w:sz w:val="24"/>
                <w:szCs w:val="24"/>
              </w:rPr>
              <w:tab/>
            </w:r>
            <w:r w:rsidR="006F6F7A" w:rsidRPr="009A6DF2">
              <w:rPr>
                <w:rStyle w:val="Hyperlink"/>
              </w:rPr>
              <w:t>Classification with Raw Data</w:t>
            </w:r>
            <w:r w:rsidR="006F6F7A">
              <w:rPr>
                <w:webHidden/>
              </w:rPr>
              <w:tab/>
            </w:r>
            <w:r w:rsidR="006F6F7A">
              <w:rPr>
                <w:webHidden/>
              </w:rPr>
              <w:fldChar w:fldCharType="begin"/>
            </w:r>
            <w:r w:rsidR="006F6F7A">
              <w:rPr>
                <w:webHidden/>
              </w:rPr>
              <w:instrText xml:space="preserve"> PAGEREF _Toc86012208 \h </w:instrText>
            </w:r>
            <w:r w:rsidR="006F6F7A">
              <w:rPr>
                <w:webHidden/>
              </w:rPr>
            </w:r>
            <w:r w:rsidR="006F6F7A">
              <w:rPr>
                <w:webHidden/>
              </w:rPr>
              <w:fldChar w:fldCharType="separate"/>
            </w:r>
            <w:r w:rsidR="006F6F7A">
              <w:rPr>
                <w:webHidden/>
              </w:rPr>
              <w:t>14</w:t>
            </w:r>
            <w:r w:rsidR="006F6F7A">
              <w:rPr>
                <w:webHidden/>
              </w:rPr>
              <w:fldChar w:fldCharType="end"/>
            </w:r>
          </w:hyperlink>
        </w:p>
        <w:p w14:paraId="6850A1BB" w14:textId="02C2C441" w:rsidR="006F6F7A" w:rsidRDefault="00C64529">
          <w:pPr>
            <w:pStyle w:val="TOC3"/>
            <w:rPr>
              <w:rFonts w:asciiTheme="minorHAnsi" w:eastAsiaTheme="minorEastAsia" w:hAnsiTheme="minorHAnsi" w:cstheme="minorBidi"/>
              <w:sz w:val="24"/>
              <w:szCs w:val="24"/>
            </w:rPr>
          </w:pPr>
          <w:hyperlink w:anchor="_Toc86012209" w:history="1">
            <w:r w:rsidR="006F6F7A" w:rsidRPr="009A6DF2">
              <w:rPr>
                <w:rStyle w:val="Hyperlink"/>
              </w:rPr>
              <w:t>6.1.1</w:t>
            </w:r>
            <w:r w:rsidR="006F6F7A">
              <w:rPr>
                <w:rFonts w:asciiTheme="minorHAnsi" w:eastAsiaTheme="minorEastAsia" w:hAnsiTheme="minorHAnsi" w:cstheme="minorBidi"/>
                <w:sz w:val="24"/>
                <w:szCs w:val="24"/>
              </w:rPr>
              <w:tab/>
            </w:r>
            <w:r w:rsidR="006F6F7A" w:rsidRPr="009A6DF2">
              <w:rPr>
                <w:rStyle w:val="Hyperlink"/>
              </w:rPr>
              <w:t>Training and Testing procedures</w:t>
            </w:r>
            <w:r w:rsidR="006F6F7A">
              <w:rPr>
                <w:webHidden/>
              </w:rPr>
              <w:tab/>
            </w:r>
            <w:r w:rsidR="006F6F7A">
              <w:rPr>
                <w:webHidden/>
              </w:rPr>
              <w:fldChar w:fldCharType="begin"/>
            </w:r>
            <w:r w:rsidR="006F6F7A">
              <w:rPr>
                <w:webHidden/>
              </w:rPr>
              <w:instrText xml:space="preserve"> PAGEREF _Toc86012209 \h </w:instrText>
            </w:r>
            <w:r w:rsidR="006F6F7A">
              <w:rPr>
                <w:webHidden/>
              </w:rPr>
            </w:r>
            <w:r w:rsidR="006F6F7A">
              <w:rPr>
                <w:webHidden/>
              </w:rPr>
              <w:fldChar w:fldCharType="separate"/>
            </w:r>
            <w:r w:rsidR="006F6F7A">
              <w:rPr>
                <w:webHidden/>
              </w:rPr>
              <w:t>14</w:t>
            </w:r>
            <w:r w:rsidR="006F6F7A">
              <w:rPr>
                <w:webHidden/>
              </w:rPr>
              <w:fldChar w:fldCharType="end"/>
            </w:r>
          </w:hyperlink>
        </w:p>
        <w:p w14:paraId="78597678" w14:textId="0C4FED00" w:rsidR="006F6F7A" w:rsidRDefault="00C64529">
          <w:pPr>
            <w:pStyle w:val="TOC3"/>
            <w:rPr>
              <w:rFonts w:asciiTheme="minorHAnsi" w:eastAsiaTheme="minorEastAsia" w:hAnsiTheme="minorHAnsi" w:cstheme="minorBidi"/>
              <w:sz w:val="24"/>
              <w:szCs w:val="24"/>
            </w:rPr>
          </w:pPr>
          <w:hyperlink w:anchor="_Toc86012210" w:history="1">
            <w:r w:rsidR="006F6F7A" w:rsidRPr="009A6DF2">
              <w:rPr>
                <w:rStyle w:val="Hyperlink"/>
              </w:rPr>
              <w:t>6.1.2</w:t>
            </w:r>
            <w:r w:rsidR="006F6F7A">
              <w:rPr>
                <w:rFonts w:asciiTheme="minorHAnsi" w:eastAsiaTheme="minorEastAsia" w:hAnsiTheme="minorHAnsi" w:cstheme="minorBidi"/>
                <w:sz w:val="24"/>
                <w:szCs w:val="24"/>
              </w:rPr>
              <w:tab/>
            </w:r>
            <w:r w:rsidR="006F6F7A" w:rsidRPr="009A6DF2">
              <w:rPr>
                <w:rStyle w:val="Hyperlink"/>
              </w:rPr>
              <w:t>Model Performance</w:t>
            </w:r>
            <w:r w:rsidR="006F6F7A">
              <w:rPr>
                <w:webHidden/>
              </w:rPr>
              <w:tab/>
            </w:r>
            <w:r w:rsidR="006F6F7A">
              <w:rPr>
                <w:webHidden/>
              </w:rPr>
              <w:fldChar w:fldCharType="begin"/>
            </w:r>
            <w:r w:rsidR="006F6F7A">
              <w:rPr>
                <w:webHidden/>
              </w:rPr>
              <w:instrText xml:space="preserve"> PAGEREF _Toc86012210 \h </w:instrText>
            </w:r>
            <w:r w:rsidR="006F6F7A">
              <w:rPr>
                <w:webHidden/>
              </w:rPr>
            </w:r>
            <w:r w:rsidR="006F6F7A">
              <w:rPr>
                <w:webHidden/>
              </w:rPr>
              <w:fldChar w:fldCharType="separate"/>
            </w:r>
            <w:r w:rsidR="006F6F7A">
              <w:rPr>
                <w:webHidden/>
              </w:rPr>
              <w:t>15</w:t>
            </w:r>
            <w:r w:rsidR="006F6F7A">
              <w:rPr>
                <w:webHidden/>
              </w:rPr>
              <w:fldChar w:fldCharType="end"/>
            </w:r>
          </w:hyperlink>
        </w:p>
        <w:p w14:paraId="1B22DD3F" w14:textId="2B2D27A3" w:rsidR="006F6F7A" w:rsidRDefault="00C64529">
          <w:pPr>
            <w:pStyle w:val="TOC3"/>
            <w:rPr>
              <w:rFonts w:asciiTheme="minorHAnsi" w:eastAsiaTheme="minorEastAsia" w:hAnsiTheme="minorHAnsi" w:cstheme="minorBidi"/>
              <w:sz w:val="24"/>
              <w:szCs w:val="24"/>
            </w:rPr>
          </w:pPr>
          <w:hyperlink w:anchor="_Toc86012211" w:history="1">
            <w:r w:rsidR="006F6F7A" w:rsidRPr="009A6DF2">
              <w:rPr>
                <w:rStyle w:val="Hyperlink"/>
              </w:rPr>
              <w:t>6.1.3</w:t>
            </w:r>
            <w:r w:rsidR="006F6F7A">
              <w:rPr>
                <w:rFonts w:asciiTheme="minorHAnsi" w:eastAsiaTheme="minorEastAsia" w:hAnsiTheme="minorHAnsi" w:cstheme="minorBidi"/>
                <w:sz w:val="24"/>
                <w:szCs w:val="24"/>
              </w:rPr>
              <w:tab/>
            </w:r>
            <w:r w:rsidR="006F6F7A" w:rsidRPr="009A6DF2">
              <w:rPr>
                <w:rStyle w:val="Hyperlink"/>
              </w:rPr>
              <w:t>Majority</w:t>
            </w:r>
            <w:r w:rsidR="006F6F7A" w:rsidRPr="009A6DF2">
              <w:rPr>
                <w:rStyle w:val="Hyperlink"/>
                <w:lang w:val="en-US"/>
              </w:rPr>
              <w:t xml:space="preserve"> Voting Classifier</w:t>
            </w:r>
            <w:r w:rsidR="006F6F7A">
              <w:rPr>
                <w:webHidden/>
              </w:rPr>
              <w:tab/>
            </w:r>
            <w:r w:rsidR="006F6F7A">
              <w:rPr>
                <w:webHidden/>
              </w:rPr>
              <w:fldChar w:fldCharType="begin"/>
            </w:r>
            <w:r w:rsidR="006F6F7A">
              <w:rPr>
                <w:webHidden/>
              </w:rPr>
              <w:instrText xml:space="preserve"> PAGEREF _Toc86012211 \h </w:instrText>
            </w:r>
            <w:r w:rsidR="006F6F7A">
              <w:rPr>
                <w:webHidden/>
              </w:rPr>
            </w:r>
            <w:r w:rsidR="006F6F7A">
              <w:rPr>
                <w:webHidden/>
              </w:rPr>
              <w:fldChar w:fldCharType="separate"/>
            </w:r>
            <w:r w:rsidR="006F6F7A">
              <w:rPr>
                <w:webHidden/>
              </w:rPr>
              <w:t>15</w:t>
            </w:r>
            <w:r w:rsidR="006F6F7A">
              <w:rPr>
                <w:webHidden/>
              </w:rPr>
              <w:fldChar w:fldCharType="end"/>
            </w:r>
          </w:hyperlink>
        </w:p>
        <w:p w14:paraId="238E72E9" w14:textId="59345DDD" w:rsidR="006F6F7A" w:rsidRDefault="00C64529">
          <w:pPr>
            <w:pStyle w:val="TOC2"/>
            <w:rPr>
              <w:rFonts w:asciiTheme="minorHAnsi" w:eastAsiaTheme="minorEastAsia" w:hAnsiTheme="minorHAnsi" w:cstheme="minorBidi"/>
              <w:sz w:val="24"/>
              <w:szCs w:val="24"/>
            </w:rPr>
          </w:pPr>
          <w:hyperlink w:anchor="_Toc86012212" w:history="1">
            <w:r w:rsidR="006F6F7A" w:rsidRPr="009A6DF2">
              <w:rPr>
                <w:rStyle w:val="Hyperlink"/>
              </w:rPr>
              <w:t>6.2</w:t>
            </w:r>
            <w:r w:rsidR="006F6F7A">
              <w:rPr>
                <w:rFonts w:asciiTheme="minorHAnsi" w:eastAsiaTheme="minorEastAsia" w:hAnsiTheme="minorHAnsi" w:cstheme="minorBidi"/>
                <w:sz w:val="24"/>
                <w:szCs w:val="24"/>
              </w:rPr>
              <w:tab/>
            </w:r>
            <w:r w:rsidR="006F6F7A" w:rsidRPr="009A6DF2">
              <w:rPr>
                <w:rStyle w:val="Hyperlink"/>
              </w:rPr>
              <w:t>Classification with Engineered Features</w:t>
            </w:r>
            <w:r w:rsidR="006F6F7A">
              <w:rPr>
                <w:webHidden/>
              </w:rPr>
              <w:tab/>
            </w:r>
            <w:r w:rsidR="006F6F7A">
              <w:rPr>
                <w:webHidden/>
              </w:rPr>
              <w:fldChar w:fldCharType="begin"/>
            </w:r>
            <w:r w:rsidR="006F6F7A">
              <w:rPr>
                <w:webHidden/>
              </w:rPr>
              <w:instrText xml:space="preserve"> PAGEREF _Toc86012212 \h </w:instrText>
            </w:r>
            <w:r w:rsidR="006F6F7A">
              <w:rPr>
                <w:webHidden/>
              </w:rPr>
            </w:r>
            <w:r w:rsidR="006F6F7A">
              <w:rPr>
                <w:webHidden/>
              </w:rPr>
              <w:fldChar w:fldCharType="separate"/>
            </w:r>
            <w:r w:rsidR="006F6F7A">
              <w:rPr>
                <w:webHidden/>
              </w:rPr>
              <w:t>16</w:t>
            </w:r>
            <w:r w:rsidR="006F6F7A">
              <w:rPr>
                <w:webHidden/>
              </w:rPr>
              <w:fldChar w:fldCharType="end"/>
            </w:r>
          </w:hyperlink>
        </w:p>
        <w:p w14:paraId="2ADB10E3" w14:textId="18452F14" w:rsidR="006F6F7A" w:rsidRDefault="00C64529">
          <w:pPr>
            <w:pStyle w:val="TOC2"/>
            <w:rPr>
              <w:rFonts w:asciiTheme="minorHAnsi" w:eastAsiaTheme="minorEastAsia" w:hAnsiTheme="minorHAnsi" w:cstheme="minorBidi"/>
              <w:sz w:val="24"/>
              <w:szCs w:val="24"/>
            </w:rPr>
          </w:pPr>
          <w:hyperlink w:anchor="_Toc86012213" w:history="1">
            <w:r w:rsidR="006F6F7A" w:rsidRPr="009A6DF2">
              <w:rPr>
                <w:rStyle w:val="Hyperlink"/>
              </w:rPr>
              <w:t>6.3</w:t>
            </w:r>
            <w:r w:rsidR="006F6F7A">
              <w:rPr>
                <w:rFonts w:asciiTheme="minorHAnsi" w:eastAsiaTheme="minorEastAsia" w:hAnsiTheme="minorHAnsi" w:cstheme="minorBidi"/>
                <w:sz w:val="24"/>
                <w:szCs w:val="24"/>
              </w:rPr>
              <w:tab/>
            </w:r>
            <w:r w:rsidR="006F6F7A" w:rsidRPr="009A6DF2">
              <w:rPr>
                <w:rStyle w:val="Hyperlink"/>
              </w:rPr>
              <w:t>Classification with Hybrid Deep Learning Models</w:t>
            </w:r>
            <w:r w:rsidR="006F6F7A">
              <w:rPr>
                <w:webHidden/>
              </w:rPr>
              <w:tab/>
            </w:r>
            <w:r w:rsidR="006F6F7A">
              <w:rPr>
                <w:webHidden/>
              </w:rPr>
              <w:fldChar w:fldCharType="begin"/>
            </w:r>
            <w:r w:rsidR="006F6F7A">
              <w:rPr>
                <w:webHidden/>
              </w:rPr>
              <w:instrText xml:space="preserve"> PAGEREF _Toc86012213 \h </w:instrText>
            </w:r>
            <w:r w:rsidR="006F6F7A">
              <w:rPr>
                <w:webHidden/>
              </w:rPr>
            </w:r>
            <w:r w:rsidR="006F6F7A">
              <w:rPr>
                <w:webHidden/>
              </w:rPr>
              <w:fldChar w:fldCharType="separate"/>
            </w:r>
            <w:r w:rsidR="006F6F7A">
              <w:rPr>
                <w:webHidden/>
              </w:rPr>
              <w:t>17</w:t>
            </w:r>
            <w:r w:rsidR="006F6F7A">
              <w:rPr>
                <w:webHidden/>
              </w:rPr>
              <w:fldChar w:fldCharType="end"/>
            </w:r>
          </w:hyperlink>
        </w:p>
        <w:p w14:paraId="3123AFCE" w14:textId="31FFBB30" w:rsidR="006F6F7A" w:rsidRDefault="00C64529">
          <w:pPr>
            <w:pStyle w:val="TOC1"/>
            <w:rPr>
              <w:rFonts w:asciiTheme="minorHAnsi" w:eastAsiaTheme="minorEastAsia" w:hAnsiTheme="minorHAnsi" w:cstheme="minorBidi"/>
              <w:b w:val="0"/>
              <w:bCs w:val="0"/>
            </w:rPr>
          </w:pPr>
          <w:hyperlink w:anchor="_Toc86012214" w:history="1">
            <w:r w:rsidR="006F6F7A" w:rsidRPr="009A6DF2">
              <w:rPr>
                <w:rStyle w:val="Hyperlink"/>
              </w:rPr>
              <w:t>7</w:t>
            </w:r>
            <w:r w:rsidR="006F6F7A">
              <w:rPr>
                <w:rFonts w:asciiTheme="minorHAnsi" w:eastAsiaTheme="minorEastAsia" w:hAnsiTheme="minorHAnsi" w:cstheme="minorBidi"/>
                <w:b w:val="0"/>
                <w:bCs w:val="0"/>
              </w:rPr>
              <w:tab/>
            </w:r>
            <w:r w:rsidR="006F6F7A" w:rsidRPr="009A6DF2">
              <w:rPr>
                <w:rStyle w:val="Hyperlink"/>
              </w:rPr>
              <w:t>Conclusions and future works</w:t>
            </w:r>
            <w:r w:rsidR="006F6F7A">
              <w:rPr>
                <w:webHidden/>
              </w:rPr>
              <w:tab/>
            </w:r>
            <w:r w:rsidR="006F6F7A">
              <w:rPr>
                <w:webHidden/>
              </w:rPr>
              <w:fldChar w:fldCharType="begin"/>
            </w:r>
            <w:r w:rsidR="006F6F7A">
              <w:rPr>
                <w:webHidden/>
              </w:rPr>
              <w:instrText xml:space="preserve"> PAGEREF _Toc86012214 \h </w:instrText>
            </w:r>
            <w:r w:rsidR="006F6F7A">
              <w:rPr>
                <w:webHidden/>
              </w:rPr>
            </w:r>
            <w:r w:rsidR="006F6F7A">
              <w:rPr>
                <w:webHidden/>
              </w:rPr>
              <w:fldChar w:fldCharType="separate"/>
            </w:r>
            <w:r w:rsidR="006F6F7A">
              <w:rPr>
                <w:webHidden/>
              </w:rPr>
              <w:t>19</w:t>
            </w:r>
            <w:r w:rsidR="006F6F7A">
              <w:rPr>
                <w:webHidden/>
              </w:rPr>
              <w:fldChar w:fldCharType="end"/>
            </w:r>
          </w:hyperlink>
        </w:p>
        <w:p w14:paraId="411C356C" w14:textId="6298C681" w:rsidR="006F6F7A" w:rsidRDefault="00C64529">
          <w:pPr>
            <w:pStyle w:val="TOC1"/>
            <w:rPr>
              <w:rFonts w:asciiTheme="minorHAnsi" w:eastAsiaTheme="minorEastAsia" w:hAnsiTheme="minorHAnsi" w:cstheme="minorBidi"/>
              <w:b w:val="0"/>
              <w:bCs w:val="0"/>
            </w:rPr>
          </w:pPr>
          <w:hyperlink w:anchor="_Toc86012215" w:history="1">
            <w:r w:rsidR="006F6F7A" w:rsidRPr="009A6DF2">
              <w:rPr>
                <w:rStyle w:val="Hyperlink"/>
              </w:rPr>
              <w:t>8</w:t>
            </w:r>
            <w:r w:rsidR="006F6F7A">
              <w:rPr>
                <w:rFonts w:asciiTheme="minorHAnsi" w:eastAsiaTheme="minorEastAsia" w:hAnsiTheme="minorHAnsi" w:cstheme="minorBidi"/>
                <w:b w:val="0"/>
                <w:bCs w:val="0"/>
              </w:rPr>
              <w:tab/>
            </w:r>
            <w:r w:rsidR="006F6F7A" w:rsidRPr="009A6DF2">
              <w:rPr>
                <w:rStyle w:val="Hyperlink"/>
              </w:rPr>
              <w:t>Code Availability</w:t>
            </w:r>
            <w:r w:rsidR="006F6F7A">
              <w:rPr>
                <w:webHidden/>
              </w:rPr>
              <w:tab/>
            </w:r>
            <w:r w:rsidR="006F6F7A">
              <w:rPr>
                <w:webHidden/>
              </w:rPr>
              <w:fldChar w:fldCharType="begin"/>
            </w:r>
            <w:r w:rsidR="006F6F7A">
              <w:rPr>
                <w:webHidden/>
              </w:rPr>
              <w:instrText xml:space="preserve"> PAGEREF _Toc86012215 \h </w:instrText>
            </w:r>
            <w:r w:rsidR="006F6F7A">
              <w:rPr>
                <w:webHidden/>
              </w:rPr>
            </w:r>
            <w:r w:rsidR="006F6F7A">
              <w:rPr>
                <w:webHidden/>
              </w:rPr>
              <w:fldChar w:fldCharType="separate"/>
            </w:r>
            <w:r w:rsidR="006F6F7A">
              <w:rPr>
                <w:webHidden/>
              </w:rPr>
              <w:t>20</w:t>
            </w:r>
            <w:r w:rsidR="006F6F7A">
              <w:rPr>
                <w:webHidden/>
              </w:rPr>
              <w:fldChar w:fldCharType="end"/>
            </w:r>
          </w:hyperlink>
        </w:p>
        <w:p w14:paraId="723A43ED" w14:textId="42DF2F5F" w:rsidR="006F6F7A" w:rsidRDefault="00C64529">
          <w:pPr>
            <w:pStyle w:val="TOC1"/>
            <w:rPr>
              <w:rFonts w:asciiTheme="minorHAnsi" w:eastAsiaTheme="minorEastAsia" w:hAnsiTheme="minorHAnsi" w:cstheme="minorBidi"/>
              <w:b w:val="0"/>
              <w:bCs w:val="0"/>
            </w:rPr>
          </w:pPr>
          <w:hyperlink w:anchor="_Toc86012216" w:history="1">
            <w:r w:rsidR="006F6F7A" w:rsidRPr="009A6DF2">
              <w:rPr>
                <w:rStyle w:val="Hyperlink"/>
              </w:rPr>
              <w:t>9</w:t>
            </w:r>
            <w:r w:rsidR="006F6F7A">
              <w:rPr>
                <w:rFonts w:asciiTheme="minorHAnsi" w:eastAsiaTheme="minorEastAsia" w:hAnsiTheme="minorHAnsi" w:cstheme="minorBidi"/>
                <w:b w:val="0"/>
                <w:bCs w:val="0"/>
              </w:rPr>
              <w:tab/>
            </w:r>
            <w:r w:rsidR="006F6F7A" w:rsidRPr="009A6DF2">
              <w:rPr>
                <w:rStyle w:val="Hyperlink"/>
              </w:rPr>
              <w:t>References</w:t>
            </w:r>
            <w:r w:rsidR="006F6F7A">
              <w:rPr>
                <w:webHidden/>
              </w:rPr>
              <w:tab/>
            </w:r>
            <w:r w:rsidR="006F6F7A">
              <w:rPr>
                <w:webHidden/>
              </w:rPr>
              <w:fldChar w:fldCharType="begin"/>
            </w:r>
            <w:r w:rsidR="006F6F7A">
              <w:rPr>
                <w:webHidden/>
              </w:rPr>
              <w:instrText xml:space="preserve"> PAGEREF _Toc86012216 \h </w:instrText>
            </w:r>
            <w:r w:rsidR="006F6F7A">
              <w:rPr>
                <w:webHidden/>
              </w:rPr>
            </w:r>
            <w:r w:rsidR="006F6F7A">
              <w:rPr>
                <w:webHidden/>
              </w:rPr>
              <w:fldChar w:fldCharType="separate"/>
            </w:r>
            <w:r w:rsidR="006F6F7A">
              <w:rPr>
                <w:webHidden/>
              </w:rPr>
              <w:t>20</w:t>
            </w:r>
            <w:r w:rsidR="006F6F7A">
              <w:rPr>
                <w:webHidden/>
              </w:rPr>
              <w:fldChar w:fldCharType="end"/>
            </w:r>
          </w:hyperlink>
        </w:p>
        <w:p w14:paraId="6EEF68A1" w14:textId="404CD72E" w:rsidR="00D11475" w:rsidRPr="00D11475" w:rsidRDefault="00D11475" w:rsidP="00D11475">
          <w:pPr>
            <w:spacing w:before="0" w:beforeAutospacing="0" w:after="0" w:afterAutospacing="0"/>
            <w:rPr>
              <w:rFonts w:ascii="Times" w:hAnsi="Times"/>
              <w:sz w:val="22"/>
              <w:szCs w:val="22"/>
            </w:rPr>
          </w:pPr>
          <w:r w:rsidRPr="00D11475">
            <w:rPr>
              <w:b/>
              <w:bCs/>
              <w:noProof/>
              <w:sz w:val="22"/>
              <w:szCs w:val="22"/>
            </w:rPr>
            <w:fldChar w:fldCharType="end"/>
          </w:r>
        </w:p>
      </w:sdtContent>
    </w:sdt>
    <w:p w14:paraId="3197B908" w14:textId="77777777" w:rsidR="00D11475" w:rsidRDefault="00D11475">
      <w:pPr>
        <w:spacing w:before="0" w:beforeAutospacing="0" w:after="0" w:afterAutospacing="0" w:line="240" w:lineRule="auto"/>
        <w:rPr>
          <w:rFonts w:eastAsiaTheme="majorEastAsia" w:cstheme="majorBidi"/>
          <w:b/>
          <w:noProof/>
          <w:sz w:val="32"/>
          <w:szCs w:val="32"/>
          <w:lang w:val="en-US"/>
        </w:rPr>
      </w:pPr>
      <w:r>
        <w:rPr>
          <w:noProof/>
          <w:lang w:val="en-US"/>
        </w:rPr>
        <w:br w:type="page"/>
      </w:r>
    </w:p>
    <w:p w14:paraId="3BD46193" w14:textId="45FDB864" w:rsidR="00B01BFF" w:rsidRDefault="00B01BFF" w:rsidP="00CD774D">
      <w:pPr>
        <w:pStyle w:val="Heading1"/>
        <w:rPr>
          <w:noProof/>
          <w:lang w:val="en-US"/>
        </w:rPr>
      </w:pPr>
      <w:bookmarkStart w:id="1" w:name="_Toc86012188"/>
      <w:r>
        <w:rPr>
          <w:noProof/>
          <w:lang w:val="en-US"/>
        </w:rPr>
        <w:lastRenderedPageBreak/>
        <w:t>Introduction</w:t>
      </w:r>
      <w:bookmarkEnd w:id="0"/>
      <w:bookmarkEnd w:id="1"/>
    </w:p>
    <w:p w14:paraId="51AB1E83" w14:textId="5B8C7241" w:rsidR="00163ED8" w:rsidRDefault="00B460CB" w:rsidP="00FD1BBC">
      <w:pPr>
        <w:jc w:val="both"/>
      </w:pPr>
      <w:r w:rsidRPr="00B239D8">
        <w:t xml:space="preserve">Epilepsy is a neurological disease characterised by recurrent, unprovoked seizures. It is one of the most common neurological disease, affecting 70 million worldwide  </w:t>
      </w:r>
      <w:r w:rsidRPr="00B239D8">
        <w:fldChar w:fldCharType="begin" w:fldLock="1"/>
      </w:r>
      <w:r w:rsidRPr="00B239D8">
        <w:instrText>ADDIN CSL_CITATION {"citationItems":[{"id":"ITEM-1","itemData":{"DOI":"10.1186/s40708-018-0084-z","ISSN":"2198-4026","abstract":"Epilepsy is a chronic chaos of the central nervous system that influences individual’s daily life by putting it at risk due to repeated seizures. Epilepsy affects more than 2% people worldwide of which developing countries are affected worse. A seizure is a transient irregularity in the brain’s electrical activity that produces disturbing physical symptoms such as a lapse in attention and memory, a sensory illusion, etc. Approximately one out of every three patients have frequent seizures, despite treatment with multiple anti-epileptic drugs. According to a survey, population aged 65 or above in European Union is predicted to rise from 16.4% (2004) to 29.9% (2050) and also this tremendous increase in aged population is also predicted for other countries by 2050. In this paper, seizure detection techniques are classified as time, frequency, wavelet (time–frequency), empirical mode decomposition and rational function techniques. The aim of this review paper is to present state-of-the-art methods and ideas that will lead to valid future research direction in the field of seizure detection.","author":[{"dropping-particle":"","family":"Paul","given":"Yash","non-dropping-particle":"","parse-names":false,"suffix":""}],"container-title":"Brain Informatics","id":"ITEM-1","issue":"2","issued":{"date-parts":[["2018"]]},"page":"6","title":"Various epileptic seizure detection techniques using biomedical signals: a review","type":"article-journal","volume":"5"},"uris":["http://www.mendeley.com/documents/?uuid=51654221-0fe0-4d4e-8d0e-309e5417a994"]}],"mendeley":{"formattedCitation":"(Paul, 2018)","plainTextFormattedCitation":"(Paul, 2018)","previouslyFormattedCitation":"(Paul, 2018)"},"properties":{"noteIndex":0},"schema":"https://github.com/citation-style-language/schema/raw/master/csl-citation.json"}</w:instrText>
      </w:r>
      <w:r w:rsidRPr="00B239D8">
        <w:fldChar w:fldCharType="separate"/>
      </w:r>
      <w:r w:rsidRPr="00B239D8">
        <w:rPr>
          <w:noProof/>
        </w:rPr>
        <w:t>(Paul, 2018)</w:t>
      </w:r>
      <w:r w:rsidRPr="00B239D8">
        <w:fldChar w:fldCharType="end"/>
      </w:r>
      <w:r w:rsidRPr="00B239D8">
        <w:t xml:space="preserve">. About 30% of people with  epilepsy are medically intractable, which is associated with adverse outcomes, such as serious comorbidities, injury and death </w:t>
      </w:r>
      <w:r w:rsidRPr="00B239D8">
        <w:fldChar w:fldCharType="begin" w:fldLock="1"/>
      </w:r>
      <w:r w:rsidR="00163ED8">
        <w:instrText>ADDIN CSL_CITATION {"citationItems":[{"id":"ITEM-1","itemData":{"DOI":"10.1038/s41582-018-0055-2","ISSN":"1759-4766","abstract":"Epilepsy is a common disorder characterized by recurrent seizures. An overwhelming majority of people with epilepsy regard the unpredictability of seizures as a major issue. More than 30 years of international effort have been devoted to the prediction of seizures, aiming to remove the burden of unpredictability and to couple novel, time-specific treatment to seizure prediction technology. A highly influential review published in 2007 concluded that insufficient evidence indicated that seizures could be predicted. Since then, several advances have been made, including successful prospective seizure prediction using intracranial EEG in a small number of people in a trial of a real-time seizure prediction device. In this Review, we examine advances in the field, including EEG databases, seizure prediction competitions, the prospective trial mentioned and advances in our understanding of the mechanisms of seizures. We argue that these advances, together with statistical evaluations, set the stage for a resurgence in efforts towards the development of seizure prediction methodologies. We propose new avenues of investigation involving a synergy between mechanisms, models, data, devices and algorithms and refine the existing guidelines for the development of seizure prediction technology to instigate development of a solution that removes the burden of the unpredictability of seizures.","author":[{"dropping-particle":"","family":"Kuhlmann","given":"Levin","non-dropping-particle":"","parse-names":false,"suffix":""},{"dropping-particle":"","family":"Lehnertz","given":"Klaus","non-dropping-particle":"","parse-names":false,"suffix":""},{"dropping-particle":"","family":"Richardson","given":"Mark P","non-dropping-particle":"","parse-names":false,"suffix":""},{"dropping-particle":"","family":"Schelter","given":"Björn","non-dropping-particle":"","parse-names":false,"suffix":""},{"dropping-particle":"","family":"Zaveri","given":"Hitten P","non-dropping-particle":"","parse-names":false,"suffix":""}],"container-title":"Nature Reviews Neurology","id":"ITEM-1","issue":"10","issued":{"date-parts":[["2018"]]},"page":"618-630","title":"Seizure prediction — ready for a new era","type":"article-journal","volume":"14"},"uris":["http://www.mendeley.com/documents/?uuid=c7d6b87e-7c4c-4782-a574-25cb53fba049"]}],"mendeley":{"formattedCitation":"(Kuhlmann et al., 2018)","plainTextFormattedCitation":"(Kuhlmann et al., 2018)","previouslyFormattedCitation":"(Kuhlmann et al., 2018)"},"properties":{"noteIndex":0},"schema":"https://github.com/citation-style-language/schema/raw/master/csl-citation.json"}</w:instrText>
      </w:r>
      <w:r w:rsidRPr="00B239D8">
        <w:fldChar w:fldCharType="separate"/>
      </w:r>
      <w:r w:rsidRPr="00B239D8">
        <w:rPr>
          <w:noProof/>
        </w:rPr>
        <w:t>(Kuhlmann et al., 2018)</w:t>
      </w:r>
      <w:r w:rsidRPr="00B239D8">
        <w:fldChar w:fldCharType="end"/>
      </w:r>
      <w:r w:rsidRPr="00B239D8">
        <w:t>.</w:t>
      </w:r>
      <w:r w:rsidR="00757307">
        <w:t xml:space="preserve"> </w:t>
      </w:r>
      <w:r w:rsidRPr="00B239D8">
        <w:t>Clinically, seizure can be recorded in electroencephalogram (EEG), which</w:t>
      </w:r>
      <w:r w:rsidR="00B239D8">
        <w:t xml:space="preserve"> is an </w:t>
      </w:r>
      <w:r w:rsidR="00B239D8" w:rsidRPr="00B239D8">
        <w:t>electrophysiological monitoring method</w:t>
      </w:r>
      <w:r w:rsidR="00B239D8">
        <w:t xml:space="preserve"> that</w:t>
      </w:r>
      <w:r w:rsidRPr="00B239D8">
        <w:t xml:space="preserve"> measures brain electrical activity. </w:t>
      </w:r>
      <w:r w:rsidR="00B239D8" w:rsidRPr="00B239D8">
        <w:t>Since the disease onset is considered to be</w:t>
      </w:r>
      <w:r w:rsidR="00163ED8">
        <w:t xml:space="preserve"> potentially dangerous and largely</w:t>
      </w:r>
      <w:r w:rsidR="00B239D8" w:rsidRPr="00B239D8">
        <w:t xml:space="preserve"> unpredictable, </w:t>
      </w:r>
      <w:r w:rsidR="00D051C7">
        <w:t>close</w:t>
      </w:r>
      <w:r w:rsidR="00B239D8" w:rsidRPr="00B239D8">
        <w:t xml:space="preserve"> monitoring of EEG signals for early detection of seizure is important</w:t>
      </w:r>
      <w:r w:rsidR="00D45FE5">
        <w:t xml:space="preserve"> to avoiding severe adverse outcomes caused by the disease. </w:t>
      </w:r>
      <w:r w:rsidR="00D45FE5" w:rsidRPr="00B239D8">
        <w:t>Thus, developing an automated approach for seizure detection</w:t>
      </w:r>
      <w:r w:rsidR="00D45FE5">
        <w:t xml:space="preserve"> based on machine learning</w:t>
      </w:r>
      <w:r w:rsidR="00D45FE5" w:rsidRPr="00B239D8">
        <w:t xml:space="preserve"> has drawn great interest in the field of both biomedical sciences and data science. </w:t>
      </w:r>
    </w:p>
    <w:p w14:paraId="4B6D724C" w14:textId="59DA4515" w:rsidR="00163ED8" w:rsidRDefault="00B239D8" w:rsidP="00FD1BBC">
      <w:pPr>
        <w:jc w:val="both"/>
      </w:pPr>
      <w:r>
        <w:t xml:space="preserve">Technically, EEG signals measures </w:t>
      </w:r>
      <w:r w:rsidRPr="00B239D8">
        <w:t>voltage fluctuations</w:t>
      </w:r>
      <w:r>
        <w:t xml:space="preserve"> due to intra-neuron ionic current, which can be caused by</w:t>
      </w:r>
      <w:r w:rsidR="00D45FE5">
        <w:t xml:space="preserve"> seizure</w:t>
      </w:r>
      <w:r>
        <w:t xml:space="preserve"> </w:t>
      </w:r>
      <w:r w:rsidR="00D45FE5">
        <w:t xml:space="preserve">and </w:t>
      </w:r>
      <w:r>
        <w:t xml:space="preserve">a variety of non-seizure states, such as </w:t>
      </w:r>
      <w:r w:rsidR="00D45FE5">
        <w:t>eye open and eye close with different patterns. Distinguishing the signals from each other can improve our understanding of brain function with the different patterns identified to be involved in the signals</w:t>
      </w:r>
      <w:r w:rsidR="00163ED8">
        <w:t>, which will increases our knowledge of neuropathological processes, eventually contributing to better seizure detection, prediction and treatment</w:t>
      </w:r>
      <w:r w:rsidR="00D45FE5">
        <w:t xml:space="preserve">. Thus, </w:t>
      </w:r>
      <w:r w:rsidR="00163ED8">
        <w:t xml:space="preserve">lately </w:t>
      </w:r>
      <w:r w:rsidR="00D45FE5">
        <w:t>various</w:t>
      </w:r>
      <w:r w:rsidR="00163ED8">
        <w:t xml:space="preserve"> machine learning</w:t>
      </w:r>
      <w:r w:rsidR="00D45FE5">
        <w:t xml:space="preserve"> approaches have been proposed to decode the signals</w:t>
      </w:r>
      <w:r w:rsidR="00163ED8">
        <w:t>. In this paper, we will construct and assess a series of supervised learning approaches, along with different feature engineering approaches, to classify EEG signals into 5 different classes.</w:t>
      </w:r>
    </w:p>
    <w:p w14:paraId="259921EE" w14:textId="77777777" w:rsidR="00792BFA" w:rsidRDefault="00792BFA" w:rsidP="00FD1BBC">
      <w:pPr>
        <w:jc w:val="both"/>
      </w:pPr>
    </w:p>
    <w:p w14:paraId="26A947C4" w14:textId="151CF6A9" w:rsidR="00274C04" w:rsidRDefault="00274C04" w:rsidP="00CD774D">
      <w:pPr>
        <w:pStyle w:val="Heading1"/>
        <w:rPr>
          <w:noProof/>
          <w:lang w:val="en-US"/>
        </w:rPr>
      </w:pPr>
      <w:bookmarkStart w:id="2" w:name="_Toc85969206"/>
      <w:bookmarkStart w:id="3" w:name="_Toc86012189"/>
      <w:r>
        <w:rPr>
          <w:noProof/>
          <w:lang w:val="en-US"/>
        </w:rPr>
        <w:t>Problem Statement</w:t>
      </w:r>
      <w:bookmarkEnd w:id="2"/>
      <w:bookmarkEnd w:id="3"/>
    </w:p>
    <w:p w14:paraId="20803256" w14:textId="33487BE2" w:rsidR="002D2F9D" w:rsidRDefault="007A73BF" w:rsidP="00FD1BBC">
      <w:pPr>
        <w:jc w:val="both"/>
      </w:pPr>
      <w:r>
        <w:t xml:space="preserve">The project aims to apply and develop suitable machine learning approaches to perform multi-class classification of EEG signals with a simplified, machine learning-ready version of EEG dataset from the University of Bonn </w:t>
      </w:r>
      <w:r>
        <w:fldChar w:fldCharType="begin" w:fldLock="1"/>
      </w:r>
      <w:r w:rsidR="002D2F9D">
        <w:instrText>ADDIN CSL_CITATION {"citationItems":[{"id":"ITEM-1","itemData":{"DOI":"10.1103/PhysRevE.64.061907","author":[{"dropping-particle":"","family":"Andrzejak","given":"Ralph G","non-dropping-particle":"","parse-names":false,"suffix":""},{"dropping-particle":"","family":"Lehnertz","given":"Klaus","non-dropping-particle":"","parse-names":false,"suffix":""},{"dropping-particle":"","family":"Mormann","given":"Florian","non-dropping-particle":"","parse-names":false,"suffix":""},{"dropping-particle":"","family":"Rieke","given":"Christoph","non-dropping-particle":"","parse-names":false,"suffix":""},{"dropping-particle":"","family":"David","given":"Peter","non-dropping-particle":"","parse-names":false,"suffix":""},{"dropping-particle":"","family":"Elger","given":"Christian E","non-dropping-particle":"","parse-names":false,"suffix":""}],"container-title":"Physical Review E","id":"ITEM-1","issue":"6","issued":{"date-parts":[["2001","11","20"]]},"page":"61907","publisher":"American Physical Society","title":"Indications of nonlinear deterministic and finite-dimensional structures in time series of brain electrical activity: Dependence on recording region and brain state","type":"article-journal","volume":"64"},"uris":["http://www.mendeley.com/documents/?uuid=67b8cf10-7751-45eb-9e71-35ac63fbf010"]}],"mendeley":{"formattedCitation":"(Andrzejak et al., 2001)","plainTextFormattedCitation":"(Andrzejak et al., 2001)","previouslyFormattedCitation":"(Andrzejak et al., 2001)"},"properties":{"noteIndex":0},"schema":"https://github.com/citation-style-language/schema/raw/master/csl-citation.json"}</w:instrText>
      </w:r>
      <w:r>
        <w:fldChar w:fldCharType="separate"/>
      </w:r>
      <w:r w:rsidRPr="007A73BF">
        <w:rPr>
          <w:noProof/>
        </w:rPr>
        <w:t>(Andrzejak et al., 2001)</w:t>
      </w:r>
      <w:r>
        <w:fldChar w:fldCharType="end"/>
      </w:r>
      <w:r w:rsidR="002D2F9D">
        <w:t xml:space="preserve">, which is acquired through UCI Machine Learning Repository </w:t>
      </w:r>
      <w:r w:rsidR="002D2F9D">
        <w:fldChar w:fldCharType="begin" w:fldLock="1"/>
      </w:r>
      <w:r w:rsidR="00CC27EE">
        <w:instrText>ADDIN CSL_CITATION {"citationItems":[{"id":"ITEM-1","itemData":{"author":[{"dropping-particle":"","family":"Asuncion","given":"Arthur","non-dropping-particle":"","parse-names":false,"suffix":""},{"dropping-particle":"","family":"Newman","given":"David","non-dropping-particle":"","parse-names":false,"suffix":""}],"id":"ITEM-1","issued":{"date-parts":[["2007"]]},"publisher":"Irvine, CA, USA","title":"UCI machine learning repository","type":"article"},"uris":["http://www.mendeley.com/documents/?uuid=b4cc99c4-fbd1-41b1-9f29-b44cde4968c1"]}],"mendeley":{"formattedCitation":"(Asuncion &amp; Newman, 2007)","plainTextFormattedCitation":"(Asuncion &amp; Newman, 2007)","previouslyFormattedCitation":"(Asuncion &amp; Newman, 2007)"},"properties":{"noteIndex":0},"schema":"https://github.com/citation-style-language/schema/raw/master/csl-citation.json"}</w:instrText>
      </w:r>
      <w:r w:rsidR="002D2F9D">
        <w:fldChar w:fldCharType="separate"/>
      </w:r>
      <w:r w:rsidR="002D2F9D" w:rsidRPr="002D2F9D">
        <w:rPr>
          <w:noProof/>
        </w:rPr>
        <w:t>(Asuncion &amp; Newman, 2007)</w:t>
      </w:r>
      <w:r w:rsidR="002D2F9D">
        <w:fldChar w:fldCharType="end"/>
      </w:r>
      <w:r w:rsidR="002D2F9D">
        <w:t xml:space="preserve">, to order to compare and contrast how different data preprocessing approach may affect choices and accuracy of different machine learning models. </w:t>
      </w:r>
      <w:r w:rsidR="008148D3">
        <w:t>Thus, we propose hypotheses as follows:</w:t>
      </w:r>
    </w:p>
    <w:p w14:paraId="42771796" w14:textId="05D9AF8A" w:rsidR="00BD4322" w:rsidRDefault="00BD4322" w:rsidP="00FD1BBC">
      <w:pPr>
        <w:pStyle w:val="ListParagraph"/>
        <w:numPr>
          <w:ilvl w:val="0"/>
          <w:numId w:val="13"/>
        </w:numPr>
        <w:jc w:val="both"/>
      </w:pPr>
      <w:r>
        <w:lastRenderedPageBreak/>
        <w:t>Different machine learning approaches</w:t>
      </w:r>
      <w:r w:rsidR="004D7146">
        <w:t>, including ensemble learners and deep learning classifiers,</w:t>
      </w:r>
      <w:r>
        <w:t xml:space="preserve"> can classify EEG signals into </w:t>
      </w:r>
      <w:r w:rsidR="004D7146">
        <w:t>5</w:t>
      </w:r>
      <w:r>
        <w:t xml:space="preserve"> classes with good accuracy.</w:t>
      </w:r>
    </w:p>
    <w:p w14:paraId="71071699" w14:textId="6CBA1F56" w:rsidR="008148D3" w:rsidRDefault="008148D3" w:rsidP="00FD1BBC">
      <w:pPr>
        <w:pStyle w:val="ListParagraph"/>
        <w:numPr>
          <w:ilvl w:val="0"/>
          <w:numId w:val="13"/>
        </w:numPr>
        <w:jc w:val="both"/>
      </w:pPr>
      <w:r>
        <w:t>Dimension reduction methods such as principal component analysis (PCA) can retain the accuracy of machine learning models despite reduced size of input data</w:t>
      </w:r>
      <w:r w:rsidR="004D7146">
        <w:t>.</w:t>
      </w:r>
    </w:p>
    <w:p w14:paraId="605C2EF4" w14:textId="49C6A075" w:rsidR="008148D3" w:rsidRDefault="008148D3" w:rsidP="00FD1BBC">
      <w:pPr>
        <w:pStyle w:val="ListParagraph"/>
        <w:numPr>
          <w:ilvl w:val="0"/>
          <w:numId w:val="13"/>
        </w:numPr>
        <w:jc w:val="both"/>
      </w:pPr>
      <w:r>
        <w:t>Feature engineering methods based on wave analysis can increase the accuracy of  machine learning classifiers.</w:t>
      </w:r>
    </w:p>
    <w:p w14:paraId="402434CA" w14:textId="46F7E377" w:rsidR="001F567B" w:rsidRDefault="008148D3" w:rsidP="00FD1BBC">
      <w:pPr>
        <w:jc w:val="both"/>
      </w:pPr>
      <w:r>
        <w:t>Our ultimate aim is develop optimised models for the multi-class classification of EEG signals and compare</w:t>
      </w:r>
      <w:r w:rsidR="00BD4322">
        <w:t xml:space="preserve"> and analyse</w:t>
      </w:r>
      <w:r>
        <w:t xml:space="preserve"> their results</w:t>
      </w:r>
      <w:r w:rsidR="00BD4322">
        <w:t xml:space="preserve"> with insights into model choices.</w:t>
      </w:r>
    </w:p>
    <w:p w14:paraId="2EDE33C8" w14:textId="77777777" w:rsidR="00FC1499" w:rsidRDefault="00FC1499" w:rsidP="00FD1BBC">
      <w:pPr>
        <w:jc w:val="both"/>
      </w:pPr>
    </w:p>
    <w:p w14:paraId="4F2A7BAB" w14:textId="0644EC07" w:rsidR="0025720C" w:rsidRDefault="00251B45" w:rsidP="00CD774D">
      <w:pPr>
        <w:pStyle w:val="Heading1"/>
      </w:pPr>
      <w:bookmarkStart w:id="4" w:name="_Toc85969207"/>
      <w:bookmarkStart w:id="5" w:name="_Toc86012190"/>
      <w:r>
        <w:t>Dataset Description</w:t>
      </w:r>
      <w:bookmarkEnd w:id="4"/>
      <w:bookmarkEnd w:id="5"/>
    </w:p>
    <w:p w14:paraId="288E4458" w14:textId="6034C1EC" w:rsidR="0025720C" w:rsidRDefault="00C87217" w:rsidP="00FD1BBC">
      <w:pPr>
        <w:spacing w:line="240" w:lineRule="auto"/>
        <w:jc w:val="center"/>
      </w:pPr>
      <w:r>
        <w:rPr>
          <w:noProof/>
        </w:rPr>
        <w:drawing>
          <wp:inline distT="0" distB="0" distL="0" distR="0" wp14:anchorId="0D6CFB22" wp14:editId="1D38C8B0">
            <wp:extent cx="5685692" cy="2153225"/>
            <wp:effectExtent l="0" t="0" r="4445" b="6350"/>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b="4789"/>
                    <a:stretch/>
                  </pic:blipFill>
                  <pic:spPr bwMode="auto">
                    <a:xfrm>
                      <a:off x="0" y="0"/>
                      <a:ext cx="5745950" cy="2176045"/>
                    </a:xfrm>
                    <a:prstGeom prst="rect">
                      <a:avLst/>
                    </a:prstGeom>
                    <a:noFill/>
                    <a:ln>
                      <a:noFill/>
                    </a:ln>
                    <a:extLst>
                      <a:ext uri="{53640926-AAD7-44D8-BBD7-CCE9431645EC}">
                        <a14:shadowObscured xmlns:a14="http://schemas.microsoft.com/office/drawing/2010/main"/>
                      </a:ext>
                    </a:extLst>
                  </pic:spPr>
                </pic:pic>
              </a:graphicData>
            </a:graphic>
          </wp:inline>
        </w:drawing>
      </w:r>
    </w:p>
    <w:p w14:paraId="4E5715DC" w14:textId="6695C70F" w:rsidR="001F567B" w:rsidRPr="00EC7056" w:rsidRDefault="00BD4322" w:rsidP="00FD1BBC">
      <w:pPr>
        <w:spacing w:line="240" w:lineRule="auto"/>
        <w:jc w:val="center"/>
        <w:rPr>
          <w:b/>
          <w:bCs/>
        </w:rPr>
      </w:pPr>
      <w:r w:rsidRPr="00EC7056">
        <w:rPr>
          <w:b/>
          <w:bCs/>
        </w:rPr>
        <w:t>Figure 1. Example EEG signals</w:t>
      </w:r>
    </w:p>
    <w:p w14:paraId="09C1BC96" w14:textId="19F86777" w:rsidR="00F40E88" w:rsidRDefault="00F40E88" w:rsidP="00FD1BBC">
      <w:pPr>
        <w:jc w:val="both"/>
      </w:pPr>
      <w:r>
        <w:t xml:space="preserve">As illustrated in Figure 1, EEG signals are time-series data involving fluctuations and waves. According to the description on UCI Machine Learning Repository, the whole dataset consists of </w:t>
      </w:r>
      <w:r w:rsidRPr="001F567B">
        <w:t xml:space="preserve">11500 pieces of </w:t>
      </w:r>
      <w:r>
        <w:t xml:space="preserve">EEG signals data from </w:t>
      </w:r>
      <w:r w:rsidRPr="00F40E88">
        <w:t>500 individuals</w:t>
      </w:r>
      <w:r>
        <w:t xml:space="preserve">. Each piece of data measures a time period of </w:t>
      </w:r>
      <w:r w:rsidRPr="00F40E88">
        <w:t>23.6 seconds</w:t>
      </w:r>
      <w:r>
        <w:t xml:space="preserve"> with 178 data points. The dataset classify all EEG data into five distinct types by biological significance:</w:t>
      </w:r>
    </w:p>
    <w:p w14:paraId="3D08C63A" w14:textId="73FE9C5E" w:rsidR="001F567B" w:rsidRDefault="00F40E88" w:rsidP="00FD1BBC">
      <w:pPr>
        <w:pStyle w:val="ListParagraph"/>
        <w:numPr>
          <w:ilvl w:val="0"/>
          <w:numId w:val="14"/>
        </w:numPr>
        <w:jc w:val="both"/>
      </w:pPr>
      <w:r>
        <w:t>during s</w:t>
      </w:r>
      <w:r w:rsidR="001F567B">
        <w:t>eizure activity</w:t>
      </w:r>
      <w:r>
        <w:t xml:space="preserve"> </w:t>
      </w:r>
    </w:p>
    <w:p w14:paraId="06494D90" w14:textId="1143E1EF" w:rsidR="001F567B" w:rsidRDefault="00F40E88" w:rsidP="00FD1BBC">
      <w:pPr>
        <w:pStyle w:val="ListParagraph"/>
        <w:numPr>
          <w:ilvl w:val="0"/>
          <w:numId w:val="14"/>
        </w:numPr>
        <w:jc w:val="both"/>
      </w:pPr>
      <w:r>
        <w:t>in brain</w:t>
      </w:r>
      <w:r w:rsidR="001F567B">
        <w:t xml:space="preserve"> tumour sites</w:t>
      </w:r>
    </w:p>
    <w:p w14:paraId="729403DA" w14:textId="36F28778" w:rsidR="00F40E88" w:rsidRDefault="00F40E88" w:rsidP="00FD1BBC">
      <w:pPr>
        <w:pStyle w:val="ListParagraph"/>
        <w:numPr>
          <w:ilvl w:val="0"/>
          <w:numId w:val="14"/>
        </w:numPr>
        <w:jc w:val="both"/>
      </w:pPr>
      <w:r>
        <w:t xml:space="preserve">in healthy brain </w:t>
      </w:r>
    </w:p>
    <w:p w14:paraId="6155E0E2" w14:textId="7F569080" w:rsidR="00F40E88" w:rsidRDefault="00F40E88" w:rsidP="00FD1BBC">
      <w:pPr>
        <w:pStyle w:val="ListParagraph"/>
        <w:numPr>
          <w:ilvl w:val="0"/>
          <w:numId w:val="14"/>
        </w:numPr>
        <w:jc w:val="both"/>
      </w:pPr>
      <w:r>
        <w:t xml:space="preserve">during eye close </w:t>
      </w:r>
    </w:p>
    <w:p w14:paraId="64AE190F" w14:textId="3CF23F39" w:rsidR="00C87217" w:rsidRDefault="00F40E88" w:rsidP="00FD1BBC">
      <w:pPr>
        <w:pStyle w:val="ListParagraph"/>
        <w:numPr>
          <w:ilvl w:val="0"/>
          <w:numId w:val="14"/>
        </w:numPr>
        <w:jc w:val="both"/>
      </w:pPr>
      <w:r>
        <w:t xml:space="preserve">during eye open </w:t>
      </w:r>
    </w:p>
    <w:p w14:paraId="34703AE2" w14:textId="6258B824" w:rsidR="00F40E88" w:rsidRPr="00FD1BBC" w:rsidRDefault="00F40E88" w:rsidP="00FD1BBC">
      <w:pPr>
        <w:jc w:val="both"/>
      </w:pPr>
      <w:r>
        <w:lastRenderedPageBreak/>
        <w:t>Among the data</w:t>
      </w:r>
      <w:r w:rsidR="00EC7056">
        <w:t xml:space="preserve"> classes</w:t>
      </w:r>
      <w:r>
        <w:t xml:space="preserve">, only Class 1 is considered to have seizure activity, while the rest are </w:t>
      </w:r>
      <w:r w:rsidR="00EC7056">
        <w:t>non-</w:t>
      </w:r>
      <w:r>
        <w:t>seizure but related to other defined biological states</w:t>
      </w:r>
      <w:r w:rsidR="00AC5DD5">
        <w:t xml:space="preserve">. </w:t>
      </w:r>
      <w:r w:rsidR="00FD1BBC">
        <w:t xml:space="preserve">As illustrated in Figure 2, recordings of seizure activity have much more </w:t>
      </w:r>
      <w:r w:rsidR="00FD1BBC" w:rsidRPr="00FD1BBC">
        <w:t>volatile curve</w:t>
      </w:r>
      <w:r w:rsidR="00FD1BBC">
        <w:t>s than other classes of recordings. Thus, a</w:t>
      </w:r>
      <w:r w:rsidR="00AC5DD5">
        <w:t xml:space="preserve"> good number of works have been aimed to </w:t>
      </w:r>
      <w:r w:rsidR="00AC5DD5">
        <w:rPr>
          <w:rFonts w:hint="eastAsia"/>
        </w:rPr>
        <w:t>perform</w:t>
      </w:r>
      <w:r w:rsidR="00AC5DD5">
        <w:rPr>
          <w:lang w:val="en-US"/>
        </w:rPr>
        <w:t xml:space="preserve"> </w:t>
      </w:r>
      <w:r w:rsidR="00AC5DD5">
        <w:t>binary classification of the signals</w:t>
      </w:r>
      <w:r w:rsidR="00FD1BBC">
        <w:t>, which can achieve high accuracy</w:t>
      </w:r>
      <w:r w:rsidR="00BA059E">
        <w:t xml:space="preserve"> </w:t>
      </w:r>
      <w:r w:rsidR="00BA059E">
        <w:fldChar w:fldCharType="begin" w:fldLock="1"/>
      </w:r>
      <w:r w:rsidR="00326C25">
        <w:instrText>ADDIN CSL_CITATION {"citationItems":[{"id":"ITEM-1","itemData":{"DOI":"10.1109/IWCMC.2019.8766652","ISBN":"2376-6506 VO  -","author":[{"dropping-particle":"","family":"Resque","given":"P","non-dropping-particle":"","parse-names":false,"suffix":""},{"dropping-particle":"","family":"Barros","given":"A","non-dropping-particle":"","parse-names":false,"suffix":""},{"dropping-particle":"","family":"Rosário","given":"D","non-dropping-particle":"","parse-names":false,"suffix":""},{"dropping-particle":"","family":"Cerqueira","given":"E","non-dropping-particle":"","parse-names":false,"suffix":""}],"container-title":"2019 15th International Wireless Communications &amp; Mobile Computing Conference (IWCMC)","id":"ITEM-1","issued":{"date-parts":[["2019"]]},"page":"301-306","title":"An Investigation of Different Machine Learning Approaches for Epileptic Seizure Detection","type":"paper-conference"},"uris":["http://www.mendeley.com/documents/?uuid=d1c7f6b6-5c44-429c-9744-3a48bf897078"]}],"mendeley":{"formattedCitation":"(Resque et al., 2019)","plainTextFormattedCitation":"(Resque et al., 2019)","previouslyFormattedCitation":"(Resque et al., 2019)"},"properties":{"noteIndex":0},"schema":"https://github.com/citation-style-language/schema/raw/master/csl-citation.json"}</w:instrText>
      </w:r>
      <w:r w:rsidR="00BA059E">
        <w:fldChar w:fldCharType="separate"/>
      </w:r>
      <w:r w:rsidR="00BA059E" w:rsidRPr="00BA059E">
        <w:rPr>
          <w:noProof/>
        </w:rPr>
        <w:t>(Resque et al., 2019)</w:t>
      </w:r>
      <w:r w:rsidR="00BA059E">
        <w:fldChar w:fldCharType="end"/>
      </w:r>
      <w:r w:rsidR="00FD1BBC">
        <w:t xml:space="preserve">. </w:t>
      </w:r>
    </w:p>
    <w:p w14:paraId="429F4AA5" w14:textId="3A68D66F" w:rsidR="0025720C" w:rsidRDefault="0025720C" w:rsidP="003F679C">
      <w:pPr>
        <w:spacing w:line="240" w:lineRule="auto"/>
        <w:jc w:val="center"/>
      </w:pPr>
      <w:r>
        <w:rPr>
          <w:noProof/>
        </w:rPr>
        <w:drawing>
          <wp:inline distT="0" distB="0" distL="0" distR="0" wp14:anchorId="260FAE52" wp14:editId="59047E86">
            <wp:extent cx="4614348" cy="4490977"/>
            <wp:effectExtent l="0" t="0" r="0" b="0"/>
            <wp:docPr id="3" name="Picture 3"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background patter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10046" cy="4584116"/>
                    </a:xfrm>
                    <a:prstGeom prst="rect">
                      <a:avLst/>
                    </a:prstGeom>
                    <a:noFill/>
                    <a:ln>
                      <a:noFill/>
                    </a:ln>
                  </pic:spPr>
                </pic:pic>
              </a:graphicData>
            </a:graphic>
          </wp:inline>
        </w:drawing>
      </w:r>
    </w:p>
    <w:p w14:paraId="25925FE2" w14:textId="45683B58" w:rsidR="00274C04" w:rsidRPr="00EC7056" w:rsidRDefault="00BD4322" w:rsidP="003F679C">
      <w:pPr>
        <w:spacing w:line="240" w:lineRule="auto"/>
        <w:jc w:val="center"/>
        <w:rPr>
          <w:b/>
          <w:bCs/>
        </w:rPr>
      </w:pPr>
      <w:r w:rsidRPr="00EC7056">
        <w:rPr>
          <w:b/>
          <w:bCs/>
        </w:rPr>
        <w:t>Figure 2. Classification of EEG signals</w:t>
      </w:r>
    </w:p>
    <w:p w14:paraId="29FEB9DD" w14:textId="6E1B7276" w:rsidR="00FD1BBC" w:rsidRPr="00FD1BBC" w:rsidRDefault="00FD1BBC" w:rsidP="003F679C">
      <w:pPr>
        <w:jc w:val="both"/>
      </w:pPr>
      <w:r>
        <w:t>To</w:t>
      </w:r>
      <w:r w:rsidR="00EC7056">
        <w:t xml:space="preserve"> further</w:t>
      </w:r>
      <w:r>
        <w:t xml:space="preserve"> visualise the differences between </w:t>
      </w:r>
      <w:r w:rsidR="00EC7056">
        <w:t>data classes</w:t>
      </w:r>
      <w:r>
        <w:t xml:space="preserve">, we leverage </w:t>
      </w:r>
      <w:r w:rsidRPr="00BD4322">
        <w:t>multidimensional scaling</w:t>
      </w:r>
      <w:r>
        <w:t xml:space="preserve"> (MDS) to visualise the high dimensional data of EEG</w:t>
      </w:r>
      <w:r w:rsidR="00177890">
        <w:t xml:space="preserve"> </w:t>
      </w:r>
      <w:r w:rsidR="00177890">
        <w:fldChar w:fldCharType="begin" w:fldLock="1"/>
      </w:r>
      <w:r w:rsidR="003A5744">
        <w:instrText>ADDIN CSL_CITATION {"citationItems":[{"id":"ITEM-1","itemData":{"author":[{"dropping-particle":"","family":"Cox","given":"Michael A A","non-dropping-particle":"","parse-names":false,"suffix":""},{"dropping-particle":"","family":"Cox","given":"Trevor F","non-dropping-particle":"","parse-names":false,"suffix":""}],"container-title":"Handbook of data visualization","id":"ITEM-1","issued":{"date-parts":[["2008"]]},"page":"315-347","publisher":"Springer","title":"Multidimensional scaling","type":"chapter"},"uris":["http://www.mendeley.com/documents/?uuid=594b8847-2e89-4e3f-a73f-912a764ee903"]}],"mendeley":{"formattedCitation":"(Cox &amp; Cox, 2008)","plainTextFormattedCitation":"(Cox &amp; Cox, 2008)","previouslyFormattedCitation":"(Cox &amp; Cox, 2008)"},"properties":{"noteIndex":0},"schema":"https://github.com/citation-style-language/schema/raw/master/csl-citation.json"}</w:instrText>
      </w:r>
      <w:r w:rsidR="00177890">
        <w:fldChar w:fldCharType="separate"/>
      </w:r>
      <w:r w:rsidR="00177890" w:rsidRPr="00177890">
        <w:rPr>
          <w:noProof/>
        </w:rPr>
        <w:t>(Cox &amp; Cox, 2008)</w:t>
      </w:r>
      <w:r w:rsidR="00177890">
        <w:fldChar w:fldCharType="end"/>
      </w:r>
      <w:r>
        <w:t xml:space="preserve">, as shown in Figure 3. In Figure 3a, it is all non-seizure cases cluster in the centre, whereas the rest </w:t>
      </w:r>
      <w:r w:rsidR="003F679C">
        <w:t xml:space="preserve">sparsely located off the central cluster are mostly seizure cases. In Figure 3b, we further aims to visualise high-dimensional non-seizure data with MDS, where different classes of data tend to mix with each other. </w:t>
      </w:r>
    </w:p>
    <w:p w14:paraId="491A0333" w14:textId="6556E86A" w:rsidR="00EC7056" w:rsidRPr="00EC7056" w:rsidRDefault="0030452B" w:rsidP="00EC7056">
      <w:pPr>
        <w:jc w:val="center"/>
        <w:rPr>
          <w:b/>
          <w:bCs/>
        </w:rPr>
      </w:pPr>
      <w:r w:rsidRPr="00EC7056">
        <w:rPr>
          <w:b/>
          <w:bCs/>
          <w:noProof/>
        </w:rPr>
        <w:lastRenderedPageBreak/>
        <w:drawing>
          <wp:inline distT="0" distB="0" distL="0" distR="0" wp14:anchorId="45553A49" wp14:editId="609174D3">
            <wp:extent cx="4400390" cy="2880000"/>
            <wp:effectExtent l="0" t="0" r="0" b="0"/>
            <wp:docPr id="7" name="Picture 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scatter char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0390" cy="2880000"/>
                    </a:xfrm>
                    <a:prstGeom prst="rect">
                      <a:avLst/>
                    </a:prstGeom>
                    <a:noFill/>
                    <a:ln>
                      <a:noFill/>
                    </a:ln>
                  </pic:spPr>
                </pic:pic>
              </a:graphicData>
            </a:graphic>
          </wp:inline>
        </w:drawing>
      </w:r>
      <w:r w:rsidR="00EC7056" w:rsidRPr="00EC7056">
        <w:rPr>
          <w:b/>
          <w:bCs/>
        </w:rPr>
        <w:br/>
        <w:t>3a) visualisation of all classes of EEG data (Class 1-5)</w:t>
      </w:r>
    </w:p>
    <w:p w14:paraId="71913A36" w14:textId="77777777" w:rsidR="00EC7056" w:rsidRDefault="0030452B" w:rsidP="00EC7056">
      <w:pPr>
        <w:jc w:val="center"/>
        <w:rPr>
          <w:b/>
          <w:bCs/>
        </w:rPr>
      </w:pPr>
      <w:r w:rsidRPr="00EC7056">
        <w:rPr>
          <w:b/>
          <w:bCs/>
          <w:noProof/>
        </w:rPr>
        <w:drawing>
          <wp:inline distT="0" distB="0" distL="0" distR="0" wp14:anchorId="077A30CC" wp14:editId="157FBD64">
            <wp:extent cx="4400390" cy="2880000"/>
            <wp:effectExtent l="0" t="0" r="0" b="0"/>
            <wp:docPr id="8" name="Picture 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scatter 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0390" cy="2880000"/>
                    </a:xfrm>
                    <a:prstGeom prst="rect">
                      <a:avLst/>
                    </a:prstGeom>
                    <a:noFill/>
                    <a:ln>
                      <a:noFill/>
                    </a:ln>
                  </pic:spPr>
                </pic:pic>
              </a:graphicData>
            </a:graphic>
          </wp:inline>
        </w:drawing>
      </w:r>
      <w:r w:rsidR="00EC7056" w:rsidRPr="00EC7056">
        <w:rPr>
          <w:b/>
          <w:bCs/>
        </w:rPr>
        <w:br/>
        <w:t>3b) visualisation of non-seizure classes (Class 2-5)</w:t>
      </w:r>
    </w:p>
    <w:p w14:paraId="500614B5" w14:textId="0333B41C" w:rsidR="00BD4322" w:rsidRPr="00EC7056" w:rsidRDefault="00BD4322" w:rsidP="00EC7056">
      <w:pPr>
        <w:jc w:val="center"/>
        <w:rPr>
          <w:b/>
          <w:bCs/>
        </w:rPr>
      </w:pPr>
      <w:r w:rsidRPr="00EC7056">
        <w:rPr>
          <w:b/>
          <w:bCs/>
        </w:rPr>
        <w:t xml:space="preserve">Figure 3. Visualisation of </w:t>
      </w:r>
      <w:r w:rsidR="00FD1BBC" w:rsidRPr="00EC7056">
        <w:rPr>
          <w:b/>
          <w:bCs/>
        </w:rPr>
        <w:t xml:space="preserve">different types of </w:t>
      </w:r>
      <w:r w:rsidRPr="00EC7056">
        <w:rPr>
          <w:b/>
          <w:bCs/>
        </w:rPr>
        <w:t xml:space="preserve">EEG signal clustering using </w:t>
      </w:r>
      <w:r w:rsidR="00FD1BBC" w:rsidRPr="00EC7056">
        <w:rPr>
          <w:b/>
          <w:bCs/>
        </w:rPr>
        <w:t xml:space="preserve">MDS </w:t>
      </w:r>
    </w:p>
    <w:p w14:paraId="0640FB7A" w14:textId="45D5A979" w:rsidR="00BA6742" w:rsidRDefault="00BA059E" w:rsidP="00F80619">
      <w:pPr>
        <w:jc w:val="both"/>
      </w:pPr>
      <w:r>
        <w:t>Thus, the</w:t>
      </w:r>
      <w:r w:rsidR="00686D2B">
        <w:t xml:space="preserve"> cluster suggests relative</w:t>
      </w:r>
      <w:r>
        <w:t>ly</w:t>
      </w:r>
      <w:r w:rsidR="00CC27EE">
        <w:t xml:space="preserve"> higher</w:t>
      </w:r>
      <w:r w:rsidR="00686D2B">
        <w:t xml:space="preserve"> difficulty of 5-class classification </w:t>
      </w:r>
      <w:r w:rsidR="00CC27EE">
        <w:t xml:space="preserve">when </w:t>
      </w:r>
      <w:r w:rsidR="00686D2B">
        <w:t xml:space="preserve">compared </w:t>
      </w:r>
      <w:r w:rsidR="00CC27EE">
        <w:t>with</w:t>
      </w:r>
      <w:r w:rsidR="00686D2B">
        <w:t xml:space="preserve"> binary classification, where most models used can reach accuracy as high as more than 90%</w:t>
      </w:r>
      <w:r w:rsidR="00F80619">
        <w:t xml:space="preserve">. </w:t>
      </w:r>
      <w:r w:rsidR="00CC27EE">
        <w:t>Also, fo</w:t>
      </w:r>
      <w:r w:rsidR="00F80619">
        <w:t xml:space="preserve">r binary classification, the chance of getting accurate results are 50%, which suggests a </w:t>
      </w:r>
      <w:r w:rsidR="00BA6742">
        <w:t xml:space="preserve">much higher </w:t>
      </w:r>
      <w:r w:rsidR="00F80619">
        <w:t>baseline than 20%-baseline in the 5-class classification question.</w:t>
      </w:r>
      <w:r w:rsidR="00BA6742">
        <w:t xml:space="preserve"> Thus, any model with &gt; 20% accuracy outperforms random guess. In this model, we will validate whether most machine learning techniques can outperform this and further compare the models.</w:t>
      </w:r>
    </w:p>
    <w:p w14:paraId="79C96255" w14:textId="25EE80FB" w:rsidR="00EC7056" w:rsidRPr="00CD774D" w:rsidRDefault="00585BE3" w:rsidP="00CD774D">
      <w:pPr>
        <w:pStyle w:val="Heading1"/>
      </w:pPr>
      <w:bookmarkStart w:id="6" w:name="_Toc85969208"/>
      <w:bookmarkStart w:id="7" w:name="_Toc86012191"/>
      <w:r w:rsidRPr="00CD774D">
        <w:lastRenderedPageBreak/>
        <w:t>Data Preprocessing</w:t>
      </w:r>
      <w:bookmarkEnd w:id="6"/>
      <w:bookmarkEnd w:id="7"/>
    </w:p>
    <w:p w14:paraId="6D5D8446" w14:textId="1CCBD43E" w:rsidR="00CC27EE" w:rsidRPr="00EC7056" w:rsidRDefault="00CC27EE" w:rsidP="00EC7056">
      <w:pPr>
        <w:pStyle w:val="Heading2"/>
      </w:pPr>
      <w:bookmarkStart w:id="8" w:name="_Toc85969209"/>
      <w:bookmarkStart w:id="9" w:name="_Toc86012192"/>
      <w:r w:rsidRPr="00EC7056">
        <w:t>Raw Data</w:t>
      </w:r>
      <w:bookmarkEnd w:id="8"/>
      <w:bookmarkEnd w:id="9"/>
      <w:r w:rsidR="00290596">
        <w:t xml:space="preserve"> </w:t>
      </w:r>
    </w:p>
    <w:p w14:paraId="0415C327" w14:textId="6A7CC736" w:rsidR="00686D2B" w:rsidRDefault="00BA6742" w:rsidP="00EC7056">
      <w:pPr>
        <w:pStyle w:val="Heading3"/>
      </w:pPr>
      <w:bookmarkStart w:id="10" w:name="_Toc85969210"/>
      <w:bookmarkStart w:id="11" w:name="_Toc86012193"/>
      <w:r>
        <w:t>Feature</w:t>
      </w:r>
      <w:r w:rsidR="002D2F9D">
        <w:t xml:space="preserve"> Scaling</w:t>
      </w:r>
      <w:bookmarkEnd w:id="10"/>
      <w:bookmarkEnd w:id="11"/>
    </w:p>
    <w:p w14:paraId="78008916" w14:textId="021A65E9" w:rsidR="00FA5466" w:rsidRDefault="00BA6742" w:rsidP="00BA6742">
      <w:pPr>
        <w:jc w:val="both"/>
      </w:pPr>
      <w:r>
        <w:t xml:space="preserve">Our first step is feature scaling to </w:t>
      </w:r>
      <w:r w:rsidR="00980A57">
        <w:t>limit</w:t>
      </w:r>
      <w:r>
        <w:t xml:space="preserve"> the </w:t>
      </w:r>
      <w:r w:rsidR="00980A57">
        <w:t>range</w:t>
      </w:r>
      <w:r>
        <w:t xml:space="preserve"> of the data</w:t>
      </w:r>
      <w:r w:rsidR="00FA5466">
        <w:t xml:space="preserve">, which </w:t>
      </w:r>
      <w:r w:rsidR="00980A57">
        <w:t>gives us certain benefits. First, feature scaling can avoid feature variance from affecting the performance of models such as support vector classifier (SVC) and K-nearest neighbours</w:t>
      </w:r>
      <w:r w:rsidR="00AB5399">
        <w:t xml:space="preserve"> (KNN)</w:t>
      </w:r>
      <w:r w:rsidR="00980A57">
        <w:t xml:space="preserve"> classifier that are prone to unequal variance. Second, it is known that data normalisation is known to improve performance in SVC </w:t>
      </w:r>
      <w:r w:rsidR="00980A57">
        <w:fldChar w:fldCharType="begin" w:fldLock="1"/>
      </w:r>
      <w:r w:rsidR="00980A57">
        <w:instrText>ADDIN CSL_CITATION {"citationItems":[{"id":"ITEM-1","itemData":{"ISSN":"1878-0296","author":[{"dropping-particle":"","family":"Liu","given":"Zhenyu","non-dropping-particle":"","parse-names":false,"suffix":""}],"container-title":"Procedia Environmental Sciences","id":"ITEM-1","issued":{"date-parts":[["2011"]]},"page":"256-262","publisher":"Elsevier","title":"A method of SVM with normalization in intrusion detection","type":"article-journal","volume":"11"},"uris":["http://www.mendeley.com/documents/?uuid=da7da9bc-fabe-46ff-80d6-8709d22bcec8"]}],"mendeley":{"formattedCitation":"(Liu, 2011)","plainTextFormattedCitation":"(Liu, 2011)","previouslyFormattedCitation":"(Liu, 2011)"},"properties":{"noteIndex":0},"schema":"https://github.com/citation-style-language/schema/raw/master/csl-citation.json"}</w:instrText>
      </w:r>
      <w:r w:rsidR="00980A57">
        <w:fldChar w:fldCharType="separate"/>
      </w:r>
      <w:r w:rsidR="00980A57" w:rsidRPr="00CC27EE">
        <w:rPr>
          <w:noProof/>
        </w:rPr>
        <w:t>(Liu, 2011)</w:t>
      </w:r>
      <w:r w:rsidR="00980A57">
        <w:fldChar w:fldCharType="end"/>
      </w:r>
      <w:r w:rsidR="00980A57">
        <w:t xml:space="preserve"> and other models. Third, for models not sensitive to data distribution, deploying the same data scaling method also makes it possible to compare between machine learning models using the same set of features. Lastly, it is also important to our next step, </w:t>
      </w:r>
      <w:r w:rsidR="00AB5399">
        <w:t>principal component analysis (PCA)</w:t>
      </w:r>
      <w:r w:rsidR="00980A57">
        <w:t>, as it tries to get the data with largest variance.</w:t>
      </w:r>
      <w:r w:rsidR="00FA5466">
        <w:t xml:space="preserve"> </w:t>
      </w:r>
    </w:p>
    <w:p w14:paraId="7F8BE8AF" w14:textId="77777777" w:rsidR="0013331B" w:rsidRDefault="00FA5466" w:rsidP="003F2957">
      <w:pPr>
        <w:jc w:val="center"/>
        <w:rPr>
          <w:b/>
          <w:bCs/>
        </w:rPr>
      </w:pPr>
      <w:r w:rsidRPr="001F567B">
        <w:rPr>
          <w:noProof/>
        </w:rPr>
        <w:drawing>
          <wp:inline distT="0" distB="0" distL="0" distR="0" wp14:anchorId="648EDFAF" wp14:editId="3D3243AD">
            <wp:extent cx="5311033" cy="2655518"/>
            <wp:effectExtent l="0" t="0" r="0" b="0"/>
            <wp:docPr id="14" name="Picture 2" descr="Chart&#10;&#10;Description automatically generated">
              <a:extLst xmlns:a="http://schemas.openxmlformats.org/drawingml/2006/main">
                <a:ext uri="{FF2B5EF4-FFF2-40B4-BE49-F238E27FC236}">
                  <a16:creationId xmlns:a16="http://schemas.microsoft.com/office/drawing/2014/main" id="{FD4ED9CC-9393-C146-A2A2-4B8EA9A548C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 name="Picture 2" descr="Chart&#10;&#10;Description automatically generated">
                      <a:extLst>
                        <a:ext uri="{FF2B5EF4-FFF2-40B4-BE49-F238E27FC236}">
                          <a16:creationId xmlns:a16="http://schemas.microsoft.com/office/drawing/2014/main" id="{FD4ED9CC-9393-C146-A2A2-4B8EA9A548C2}"/>
                        </a:ext>
                      </a:extLst>
                    </pic:cNvPr>
                    <pic:cNvPicPr>
                      <a:picLocks noGrp="1"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4729" cy="2737366"/>
                    </a:xfrm>
                    <a:prstGeom prst="rect">
                      <a:avLst/>
                    </a:prstGeom>
                    <a:noFill/>
                  </pic:spPr>
                </pic:pic>
              </a:graphicData>
            </a:graphic>
          </wp:inline>
        </w:drawing>
      </w:r>
    </w:p>
    <w:p w14:paraId="29A50B93" w14:textId="37096C48" w:rsidR="00FA5466" w:rsidRDefault="00FA5466" w:rsidP="003F2957">
      <w:pPr>
        <w:jc w:val="center"/>
      </w:pPr>
      <w:r w:rsidRPr="00EC7056">
        <w:rPr>
          <w:b/>
          <w:bCs/>
        </w:rPr>
        <w:t>Figure 4. Distribution plot of EEG data</w:t>
      </w:r>
    </w:p>
    <w:p w14:paraId="11B78242" w14:textId="1AC2C7FB" w:rsidR="00BA6742" w:rsidRDefault="00980A57" w:rsidP="00BA6742">
      <w:pPr>
        <w:jc w:val="both"/>
      </w:pPr>
      <w:r>
        <w:t>Thus, to</w:t>
      </w:r>
      <w:r w:rsidR="00BA6742">
        <w:t xml:space="preserve"> choose a proper data scaling technique, we plot the data distribution in Figure 4, which the EEG data is already normally distributed. Thus, we standardise the data with StandardScaler from the scikit-learn package to create a standard normal distribution of the data and to scale the data within [0,1] for models with </w:t>
      </w:r>
      <w:r w:rsidR="00290596">
        <w:t>raw data</w:t>
      </w:r>
      <w:r w:rsidR="00BA6742">
        <w:t xml:space="preserve"> </w:t>
      </w:r>
      <w:proofErr w:type="spellStart"/>
      <w:r w:rsidR="00BA6742">
        <w:t>data</w:t>
      </w:r>
      <w:proofErr w:type="spellEnd"/>
      <w:r w:rsidR="00BA6742">
        <w:t xml:space="preserve">. </w:t>
      </w:r>
      <w:r w:rsidR="00FA5466">
        <w:t xml:space="preserve">Since our engineered features have quite different ranges, to normalise them, we use </w:t>
      </w:r>
      <w:r w:rsidR="00FA5466" w:rsidRPr="00980A57">
        <w:rPr>
          <w:i/>
          <w:iCs/>
        </w:rPr>
        <w:t>normali</w:t>
      </w:r>
      <w:r w:rsidR="00FA5466">
        <w:rPr>
          <w:i/>
          <w:iCs/>
        </w:rPr>
        <w:t>z</w:t>
      </w:r>
      <w:r w:rsidR="00FA5466" w:rsidRPr="00980A57">
        <w:rPr>
          <w:i/>
          <w:iCs/>
        </w:rPr>
        <w:t>e</w:t>
      </w:r>
      <w:r w:rsidR="00FA5466">
        <w:t xml:space="preserve"> function from the </w:t>
      </w:r>
      <w:proofErr w:type="spellStart"/>
      <w:r w:rsidR="00FA5466">
        <w:t>sckit</w:t>
      </w:r>
      <w:proofErr w:type="spellEnd"/>
      <w:r w:rsidR="00FA5466">
        <w:t xml:space="preserve">-learn package to ensure each data have the same range and normally distributed. </w:t>
      </w:r>
    </w:p>
    <w:p w14:paraId="43E363D7" w14:textId="1C939398" w:rsidR="00CC27EE" w:rsidRDefault="00290596" w:rsidP="00EC7056">
      <w:pPr>
        <w:pStyle w:val="Heading3"/>
      </w:pPr>
      <w:bookmarkStart w:id="12" w:name="_Toc85969211"/>
      <w:bookmarkStart w:id="13" w:name="_Toc86012194"/>
      <w:r>
        <w:lastRenderedPageBreak/>
        <w:t>P</w:t>
      </w:r>
      <w:r w:rsidR="00C87217">
        <w:t xml:space="preserve">rincipal </w:t>
      </w:r>
      <w:r>
        <w:t>C</w:t>
      </w:r>
      <w:r w:rsidR="00C87217">
        <w:t xml:space="preserve">omponent </w:t>
      </w:r>
      <w:r>
        <w:t>A</w:t>
      </w:r>
      <w:r w:rsidR="00326C25">
        <w:t>n</w:t>
      </w:r>
      <w:r w:rsidR="00C87217">
        <w:t>alysis (PCA)</w:t>
      </w:r>
      <w:bookmarkEnd w:id="12"/>
      <w:bookmarkEnd w:id="13"/>
    </w:p>
    <w:p w14:paraId="63ED00D1" w14:textId="2A6CD0E6" w:rsidR="00FA5466" w:rsidRPr="00980A57" w:rsidRDefault="00980A57" w:rsidP="00FA5466">
      <w:pPr>
        <w:jc w:val="both"/>
      </w:pPr>
      <w:r>
        <w:t xml:space="preserve">As is mentioned above, PCA is a technique used for dimension reduction by identifying components with largest variance. For our data with 178 dimensions in the input, </w:t>
      </w:r>
      <w:r w:rsidR="00FA5466">
        <w:t>with PCA can be beneficial in several aspects. First, it can remove correlated features in the dataset, which simplifies the input dimensions. Second, with less features, the speed of algorithm execution is faster. Third, it is likely that PCA can reduces overfitting when often occurs when there are too many variables, which may contribute to better model performance. Here we plot the scree plot of our PCA result as illustrated in Figure 5. To get 95% of the explained variance ratio, we select 39 principal components</w:t>
      </w:r>
      <w:r w:rsidR="00290596">
        <w:t xml:space="preserve"> (PCs)</w:t>
      </w:r>
      <w:r w:rsidR="00FA5466">
        <w:t xml:space="preserve"> with largest variance.</w:t>
      </w:r>
    </w:p>
    <w:p w14:paraId="05D4491C" w14:textId="6CF217B3" w:rsidR="00C87217" w:rsidRDefault="001F567B" w:rsidP="00FA5466">
      <w:pPr>
        <w:jc w:val="center"/>
        <w:rPr>
          <w:b/>
          <w:bCs/>
        </w:rPr>
      </w:pPr>
      <w:r w:rsidRPr="001F567B">
        <w:rPr>
          <w:noProof/>
        </w:rPr>
        <w:drawing>
          <wp:inline distT="0" distB="0" distL="0" distR="0" wp14:anchorId="0C8A96B3" wp14:editId="1837E2A1">
            <wp:extent cx="5629025" cy="3782860"/>
            <wp:effectExtent l="0" t="0" r="0" b="0"/>
            <wp:docPr id="6146" name="Picture 2" descr="A picture containing chart&#10;&#10;Description automatically generated">
              <a:extLst xmlns:a="http://schemas.openxmlformats.org/drawingml/2006/main">
                <a:ext uri="{FF2B5EF4-FFF2-40B4-BE49-F238E27FC236}">
                  <a16:creationId xmlns:a16="http://schemas.microsoft.com/office/drawing/2014/main" id="{1C665EFA-3D72-914E-AB3F-F2479EF0ED0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146" name="Picture 2" descr="A picture containing chart&#10;&#10;Description automatically generated">
                      <a:extLst>
                        <a:ext uri="{FF2B5EF4-FFF2-40B4-BE49-F238E27FC236}">
                          <a16:creationId xmlns:a16="http://schemas.microsoft.com/office/drawing/2014/main" id="{1C665EFA-3D72-914E-AB3F-F2479EF0ED04}"/>
                        </a:ext>
                      </a:extLst>
                    </pic:cNvPr>
                    <pic:cNvPicPr>
                      <a:picLocks noGrp="1"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53422" cy="4000864"/>
                    </a:xfrm>
                    <a:prstGeom prst="rect">
                      <a:avLst/>
                    </a:prstGeom>
                    <a:noFill/>
                  </pic:spPr>
                </pic:pic>
              </a:graphicData>
            </a:graphic>
          </wp:inline>
        </w:drawing>
      </w:r>
      <w:r w:rsidR="00EC7056">
        <w:br/>
      </w:r>
      <w:r w:rsidRPr="00EC7056">
        <w:rPr>
          <w:b/>
          <w:bCs/>
        </w:rPr>
        <w:t>Figure 5. PCA scree plot</w:t>
      </w:r>
    </w:p>
    <w:p w14:paraId="1E842431" w14:textId="77777777" w:rsidR="004D7146" w:rsidRDefault="004D7146" w:rsidP="00FA5466">
      <w:pPr>
        <w:jc w:val="center"/>
      </w:pPr>
    </w:p>
    <w:p w14:paraId="52079AAA" w14:textId="72D133A2" w:rsidR="00792BFA" w:rsidRDefault="00792BFA" w:rsidP="00EC7056">
      <w:pPr>
        <w:pStyle w:val="Heading2"/>
      </w:pPr>
      <w:bookmarkStart w:id="14" w:name="_Toc86012195"/>
      <w:bookmarkStart w:id="15" w:name="_Toc85969212"/>
      <w:r w:rsidRPr="00792BFA">
        <w:t>Feature Engineering and Selection</w:t>
      </w:r>
      <w:bookmarkEnd w:id="14"/>
    </w:p>
    <w:p w14:paraId="55369D88" w14:textId="10B5DDD0" w:rsidR="00290596" w:rsidRPr="00290596" w:rsidRDefault="00792BFA" w:rsidP="00290596">
      <w:pPr>
        <w:pStyle w:val="Heading3"/>
      </w:pPr>
      <w:bookmarkStart w:id="16" w:name="_Toc86012196"/>
      <w:r>
        <w:t>F</w:t>
      </w:r>
      <w:r w:rsidR="00491BEC" w:rsidRPr="0030452B">
        <w:t xml:space="preserve">ast Furrier </w:t>
      </w:r>
      <w:r w:rsidR="00326C25">
        <w:t>t</w:t>
      </w:r>
      <w:r w:rsidR="00491BEC" w:rsidRPr="0030452B">
        <w:t>ransformation</w:t>
      </w:r>
      <w:r w:rsidR="00C87217">
        <w:t xml:space="preserve"> (FFT)</w:t>
      </w:r>
      <w:bookmarkEnd w:id="15"/>
      <w:bookmarkEnd w:id="16"/>
      <w:r w:rsidR="00326C25">
        <w:t xml:space="preserve"> </w:t>
      </w:r>
    </w:p>
    <w:p w14:paraId="0452D88E" w14:textId="46F66354" w:rsidR="00DC2F96" w:rsidRDefault="00FA5466" w:rsidP="00FD1BBC">
      <w:pPr>
        <w:jc w:val="both"/>
      </w:pPr>
      <w:r>
        <w:t xml:space="preserve">Although it is possible for machine learning models </w:t>
      </w:r>
      <w:r w:rsidR="00326C25">
        <w:t xml:space="preserve">to learn the features in the dataset with relatively good accuracy, we also try to dissect the EEG signals based on existing knowledge </w:t>
      </w:r>
      <w:r w:rsidR="00326C25">
        <w:lastRenderedPageBreak/>
        <w:t xml:space="preserve">of EEG analysis, which may help us to build more interpretable models. EEG signals are typically separated by 4 </w:t>
      </w:r>
      <w:r w:rsidR="00326C25" w:rsidRPr="00326C25">
        <w:t>pre-defined frequency bands</w:t>
      </w:r>
      <w:r w:rsidR="00326C25">
        <w:t xml:space="preserve">, namely </w:t>
      </w:r>
      <w:r w:rsidR="00326C25" w:rsidRPr="00326C25">
        <w:t>alpha, beta, gamma, theta and delta waves</w:t>
      </w:r>
      <w:r w:rsidR="00326C25">
        <w:t xml:space="preserve">, which are considered to be correlated with different spectra of neurological diseases </w:t>
      </w:r>
      <w:r w:rsidR="00326C25">
        <w:fldChar w:fldCharType="begin" w:fldLock="1"/>
      </w:r>
      <w:r w:rsidR="009233D6">
        <w:instrText>ADDIN CSL_CITATION {"citationItems":[{"id":"ITEM-1","itemData":{"ISBN":"1662-5161","abstract":"A significant proportion of the electroencephalography (EEG) literature focuses on differences in historically pre-defined frequency bands in the power spectrum that are typically referred to as alpha, beta, gamma, theta and delta waves. Here, we review 184 EEG studies that report differences in frequency bands in the resting state condition (eyes open and closed) across a spectrum of psychiatric disorders including depression, attention deficit-hyperactivity disorder (ADHD), autism, addiction, bipolar disorder, anxiety, panic disorder, post-traumatic stress disorder (PTSD), obsessive compulsive disorder (OCD) and schizophrenia to determine patterns across disorders. Aggregating across all reported results we demonstrate that characteristic patterns of power change within specific frequency bands are not necessarily unique to any one disorder but show substantial overlap across disorders as well as variability within disorders. In particular, we show that the most dominant pattern of change, across several disorder types including ADHD, schizophrenia and OCD, is power increases across lower frequencies (delta and theta) and decreases across higher frequencies (alpha, beta and gamma). However, a considerable number of disorders, such as PTSD, addiction and autism show no dominant trend for spectral change in any direction. We report consistency and validation scores across the disorders and conditions showing that the dominant result across all disorders is typically only 2.2 times as likely to occur in the literature as alternate results, and typically with less than 250 study participants when summed across all studies reporting this result. Furthermore, the magnitudes of the results were infrequently reported and were typically small at between 20% and 30% and correlated weakly with symptom severity scores. Finally, we discuss the many methodological challenges and limitations relating to such frequency band analysis across the literature. These results caution any interpretation of results from studies that consider only one disorder in isolation, and for the overall potential of this approach for delivering valuable insights in the field of mental health.","author":[{"dropping-particle":"","family":"Newson","given":"Jennifer J","non-dropping-particle":"","parse-names":false,"suffix":""},{"dropping-particle":"","family":"Thiagarajan","given":"Tara C","non-dropping-particle":"","parse-names":false,"suffix":""}],"container-title":"Frontiers in Human Neuroscience  ","id":"ITEM-1","issued":{"date-parts":[["2019"]]},"page":"521","title":"EEG Frequency Bands in Psychiatric Disorders: A Review of Resting State Studies   ","type":"article","volume":"12      "},"uris":["http://www.mendeley.com/documents/?uuid=e2616fdf-1147-4e06-bada-1a413897966a"]}],"mendeley":{"formattedCitation":"(Newson &amp; Thiagarajan, 2019)","plainTextFormattedCitation":"(Newson &amp; Thiagarajan, 2019)","previouslyFormattedCitation":"(Newson &amp; Thiagarajan, 2019)"},"properties":{"noteIndex":0},"schema":"https://github.com/citation-style-language/schema/raw/master/csl-citation.json"}</w:instrText>
      </w:r>
      <w:r w:rsidR="00326C25">
        <w:fldChar w:fldCharType="separate"/>
      </w:r>
      <w:r w:rsidR="00326C25" w:rsidRPr="00326C25">
        <w:rPr>
          <w:noProof/>
        </w:rPr>
        <w:t>(Newson &amp; Thiagarajan, 2019)</w:t>
      </w:r>
      <w:r w:rsidR="00326C25">
        <w:fldChar w:fldCharType="end"/>
      </w:r>
      <w:r w:rsidR="00326C25">
        <w:t xml:space="preserve">. </w:t>
      </w:r>
      <w:r w:rsidR="00D051C7">
        <w:t>FFT is an algorithm to efficiently calculate d</w:t>
      </w:r>
      <w:r w:rsidR="00D051C7" w:rsidRPr="00D051C7">
        <w:t xml:space="preserve">iscrete Fourier </w:t>
      </w:r>
      <w:r w:rsidR="00D051C7">
        <w:t>t</w:t>
      </w:r>
      <w:r w:rsidR="00D051C7" w:rsidRPr="00D051C7">
        <w:t>ransform</w:t>
      </w:r>
      <w:r w:rsidR="00D051C7">
        <w:t xml:space="preserve"> (DFT), which converts equally-spaced samples of a function into a same-length sequence of a complex-valued function of frequency, namely </w:t>
      </w:r>
      <w:r w:rsidR="00D051C7" w:rsidRPr="00D051C7">
        <w:t>the discrete-time Fourier transform</w:t>
      </w:r>
      <w:r w:rsidR="00D051C7">
        <w:t xml:space="preserve"> (DTFT). </w:t>
      </w:r>
      <w:r w:rsidR="00DC2F96">
        <w:t xml:space="preserve">Therefore, FFT allows interpretation of the data in a frequency domain rather than a time domain, which is </w:t>
      </w:r>
      <w:r w:rsidR="00D051C7">
        <w:t>typically used in biomedical signal processing</w:t>
      </w:r>
      <w:r w:rsidR="00DC2F96">
        <w:t xml:space="preserve"> </w:t>
      </w:r>
      <w:r w:rsidR="00DC2F96">
        <w:fldChar w:fldCharType="begin" w:fldLock="1"/>
      </w:r>
      <w:r w:rsidR="00E92F93">
        <w:instrText>ADDIN CSL_CITATION {"citationItems":[{"id":"ITEM-1","itemData":{"DOI":"https://doi.org/10.1016/j.bspc.2018.02.008","ISSN":"1746-8094","abstract":"Signal analysis involves identifying signal behaviour, extracting linear and non-linear properties, compression or expansion into higher or lower dimensions, and recognizing patterns. Over the last few decades, signal processing has taken notable evolutionary leaps in terms of measurement – from being simple techniques for analysing analog or digital signals in time, frequency or joint time–frequency (TF) domain, to being complex techniques for analysis and interpretation in a higher dimensional domain. The intention behind this is simple – robust and efficient feature extraction; i.e. to identify specific signal markers or properties exhibited in one event, and use them to distinguish from characteristics exhibited in another event. The objective of our study is to give the reader a bird's eye view of the biomedical signal processing world with a zoomed-in perspective of feature extraction methodologies which form the basis of machine learning and hence, artificial intelligence. We delve into the vast world of feature extraction going across the evolutionary chain starting with basic A-to-D conversion, to domain transformations, to sparse signal representations and compressive sensing. It should be noted that in this manuscript we have attempted to explain key biomedical signal feature extraction methods in simpler fashion without detailing over mathematical representations. Additionally we have briefly touched upon the aspects of curse and blessings of signal dimensionality which would finally help us in determining the best combination of signal processing methods which could yield an efficient feature extractor. In other words, similar to how the laws of science behind some common engineering techniques are explained, in this review study we have attempted to postulate an approach towards a meaningful explanation behind those methods in developing a convincing and explainable reason as to which feature extraction method is suitable for a given biomedical signal.","author":[{"dropping-particle":"","family":"Krishnan","given":"Sridhar","non-dropping-particle":"","parse-names":false,"suffix":""},{"dropping-particle":"","family":"Athavale","given":"Yashodhan","non-dropping-particle":"","parse-names":false,"suffix":""}],"container-title":"Biomedical Signal Processing and Control","id":"ITEM-1","issued":{"date-parts":[["2018"]]},"page":"41-63","title":"Trends in biomedical signal feature extraction","type":"article-journal","volume":"43"},"uris":["http://www.mendeley.com/documents/?uuid=50af3520-4d32-4767-aab0-6bd65ee435fe"]}],"mendeley":{"formattedCitation":"(Krishnan &amp; Athavale, 2018)","plainTextFormattedCitation":"(Krishnan &amp; Athavale, 2018)","previouslyFormattedCitation":"(Krishnan &amp; Athavale, 2018)"},"properties":{"noteIndex":0},"schema":"https://github.com/citation-style-language/schema/raw/master/csl-citation.json"}</w:instrText>
      </w:r>
      <w:r w:rsidR="00DC2F96">
        <w:fldChar w:fldCharType="separate"/>
      </w:r>
      <w:r w:rsidR="00DC2F96" w:rsidRPr="00D051C7">
        <w:rPr>
          <w:noProof/>
        </w:rPr>
        <w:t>(Krishnan &amp; Athavale, 2018)</w:t>
      </w:r>
      <w:r w:rsidR="00DC2F96">
        <w:fldChar w:fldCharType="end"/>
      </w:r>
      <w:r w:rsidR="00DC2F96">
        <w:t>. In this way, we can analyse the data of different frequency bands</w:t>
      </w:r>
      <w:r w:rsidR="00792BFA">
        <w:t>.</w:t>
      </w:r>
    </w:p>
    <w:p w14:paraId="7F93BBC7" w14:textId="02433A10" w:rsidR="00E924C8" w:rsidRPr="00E924C8" w:rsidRDefault="00E924C8" w:rsidP="00E924C8">
      <w:pPr>
        <w:jc w:val="center"/>
        <w:rPr>
          <w:b/>
          <w:bCs/>
        </w:rPr>
      </w:pPr>
      <w:r>
        <w:rPr>
          <w:rFonts w:eastAsiaTheme="minorEastAsia"/>
          <w:noProof/>
          <w:lang w:val="en-GB"/>
        </w:rPr>
        <w:drawing>
          <wp:inline distT="0" distB="0" distL="0" distR="0" wp14:anchorId="1711E970" wp14:editId="737464E9">
            <wp:extent cx="5586773" cy="4697261"/>
            <wp:effectExtent l="0" t="0" r="1270" b="1905"/>
            <wp:docPr id="2" name="Picture 2"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treemap chart&#10;&#10;Description automatically generated"/>
                    <pic:cNvPicPr>
                      <a:picLocks noChangeAspect="1" noChangeArrowheads="1"/>
                    </pic:cNvPicPr>
                  </pic:nvPicPr>
                  <pic:blipFill rotWithShape="1">
                    <a:blip r:embed="rId14">
                      <a:extLst>
                        <a:ext uri="{28A0092B-C50C-407E-A947-70E740481C1C}">
                          <a14:useLocalDpi xmlns:a14="http://schemas.microsoft.com/office/drawing/2010/main" val="0"/>
                        </a:ext>
                      </a:extLst>
                    </a:blip>
                    <a:srcRect t="7205"/>
                    <a:stretch/>
                  </pic:blipFill>
                  <pic:spPr bwMode="auto">
                    <a:xfrm>
                      <a:off x="0" y="0"/>
                      <a:ext cx="5617324" cy="4722948"/>
                    </a:xfrm>
                    <a:prstGeom prst="rect">
                      <a:avLst/>
                    </a:prstGeom>
                    <a:noFill/>
                    <a:ln>
                      <a:noFill/>
                    </a:ln>
                    <a:extLst>
                      <a:ext uri="{53640926-AAD7-44D8-BBD7-CCE9431645EC}">
                        <a14:shadowObscured xmlns:a14="http://schemas.microsoft.com/office/drawing/2010/main"/>
                      </a:ext>
                    </a:extLst>
                  </pic:spPr>
                </pic:pic>
              </a:graphicData>
            </a:graphic>
          </wp:inline>
        </w:drawing>
      </w:r>
      <w:r w:rsidRPr="00EC7056">
        <w:rPr>
          <w:b/>
          <w:bCs/>
        </w:rPr>
        <w:t xml:space="preserve">Figure </w:t>
      </w:r>
      <w:r>
        <w:rPr>
          <w:b/>
          <w:bCs/>
        </w:rPr>
        <w:t>6</w:t>
      </w:r>
      <w:r w:rsidRPr="00EC7056">
        <w:rPr>
          <w:b/>
          <w:bCs/>
        </w:rPr>
        <w:t xml:space="preserve">. </w:t>
      </w:r>
      <w:r>
        <w:rPr>
          <w:b/>
          <w:bCs/>
        </w:rPr>
        <w:t>Heatmap of engineered features</w:t>
      </w:r>
    </w:p>
    <w:p w14:paraId="24AEB5B0" w14:textId="0A0C45B4" w:rsidR="00792BFA" w:rsidRDefault="00792BFA" w:rsidP="00FD1BBC">
      <w:pPr>
        <w:jc w:val="both"/>
      </w:pPr>
      <w:r>
        <w:t>In our project</w:t>
      </w:r>
      <w:r w:rsidR="00326C25">
        <w:t>, we engineer a series of variables based on FFT,</w:t>
      </w:r>
      <w:r w:rsidR="00731E80">
        <w:t xml:space="preserve"> which can be illustrated in the heatmap below (Figure 6)</w:t>
      </w:r>
      <w:r>
        <w:t xml:space="preserve">. The feature is constructed </w:t>
      </w:r>
      <w:r w:rsidR="00731E80">
        <w:t>based in a previous work and analyse a variety of wave features of the signal</w:t>
      </w:r>
      <w:r w:rsidR="00DB16E5">
        <w:t>s. These features are describes as follows:</w:t>
      </w:r>
    </w:p>
    <w:p w14:paraId="07BD79FC" w14:textId="7DF22CCC" w:rsidR="00792BFA" w:rsidRDefault="00792BFA" w:rsidP="00DB16E5">
      <w:pPr>
        <w:pStyle w:val="ListParagraph"/>
        <w:numPr>
          <w:ilvl w:val="0"/>
          <w:numId w:val="27"/>
        </w:numPr>
        <w:jc w:val="both"/>
      </w:pPr>
      <w:r>
        <w:lastRenderedPageBreak/>
        <w:t>Max, Min, Mean, SD, Variance, RMS</w:t>
      </w:r>
      <w:r w:rsidR="00DB16E5">
        <w:t xml:space="preserve">, </w:t>
      </w:r>
      <w:proofErr w:type="spellStart"/>
      <w:r w:rsidR="00DB16E5">
        <w:t>ZeroXings</w:t>
      </w:r>
      <w:proofErr w:type="spellEnd"/>
      <w:r w:rsidR="00DB16E5">
        <w:t xml:space="preserve"> refer to the max, min, mean, standard deviation, variance, root mean square, zero crossings of 178 data points in each piece of the data respectively.</w:t>
      </w:r>
    </w:p>
    <w:p w14:paraId="70EF2148" w14:textId="495DE242" w:rsidR="00DB16E5" w:rsidRDefault="00792BFA" w:rsidP="00DB16E5">
      <w:pPr>
        <w:pStyle w:val="ListParagraph"/>
        <w:numPr>
          <w:ilvl w:val="0"/>
          <w:numId w:val="27"/>
        </w:numPr>
        <w:jc w:val="both"/>
      </w:pPr>
      <w:proofErr w:type="spellStart"/>
      <w:r>
        <w:t>TPeaks</w:t>
      </w:r>
      <w:proofErr w:type="spellEnd"/>
      <w:r w:rsidR="00DB16E5">
        <w:t xml:space="preserve"> refers to the number of peaks in the time domain, while TMax1, TMax2, TMax3 refer to the respective values of three largest peaks.</w:t>
      </w:r>
    </w:p>
    <w:p w14:paraId="2DD25AC6" w14:textId="794BB1C7" w:rsidR="00792BFA" w:rsidRDefault="00792BFA" w:rsidP="00DB16E5">
      <w:pPr>
        <w:pStyle w:val="ListParagraph"/>
        <w:numPr>
          <w:ilvl w:val="0"/>
          <w:numId w:val="27"/>
        </w:numPr>
        <w:jc w:val="both"/>
      </w:pPr>
      <w:proofErr w:type="spellStart"/>
      <w:r>
        <w:t>FPeaks</w:t>
      </w:r>
      <w:proofErr w:type="spellEnd"/>
      <w:r w:rsidR="00DB16E5">
        <w:t xml:space="preserve"> refers to the number of peaks in the frequency domain, while FMax1, FMax2, FMax3 refer to the respective amplitudes of three largest peaks.</w:t>
      </w:r>
    </w:p>
    <w:p w14:paraId="48FD46AC" w14:textId="760E5E92" w:rsidR="00792BFA" w:rsidRDefault="00792BFA" w:rsidP="00E924C8">
      <w:pPr>
        <w:pStyle w:val="ListParagraph"/>
        <w:numPr>
          <w:ilvl w:val="0"/>
          <w:numId w:val="27"/>
        </w:numPr>
        <w:jc w:val="both"/>
      </w:pPr>
      <w:r>
        <w:t>PSD</w:t>
      </w:r>
      <w:r w:rsidR="00DB16E5">
        <w:t xml:space="preserve"> is the </w:t>
      </w:r>
      <w:r w:rsidR="00DB16E5" w:rsidRPr="00DB16E5">
        <w:t>power spectral density</w:t>
      </w:r>
      <w:r w:rsidR="00DB16E5">
        <w:t xml:space="preserve"> of the 178 data points </w:t>
      </w:r>
      <w:r w:rsidR="00E924C8">
        <w:t>in each piece of the data respectively.</w:t>
      </w:r>
    </w:p>
    <w:p w14:paraId="1198556F" w14:textId="3D0DC8A5" w:rsidR="00792BFA" w:rsidRDefault="00792BFA" w:rsidP="00DB16E5">
      <w:pPr>
        <w:pStyle w:val="ListParagraph"/>
        <w:numPr>
          <w:ilvl w:val="0"/>
          <w:numId w:val="27"/>
        </w:numPr>
        <w:jc w:val="both"/>
      </w:pPr>
      <w:proofErr w:type="spellStart"/>
      <w:r>
        <w:t>RelativeAlpha</w:t>
      </w:r>
      <w:proofErr w:type="spellEnd"/>
      <w:r w:rsidR="00DB16E5">
        <w:t xml:space="preserve">, </w:t>
      </w:r>
      <w:proofErr w:type="spellStart"/>
      <w:r>
        <w:t>RelativeBeta</w:t>
      </w:r>
      <w:proofErr w:type="spellEnd"/>
      <w:r w:rsidR="00DB16E5">
        <w:t xml:space="preserve">, </w:t>
      </w:r>
      <w:proofErr w:type="spellStart"/>
      <w:r>
        <w:t>RelativeTheta</w:t>
      </w:r>
      <w:proofErr w:type="spellEnd"/>
      <w:r w:rsidR="00DB16E5">
        <w:t xml:space="preserve">, </w:t>
      </w:r>
      <w:proofErr w:type="spellStart"/>
      <w:r>
        <w:t>RelativeDelta</w:t>
      </w:r>
      <w:proofErr w:type="spellEnd"/>
      <w:r w:rsidR="00E924C8">
        <w:t xml:space="preserve"> refer to the relative distribution of the </w:t>
      </w:r>
      <w:r w:rsidR="00E924C8" w:rsidRPr="00E924C8">
        <w:t>alpha, beta, theta and delta wavebands</w:t>
      </w:r>
      <w:r w:rsidR="00E924C8">
        <w:t>.</w:t>
      </w:r>
    </w:p>
    <w:p w14:paraId="1109AA45" w14:textId="0380AFA5" w:rsidR="00290596" w:rsidRDefault="00290596" w:rsidP="00290596">
      <w:pPr>
        <w:pStyle w:val="Heading3"/>
      </w:pPr>
      <w:bookmarkStart w:id="17" w:name="_Toc86012197"/>
      <w:r>
        <w:t>L</w:t>
      </w:r>
      <w:r w:rsidRPr="00D11475">
        <w:t xml:space="preserve">east </w:t>
      </w:r>
      <w:r>
        <w:t>A</w:t>
      </w:r>
      <w:r w:rsidRPr="00D11475">
        <w:t xml:space="preserve">bsolute </w:t>
      </w:r>
      <w:r>
        <w:t>S</w:t>
      </w:r>
      <w:r w:rsidRPr="00D11475">
        <w:t xml:space="preserve">hrinkage and </w:t>
      </w:r>
      <w:r>
        <w:t>S</w:t>
      </w:r>
      <w:r w:rsidRPr="00D11475">
        <w:t xml:space="preserve">election </w:t>
      </w:r>
      <w:r>
        <w:t>O</w:t>
      </w:r>
      <w:r w:rsidRPr="00D11475">
        <w:t>perator</w:t>
      </w:r>
      <w:r>
        <w:t xml:space="preserve"> (Lasso)</w:t>
      </w:r>
      <w:bookmarkEnd w:id="17"/>
    </w:p>
    <w:p w14:paraId="54D72779" w14:textId="794617BD" w:rsidR="00E924C8" w:rsidRDefault="00E924C8" w:rsidP="00E924C8">
      <w:pPr>
        <w:jc w:val="both"/>
      </w:pPr>
      <w:r>
        <w:t xml:space="preserve">With the features constructed, we further apply Lasso regression analysis to select the features of importance to classification. </w:t>
      </w:r>
      <w:r w:rsidR="00006FE8">
        <w:t>We use grid search to tune alpha in Lasso. As a result</w:t>
      </w:r>
      <w:r>
        <w:t>,</w:t>
      </w:r>
      <w:r w:rsidR="00006FE8">
        <w:t xml:space="preserve"> 10 variables, i.e., </w:t>
      </w:r>
      <w:r w:rsidRPr="00E924C8">
        <w:t>Max</w:t>
      </w:r>
      <w:r>
        <w:t xml:space="preserve">, </w:t>
      </w:r>
      <w:r w:rsidRPr="00E924C8">
        <w:t>Min</w:t>
      </w:r>
      <w:r>
        <w:t xml:space="preserve">, </w:t>
      </w:r>
      <w:proofErr w:type="spellStart"/>
      <w:r w:rsidRPr="00E924C8">
        <w:t>ZeroXing</w:t>
      </w:r>
      <w:r>
        <w:t>s</w:t>
      </w:r>
      <w:proofErr w:type="spellEnd"/>
      <w:r>
        <w:t xml:space="preserve">, </w:t>
      </w:r>
      <w:proofErr w:type="spellStart"/>
      <w:r w:rsidRPr="00E924C8">
        <w:t>TPeaks</w:t>
      </w:r>
      <w:proofErr w:type="spellEnd"/>
      <w:r>
        <w:t xml:space="preserve">, </w:t>
      </w:r>
      <w:r w:rsidRPr="00E924C8">
        <w:t>TMax1</w:t>
      </w:r>
      <w:r>
        <w:t xml:space="preserve">, </w:t>
      </w:r>
      <w:r w:rsidRPr="00E924C8">
        <w:t>TMax2</w:t>
      </w:r>
      <w:r>
        <w:t xml:space="preserve">, </w:t>
      </w:r>
      <w:r w:rsidRPr="00E924C8">
        <w:t>FMax1</w:t>
      </w:r>
      <w:r>
        <w:t xml:space="preserve">, </w:t>
      </w:r>
      <w:proofErr w:type="spellStart"/>
      <w:r w:rsidRPr="00E924C8">
        <w:t>RelativeAlpha</w:t>
      </w:r>
      <w:proofErr w:type="spellEnd"/>
      <w:r>
        <w:t xml:space="preserve">, </w:t>
      </w:r>
      <w:proofErr w:type="spellStart"/>
      <w:r w:rsidRPr="00E924C8">
        <w:t>RelativeBeta</w:t>
      </w:r>
      <w:proofErr w:type="spellEnd"/>
      <w:r w:rsidR="00006FE8">
        <w:t xml:space="preserve"> and</w:t>
      </w:r>
      <w:r>
        <w:t xml:space="preserve"> </w:t>
      </w:r>
      <w:proofErr w:type="spellStart"/>
      <w:r w:rsidRPr="00E924C8">
        <w:t>RelativeTheta</w:t>
      </w:r>
      <w:proofErr w:type="spellEnd"/>
      <w:r>
        <w:t xml:space="preserve"> are selected as the analysis result shows the value of importance larger than 0.</w:t>
      </w:r>
    </w:p>
    <w:p w14:paraId="4CF21C20" w14:textId="77777777" w:rsidR="00E924C8" w:rsidRPr="00E924C8" w:rsidRDefault="00E924C8" w:rsidP="00E924C8">
      <w:pPr>
        <w:rPr>
          <w:b/>
          <w:bCs/>
        </w:rPr>
      </w:pPr>
    </w:p>
    <w:p w14:paraId="12CC967C" w14:textId="1AC53D79" w:rsidR="00757307" w:rsidRDefault="00757307" w:rsidP="00CD774D">
      <w:pPr>
        <w:pStyle w:val="Heading1"/>
      </w:pPr>
      <w:bookmarkStart w:id="18" w:name="_Toc85969213"/>
      <w:bookmarkStart w:id="19" w:name="_Toc86012198"/>
      <w:r>
        <w:t>Model Choices</w:t>
      </w:r>
      <w:bookmarkEnd w:id="18"/>
      <w:bookmarkEnd w:id="19"/>
    </w:p>
    <w:p w14:paraId="4CDF19AC" w14:textId="411766AC" w:rsidR="00E924C8" w:rsidRDefault="00A71CDA" w:rsidP="00177890">
      <w:pPr>
        <w:jc w:val="both"/>
      </w:pPr>
      <w:r>
        <w:t xml:space="preserve">To make 5-class classification, we </w:t>
      </w:r>
      <w:r w:rsidR="00AB5399">
        <w:t>use</w:t>
      </w:r>
      <w:r>
        <w:t xml:space="preserve"> 4 classical machine learning models, 2 ensemble learning models, and </w:t>
      </w:r>
      <w:r w:rsidR="003A5744">
        <w:t>1</w:t>
      </w:r>
      <w:r>
        <w:t xml:space="preserve"> deep learning model</w:t>
      </w:r>
      <w:r w:rsidR="00AA2AEA">
        <w:t xml:space="preserve"> with scikit-learn in Python</w:t>
      </w:r>
      <w:r w:rsidR="003A5744">
        <w:t xml:space="preserve"> </w:t>
      </w:r>
      <w:r w:rsidR="003A5744">
        <w:fldChar w:fldCharType="begin" w:fldLock="1"/>
      </w:r>
      <w:r w:rsidR="00D051C7">
        <w:instrText>ADDIN CSL_CITATION {"citationItems":[{"id":"ITEM-1","itemData":{"ISSN":"1532-4435","author":[{"dropping-particle":"","family":"Pedregosa","given":"Fabian","non-dropping-particle":"","parse-names":false,"suffix":""},{"dropping-particle":"","family":"Varoquaux","given":"Gaël","non-dropping-particle":"","parse-names":false,"suffix":""},{"dropping-particle":"","family":"Gramfort","given":"Alexandre","non-dropping-particle":"","parse-names":false,"suffix":""},{"dropping-particle":"","family":"Michel","given":"Vincent","non-dropping-particle":"","parse-names":false,"suffix":""},{"dropping-particle":"","family":"Thirion","given":"Bertrand","non-dropping-particle":"","parse-names":false,"suffix":""},{"dropping-particle":"","family":"Grisel","given":"Olivier","non-dropping-particle":"","parse-names":false,"suffix":""},{"dropping-particle":"","family":"Blondel","given":"Mathieu","non-dropping-particle":"","parse-names":false,"suffix":""},{"dropping-particle":"","family":"Prettenhofer","given":"Peter","non-dropping-particle":"","parse-names":false,"suffix":""},{"dropping-particle":"","family":"Weiss","given":"Ron","non-dropping-particle":"","parse-names":false,"suffix":""},{"dropping-particle":"","family":"Dubourg","given":"Vincent","non-dropping-particle":"","parse-names":false,"suffix":""}],"container-title":"the Journal of machine Learning research","id":"ITEM-1","issued":{"date-parts":[["2011"]]},"page":"2825-2830","publisher":"JMLR. org","title":"Scikit-learn: Machine learning in Python","type":"article-journal","volume":"12"},"uris":["http://www.mendeley.com/documents/?uuid=626015bf-6993-4994-9141-8aad2daa8e06"]}],"mendeley":{"formattedCitation":"(Pedregosa et al., 2011)","plainTextFormattedCitation":"(Pedregosa et al., 2011)","previouslyFormattedCitation":"(Pedregosa et al., 2011)"},"properties":{"noteIndex":0},"schema":"https://github.com/citation-style-language/schema/raw/master/csl-citation.json"}</w:instrText>
      </w:r>
      <w:r w:rsidR="003A5744">
        <w:fldChar w:fldCharType="separate"/>
      </w:r>
      <w:r w:rsidR="003A5744" w:rsidRPr="003A5744">
        <w:rPr>
          <w:noProof/>
        </w:rPr>
        <w:t>(Pedregosa et al., 2011)</w:t>
      </w:r>
      <w:r w:rsidR="003A5744">
        <w:fldChar w:fldCharType="end"/>
      </w:r>
      <w:r>
        <w:t xml:space="preserve">. </w:t>
      </w:r>
      <w:r w:rsidR="00704593">
        <w:t xml:space="preserve">We aim to test them in three different set of features to build </w:t>
      </w:r>
      <w:r w:rsidR="00290596">
        <w:t>raw data</w:t>
      </w:r>
      <w:r w:rsidR="00704593">
        <w:t xml:space="preserve">-based, PCA-based and engineered feature-based models. </w:t>
      </w:r>
    </w:p>
    <w:p w14:paraId="4D214764" w14:textId="4EC3E96F" w:rsidR="00A71CDA" w:rsidRPr="00A71CDA" w:rsidRDefault="00177890" w:rsidP="00177890">
      <w:pPr>
        <w:jc w:val="both"/>
      </w:pPr>
      <w:r>
        <w:t xml:space="preserve">In </w:t>
      </w:r>
      <w:r w:rsidR="003A5744">
        <w:t>a number of</w:t>
      </w:r>
      <w:r>
        <w:t xml:space="preserve"> </w:t>
      </w:r>
      <w:r w:rsidR="00704593">
        <w:t>classifiers</w:t>
      </w:r>
      <w:r>
        <w:t xml:space="preserve">, multiclass classification is often transformed into one-vs-one or one-vs-rest classification, </w:t>
      </w:r>
      <w:r w:rsidR="003A5744">
        <w:t xml:space="preserve">which we </w:t>
      </w:r>
      <w:r w:rsidR="00AA2AEA">
        <w:t>will provide</w:t>
      </w:r>
      <w:r w:rsidR="003A5744">
        <w:t xml:space="preserve"> more</w:t>
      </w:r>
      <w:r w:rsidR="00AA2AEA">
        <w:t xml:space="preserve"> details </w:t>
      </w:r>
      <w:r w:rsidR="003A5744">
        <w:t xml:space="preserve">about </w:t>
      </w:r>
      <w:r w:rsidR="00AA2AEA">
        <w:t>later in this section.</w:t>
      </w:r>
      <w:r>
        <w:t xml:space="preserve"> </w:t>
      </w:r>
      <w:r w:rsidR="00A71CDA">
        <w:t>For tuning</w:t>
      </w:r>
      <w:r w:rsidR="003A5744">
        <w:t xml:space="preserve"> the hyperparameter</w:t>
      </w:r>
      <w:r w:rsidR="00A71CDA">
        <w:t xml:space="preserve">, we use grid search with cross validation. </w:t>
      </w:r>
      <w:r>
        <w:t>Here we aim to describe the models and how they deal with multiclass classification and how we tune the models as follows.</w:t>
      </w:r>
    </w:p>
    <w:p w14:paraId="5EB514B5" w14:textId="6C630138" w:rsidR="00757307" w:rsidRDefault="00757307" w:rsidP="00CD774D">
      <w:pPr>
        <w:pStyle w:val="Heading2"/>
      </w:pPr>
      <w:bookmarkStart w:id="20" w:name="_Toc85969214"/>
      <w:bookmarkStart w:id="21" w:name="_Toc86012199"/>
      <w:r>
        <w:lastRenderedPageBreak/>
        <w:t>Logistic Regression</w:t>
      </w:r>
      <w:r w:rsidR="009F2EEF">
        <w:t xml:space="preserve"> (LR)</w:t>
      </w:r>
      <w:bookmarkEnd w:id="20"/>
      <w:bookmarkEnd w:id="21"/>
    </w:p>
    <w:p w14:paraId="0E4D2863" w14:textId="386AF3DB" w:rsidR="00757307" w:rsidRDefault="009F2EEF" w:rsidP="009F2EEF">
      <w:pPr>
        <w:jc w:val="both"/>
      </w:pPr>
      <w:r>
        <w:t xml:space="preserve">Logistic regression is designed for modelling the probability of certain binary classification. Here, to deal with multiclass classification, </w:t>
      </w:r>
      <w:r w:rsidRPr="009F2EEF">
        <w:t>the one-vs-rest scheme</w:t>
      </w:r>
      <w:r>
        <w:t xml:space="preserve"> is adopted. Thus, five independent logistic regression models are trained to perform the classification. For each model, we aims to fit the probability</w:t>
      </w:r>
      <w:r w:rsidR="003F5645">
        <w:t xml:space="preserve"> </w:t>
      </w:r>
      <m:oMath>
        <m:r>
          <w:rPr>
            <w:rFonts w:ascii="Cambria Math" w:hAnsi="Cambria Math"/>
          </w:rPr>
          <m:t>p</m:t>
        </m:r>
      </m:oMath>
      <w:r w:rsidR="003F5645">
        <w:t xml:space="preserve"> and an n-array of </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003F5645">
        <w:t xml:space="preserve"> into the following equation:</w:t>
      </w:r>
    </w:p>
    <w:p w14:paraId="15C17482" w14:textId="39F09E7A" w:rsidR="00757307" w:rsidRPr="003F5645" w:rsidRDefault="009F2EEF" w:rsidP="00757307">
      <m:oMathPara>
        <m:oMath>
          <m:r>
            <w:rPr>
              <w:rFonts w:ascii="Cambria Math" w:hAnsi="Cambria Math"/>
            </w:rPr>
            <m:t>log</m:t>
          </m:r>
          <m:f>
            <m:fPr>
              <m:ctrlPr>
                <w:rPr>
                  <w:rFonts w:ascii="Cambria Math" w:hAnsi="Cambria Math"/>
                  <w:i/>
                </w:rPr>
              </m:ctrlPr>
            </m:fPr>
            <m:num>
              <m:r>
                <w:rPr>
                  <w:rFonts w:ascii="Cambria Math" w:hAnsi="Cambria Math"/>
                </w:rPr>
                <m:t>p</m:t>
              </m:r>
            </m:num>
            <m:den>
              <m:r>
                <w:rPr>
                  <w:rFonts w:ascii="Cambria Math" w:hAnsi="Cambria Math"/>
                </w:rPr>
                <m:t>1-p</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5EFC8516" w14:textId="262F67A5" w:rsidR="003F5645" w:rsidRDefault="003F5645" w:rsidP="00757307">
      <w:r>
        <w:t xml:space="preserve">To tune the model, we use grid search to find the best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t xml:space="preserve"> for the model. In </w:t>
      </w:r>
      <w:r w:rsidR="00290596">
        <w:t>raw data</w:t>
      </w:r>
      <w:r>
        <w:t xml:space="preserve">-based model, the best value of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t xml:space="preserve"> is found to be </w:t>
      </w:r>
      <w:r w:rsidRPr="003F5645">
        <w:t>0.07896522868499725</w:t>
      </w:r>
      <w:r>
        <w:t xml:space="preserve">. In PCA-based model, it is </w:t>
      </w:r>
      <w:r w:rsidRPr="003F5645">
        <w:t>0.18047217668271703</w:t>
      </w:r>
      <w:r>
        <w:t>.</w:t>
      </w:r>
    </w:p>
    <w:p w14:paraId="03A7F079" w14:textId="77777777" w:rsidR="004D7146" w:rsidRDefault="004D7146" w:rsidP="00757307"/>
    <w:p w14:paraId="3070F259" w14:textId="33F67F94" w:rsidR="00757307" w:rsidRDefault="00757307" w:rsidP="00CD774D">
      <w:pPr>
        <w:pStyle w:val="Heading2"/>
      </w:pPr>
      <w:bookmarkStart w:id="22" w:name="_Toc85969215"/>
      <w:bookmarkStart w:id="23" w:name="_Toc86012200"/>
      <w:r>
        <w:t>K Nearest Neighbour (KNN)</w:t>
      </w:r>
      <w:bookmarkEnd w:id="22"/>
      <w:bookmarkEnd w:id="23"/>
    </w:p>
    <w:p w14:paraId="2E1288F6" w14:textId="23A74E5F" w:rsidR="00757307" w:rsidRDefault="00EA0464" w:rsidP="00D16B3A">
      <w:pPr>
        <w:jc w:val="both"/>
      </w:pPr>
      <w:r>
        <w:t>K nearest neighbour</w:t>
      </w:r>
      <w:r w:rsidR="003F5645">
        <w:t xml:space="preserve"> algorithm </w:t>
      </w:r>
      <w:r>
        <w:t>classifies data according to majority voting or averaging of distance between the data point and different clusters</w:t>
      </w:r>
      <w:r w:rsidR="003F5645">
        <w:t>.</w:t>
      </w:r>
      <w:r w:rsidR="00AF49EB">
        <w:t xml:space="preserve"> In scikit-learn, majority voting is by default and </w:t>
      </w:r>
      <w:r w:rsidR="003F2957">
        <w:t>multiclass classification</w:t>
      </w:r>
      <w:r w:rsidR="00AF49EB">
        <w:t xml:space="preserve"> is natively supported</w:t>
      </w:r>
      <w:r w:rsidR="003F2957">
        <w:t xml:space="preserve">. </w:t>
      </w:r>
      <w:r w:rsidR="00AF49EB">
        <w:t>The</w:t>
      </w:r>
      <w:r w:rsidR="003F5645">
        <w:t xml:space="preserve"> number of </w:t>
      </w:r>
      <w:r w:rsidR="00D16B3A">
        <w:t xml:space="preserve">nearest </w:t>
      </w:r>
      <w:r w:rsidR="003F5645">
        <w:t>neighbours are tuned with grid search, which consistently turns out to be 2</w:t>
      </w:r>
      <w:r w:rsidR="00D16B3A">
        <w:t xml:space="preserve"> in both </w:t>
      </w:r>
      <w:r w:rsidR="00290596">
        <w:t>raw data</w:t>
      </w:r>
      <w:r w:rsidR="00D16B3A">
        <w:t xml:space="preserve">- and PCA-based models. </w:t>
      </w:r>
    </w:p>
    <w:p w14:paraId="64764E27" w14:textId="77777777" w:rsidR="004D7146" w:rsidRDefault="004D7146" w:rsidP="00D16B3A">
      <w:pPr>
        <w:jc w:val="both"/>
      </w:pPr>
    </w:p>
    <w:p w14:paraId="4C2E9F75" w14:textId="43EB8A78" w:rsidR="00757307" w:rsidRDefault="00757307" w:rsidP="00CD774D">
      <w:pPr>
        <w:pStyle w:val="Heading2"/>
      </w:pPr>
      <w:bookmarkStart w:id="24" w:name="_Toc85969216"/>
      <w:bookmarkStart w:id="25" w:name="_Toc86012201"/>
      <w:r>
        <w:t>Support Vector Classifier (SVC)</w:t>
      </w:r>
      <w:bookmarkEnd w:id="24"/>
      <w:bookmarkEnd w:id="25"/>
    </w:p>
    <w:p w14:paraId="39809AD2" w14:textId="321C8D20" w:rsidR="003F2957" w:rsidRDefault="00EA0464" w:rsidP="00D16B3A">
      <w:pPr>
        <w:jc w:val="both"/>
      </w:pPr>
      <w:r>
        <w:t xml:space="preserve">SVC calculates </w:t>
      </w:r>
      <w:r w:rsidRPr="00DB1F74">
        <w:t>hyperplane</w:t>
      </w:r>
      <w:r>
        <w:t xml:space="preserve"> that separate the data points with largest margin in a high-dimension space, where the flexibility of kernel functions </w:t>
      </w:r>
      <w:r w:rsidR="00F06BDB">
        <w:t>help</w:t>
      </w:r>
      <w:r>
        <w:t xml:space="preserve"> make good classification for linear and non-linear data.</w:t>
      </w:r>
      <w:r w:rsidR="003F2957">
        <w:t xml:space="preserve"> Though SVC is designed for binary classification, to address multiclass classification, the </w:t>
      </w:r>
      <w:proofErr w:type="spellStart"/>
      <w:r w:rsidR="003F2957">
        <w:t>sckit</w:t>
      </w:r>
      <w:proofErr w:type="spellEnd"/>
      <w:r w:rsidR="003F2957">
        <w:t xml:space="preserve">-learn implementation of SVC uses </w:t>
      </w:r>
      <w:r w:rsidR="003F2957" w:rsidRPr="003F2957">
        <w:t>a one-vs-one scheme</w:t>
      </w:r>
      <w:r w:rsidR="003F2957">
        <w:t xml:space="preserve">, which generates </w:t>
      </w:r>
      <w:r w:rsidR="003F2957" w:rsidRPr="003F2957">
        <w:t>N* (N-1)/2 binary classifier models</w:t>
      </w:r>
      <w:r w:rsidR="003F2957">
        <w:t xml:space="preserve"> given a N-class classification question.</w:t>
      </w:r>
    </w:p>
    <w:p w14:paraId="2FB427B9" w14:textId="10699EC8" w:rsidR="00757307" w:rsidRDefault="003F2957" w:rsidP="00D16B3A">
      <w:pPr>
        <w:jc w:val="both"/>
      </w:pPr>
      <w:r>
        <w:t>W</w:t>
      </w:r>
      <w:r w:rsidR="00D16B3A">
        <w:t xml:space="preserve">e tune </w:t>
      </w:r>
      <w:r>
        <w:t>our SVC model</w:t>
      </w:r>
      <w:r w:rsidR="00D16B3A">
        <w:t xml:space="preserve"> for optimising the d</w:t>
      </w:r>
      <w:r w:rsidR="00D16B3A" w:rsidRPr="00D16B3A">
        <w:t>egree of the polynomial kernel function</w:t>
      </w:r>
      <w:r w:rsidR="00D16B3A">
        <w:t xml:space="preserve"> to better fit the data and the </w:t>
      </w:r>
      <w:r w:rsidR="00D16B3A" w:rsidRPr="00D16B3A">
        <w:t>regulari</w:t>
      </w:r>
      <w:r w:rsidR="00D16B3A">
        <w:t>s</w:t>
      </w:r>
      <w:r w:rsidR="00D16B3A" w:rsidRPr="00D16B3A">
        <w:t>ation parameter</w:t>
      </w:r>
      <w:r w:rsidR="00D16B3A">
        <w:t xml:space="preserve"> C to avoid overfitting. </w:t>
      </w:r>
      <w:r w:rsidR="0039345A">
        <w:t xml:space="preserve">In all models we train, the </w:t>
      </w:r>
      <w:r w:rsidR="0039345A">
        <w:lastRenderedPageBreak/>
        <w:t xml:space="preserve">optimal degree number is 3, whereas C equates 100, 10000 and 100 in </w:t>
      </w:r>
      <w:r w:rsidR="00290596">
        <w:t>raw data</w:t>
      </w:r>
      <w:r w:rsidR="0039345A">
        <w:t>-based, PCA-based, and FFT-based models respectively.</w:t>
      </w:r>
      <w:r w:rsidR="00D16B3A">
        <w:t xml:space="preserve"> </w:t>
      </w:r>
    </w:p>
    <w:p w14:paraId="3EFD1894" w14:textId="77777777" w:rsidR="004D7146" w:rsidRDefault="004D7146" w:rsidP="00D16B3A">
      <w:pPr>
        <w:jc w:val="both"/>
      </w:pPr>
    </w:p>
    <w:p w14:paraId="3E7822B8" w14:textId="172A36D6" w:rsidR="00757307" w:rsidRDefault="00757307" w:rsidP="00CD774D">
      <w:pPr>
        <w:pStyle w:val="Heading2"/>
      </w:pPr>
      <w:bookmarkStart w:id="26" w:name="_Toc85969217"/>
      <w:bookmarkStart w:id="27" w:name="_Toc86012202"/>
      <w:r>
        <w:t>Naïve Bayes Classifier</w:t>
      </w:r>
      <w:r w:rsidR="009F2EEF">
        <w:t xml:space="preserve"> (NBC)</w:t>
      </w:r>
      <w:bookmarkEnd w:id="26"/>
      <w:bookmarkEnd w:id="27"/>
    </w:p>
    <w:p w14:paraId="13C3DF54" w14:textId="33BADF54" w:rsidR="00757307" w:rsidRDefault="000B59A8" w:rsidP="00757307">
      <w:r>
        <w:t>NBC</w:t>
      </w:r>
      <w:r w:rsidR="00EA0464">
        <w:t xml:space="preserve"> is based on the Bayes theorem, which allows us to calculate </w:t>
      </w:r>
      <w:r w:rsidR="00EA0464" w:rsidRPr="00974EED">
        <w:rPr>
          <w:i/>
          <w:iCs/>
        </w:rPr>
        <w:t>a posteriori</w:t>
      </w:r>
      <w:r w:rsidR="00EA0464">
        <w:t xml:space="preserve"> probability based </w:t>
      </w:r>
      <w:r w:rsidR="00EA0464" w:rsidRPr="00974EED">
        <w:rPr>
          <w:i/>
          <w:iCs/>
        </w:rPr>
        <w:t>on a priori</w:t>
      </w:r>
      <w:r w:rsidR="00EA0464">
        <w:t xml:space="preserve"> probability, hence predicting the chance of variables of interest based on the data found on the hypothesis and the total data, which then classify the data according to larger </w:t>
      </w:r>
      <w:r w:rsidR="00EA0464" w:rsidRPr="00974EED">
        <w:rPr>
          <w:i/>
          <w:iCs/>
        </w:rPr>
        <w:t>a posteriori</w:t>
      </w:r>
      <w:r w:rsidR="00EA0464">
        <w:t xml:space="preserve"> probability</w:t>
      </w:r>
      <w:r w:rsidR="0039345A">
        <w:t xml:space="preserve">. Thus, </w:t>
      </w:r>
    </w:p>
    <w:p w14:paraId="4B11A72B" w14:textId="253D3ED7" w:rsidR="0039345A" w:rsidRPr="0039345A" w:rsidRDefault="0039345A" w:rsidP="00757307">
      <m:oMathPara>
        <m:oMath>
          <m:r>
            <w:rPr>
              <w:rFonts w:ascii="Cambria Math" w:hAnsi="Cambria Math"/>
            </w:rPr>
            <m:t xml:space="preserve">posterior= </m:t>
          </m:r>
          <m:f>
            <m:fPr>
              <m:ctrlPr>
                <w:rPr>
                  <w:rFonts w:ascii="Cambria Math" w:hAnsi="Cambria Math"/>
                  <w:i/>
                </w:rPr>
              </m:ctrlPr>
            </m:fPr>
            <m:num>
              <m:r>
                <w:rPr>
                  <w:rFonts w:ascii="Cambria Math" w:hAnsi="Cambria Math"/>
                </w:rPr>
                <m:t>prior × likelihood</m:t>
              </m:r>
            </m:num>
            <m:den>
              <m:r>
                <w:rPr>
                  <w:rFonts w:ascii="Cambria Math" w:hAnsi="Cambria Math"/>
                </w:rPr>
                <m:t>evidence</m:t>
              </m:r>
            </m:den>
          </m:f>
        </m:oMath>
      </m:oMathPara>
    </w:p>
    <w:p w14:paraId="39A08DFB" w14:textId="2148DF2D" w:rsidR="0039345A" w:rsidRDefault="0039345A" w:rsidP="00757307">
      <w:r>
        <w:t>Thus, the equation can expressed mathematically:</w:t>
      </w:r>
    </w:p>
    <w:p w14:paraId="73EED22F" w14:textId="47803444" w:rsidR="0039345A" w:rsidRPr="000B59A8" w:rsidRDefault="0039345A" w:rsidP="00757307">
      <m:oMathPara>
        <m:oMath>
          <m:r>
            <w:rPr>
              <w:rFonts w:ascii="Cambria Math" w:hAnsi="Cambria Math"/>
            </w:rPr>
            <m:t xml:space="preserve">p </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 X</m:t>
              </m:r>
            </m:e>
          </m:d>
          <m:r>
            <w:rPr>
              <w:rFonts w:ascii="Cambria Math" w:hAnsi="Cambria Math"/>
            </w:rPr>
            <m:t xml:space="preserve"> ∝ p</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r>
            <w:rPr>
              <w:rFonts w:ascii="Cambria Math" w:hAnsi="Cambria Math"/>
            </w:rPr>
            <m:t>∙</m:t>
          </m:r>
          <m:nary>
            <m:naryPr>
              <m:chr m:val="∏"/>
              <m:limLoc m:val="undOvr"/>
              <m:subHide m:val="1"/>
              <m:supHide m:val="1"/>
              <m:ctrlPr>
                <w:rPr>
                  <w:rFonts w:ascii="Cambria Math" w:hAnsi="Cambria Math"/>
                  <w:i/>
                </w:rPr>
              </m:ctrlPr>
            </m:naryPr>
            <m:sub/>
            <m:sup/>
            <m:e>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e>
          </m:nary>
        </m:oMath>
      </m:oMathPara>
    </w:p>
    <w:p w14:paraId="1C61ED6C" w14:textId="2B5DF25A" w:rsidR="000B59A8" w:rsidRDefault="000B59A8" w:rsidP="00757307">
      <w:r>
        <w:t xml:space="preserve">In natural language processing, NBC, which </w:t>
      </w:r>
      <w:r w:rsidR="00CD774D">
        <w:t>natively</w:t>
      </w:r>
      <w:r>
        <w:t xml:space="preserve"> support multiclass classification, is often used for predict word tags, which treat different words as independent events to calculate and compare the chance of different tags. However, </w:t>
      </w:r>
      <w:r w:rsidRPr="000B59A8">
        <w:t>assumption of independence</w:t>
      </w:r>
      <w:r>
        <w:t xml:space="preserve"> of the variables may not hold in our case due to multilinearity and noise, yet we still try the model in our dataset, considering its popularity as a base estimator for comparisons. We do not perform grid search for parameters of the model.</w:t>
      </w:r>
      <w:r w:rsidR="00AB5399">
        <w:t xml:space="preserve"> Instead, the input dataset is divided by 7:3 for train/test datasets for the classifier.</w:t>
      </w:r>
    </w:p>
    <w:p w14:paraId="4E273D9D" w14:textId="77777777" w:rsidR="004D7146" w:rsidRDefault="004D7146" w:rsidP="00757307"/>
    <w:p w14:paraId="5817623A" w14:textId="055D77EA" w:rsidR="00757307" w:rsidRDefault="00757307" w:rsidP="00CD774D">
      <w:pPr>
        <w:pStyle w:val="Heading2"/>
      </w:pPr>
      <w:bookmarkStart w:id="28" w:name="_Toc85969218"/>
      <w:bookmarkStart w:id="29" w:name="_Toc86012203"/>
      <w:r>
        <w:t>Random Forest Classifier</w:t>
      </w:r>
      <w:r w:rsidR="009F2EEF">
        <w:t xml:space="preserve"> (RFC)</w:t>
      </w:r>
      <w:bookmarkEnd w:id="28"/>
      <w:bookmarkEnd w:id="29"/>
    </w:p>
    <w:p w14:paraId="1445E037" w14:textId="77777777" w:rsidR="00F06BDB" w:rsidRDefault="001F6268" w:rsidP="00F06BDB">
      <w:pPr>
        <w:jc w:val="both"/>
      </w:pPr>
      <w:r>
        <w:t>RFC</w:t>
      </w:r>
      <w:r w:rsidR="00A71CDA">
        <w:t xml:space="preserve"> is an ensemble learning method which fit </w:t>
      </w:r>
      <w:r w:rsidR="00A71CDA" w:rsidRPr="00941488">
        <w:t>fits a number of decision tree classifiers</w:t>
      </w:r>
      <w:r w:rsidR="00A71CDA">
        <w:t xml:space="preserve"> on a variety</w:t>
      </w:r>
      <w:r w:rsidR="00A71CDA" w:rsidRPr="00941488">
        <w:t xml:space="preserve"> sub-samples of the dataset</w:t>
      </w:r>
      <w:r w:rsidR="00A71CDA">
        <w:t xml:space="preserve"> which then use</w:t>
      </w:r>
      <w:r>
        <w:t>s</w:t>
      </w:r>
      <w:r w:rsidR="00A71CDA">
        <w:t xml:space="preserve"> averaging to improve classification accuracy.</w:t>
      </w:r>
      <w:r>
        <w:t xml:space="preserve"> Decision tree learning is a non-parametric supervised learning which learns features with a set of simple decision rules, which is called leaves. However, the approach often causes overfitting, which makes pruning of leaves highly important. </w:t>
      </w:r>
    </w:p>
    <w:p w14:paraId="79143F2E" w14:textId="7A5B1BC9" w:rsidR="00F06BDB" w:rsidRDefault="001F6268" w:rsidP="00F06BDB">
      <w:pPr>
        <w:jc w:val="both"/>
      </w:pPr>
      <w:r>
        <w:lastRenderedPageBreak/>
        <w:t>Here in RFC, each tree is the ensemble built from a bootstrap sample from the training set. The best split of nodes are found either from all input features or a random subset of size</w:t>
      </w:r>
      <w:r w:rsidR="00F06BDB">
        <w:t>.</w:t>
      </w:r>
      <w:r>
        <w:t xml:space="preserve"> By calculating </w:t>
      </w:r>
      <w:r w:rsidR="00F06BDB">
        <w:t xml:space="preserve">average </w:t>
      </w:r>
      <w:r>
        <w:t>prediction results of individual decision trees, RFC is able to reduce some error caused by overfitted trees</w:t>
      </w:r>
      <w:r w:rsidR="00F06BDB">
        <w:t xml:space="preserve">. In scikit-learn, RFC calculates average </w:t>
      </w:r>
      <w:r w:rsidR="00F06BDB" w:rsidRPr="00F06BDB">
        <w:t>probabilistic prediction</w:t>
      </w:r>
      <w:r w:rsidR="00F06BDB">
        <w:t xml:space="preserve"> rather than use a majority-voting scheme. </w:t>
      </w:r>
    </w:p>
    <w:p w14:paraId="64F3E8E3" w14:textId="1CDF1C1E" w:rsidR="00757307" w:rsidRDefault="00F06BDB" w:rsidP="00F06BDB">
      <w:pPr>
        <w:jc w:val="both"/>
      </w:pPr>
      <w:r>
        <w:t>To tune the model, we apply grid search to t</w:t>
      </w:r>
      <w:r w:rsidRPr="00F06BDB">
        <w:t>he maximum depth of the tree</w:t>
      </w:r>
      <w:r>
        <w:t xml:space="preserve"> (</w:t>
      </w:r>
      <w:proofErr w:type="spellStart"/>
      <w:r w:rsidRPr="00F06BDB">
        <w:rPr>
          <w:i/>
          <w:iCs/>
        </w:rPr>
        <w:t>max_depth</w:t>
      </w:r>
      <w:proofErr w:type="spellEnd"/>
      <w:r>
        <w:t>) and the</w:t>
      </w:r>
      <w:r w:rsidRPr="00F06BDB">
        <w:t xml:space="preserve"> number of features to consider when looking for the best split </w:t>
      </w:r>
      <w:r>
        <w:t>(</w:t>
      </w:r>
      <w:proofErr w:type="spellStart"/>
      <w:r w:rsidRPr="00F06BDB">
        <w:rPr>
          <w:i/>
          <w:iCs/>
        </w:rPr>
        <w:t>max_features</w:t>
      </w:r>
      <w:proofErr w:type="spellEnd"/>
      <w:r>
        <w:t xml:space="preserve">) to control the size of each tree. Thus, optimally, the parameters equate 9 and 33 in the </w:t>
      </w:r>
      <w:r w:rsidR="00290596">
        <w:t>raw data</w:t>
      </w:r>
      <w:r>
        <w:t>-based model respectively, and 9 and 2 in the PCA-based model.</w:t>
      </w:r>
    </w:p>
    <w:p w14:paraId="36467B86" w14:textId="77777777" w:rsidR="004D7146" w:rsidRDefault="004D7146" w:rsidP="00F06BDB">
      <w:pPr>
        <w:jc w:val="both"/>
      </w:pPr>
    </w:p>
    <w:p w14:paraId="71B6E4A5" w14:textId="1BA263DA" w:rsidR="00757307" w:rsidRDefault="00757307" w:rsidP="00CD774D">
      <w:pPr>
        <w:pStyle w:val="Heading2"/>
      </w:pPr>
      <w:bookmarkStart w:id="30" w:name="_Toc85969219"/>
      <w:bookmarkStart w:id="31" w:name="_Toc86012204"/>
      <w:r>
        <w:t>Gradient Boosting Classifier</w:t>
      </w:r>
      <w:r w:rsidR="009F2EEF">
        <w:t xml:space="preserve"> (GB</w:t>
      </w:r>
      <w:r w:rsidR="00F06BDB">
        <w:t>DT</w:t>
      </w:r>
      <w:r w:rsidR="009F2EEF">
        <w:t>)</w:t>
      </w:r>
      <w:bookmarkEnd w:id="30"/>
      <w:bookmarkEnd w:id="31"/>
    </w:p>
    <w:p w14:paraId="3D20C2CD" w14:textId="5A0C816E" w:rsidR="00757307" w:rsidRDefault="00EA0464" w:rsidP="00C86F44">
      <w:pPr>
        <w:jc w:val="both"/>
      </w:pPr>
      <w:r>
        <w:t>Gradient boosting classifier</w:t>
      </w:r>
      <w:r w:rsidR="00F06BDB">
        <w:t>, or gradient boosting decision trees (GBDT)</w:t>
      </w:r>
      <w:r>
        <w:t xml:space="preserve"> uses </w:t>
      </w:r>
      <w:r w:rsidRPr="00DB1F74">
        <w:t>many weak learning models together</w:t>
      </w:r>
      <w:r>
        <w:t xml:space="preserve">, typically decision tree classifiers. </w:t>
      </w:r>
      <w:r w:rsidR="003F2957">
        <w:t xml:space="preserve">Thus, the model can be illustrated as an additive model </w:t>
      </w:r>
      <w:r w:rsidR="00C86F44">
        <w:t>with a weighted sum of</w:t>
      </w:r>
      <w:r w:rsidR="003F2957">
        <w:t xml:space="preserve"> a set of base learners </w:t>
      </w:r>
      <m:oMath>
        <m:r>
          <w:rPr>
            <w:rFonts w:ascii="Cambria Math" w:hAnsi="Cambria Math"/>
          </w:rPr>
          <m:t xml:space="preserve">f(x, </m:t>
        </m:r>
        <m:sSub>
          <m:sSubPr>
            <m:ctrlPr>
              <w:rPr>
                <w:rFonts w:ascii="Cambria Math" w:hAnsi="Cambria Math"/>
                <w:i/>
              </w:rPr>
            </m:ctrlPr>
          </m:sSubPr>
          <m:e>
            <m:r>
              <w:rPr>
                <w:rFonts w:ascii="Cambria Math" w:hAnsi="Cambria Math"/>
              </w:rPr>
              <m:t>θ</m:t>
            </m:r>
          </m:e>
          <m:sub>
            <m:r>
              <w:rPr>
                <w:rFonts w:ascii="Cambria Math" w:hAnsi="Cambria Math"/>
              </w:rPr>
              <m:t>m</m:t>
            </m:r>
          </m:sub>
        </m:sSub>
        <m:r>
          <w:rPr>
            <w:rFonts w:ascii="Cambria Math" w:hAnsi="Cambria Math"/>
          </w:rPr>
          <m:t>)</m:t>
        </m:r>
      </m:oMath>
      <w:r w:rsidR="003F2957">
        <w:t xml:space="preserve"> shown below:</w:t>
      </w:r>
    </w:p>
    <w:p w14:paraId="59AE5D31" w14:textId="5119BDC8" w:rsidR="003F2957" w:rsidRDefault="003F2957" w:rsidP="00C86F44">
      <w:pPr>
        <w:jc w:val="both"/>
      </w:pPr>
      <m:oMathPara>
        <m:oMath>
          <m:r>
            <w:rPr>
              <w:rFonts w:ascii="Cambria Math" w:hAnsi="Cambria Math"/>
            </w:rPr>
            <m:t>F</m:t>
          </m:r>
          <m:d>
            <m:dPr>
              <m:ctrlPr>
                <w:rPr>
                  <w:rFonts w:ascii="Cambria Math" w:hAnsi="Cambria Math"/>
                  <w:i/>
                </w:rPr>
              </m:ctrlPr>
            </m:dPr>
            <m:e>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rPr>
                        <m:t>m</m:t>
                      </m:r>
                    </m:sub>
                  </m:sSub>
                </m:e>
              </m:d>
            </m:e>
          </m:d>
          <m:r>
            <w:rPr>
              <w:rFonts w:ascii="Cambria Math" w:hAnsi="Cambria Math"/>
            </w:rPr>
            <m:t xml:space="preserve">= </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m</m:t>
                  </m:r>
                </m:sub>
              </m:sSub>
              <m:r>
                <w:rPr>
                  <w:rFonts w:ascii="Cambria Math" w:hAnsi="Cambria Math"/>
                </w:rPr>
                <m:t xml:space="preserve">f(x, </m:t>
              </m:r>
              <m:sSub>
                <m:sSubPr>
                  <m:ctrlPr>
                    <w:rPr>
                      <w:rFonts w:ascii="Cambria Math" w:hAnsi="Cambria Math"/>
                      <w:i/>
                    </w:rPr>
                  </m:ctrlPr>
                </m:sSubPr>
                <m:e>
                  <m:r>
                    <w:rPr>
                      <w:rFonts w:ascii="Cambria Math" w:hAnsi="Cambria Math"/>
                    </w:rPr>
                    <m:t>θ</m:t>
                  </m:r>
                </m:e>
                <m:sub>
                  <m:r>
                    <w:rPr>
                      <w:rFonts w:ascii="Cambria Math" w:hAnsi="Cambria Math"/>
                    </w:rPr>
                    <m:t>m</m:t>
                  </m:r>
                </m:sub>
              </m:sSub>
              <m:r>
                <w:rPr>
                  <w:rFonts w:ascii="Cambria Math" w:hAnsi="Cambria Math"/>
                </w:rPr>
                <m:t>)</m:t>
              </m:r>
            </m:e>
          </m:nary>
        </m:oMath>
      </m:oMathPara>
    </w:p>
    <w:p w14:paraId="72272F29" w14:textId="647471F0" w:rsidR="00593871" w:rsidRDefault="00C86F44" w:rsidP="00593871">
      <w:pPr>
        <w:jc w:val="both"/>
      </w:pPr>
      <w:r>
        <w:t xml:space="preserve">With addition of new learners to the classifier, </w:t>
      </w:r>
      <w:r w:rsidR="00593871">
        <w:t>old trees are not adjusted, yet a</w:t>
      </w:r>
      <w:r w:rsidR="00593871" w:rsidRPr="00C86F44">
        <w:t xml:space="preserve"> gradient descent procedure</w:t>
      </w:r>
      <w:r w:rsidR="00593871">
        <w:t xml:space="preserve"> is used to find the optimal </w:t>
      </w:r>
      <m:oMath>
        <m:sSub>
          <m:sSubPr>
            <m:ctrlPr>
              <w:rPr>
                <w:rFonts w:ascii="Cambria Math" w:hAnsi="Cambria Math"/>
                <w:i/>
              </w:rPr>
            </m:ctrlPr>
          </m:sSubPr>
          <m:e>
            <m:r>
              <w:rPr>
                <w:rFonts w:ascii="Cambria Math" w:hAnsi="Cambria Math"/>
              </w:rPr>
              <m:t>a</m:t>
            </m:r>
          </m:e>
          <m:sub>
            <m:r>
              <w:rPr>
                <w:rFonts w:ascii="Cambria Math" w:hAnsi="Cambria Math"/>
              </w:rPr>
              <m:t>m</m:t>
            </m:r>
          </m:sub>
        </m:sSub>
      </m:oMath>
      <w:r w:rsidR="00593871">
        <w:t xml:space="preserve"> that minimises </w:t>
      </w:r>
      <w:r w:rsidR="00AF49EB" w:rsidRPr="00C86F44">
        <w:t>the average value of the loss function</w:t>
      </w:r>
      <w:r w:rsidR="00AF49EB">
        <w:t xml:space="preserve"> </w:t>
      </w:r>
      <m:oMath>
        <m:sSub>
          <m:sSubPr>
            <m:ctrlPr>
              <w:rPr>
                <w:rFonts w:ascii="Cambria Math" w:hAnsi="Cambria Math"/>
                <w:i/>
              </w:rPr>
            </m:ctrlPr>
          </m:sSubPr>
          <m:e>
            <m:r>
              <w:rPr>
                <w:rFonts w:ascii="Cambria Math" w:hAnsi="Cambria Math"/>
              </w:rPr>
              <m:t>θ</m:t>
            </m:r>
          </m:e>
          <m:sub>
            <m:r>
              <w:rPr>
                <w:rFonts w:ascii="Cambria Math" w:hAnsi="Cambria Math"/>
              </w:rPr>
              <m:t>m</m:t>
            </m:r>
          </m:sub>
        </m:sSub>
      </m:oMath>
      <w:r w:rsidR="00AF49EB">
        <w:t xml:space="preserve"> </w:t>
      </w:r>
      <w:r w:rsidR="00593871" w:rsidRPr="00C86F44">
        <w:t xml:space="preserve">when adding </w:t>
      </w:r>
      <w:r w:rsidR="00593871">
        <w:t>the new tree. A</w:t>
      </w:r>
      <w:r w:rsidR="00AF49EB">
        <w:t>lthough a</w:t>
      </w:r>
      <w:r w:rsidR="00593871" w:rsidRPr="00593871">
        <w:t>rbitrary differentiable loss functions</w:t>
      </w:r>
      <w:r w:rsidR="00593871">
        <w:t xml:space="preserve"> can be used</w:t>
      </w:r>
      <w:r w:rsidR="00AF49EB">
        <w:t>,</w:t>
      </w:r>
      <w:r w:rsidR="00593871">
        <w:t xml:space="preserve"> deviance </w:t>
      </w:r>
      <w:r w:rsidR="00AF49EB">
        <w:t xml:space="preserve">is </w:t>
      </w:r>
      <w:r w:rsidR="00593871">
        <w:t xml:space="preserve">by default in scikit-learn. </w:t>
      </w:r>
      <w:r w:rsidR="00AF49EB">
        <w:t>M</w:t>
      </w:r>
      <w:r w:rsidR="00CD774D">
        <w:t>ulticlass classification is natively supported as the labels do not usually affect calculation of the loss function.</w:t>
      </w:r>
    </w:p>
    <w:p w14:paraId="26F5DA38" w14:textId="459EE4F7" w:rsidR="00593871" w:rsidRDefault="00593871" w:rsidP="00593871">
      <w:pPr>
        <w:jc w:val="both"/>
      </w:pPr>
      <w:r>
        <w:t>To tune the model, we apply grid search to t</w:t>
      </w:r>
      <w:r w:rsidRPr="00593871">
        <w:t>he maximum depth of the individual regression estimators</w:t>
      </w:r>
      <w:r>
        <w:t xml:space="preserve"> (</w:t>
      </w:r>
      <w:proofErr w:type="spellStart"/>
      <w:r w:rsidRPr="00593871">
        <w:rPr>
          <w:i/>
          <w:iCs/>
        </w:rPr>
        <w:t>max_depth</w:t>
      </w:r>
      <w:proofErr w:type="spellEnd"/>
      <w:r>
        <w:t>) and t</w:t>
      </w:r>
      <w:r w:rsidRPr="00593871">
        <w:t>he number of features to consider when looking for the best split</w:t>
      </w:r>
      <w:r>
        <w:t xml:space="preserve"> (</w:t>
      </w:r>
      <w:proofErr w:type="spellStart"/>
      <w:r w:rsidRPr="00593871">
        <w:rPr>
          <w:i/>
          <w:iCs/>
        </w:rPr>
        <w:t>max_feature</w:t>
      </w:r>
      <w:proofErr w:type="spellEnd"/>
      <w:r>
        <w:t xml:space="preserve">). </w:t>
      </w:r>
      <w:r w:rsidR="00CD774D">
        <w:t>Thus, optimally, i</w:t>
      </w:r>
      <w:r>
        <w:t xml:space="preserve">n </w:t>
      </w:r>
      <w:r w:rsidR="00290596">
        <w:t>raw data</w:t>
      </w:r>
      <w:r>
        <w:t xml:space="preserve"> and PCA based models, </w:t>
      </w:r>
      <w:proofErr w:type="spellStart"/>
      <w:r w:rsidRPr="00593871">
        <w:rPr>
          <w:i/>
          <w:iCs/>
        </w:rPr>
        <w:t>max_feature</w:t>
      </w:r>
      <w:proofErr w:type="spellEnd"/>
      <w:r>
        <w:rPr>
          <w:i/>
          <w:iCs/>
        </w:rPr>
        <w:t xml:space="preserve"> </w:t>
      </w:r>
      <w:r>
        <w:t xml:space="preserve">is the square of the number of the features and </w:t>
      </w:r>
      <w:proofErr w:type="spellStart"/>
      <w:r w:rsidRPr="00593871">
        <w:rPr>
          <w:i/>
          <w:iCs/>
        </w:rPr>
        <w:t>max_depth</w:t>
      </w:r>
      <w:proofErr w:type="spellEnd"/>
      <w:r>
        <w:t xml:space="preserve"> is 9, while in the engineered feature based model, </w:t>
      </w:r>
      <w:proofErr w:type="spellStart"/>
      <w:r w:rsidRPr="00593871">
        <w:rPr>
          <w:i/>
          <w:iCs/>
        </w:rPr>
        <w:t>max_feature</w:t>
      </w:r>
      <w:proofErr w:type="spellEnd"/>
      <w:r>
        <w:t xml:space="preserve"> is </w:t>
      </w:r>
      <w:r w:rsidRPr="00593871">
        <w:t xml:space="preserve">the logarithm of </w:t>
      </w:r>
      <w:r>
        <w:t>the number of the features</w:t>
      </w:r>
      <w:r w:rsidRPr="00593871">
        <w:t xml:space="preserve"> to base </w:t>
      </w:r>
      <w:r>
        <w:t xml:space="preserve">2 and </w:t>
      </w:r>
      <w:proofErr w:type="spellStart"/>
      <w:r w:rsidRPr="00593871">
        <w:rPr>
          <w:i/>
          <w:iCs/>
        </w:rPr>
        <w:t>max_depth</w:t>
      </w:r>
      <w:proofErr w:type="spellEnd"/>
      <w:r>
        <w:t xml:space="preserve"> is 7.  </w:t>
      </w:r>
    </w:p>
    <w:p w14:paraId="7BC2B4CA" w14:textId="77777777" w:rsidR="004D7146" w:rsidRDefault="004D7146" w:rsidP="00593871">
      <w:pPr>
        <w:jc w:val="both"/>
      </w:pPr>
    </w:p>
    <w:p w14:paraId="209786CA" w14:textId="14B4336F" w:rsidR="00757307" w:rsidRDefault="00757307" w:rsidP="00CD774D">
      <w:pPr>
        <w:pStyle w:val="Heading2"/>
      </w:pPr>
      <w:bookmarkStart w:id="32" w:name="_Toc85969220"/>
      <w:bookmarkStart w:id="33" w:name="_Toc86012205"/>
      <w:r>
        <w:lastRenderedPageBreak/>
        <w:t>Multilayer Perceptron (MLP)</w:t>
      </w:r>
      <w:bookmarkEnd w:id="32"/>
      <w:bookmarkEnd w:id="33"/>
    </w:p>
    <w:p w14:paraId="45D53D25" w14:textId="48F17DD4" w:rsidR="00757307" w:rsidRDefault="00EA0464" w:rsidP="001F6268">
      <w:pPr>
        <w:jc w:val="both"/>
      </w:pPr>
      <w:r>
        <w:t xml:space="preserve">MLP is </w:t>
      </w:r>
      <w:r w:rsidRPr="00DB1F74">
        <w:t>a class of feedforward artificial neural network</w:t>
      </w:r>
      <w:r>
        <w:t>, which can extract features itself with hidden layers, which are helpful to learn high dimensional, multi-class data.</w:t>
      </w:r>
      <w:r w:rsidR="00CD774D">
        <w:t xml:space="preserve"> </w:t>
      </w:r>
      <w:r w:rsidR="008C7FC5">
        <w:t xml:space="preserve">In each layer, there is a set of extracted features, called nodes, which are extracted from the prior layer. All the nodes in the same will be used to calculate the nodes in the next layer with different weights. The weights are adjusted with backpropagation to minimise </w:t>
      </w:r>
      <w:r w:rsidR="00AA2AEA">
        <w:t xml:space="preserve">the loss function, which in scikit-learn is </w:t>
      </w:r>
      <w:r w:rsidR="00AA2AEA" w:rsidRPr="00AA2AEA">
        <w:t>the log-loss function</w:t>
      </w:r>
      <w:r w:rsidR="00AA2AEA">
        <w:t xml:space="preserve"> by default in a </w:t>
      </w:r>
      <w:r w:rsidR="00AA2AEA" w:rsidRPr="00AA2AEA">
        <w:t>gradient descent</w:t>
      </w:r>
      <w:r w:rsidR="00AA2AEA">
        <w:t xml:space="preserve"> manner. To tune the model, we apply grid search to the number of hidden layers, which is optimally 512 in </w:t>
      </w:r>
      <w:r w:rsidR="00290596">
        <w:t>raw data</w:t>
      </w:r>
      <w:r w:rsidR="00AA2AEA">
        <w:t xml:space="preserve"> and PCA based models and 256 in the engineered feature based model.</w:t>
      </w:r>
    </w:p>
    <w:p w14:paraId="7375106E" w14:textId="77777777" w:rsidR="004D7146" w:rsidRDefault="004D7146" w:rsidP="001F6268">
      <w:pPr>
        <w:jc w:val="both"/>
      </w:pPr>
    </w:p>
    <w:p w14:paraId="7568132A" w14:textId="2EFA8F34" w:rsidR="00177890" w:rsidRDefault="009F2EEF" w:rsidP="00CD774D">
      <w:pPr>
        <w:pStyle w:val="Heading2"/>
      </w:pPr>
      <w:bookmarkStart w:id="34" w:name="_Toc85969221"/>
      <w:bookmarkStart w:id="35" w:name="_Toc86012206"/>
      <w:r>
        <w:t>Majority Voting Classifier (MVC)</w:t>
      </w:r>
      <w:bookmarkEnd w:id="34"/>
      <w:bookmarkEnd w:id="35"/>
    </w:p>
    <w:p w14:paraId="16A28F81" w14:textId="06255112" w:rsidR="00177890" w:rsidRPr="00757307" w:rsidRDefault="00AA2AEA" w:rsidP="00AA2AEA">
      <w:pPr>
        <w:jc w:val="both"/>
      </w:pPr>
      <w:r>
        <w:t xml:space="preserve">We also try to combine our best models with MVC, which is an ensemble learning scheme where the majority of the predicted class labels from different base learners is the output class label of the ensemble learner. This is thought to </w:t>
      </w:r>
      <w:r w:rsidRPr="00AA2AEA">
        <w:t xml:space="preserve">balance out </w:t>
      </w:r>
      <w:r>
        <w:t>the</w:t>
      </w:r>
      <w:r w:rsidRPr="00AA2AEA">
        <w:t xml:space="preserve"> individual weaknesses</w:t>
      </w:r>
      <w:r>
        <w:t xml:space="preserve"> of individual models, thus increasing classification accuracy.</w:t>
      </w:r>
    </w:p>
    <w:p w14:paraId="60D49346" w14:textId="61E2DF37" w:rsidR="00757307" w:rsidRDefault="00757307" w:rsidP="00757307"/>
    <w:p w14:paraId="579A2EE6" w14:textId="6FB2AA7F" w:rsidR="00D11475" w:rsidRPr="00757307" w:rsidRDefault="00D11475" w:rsidP="00757307">
      <w:pPr>
        <w:pStyle w:val="Heading1"/>
      </w:pPr>
      <w:bookmarkStart w:id="36" w:name="_Toc86012207"/>
      <w:r>
        <w:t>Model Training and Evaluation</w:t>
      </w:r>
      <w:bookmarkEnd w:id="36"/>
    </w:p>
    <w:p w14:paraId="769E776C" w14:textId="783C97BB" w:rsidR="001F567B" w:rsidRDefault="00941488" w:rsidP="00D11475">
      <w:pPr>
        <w:pStyle w:val="Heading2"/>
      </w:pPr>
      <w:bookmarkStart w:id="37" w:name="_Toc86012208"/>
      <w:bookmarkStart w:id="38" w:name="_Toc85969222"/>
      <w:r>
        <w:t xml:space="preserve">Classification with </w:t>
      </w:r>
      <w:r w:rsidR="00290596">
        <w:t>R</w:t>
      </w:r>
      <w:r>
        <w:t xml:space="preserve">aw </w:t>
      </w:r>
      <w:r w:rsidR="00290596">
        <w:t>Data</w:t>
      </w:r>
      <w:bookmarkEnd w:id="37"/>
      <w:r>
        <w:t xml:space="preserve"> </w:t>
      </w:r>
      <w:bookmarkEnd w:id="38"/>
    </w:p>
    <w:p w14:paraId="6A9845CB" w14:textId="6801B600" w:rsidR="00A71CDA" w:rsidRPr="00A71CDA" w:rsidRDefault="00A71CDA" w:rsidP="00D11475">
      <w:pPr>
        <w:pStyle w:val="Heading3"/>
      </w:pPr>
      <w:bookmarkStart w:id="39" w:name="_Toc85969223"/>
      <w:bookmarkStart w:id="40" w:name="_Toc86012209"/>
      <w:r>
        <w:t xml:space="preserve">Training and </w:t>
      </w:r>
      <w:r w:rsidR="00290596">
        <w:t>Testing</w:t>
      </w:r>
      <w:r>
        <w:t xml:space="preserve"> procedures</w:t>
      </w:r>
      <w:bookmarkEnd w:id="39"/>
      <w:bookmarkEnd w:id="40"/>
    </w:p>
    <w:p w14:paraId="1D293F1D" w14:textId="25524A8D" w:rsidR="00A71CDA" w:rsidRDefault="000E3102" w:rsidP="00FD1BBC">
      <w:pPr>
        <w:jc w:val="both"/>
      </w:pPr>
      <w:r>
        <w:t xml:space="preserve">Here we use a variety of models which include </w:t>
      </w:r>
      <w:r w:rsidR="00AB5399">
        <w:t>LR</w:t>
      </w:r>
      <w:r>
        <w:t xml:space="preserve">, </w:t>
      </w:r>
      <w:r w:rsidR="00AB5399">
        <w:t>SVC</w:t>
      </w:r>
      <w:r>
        <w:t xml:space="preserve">, </w:t>
      </w:r>
      <w:r w:rsidR="00AB5399">
        <w:t>NBC</w:t>
      </w:r>
      <w:r>
        <w:t xml:space="preserve">, </w:t>
      </w:r>
      <w:r w:rsidR="00AB5399">
        <w:t>MLP</w:t>
      </w:r>
      <w:r>
        <w:t xml:space="preserve">, </w:t>
      </w:r>
      <w:r w:rsidR="00AB5399">
        <w:t>RFC</w:t>
      </w:r>
      <w:r>
        <w:t xml:space="preserve">, </w:t>
      </w:r>
      <w:r w:rsidR="00AB5399">
        <w:t>GBDT</w:t>
      </w:r>
      <w:r>
        <w:t xml:space="preserve"> for processing the data without feature engineering. We </w:t>
      </w:r>
      <w:r w:rsidR="00941488">
        <w:t>first take</w:t>
      </w:r>
      <w:r>
        <w:t xml:space="preserve"> a grid search approach with cross validation to tune hyperparameters of our models. With </w:t>
      </w:r>
      <w:r w:rsidR="00941488">
        <w:t xml:space="preserve">the </w:t>
      </w:r>
      <w:r>
        <w:t xml:space="preserve">tuned parameters, we further divide the data into 70% training and 30% testing and then re-run the model for training and testing, which produces the </w:t>
      </w:r>
      <w:r w:rsidR="00FC1499">
        <w:t>model accuracy</w:t>
      </w:r>
      <w:r>
        <w:t xml:space="preserve"> in the raw dataset and PCA-based dataset</w:t>
      </w:r>
      <w:r w:rsidR="00FC1499">
        <w:t xml:space="preserve">. </w:t>
      </w:r>
    </w:p>
    <w:p w14:paraId="5641A5D7" w14:textId="106186A6" w:rsidR="00A71CDA" w:rsidRDefault="00A71CDA" w:rsidP="00D11475">
      <w:pPr>
        <w:pStyle w:val="Heading3"/>
      </w:pPr>
      <w:bookmarkStart w:id="41" w:name="_Toc85969224"/>
      <w:bookmarkStart w:id="42" w:name="_Toc86012210"/>
      <w:r>
        <w:lastRenderedPageBreak/>
        <w:t xml:space="preserve">Model </w:t>
      </w:r>
      <w:r w:rsidR="00290596">
        <w:t>P</w:t>
      </w:r>
      <w:r>
        <w:t>erformance</w:t>
      </w:r>
      <w:bookmarkEnd w:id="41"/>
      <w:bookmarkEnd w:id="42"/>
    </w:p>
    <w:p w14:paraId="1F2B63D9" w14:textId="7F974100" w:rsidR="003A5744" w:rsidRDefault="00A71CDA" w:rsidP="00FD1BBC">
      <w:pPr>
        <w:jc w:val="both"/>
      </w:pPr>
      <w:r>
        <w:t xml:space="preserve">As mentioned in the Data Preprocessing section, PCA increases training results to different extent, as discussed </w:t>
      </w:r>
      <w:r w:rsidR="00D11475">
        <w:t>previously</w:t>
      </w:r>
      <w:r>
        <w:t xml:space="preserve">. </w:t>
      </w:r>
      <w:r w:rsidR="00AF49EB">
        <w:t>A summary of training results is presented in Table 1.</w:t>
      </w:r>
    </w:p>
    <w:tbl>
      <w:tblPr>
        <w:tblStyle w:val="PlainTable1"/>
        <w:tblW w:w="5930" w:type="dxa"/>
        <w:jc w:val="center"/>
        <w:tblLook w:val="04A0" w:firstRow="1" w:lastRow="0" w:firstColumn="1" w:lastColumn="0" w:noHBand="0" w:noVBand="1"/>
      </w:tblPr>
      <w:tblGrid>
        <w:gridCol w:w="1300"/>
        <w:gridCol w:w="1665"/>
        <w:gridCol w:w="1850"/>
        <w:gridCol w:w="1115"/>
      </w:tblGrid>
      <w:tr w:rsidR="003A5744" w:rsidRPr="00D11475" w14:paraId="42D4A6EE" w14:textId="77777777" w:rsidTr="00D11475">
        <w:trPr>
          <w:cnfStyle w:val="100000000000" w:firstRow="1" w:lastRow="0" w:firstColumn="0" w:lastColumn="0" w:oddVBand="0" w:evenVBand="0" w:oddHBand="0"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1300" w:type="dxa"/>
            <w:noWrap/>
            <w:vAlign w:val="center"/>
            <w:hideMark/>
          </w:tcPr>
          <w:p w14:paraId="0446E48B" w14:textId="77777777" w:rsidR="003A5744" w:rsidRPr="00D11475" w:rsidRDefault="003A5744" w:rsidP="00D65341">
            <w:pPr>
              <w:spacing w:line="240" w:lineRule="auto"/>
              <w:jc w:val="center"/>
              <w:rPr>
                <w:sz w:val="22"/>
                <w:szCs w:val="22"/>
              </w:rPr>
            </w:pPr>
            <w:r w:rsidRPr="00D11475">
              <w:rPr>
                <w:sz w:val="22"/>
                <w:szCs w:val="22"/>
              </w:rPr>
              <w:t>Models</w:t>
            </w:r>
          </w:p>
        </w:tc>
        <w:tc>
          <w:tcPr>
            <w:tcW w:w="1665" w:type="dxa"/>
            <w:noWrap/>
            <w:vAlign w:val="center"/>
            <w:hideMark/>
          </w:tcPr>
          <w:p w14:paraId="2EBA52E8" w14:textId="5AF0B8A3" w:rsidR="003A5744" w:rsidRPr="00D11475" w:rsidRDefault="003A5744" w:rsidP="00D65341">
            <w:pPr>
              <w:spacing w:line="24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D11475">
              <w:rPr>
                <w:sz w:val="22"/>
                <w:szCs w:val="22"/>
              </w:rPr>
              <w:t>Accuracy</w:t>
            </w:r>
            <w:r w:rsidRPr="00D11475">
              <w:rPr>
                <w:sz w:val="22"/>
                <w:szCs w:val="22"/>
              </w:rPr>
              <w:br/>
              <w:t>(</w:t>
            </w:r>
            <w:r w:rsidR="00290596">
              <w:rPr>
                <w:sz w:val="22"/>
                <w:szCs w:val="22"/>
              </w:rPr>
              <w:t>raw data</w:t>
            </w:r>
            <w:r w:rsidRPr="00D11475">
              <w:rPr>
                <w:sz w:val="22"/>
                <w:szCs w:val="22"/>
              </w:rPr>
              <w:t>)</w:t>
            </w:r>
          </w:p>
        </w:tc>
        <w:tc>
          <w:tcPr>
            <w:tcW w:w="1850" w:type="dxa"/>
            <w:noWrap/>
            <w:vAlign w:val="center"/>
            <w:hideMark/>
          </w:tcPr>
          <w:p w14:paraId="3D0B60C7" w14:textId="3102BFF4" w:rsidR="003A5744" w:rsidRPr="00D11475" w:rsidRDefault="003A5744" w:rsidP="00D65341">
            <w:pPr>
              <w:spacing w:line="24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D11475">
              <w:rPr>
                <w:sz w:val="22"/>
                <w:szCs w:val="22"/>
              </w:rPr>
              <w:t>Accuracy</w:t>
            </w:r>
            <w:r w:rsidRPr="00D11475">
              <w:rPr>
                <w:sz w:val="22"/>
                <w:szCs w:val="22"/>
              </w:rPr>
              <w:br/>
              <w:t>(PC)</w:t>
            </w:r>
          </w:p>
        </w:tc>
        <w:tc>
          <w:tcPr>
            <w:tcW w:w="1115" w:type="dxa"/>
            <w:vAlign w:val="center"/>
          </w:tcPr>
          <w:p w14:paraId="788C8B9B" w14:textId="77777777" w:rsidR="003A5744" w:rsidRPr="00D11475" w:rsidRDefault="003A5744" w:rsidP="00D65341">
            <w:pPr>
              <w:spacing w:line="24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D11475">
              <w:rPr>
                <w:sz w:val="22"/>
                <w:szCs w:val="22"/>
              </w:rPr>
              <w:t>Change</w:t>
            </w:r>
          </w:p>
        </w:tc>
      </w:tr>
      <w:tr w:rsidR="003A5744" w:rsidRPr="00D11475" w14:paraId="0EB1A182" w14:textId="77777777" w:rsidTr="00D11475">
        <w:trPr>
          <w:cnfStyle w:val="000000100000" w:firstRow="0" w:lastRow="0" w:firstColumn="0" w:lastColumn="0" w:oddVBand="0" w:evenVBand="0" w:oddHBand="1"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1300" w:type="dxa"/>
            <w:noWrap/>
            <w:vAlign w:val="center"/>
            <w:hideMark/>
          </w:tcPr>
          <w:p w14:paraId="7314C868" w14:textId="1636D185" w:rsidR="003A5744" w:rsidRPr="00D11475" w:rsidRDefault="00704A3D" w:rsidP="00D65341">
            <w:pPr>
              <w:spacing w:line="240" w:lineRule="auto"/>
              <w:jc w:val="center"/>
              <w:rPr>
                <w:sz w:val="22"/>
                <w:szCs w:val="22"/>
              </w:rPr>
            </w:pPr>
            <w:r w:rsidRPr="00D11475">
              <w:rPr>
                <w:sz w:val="22"/>
                <w:szCs w:val="22"/>
              </w:rPr>
              <w:t>LR</w:t>
            </w:r>
          </w:p>
        </w:tc>
        <w:tc>
          <w:tcPr>
            <w:tcW w:w="1665" w:type="dxa"/>
            <w:noWrap/>
            <w:vAlign w:val="center"/>
            <w:hideMark/>
          </w:tcPr>
          <w:p w14:paraId="7F5936B6" w14:textId="77777777" w:rsidR="003A5744" w:rsidRPr="00D11475"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D11475">
              <w:rPr>
                <w:sz w:val="22"/>
                <w:szCs w:val="22"/>
              </w:rPr>
              <w:t>0.25645</w:t>
            </w:r>
          </w:p>
        </w:tc>
        <w:tc>
          <w:tcPr>
            <w:tcW w:w="1850" w:type="dxa"/>
            <w:noWrap/>
            <w:vAlign w:val="center"/>
            <w:hideMark/>
          </w:tcPr>
          <w:p w14:paraId="1C94EAEA" w14:textId="77777777" w:rsidR="003A5744" w:rsidRPr="00D11475"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D11475">
              <w:rPr>
                <w:sz w:val="22"/>
                <w:szCs w:val="22"/>
              </w:rPr>
              <w:t>0.25732</w:t>
            </w:r>
          </w:p>
        </w:tc>
        <w:tc>
          <w:tcPr>
            <w:tcW w:w="1115" w:type="dxa"/>
            <w:noWrap/>
            <w:vAlign w:val="center"/>
            <w:hideMark/>
          </w:tcPr>
          <w:p w14:paraId="1804E428" w14:textId="77777777" w:rsidR="003A5744" w:rsidRPr="00D11475"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D11475">
              <w:rPr>
                <w:sz w:val="22"/>
                <w:szCs w:val="22"/>
              </w:rPr>
              <w:t>0%</w:t>
            </w:r>
          </w:p>
        </w:tc>
      </w:tr>
      <w:tr w:rsidR="003A5744" w:rsidRPr="00D11475" w14:paraId="38146785" w14:textId="77777777" w:rsidTr="00D11475">
        <w:trPr>
          <w:trHeight w:val="314"/>
          <w:jc w:val="center"/>
        </w:trPr>
        <w:tc>
          <w:tcPr>
            <w:cnfStyle w:val="001000000000" w:firstRow="0" w:lastRow="0" w:firstColumn="1" w:lastColumn="0" w:oddVBand="0" w:evenVBand="0" w:oddHBand="0" w:evenHBand="0" w:firstRowFirstColumn="0" w:firstRowLastColumn="0" w:lastRowFirstColumn="0" w:lastRowLastColumn="0"/>
            <w:tcW w:w="1300" w:type="dxa"/>
            <w:noWrap/>
            <w:vAlign w:val="center"/>
            <w:hideMark/>
          </w:tcPr>
          <w:p w14:paraId="4F8DBCEF" w14:textId="77777777" w:rsidR="003A5744" w:rsidRPr="00D11475" w:rsidRDefault="003A5744" w:rsidP="00D65341">
            <w:pPr>
              <w:spacing w:line="240" w:lineRule="auto"/>
              <w:jc w:val="center"/>
              <w:rPr>
                <w:sz w:val="22"/>
                <w:szCs w:val="22"/>
              </w:rPr>
            </w:pPr>
            <w:r w:rsidRPr="00D11475">
              <w:rPr>
                <w:sz w:val="22"/>
                <w:szCs w:val="22"/>
              </w:rPr>
              <w:t>SVC</w:t>
            </w:r>
          </w:p>
        </w:tc>
        <w:tc>
          <w:tcPr>
            <w:tcW w:w="1665" w:type="dxa"/>
            <w:noWrap/>
            <w:vAlign w:val="center"/>
            <w:hideMark/>
          </w:tcPr>
          <w:p w14:paraId="0B960C52" w14:textId="77777777" w:rsidR="003A5744" w:rsidRPr="00D11475"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D11475">
              <w:rPr>
                <w:sz w:val="22"/>
                <w:szCs w:val="22"/>
              </w:rPr>
              <w:t>0.68792</w:t>
            </w:r>
          </w:p>
        </w:tc>
        <w:tc>
          <w:tcPr>
            <w:tcW w:w="1850" w:type="dxa"/>
            <w:noWrap/>
            <w:vAlign w:val="center"/>
            <w:hideMark/>
          </w:tcPr>
          <w:p w14:paraId="1663640F" w14:textId="77777777" w:rsidR="003A5744" w:rsidRPr="00D11475"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D11475">
              <w:rPr>
                <w:sz w:val="22"/>
                <w:szCs w:val="22"/>
              </w:rPr>
              <w:t>0.69922</w:t>
            </w:r>
          </w:p>
        </w:tc>
        <w:tc>
          <w:tcPr>
            <w:tcW w:w="1115" w:type="dxa"/>
            <w:noWrap/>
            <w:vAlign w:val="center"/>
            <w:hideMark/>
          </w:tcPr>
          <w:p w14:paraId="7E0244C0" w14:textId="77777777" w:rsidR="003A5744" w:rsidRPr="00D11475"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D11475">
              <w:rPr>
                <w:sz w:val="22"/>
                <w:szCs w:val="22"/>
              </w:rPr>
              <w:t>1%</w:t>
            </w:r>
          </w:p>
        </w:tc>
      </w:tr>
      <w:tr w:rsidR="003A5744" w:rsidRPr="00D11475" w14:paraId="21871094" w14:textId="77777777" w:rsidTr="00D11475">
        <w:trPr>
          <w:cnfStyle w:val="000000100000" w:firstRow="0" w:lastRow="0" w:firstColumn="0" w:lastColumn="0" w:oddVBand="0" w:evenVBand="0" w:oddHBand="1"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1300" w:type="dxa"/>
            <w:noWrap/>
            <w:vAlign w:val="center"/>
            <w:hideMark/>
          </w:tcPr>
          <w:p w14:paraId="01D43735" w14:textId="1DEEBBB1" w:rsidR="003A5744" w:rsidRPr="00D11475" w:rsidRDefault="003A5744" w:rsidP="00D65341">
            <w:pPr>
              <w:spacing w:line="240" w:lineRule="auto"/>
              <w:jc w:val="center"/>
              <w:rPr>
                <w:sz w:val="22"/>
                <w:szCs w:val="22"/>
              </w:rPr>
            </w:pPr>
            <w:r w:rsidRPr="00D11475">
              <w:rPr>
                <w:sz w:val="22"/>
                <w:szCs w:val="22"/>
              </w:rPr>
              <w:t>KNN</w:t>
            </w:r>
          </w:p>
        </w:tc>
        <w:tc>
          <w:tcPr>
            <w:tcW w:w="1665" w:type="dxa"/>
            <w:noWrap/>
            <w:vAlign w:val="center"/>
            <w:hideMark/>
          </w:tcPr>
          <w:p w14:paraId="45569038" w14:textId="77777777" w:rsidR="003A5744" w:rsidRPr="00D11475"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D11475">
              <w:rPr>
                <w:sz w:val="22"/>
                <w:szCs w:val="22"/>
              </w:rPr>
              <w:t>0.49406</w:t>
            </w:r>
          </w:p>
        </w:tc>
        <w:tc>
          <w:tcPr>
            <w:tcW w:w="1850" w:type="dxa"/>
            <w:noWrap/>
            <w:vAlign w:val="center"/>
            <w:hideMark/>
          </w:tcPr>
          <w:p w14:paraId="24E79561" w14:textId="77777777" w:rsidR="003A5744" w:rsidRPr="00D11475"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D11475">
              <w:rPr>
                <w:sz w:val="22"/>
                <w:szCs w:val="22"/>
              </w:rPr>
              <w:t>0.51898</w:t>
            </w:r>
          </w:p>
        </w:tc>
        <w:tc>
          <w:tcPr>
            <w:tcW w:w="1115" w:type="dxa"/>
            <w:noWrap/>
            <w:vAlign w:val="center"/>
            <w:hideMark/>
          </w:tcPr>
          <w:p w14:paraId="635A7D55" w14:textId="77777777" w:rsidR="003A5744" w:rsidRPr="00D11475"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D11475">
              <w:rPr>
                <w:sz w:val="22"/>
                <w:szCs w:val="22"/>
              </w:rPr>
              <w:t>2%</w:t>
            </w:r>
          </w:p>
        </w:tc>
      </w:tr>
      <w:tr w:rsidR="003A5744" w:rsidRPr="00D11475" w14:paraId="3412A04C" w14:textId="77777777" w:rsidTr="00D11475">
        <w:trPr>
          <w:trHeight w:val="314"/>
          <w:jc w:val="center"/>
        </w:trPr>
        <w:tc>
          <w:tcPr>
            <w:cnfStyle w:val="001000000000" w:firstRow="0" w:lastRow="0" w:firstColumn="1" w:lastColumn="0" w:oddVBand="0" w:evenVBand="0" w:oddHBand="0" w:evenHBand="0" w:firstRowFirstColumn="0" w:firstRowLastColumn="0" w:lastRowFirstColumn="0" w:lastRowLastColumn="0"/>
            <w:tcW w:w="1300" w:type="dxa"/>
            <w:noWrap/>
            <w:vAlign w:val="center"/>
            <w:hideMark/>
          </w:tcPr>
          <w:p w14:paraId="5593CA6B" w14:textId="5D491E5D" w:rsidR="003A5744" w:rsidRPr="00D11475" w:rsidRDefault="00704A3D" w:rsidP="00D65341">
            <w:pPr>
              <w:spacing w:line="240" w:lineRule="auto"/>
              <w:jc w:val="center"/>
              <w:rPr>
                <w:sz w:val="22"/>
                <w:szCs w:val="22"/>
              </w:rPr>
            </w:pPr>
            <w:r w:rsidRPr="00D11475">
              <w:rPr>
                <w:sz w:val="22"/>
                <w:szCs w:val="22"/>
              </w:rPr>
              <w:t>NBC</w:t>
            </w:r>
          </w:p>
        </w:tc>
        <w:tc>
          <w:tcPr>
            <w:tcW w:w="1665" w:type="dxa"/>
            <w:noWrap/>
            <w:vAlign w:val="center"/>
            <w:hideMark/>
          </w:tcPr>
          <w:p w14:paraId="21C93DBE" w14:textId="77777777" w:rsidR="003A5744" w:rsidRPr="00D11475"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D11475">
              <w:rPr>
                <w:sz w:val="22"/>
                <w:szCs w:val="22"/>
              </w:rPr>
              <w:t>0.44538</w:t>
            </w:r>
          </w:p>
        </w:tc>
        <w:tc>
          <w:tcPr>
            <w:tcW w:w="1850" w:type="dxa"/>
            <w:noWrap/>
            <w:vAlign w:val="center"/>
            <w:hideMark/>
          </w:tcPr>
          <w:p w14:paraId="405277D1" w14:textId="77777777" w:rsidR="003A5744" w:rsidRPr="00D11475"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D11475">
              <w:rPr>
                <w:sz w:val="22"/>
                <w:szCs w:val="22"/>
              </w:rPr>
              <w:t>0.62967</w:t>
            </w:r>
          </w:p>
        </w:tc>
        <w:tc>
          <w:tcPr>
            <w:tcW w:w="1115" w:type="dxa"/>
            <w:noWrap/>
            <w:vAlign w:val="center"/>
            <w:hideMark/>
          </w:tcPr>
          <w:p w14:paraId="36CB65F1" w14:textId="77777777" w:rsidR="003A5744" w:rsidRPr="00D11475"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D11475">
              <w:rPr>
                <w:sz w:val="22"/>
                <w:szCs w:val="22"/>
              </w:rPr>
              <w:t>18%</w:t>
            </w:r>
          </w:p>
        </w:tc>
      </w:tr>
      <w:tr w:rsidR="003A5744" w:rsidRPr="00D11475" w14:paraId="131F0FB1" w14:textId="77777777" w:rsidTr="00D11475">
        <w:trPr>
          <w:cnfStyle w:val="000000100000" w:firstRow="0" w:lastRow="0" w:firstColumn="0" w:lastColumn="0" w:oddVBand="0" w:evenVBand="0" w:oddHBand="1"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1300" w:type="dxa"/>
            <w:noWrap/>
            <w:vAlign w:val="center"/>
            <w:hideMark/>
          </w:tcPr>
          <w:p w14:paraId="499C63F8" w14:textId="77777777" w:rsidR="003A5744" w:rsidRPr="00D11475" w:rsidRDefault="003A5744" w:rsidP="00D65341">
            <w:pPr>
              <w:spacing w:line="240" w:lineRule="auto"/>
              <w:jc w:val="center"/>
              <w:rPr>
                <w:sz w:val="22"/>
                <w:szCs w:val="22"/>
              </w:rPr>
            </w:pPr>
            <w:r w:rsidRPr="00D11475">
              <w:rPr>
                <w:sz w:val="22"/>
                <w:szCs w:val="22"/>
              </w:rPr>
              <w:t>MLP</w:t>
            </w:r>
          </w:p>
        </w:tc>
        <w:tc>
          <w:tcPr>
            <w:tcW w:w="1665" w:type="dxa"/>
            <w:noWrap/>
            <w:vAlign w:val="center"/>
            <w:hideMark/>
          </w:tcPr>
          <w:p w14:paraId="0FB3EB33" w14:textId="77777777" w:rsidR="003A5744" w:rsidRPr="00D11475"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D11475">
              <w:rPr>
                <w:sz w:val="22"/>
                <w:szCs w:val="22"/>
              </w:rPr>
              <w:t>0.69284</w:t>
            </w:r>
          </w:p>
        </w:tc>
        <w:tc>
          <w:tcPr>
            <w:tcW w:w="1850" w:type="dxa"/>
            <w:noWrap/>
            <w:vAlign w:val="center"/>
            <w:hideMark/>
          </w:tcPr>
          <w:p w14:paraId="0452CFA9" w14:textId="77777777" w:rsidR="003A5744" w:rsidRPr="00D11475"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D11475">
              <w:rPr>
                <w:sz w:val="22"/>
                <w:szCs w:val="22"/>
              </w:rPr>
              <w:t>0.71544</w:t>
            </w:r>
          </w:p>
        </w:tc>
        <w:tc>
          <w:tcPr>
            <w:tcW w:w="1115" w:type="dxa"/>
            <w:noWrap/>
            <w:vAlign w:val="center"/>
            <w:hideMark/>
          </w:tcPr>
          <w:p w14:paraId="77F5287C" w14:textId="77777777" w:rsidR="003A5744" w:rsidRPr="00D11475"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D11475">
              <w:rPr>
                <w:sz w:val="22"/>
                <w:szCs w:val="22"/>
              </w:rPr>
              <w:t>2%</w:t>
            </w:r>
          </w:p>
        </w:tc>
      </w:tr>
      <w:tr w:rsidR="003A5744" w:rsidRPr="00D11475" w14:paraId="691C49CC" w14:textId="77777777" w:rsidTr="00D11475">
        <w:trPr>
          <w:trHeight w:val="314"/>
          <w:jc w:val="center"/>
        </w:trPr>
        <w:tc>
          <w:tcPr>
            <w:cnfStyle w:val="001000000000" w:firstRow="0" w:lastRow="0" w:firstColumn="1" w:lastColumn="0" w:oddVBand="0" w:evenVBand="0" w:oddHBand="0" w:evenHBand="0" w:firstRowFirstColumn="0" w:firstRowLastColumn="0" w:lastRowFirstColumn="0" w:lastRowLastColumn="0"/>
            <w:tcW w:w="1300" w:type="dxa"/>
            <w:noWrap/>
            <w:vAlign w:val="center"/>
            <w:hideMark/>
          </w:tcPr>
          <w:p w14:paraId="29A9A97B" w14:textId="526869BE" w:rsidR="003A5744" w:rsidRPr="00D11475" w:rsidRDefault="00704A3D" w:rsidP="00D65341">
            <w:pPr>
              <w:spacing w:line="240" w:lineRule="auto"/>
              <w:jc w:val="center"/>
              <w:rPr>
                <w:sz w:val="22"/>
                <w:szCs w:val="22"/>
              </w:rPr>
            </w:pPr>
            <w:r w:rsidRPr="00D11475">
              <w:rPr>
                <w:sz w:val="22"/>
                <w:szCs w:val="22"/>
              </w:rPr>
              <w:t>RFC</w:t>
            </w:r>
          </w:p>
        </w:tc>
        <w:tc>
          <w:tcPr>
            <w:tcW w:w="1665" w:type="dxa"/>
            <w:noWrap/>
            <w:vAlign w:val="center"/>
            <w:hideMark/>
          </w:tcPr>
          <w:p w14:paraId="6CD7A5A7" w14:textId="77777777" w:rsidR="003A5744" w:rsidRPr="00D11475"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D11475">
              <w:rPr>
                <w:sz w:val="22"/>
                <w:szCs w:val="22"/>
              </w:rPr>
              <w:t>0.51463</w:t>
            </w:r>
          </w:p>
        </w:tc>
        <w:tc>
          <w:tcPr>
            <w:tcW w:w="1850" w:type="dxa"/>
            <w:noWrap/>
            <w:vAlign w:val="center"/>
            <w:hideMark/>
          </w:tcPr>
          <w:p w14:paraId="27FAECEF" w14:textId="77777777" w:rsidR="003A5744" w:rsidRPr="00D11475"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D11475">
              <w:rPr>
                <w:sz w:val="22"/>
                <w:szCs w:val="22"/>
              </w:rPr>
              <w:t>0.62417</w:t>
            </w:r>
          </w:p>
        </w:tc>
        <w:tc>
          <w:tcPr>
            <w:tcW w:w="1115" w:type="dxa"/>
            <w:noWrap/>
            <w:vAlign w:val="center"/>
            <w:hideMark/>
          </w:tcPr>
          <w:p w14:paraId="60604AA3" w14:textId="77777777" w:rsidR="003A5744" w:rsidRPr="00D11475" w:rsidRDefault="003A5744" w:rsidP="00D65341">
            <w:pPr>
              <w:spacing w:line="24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D11475">
              <w:rPr>
                <w:sz w:val="22"/>
                <w:szCs w:val="22"/>
              </w:rPr>
              <w:t>11%</w:t>
            </w:r>
          </w:p>
        </w:tc>
      </w:tr>
      <w:tr w:rsidR="003A5744" w:rsidRPr="00D11475" w14:paraId="433548DD" w14:textId="77777777" w:rsidTr="00D11475">
        <w:trPr>
          <w:cnfStyle w:val="000000100000" w:firstRow="0" w:lastRow="0" w:firstColumn="0" w:lastColumn="0" w:oddVBand="0" w:evenVBand="0" w:oddHBand="1" w:evenHBand="0" w:firstRowFirstColumn="0" w:firstRowLastColumn="0" w:lastRowFirstColumn="0" w:lastRowLastColumn="0"/>
          <w:trHeight w:val="314"/>
          <w:jc w:val="center"/>
        </w:trPr>
        <w:tc>
          <w:tcPr>
            <w:cnfStyle w:val="001000000000" w:firstRow="0" w:lastRow="0" w:firstColumn="1" w:lastColumn="0" w:oddVBand="0" w:evenVBand="0" w:oddHBand="0" w:evenHBand="0" w:firstRowFirstColumn="0" w:firstRowLastColumn="0" w:lastRowFirstColumn="0" w:lastRowLastColumn="0"/>
            <w:tcW w:w="1300" w:type="dxa"/>
            <w:noWrap/>
            <w:vAlign w:val="center"/>
            <w:hideMark/>
          </w:tcPr>
          <w:p w14:paraId="7D47F73D" w14:textId="51D12214" w:rsidR="003A5744" w:rsidRPr="00D11475" w:rsidRDefault="00704A3D" w:rsidP="00D65341">
            <w:pPr>
              <w:spacing w:line="240" w:lineRule="auto"/>
              <w:jc w:val="center"/>
              <w:rPr>
                <w:sz w:val="22"/>
                <w:szCs w:val="22"/>
              </w:rPr>
            </w:pPr>
            <w:r w:rsidRPr="00D11475">
              <w:rPr>
                <w:sz w:val="22"/>
                <w:szCs w:val="22"/>
              </w:rPr>
              <w:t>GBDT</w:t>
            </w:r>
          </w:p>
        </w:tc>
        <w:tc>
          <w:tcPr>
            <w:tcW w:w="1665" w:type="dxa"/>
            <w:noWrap/>
            <w:vAlign w:val="center"/>
            <w:hideMark/>
          </w:tcPr>
          <w:p w14:paraId="4CE4E116" w14:textId="77777777" w:rsidR="003A5744" w:rsidRPr="00D11475"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D11475">
              <w:rPr>
                <w:sz w:val="22"/>
                <w:szCs w:val="22"/>
              </w:rPr>
              <w:t>0.68937</w:t>
            </w:r>
          </w:p>
        </w:tc>
        <w:tc>
          <w:tcPr>
            <w:tcW w:w="1850" w:type="dxa"/>
            <w:noWrap/>
            <w:vAlign w:val="center"/>
            <w:hideMark/>
          </w:tcPr>
          <w:p w14:paraId="039BE1A3" w14:textId="77777777" w:rsidR="003A5744" w:rsidRPr="00D11475"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D11475">
              <w:rPr>
                <w:sz w:val="22"/>
                <w:szCs w:val="22"/>
              </w:rPr>
              <w:t>0.72675</w:t>
            </w:r>
          </w:p>
        </w:tc>
        <w:tc>
          <w:tcPr>
            <w:tcW w:w="1115" w:type="dxa"/>
            <w:noWrap/>
            <w:vAlign w:val="center"/>
            <w:hideMark/>
          </w:tcPr>
          <w:p w14:paraId="0E2BD920" w14:textId="77777777" w:rsidR="003A5744" w:rsidRPr="00D11475" w:rsidRDefault="003A5744" w:rsidP="00D65341">
            <w:pPr>
              <w:spacing w:line="24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D11475">
              <w:rPr>
                <w:sz w:val="22"/>
                <w:szCs w:val="22"/>
              </w:rPr>
              <w:t>4%</w:t>
            </w:r>
          </w:p>
        </w:tc>
      </w:tr>
    </w:tbl>
    <w:p w14:paraId="1A24791C" w14:textId="6E390E83" w:rsidR="003A5744" w:rsidRDefault="003A5744" w:rsidP="003A5744">
      <w:pPr>
        <w:jc w:val="center"/>
      </w:pPr>
      <w:r w:rsidRPr="00FD005C">
        <w:rPr>
          <w:b/>
          <w:bCs/>
        </w:rPr>
        <w:t>Table 1. Accuracy change of models before and after PCA</w:t>
      </w:r>
    </w:p>
    <w:p w14:paraId="236F5AD1" w14:textId="75B0FB43" w:rsidR="00AF49EB" w:rsidRPr="003A5744" w:rsidRDefault="00A71CDA" w:rsidP="003A5744">
      <w:pPr>
        <w:jc w:val="both"/>
      </w:pPr>
      <w:r>
        <w:t xml:space="preserve">Although all models are better classifiers than guessing, logistic regression always have the worst performance, which may suggest nonlinear nature of the categorical data which may be unsuitable for working with logistic regression. KNN can correctly classify around half of the result. However, the distance-based method may be subject to the mixed-up data points between clusters, thus contributing to a lower performance. Interestingly, </w:t>
      </w:r>
      <w:r w:rsidR="00AB5399">
        <w:t>NBC</w:t>
      </w:r>
      <w:r>
        <w:t xml:space="preserve"> and </w:t>
      </w:r>
      <w:r w:rsidR="00AB5399">
        <w:t>RFC</w:t>
      </w:r>
      <w:r>
        <w:t xml:space="preserve"> get similar accuracy at around 62%. Here removal of correlated variables may partly explain the increased accuracy in naïve Bayes classifier after PCA. It is notable that </w:t>
      </w:r>
      <w:r w:rsidR="00AB5399">
        <w:t xml:space="preserve">SVC, MLP, and GBDT </w:t>
      </w:r>
      <w:r>
        <w:t xml:space="preserve">can make classification as accuracy as around 70%. </w:t>
      </w:r>
    </w:p>
    <w:p w14:paraId="26BECA01" w14:textId="2F52B9CD" w:rsidR="00A71CDA" w:rsidRDefault="0037187C" w:rsidP="00D11475">
      <w:pPr>
        <w:pStyle w:val="Heading3"/>
      </w:pPr>
      <w:bookmarkStart w:id="43" w:name="_Toc86012211"/>
      <w:r>
        <w:t>Majority</w:t>
      </w:r>
      <w:r>
        <w:rPr>
          <w:lang w:val="en-US"/>
        </w:rPr>
        <w:t xml:space="preserve"> Voting Classifier</w:t>
      </w:r>
      <w:bookmarkEnd w:id="43"/>
    </w:p>
    <w:p w14:paraId="0EEC7C26" w14:textId="021C2EEC" w:rsidR="003A5744" w:rsidRDefault="003A5744" w:rsidP="00501D63">
      <w:pPr>
        <w:jc w:val="both"/>
      </w:pPr>
      <w:r>
        <w:t>Thus, to</w:t>
      </w:r>
      <w:r w:rsidR="00501D63">
        <w:t xml:space="preserve"> leverage the </w:t>
      </w:r>
      <w:r>
        <w:t>3</w:t>
      </w:r>
      <w:r w:rsidR="00501D63">
        <w:t xml:space="preserve"> highly accurate models (SVM, MLP and </w:t>
      </w:r>
      <w:r w:rsidR="00D051C7">
        <w:t>GBDT</w:t>
      </w:r>
      <w:r w:rsidR="00501D63">
        <w:t>), we further apply them to a majority voting classifier, which produces an accuracy of 73%, outperforming the three models together with the PCA-</w:t>
      </w:r>
      <w:r w:rsidR="00C70617">
        <w:t>processed</w:t>
      </w:r>
      <w:r w:rsidR="00501D63">
        <w:t xml:space="preserve"> dataset, as illustrated in Figure 7. </w:t>
      </w:r>
    </w:p>
    <w:p w14:paraId="4EE260FA" w14:textId="4F133E93" w:rsidR="00501D63" w:rsidRDefault="0013331B" w:rsidP="0013331B">
      <w:pPr>
        <w:spacing w:before="0" w:beforeAutospacing="0" w:after="0" w:afterAutospacing="0" w:line="240" w:lineRule="auto"/>
        <w:jc w:val="center"/>
        <w:rPr>
          <w:noProof/>
        </w:rPr>
      </w:pPr>
      <w:r w:rsidRPr="00F80619">
        <w:rPr>
          <w:noProof/>
        </w:rPr>
        <w:lastRenderedPageBreak/>
        <w:drawing>
          <wp:inline distT="0" distB="0" distL="0" distR="0" wp14:anchorId="30547DA5" wp14:editId="25D6F385">
            <wp:extent cx="2908559" cy="2668044"/>
            <wp:effectExtent l="0" t="0" r="0" b="0"/>
            <wp:docPr id="16" name="Picture 16"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hape, square&#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1978" cy="2836296"/>
                    </a:xfrm>
                    <a:prstGeom prst="rect">
                      <a:avLst/>
                    </a:prstGeom>
                    <a:noFill/>
                    <a:ln>
                      <a:noFill/>
                    </a:ln>
                  </pic:spPr>
                </pic:pic>
              </a:graphicData>
            </a:graphic>
          </wp:inline>
        </w:drawing>
      </w:r>
      <w:r w:rsidR="00501D63">
        <w:rPr>
          <w:noProof/>
        </w:rPr>
        <w:drawing>
          <wp:inline distT="0" distB="0" distL="0" distR="0" wp14:anchorId="2D9708BA" wp14:editId="3078FA99">
            <wp:extent cx="3805115" cy="1634200"/>
            <wp:effectExtent l="0" t="0" r="5080" b="4445"/>
            <wp:docPr id="17" name="Picture 1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28778" cy="1816152"/>
                    </a:xfrm>
                    <a:prstGeom prst="rect">
                      <a:avLst/>
                    </a:prstGeom>
                  </pic:spPr>
                </pic:pic>
              </a:graphicData>
            </a:graphic>
          </wp:inline>
        </w:drawing>
      </w:r>
    </w:p>
    <w:p w14:paraId="4094187B" w14:textId="027C598D" w:rsidR="00251B45" w:rsidRDefault="00501D63" w:rsidP="00501D63">
      <w:pPr>
        <w:jc w:val="center"/>
        <w:rPr>
          <w:b/>
          <w:bCs/>
        </w:rPr>
      </w:pPr>
      <w:r>
        <w:rPr>
          <w:b/>
          <w:bCs/>
        </w:rPr>
        <w:t>Figure</w:t>
      </w:r>
      <w:r w:rsidRPr="00FD005C">
        <w:rPr>
          <w:b/>
          <w:bCs/>
        </w:rPr>
        <w:t xml:space="preserve"> </w:t>
      </w:r>
      <w:r>
        <w:rPr>
          <w:b/>
          <w:bCs/>
        </w:rPr>
        <w:t>7</w:t>
      </w:r>
      <w:r w:rsidRPr="00FD005C">
        <w:rPr>
          <w:b/>
          <w:bCs/>
        </w:rPr>
        <w:t xml:space="preserve">. </w:t>
      </w:r>
      <w:r>
        <w:rPr>
          <w:b/>
          <w:bCs/>
        </w:rPr>
        <w:t>Classification report of majority voting classifier (</w:t>
      </w:r>
      <w:r w:rsidR="00290596">
        <w:rPr>
          <w:b/>
          <w:bCs/>
        </w:rPr>
        <w:t>raw data</w:t>
      </w:r>
      <w:r>
        <w:rPr>
          <w:b/>
          <w:bCs/>
        </w:rPr>
        <w:t xml:space="preserve"> + PCA)</w:t>
      </w:r>
    </w:p>
    <w:p w14:paraId="0AD589BE" w14:textId="1E716F4F" w:rsidR="00EB54BC" w:rsidRDefault="003A5744" w:rsidP="0013331B">
      <w:pPr>
        <w:jc w:val="both"/>
      </w:pPr>
      <w:r>
        <w:t>As expected, Class 1 has very high precision, recall and F1 score, while the rest have much lower classification accuracy, which pulls down the overall performance of the classifier. Similar issues should happen in all the above-mentioned models.</w:t>
      </w:r>
    </w:p>
    <w:p w14:paraId="00C7F994" w14:textId="77777777" w:rsidR="004D7146" w:rsidRPr="003A5744" w:rsidRDefault="004D7146" w:rsidP="0013331B">
      <w:pPr>
        <w:jc w:val="both"/>
      </w:pPr>
    </w:p>
    <w:p w14:paraId="7CC1A29E" w14:textId="55A21E12" w:rsidR="00941488" w:rsidRDefault="00941488" w:rsidP="00D11475">
      <w:pPr>
        <w:pStyle w:val="Heading2"/>
      </w:pPr>
      <w:bookmarkStart w:id="44" w:name="_Toc85969226"/>
      <w:bookmarkStart w:id="45" w:name="_Toc86012212"/>
      <w:r>
        <w:t xml:space="preserve">Classification with </w:t>
      </w:r>
      <w:r w:rsidR="00290596">
        <w:t>E</w:t>
      </w:r>
      <w:r>
        <w:t xml:space="preserve">ngineered </w:t>
      </w:r>
      <w:r w:rsidR="00290596">
        <w:t>F</w:t>
      </w:r>
      <w:r>
        <w:t>eatures</w:t>
      </w:r>
      <w:bookmarkEnd w:id="44"/>
      <w:bookmarkEnd w:id="45"/>
    </w:p>
    <w:p w14:paraId="7A6A1D6E" w14:textId="23E1ADF9" w:rsidR="00501D63" w:rsidRPr="00286218" w:rsidRDefault="00501D63" w:rsidP="00286218">
      <w:pPr>
        <w:jc w:val="both"/>
      </w:pPr>
      <w:r>
        <w:t xml:space="preserve">To test whether models based on engineered features can outperform those based on PCA or </w:t>
      </w:r>
      <w:r w:rsidR="00290596">
        <w:t>raw data</w:t>
      </w:r>
      <w:r>
        <w:t xml:space="preserve">, we train three models with grid search for hyperparameter tuning. The three models are SVC, MLP and </w:t>
      </w:r>
      <w:r w:rsidR="00D051C7">
        <w:t>GBDT</w:t>
      </w:r>
      <w:r>
        <w:t>. We use the same approach to train and test the models yet based on a engineered feature dataset scaled with normalisation. Table 2</w:t>
      </w:r>
      <w:r w:rsidR="00D051C7">
        <w:t xml:space="preserve"> and 3</w:t>
      </w:r>
      <w:r>
        <w:t xml:space="preserve"> show the summary of the model performance</w:t>
      </w:r>
      <w:r w:rsidR="00D051C7">
        <w:t>:</w:t>
      </w:r>
    </w:p>
    <w:tbl>
      <w:tblPr>
        <w:tblW w:w="9062" w:type="dxa"/>
        <w:jc w:val="center"/>
        <w:tblLook w:val="04A0" w:firstRow="1" w:lastRow="0" w:firstColumn="1" w:lastColumn="0" w:noHBand="0" w:noVBand="1"/>
      </w:tblPr>
      <w:tblGrid>
        <w:gridCol w:w="1830"/>
        <w:gridCol w:w="1725"/>
        <w:gridCol w:w="1725"/>
        <w:gridCol w:w="1602"/>
        <w:gridCol w:w="2180"/>
      </w:tblGrid>
      <w:tr w:rsidR="00286218" w:rsidRPr="00286218" w14:paraId="1B939D67" w14:textId="77777777" w:rsidTr="00286218">
        <w:trPr>
          <w:trHeight w:val="262"/>
          <w:jc w:val="center"/>
        </w:trPr>
        <w:tc>
          <w:tcPr>
            <w:tcW w:w="1830" w:type="dxa"/>
            <w:tcBorders>
              <w:top w:val="single" w:sz="8" w:space="0" w:color="BFBFBF"/>
              <w:left w:val="single" w:sz="8" w:space="0" w:color="BFBFBF"/>
              <w:bottom w:val="single" w:sz="8" w:space="0" w:color="BFBFBF"/>
              <w:right w:val="single" w:sz="8" w:space="0" w:color="BFBFBF"/>
            </w:tcBorders>
            <w:shd w:val="clear" w:color="auto" w:fill="auto"/>
            <w:noWrap/>
            <w:vAlign w:val="center"/>
            <w:hideMark/>
          </w:tcPr>
          <w:p w14:paraId="7CC187A0" w14:textId="77777777" w:rsidR="00286218" w:rsidRPr="00286218" w:rsidRDefault="00286218" w:rsidP="00286218">
            <w:pPr>
              <w:spacing w:before="0" w:beforeAutospacing="0" w:after="0" w:afterAutospacing="0" w:line="240" w:lineRule="auto"/>
              <w:jc w:val="center"/>
              <w:rPr>
                <w:b/>
                <w:bCs/>
                <w:color w:val="000000"/>
                <w:sz w:val="22"/>
                <w:szCs w:val="22"/>
              </w:rPr>
            </w:pPr>
            <w:r w:rsidRPr="00286218">
              <w:rPr>
                <w:b/>
                <w:bCs/>
                <w:color w:val="000000"/>
                <w:sz w:val="22"/>
                <w:szCs w:val="22"/>
              </w:rPr>
              <w:t>Models</w:t>
            </w:r>
          </w:p>
        </w:tc>
        <w:tc>
          <w:tcPr>
            <w:tcW w:w="1725" w:type="dxa"/>
            <w:tcBorders>
              <w:top w:val="single" w:sz="8" w:space="0" w:color="BFBFBF"/>
              <w:left w:val="nil"/>
              <w:bottom w:val="single" w:sz="8" w:space="0" w:color="BFBFBF"/>
              <w:right w:val="single" w:sz="8" w:space="0" w:color="BFBFBF"/>
            </w:tcBorders>
            <w:shd w:val="clear" w:color="auto" w:fill="auto"/>
            <w:noWrap/>
            <w:vAlign w:val="center"/>
            <w:hideMark/>
          </w:tcPr>
          <w:p w14:paraId="6101B6F9" w14:textId="77777777" w:rsidR="00286218" w:rsidRPr="00286218" w:rsidRDefault="00286218" w:rsidP="00286218">
            <w:pPr>
              <w:spacing w:before="0" w:beforeAutospacing="0" w:after="0" w:afterAutospacing="0" w:line="240" w:lineRule="auto"/>
              <w:jc w:val="center"/>
              <w:rPr>
                <w:color w:val="000000"/>
                <w:sz w:val="21"/>
                <w:szCs w:val="21"/>
              </w:rPr>
            </w:pPr>
            <w:r w:rsidRPr="00286218">
              <w:rPr>
                <w:color w:val="000000"/>
                <w:sz w:val="21"/>
                <w:szCs w:val="21"/>
              </w:rPr>
              <w:t xml:space="preserve">Accuracy </w:t>
            </w:r>
          </w:p>
          <w:p w14:paraId="277D0EB2" w14:textId="150AF911" w:rsidR="00286218" w:rsidRPr="00286218" w:rsidRDefault="00286218" w:rsidP="00286218">
            <w:pPr>
              <w:spacing w:before="0" w:beforeAutospacing="0" w:after="0" w:afterAutospacing="0" w:line="240" w:lineRule="auto"/>
              <w:jc w:val="center"/>
              <w:rPr>
                <w:color w:val="000000"/>
                <w:sz w:val="21"/>
                <w:szCs w:val="21"/>
              </w:rPr>
            </w:pPr>
            <w:r w:rsidRPr="00286218">
              <w:rPr>
                <w:color w:val="000000"/>
                <w:sz w:val="18"/>
                <w:szCs w:val="18"/>
              </w:rPr>
              <w:t>(Raw + PCA)</w:t>
            </w:r>
          </w:p>
        </w:tc>
        <w:tc>
          <w:tcPr>
            <w:tcW w:w="1725" w:type="dxa"/>
            <w:tcBorders>
              <w:top w:val="single" w:sz="8" w:space="0" w:color="BFBFBF"/>
              <w:left w:val="nil"/>
              <w:bottom w:val="single" w:sz="8" w:space="0" w:color="BFBFBF"/>
              <w:right w:val="single" w:sz="8" w:space="0" w:color="BFBFBF"/>
            </w:tcBorders>
            <w:shd w:val="clear" w:color="auto" w:fill="auto"/>
            <w:noWrap/>
            <w:vAlign w:val="center"/>
            <w:hideMark/>
          </w:tcPr>
          <w:p w14:paraId="28AA819B" w14:textId="77777777" w:rsidR="00286218" w:rsidRPr="00286218" w:rsidRDefault="00286218" w:rsidP="00286218">
            <w:pPr>
              <w:spacing w:before="0" w:beforeAutospacing="0" w:after="0" w:afterAutospacing="0" w:line="240" w:lineRule="auto"/>
              <w:jc w:val="center"/>
              <w:rPr>
                <w:color w:val="000000"/>
                <w:sz w:val="21"/>
                <w:szCs w:val="21"/>
              </w:rPr>
            </w:pPr>
            <w:r w:rsidRPr="00286218">
              <w:rPr>
                <w:color w:val="000000"/>
                <w:sz w:val="21"/>
                <w:szCs w:val="21"/>
              </w:rPr>
              <w:t xml:space="preserve">Accuracy </w:t>
            </w:r>
          </w:p>
          <w:p w14:paraId="03A98907" w14:textId="19D55855" w:rsidR="00286218" w:rsidRPr="00286218" w:rsidRDefault="00286218" w:rsidP="00286218">
            <w:pPr>
              <w:spacing w:before="0" w:beforeAutospacing="0" w:after="0" w:afterAutospacing="0" w:line="240" w:lineRule="auto"/>
              <w:jc w:val="center"/>
              <w:rPr>
                <w:color w:val="000000"/>
                <w:sz w:val="21"/>
                <w:szCs w:val="21"/>
              </w:rPr>
            </w:pPr>
            <w:r w:rsidRPr="00286218">
              <w:rPr>
                <w:color w:val="000000"/>
                <w:sz w:val="18"/>
                <w:szCs w:val="18"/>
              </w:rPr>
              <w:t>(FFT)</w:t>
            </w:r>
          </w:p>
        </w:tc>
        <w:tc>
          <w:tcPr>
            <w:tcW w:w="1602" w:type="dxa"/>
            <w:tcBorders>
              <w:top w:val="single" w:sz="8" w:space="0" w:color="BFBFBF"/>
              <w:left w:val="nil"/>
              <w:bottom w:val="single" w:sz="8" w:space="0" w:color="BFBFBF"/>
              <w:right w:val="single" w:sz="8" w:space="0" w:color="BFBFBF"/>
            </w:tcBorders>
            <w:shd w:val="clear" w:color="auto" w:fill="auto"/>
            <w:noWrap/>
            <w:vAlign w:val="center"/>
            <w:hideMark/>
          </w:tcPr>
          <w:p w14:paraId="6042107A" w14:textId="77777777" w:rsidR="00286218" w:rsidRPr="00286218" w:rsidRDefault="00286218" w:rsidP="00286218">
            <w:pPr>
              <w:spacing w:before="0" w:beforeAutospacing="0" w:after="0" w:afterAutospacing="0" w:line="240" w:lineRule="auto"/>
              <w:jc w:val="center"/>
              <w:rPr>
                <w:color w:val="000000"/>
                <w:sz w:val="21"/>
                <w:szCs w:val="21"/>
              </w:rPr>
            </w:pPr>
            <w:r w:rsidRPr="00286218">
              <w:rPr>
                <w:color w:val="000000"/>
                <w:sz w:val="21"/>
                <w:szCs w:val="21"/>
              </w:rPr>
              <w:t xml:space="preserve">Accuracy </w:t>
            </w:r>
          </w:p>
          <w:p w14:paraId="19FA742A" w14:textId="303AF126" w:rsidR="00286218" w:rsidRPr="00286218" w:rsidRDefault="00286218" w:rsidP="00286218">
            <w:pPr>
              <w:spacing w:before="0" w:beforeAutospacing="0" w:after="0" w:afterAutospacing="0" w:line="240" w:lineRule="auto"/>
              <w:jc w:val="center"/>
              <w:rPr>
                <w:color w:val="000000"/>
                <w:sz w:val="21"/>
                <w:szCs w:val="21"/>
              </w:rPr>
            </w:pPr>
            <w:r w:rsidRPr="00286218">
              <w:rPr>
                <w:color w:val="000000"/>
                <w:sz w:val="18"/>
                <w:szCs w:val="18"/>
              </w:rPr>
              <w:t>(FFT + Lasso)</w:t>
            </w:r>
          </w:p>
        </w:tc>
        <w:tc>
          <w:tcPr>
            <w:tcW w:w="2180" w:type="dxa"/>
            <w:tcBorders>
              <w:top w:val="single" w:sz="8" w:space="0" w:color="BFBFBF"/>
              <w:left w:val="nil"/>
              <w:bottom w:val="single" w:sz="8" w:space="0" w:color="BFBFBF"/>
              <w:right w:val="single" w:sz="8" w:space="0" w:color="BFBFBF"/>
            </w:tcBorders>
            <w:shd w:val="clear" w:color="auto" w:fill="auto"/>
            <w:noWrap/>
            <w:vAlign w:val="center"/>
            <w:hideMark/>
          </w:tcPr>
          <w:p w14:paraId="38471F96" w14:textId="7F3978B8" w:rsidR="00286218" w:rsidRPr="00286218" w:rsidRDefault="00286218" w:rsidP="00286218">
            <w:pPr>
              <w:spacing w:before="0" w:beforeAutospacing="0" w:after="0" w:afterAutospacing="0" w:line="240" w:lineRule="auto"/>
              <w:jc w:val="center"/>
              <w:rPr>
                <w:color w:val="000000"/>
                <w:sz w:val="21"/>
                <w:szCs w:val="21"/>
              </w:rPr>
            </w:pPr>
            <w:r w:rsidRPr="00286218">
              <w:rPr>
                <w:color w:val="000000"/>
                <w:sz w:val="21"/>
                <w:szCs w:val="21"/>
              </w:rPr>
              <w:t xml:space="preserve">Change </w:t>
            </w:r>
            <w:r w:rsidRPr="00286218">
              <w:rPr>
                <w:color w:val="000000"/>
                <w:sz w:val="21"/>
                <w:szCs w:val="21"/>
              </w:rPr>
              <w:br/>
            </w:r>
            <w:r w:rsidRPr="00286218">
              <w:rPr>
                <w:color w:val="000000"/>
                <w:sz w:val="18"/>
                <w:szCs w:val="18"/>
              </w:rPr>
              <w:t>(FFT vs. FFT +Lasso)</w:t>
            </w:r>
          </w:p>
        </w:tc>
      </w:tr>
      <w:tr w:rsidR="00286218" w:rsidRPr="00286218" w14:paraId="14EBAC0F" w14:textId="77777777" w:rsidTr="00286218">
        <w:trPr>
          <w:trHeight w:val="262"/>
          <w:jc w:val="center"/>
        </w:trPr>
        <w:tc>
          <w:tcPr>
            <w:tcW w:w="1830" w:type="dxa"/>
            <w:tcBorders>
              <w:top w:val="nil"/>
              <w:left w:val="single" w:sz="8" w:space="0" w:color="BFBFBF"/>
              <w:bottom w:val="single" w:sz="8" w:space="0" w:color="BFBFBF"/>
              <w:right w:val="single" w:sz="8" w:space="0" w:color="BFBFBF"/>
            </w:tcBorders>
            <w:shd w:val="clear" w:color="000000" w:fill="F2F2F2"/>
            <w:noWrap/>
            <w:vAlign w:val="center"/>
            <w:hideMark/>
          </w:tcPr>
          <w:p w14:paraId="090A3F14"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SVC</w:t>
            </w:r>
          </w:p>
        </w:tc>
        <w:tc>
          <w:tcPr>
            <w:tcW w:w="1725" w:type="dxa"/>
            <w:tcBorders>
              <w:top w:val="nil"/>
              <w:left w:val="nil"/>
              <w:bottom w:val="single" w:sz="8" w:space="0" w:color="BFBFBF"/>
              <w:right w:val="single" w:sz="8" w:space="0" w:color="BFBFBF"/>
            </w:tcBorders>
            <w:shd w:val="clear" w:color="000000" w:fill="F2F2F2"/>
            <w:noWrap/>
            <w:vAlign w:val="center"/>
            <w:hideMark/>
          </w:tcPr>
          <w:p w14:paraId="6922A0C1"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0.69922</w:t>
            </w:r>
          </w:p>
        </w:tc>
        <w:tc>
          <w:tcPr>
            <w:tcW w:w="1725" w:type="dxa"/>
            <w:tcBorders>
              <w:top w:val="nil"/>
              <w:left w:val="nil"/>
              <w:bottom w:val="single" w:sz="8" w:space="0" w:color="BFBFBF"/>
              <w:right w:val="single" w:sz="8" w:space="0" w:color="BFBFBF"/>
            </w:tcBorders>
            <w:shd w:val="clear" w:color="000000" w:fill="F2F2F2"/>
            <w:noWrap/>
            <w:vAlign w:val="center"/>
            <w:hideMark/>
          </w:tcPr>
          <w:p w14:paraId="707DF8AF"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0.72012</w:t>
            </w:r>
          </w:p>
        </w:tc>
        <w:tc>
          <w:tcPr>
            <w:tcW w:w="1602" w:type="dxa"/>
            <w:tcBorders>
              <w:top w:val="nil"/>
              <w:left w:val="nil"/>
              <w:bottom w:val="single" w:sz="8" w:space="0" w:color="BFBFBF"/>
              <w:right w:val="single" w:sz="8" w:space="0" w:color="BFBFBF"/>
            </w:tcBorders>
            <w:shd w:val="clear" w:color="000000" w:fill="F2F2F2"/>
            <w:noWrap/>
            <w:vAlign w:val="center"/>
            <w:hideMark/>
          </w:tcPr>
          <w:p w14:paraId="2BBA32FC"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0.71429</w:t>
            </w:r>
          </w:p>
        </w:tc>
        <w:tc>
          <w:tcPr>
            <w:tcW w:w="2180" w:type="dxa"/>
            <w:tcBorders>
              <w:top w:val="nil"/>
              <w:left w:val="nil"/>
              <w:bottom w:val="single" w:sz="8" w:space="0" w:color="BFBFBF"/>
              <w:right w:val="single" w:sz="8" w:space="0" w:color="BFBFBF"/>
            </w:tcBorders>
            <w:shd w:val="clear" w:color="000000" w:fill="F2F2F2"/>
            <w:noWrap/>
            <w:vAlign w:val="center"/>
            <w:hideMark/>
          </w:tcPr>
          <w:p w14:paraId="2142A61F"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-1%</w:t>
            </w:r>
          </w:p>
        </w:tc>
      </w:tr>
      <w:tr w:rsidR="00286218" w:rsidRPr="00286218" w14:paraId="0D422BAC" w14:textId="77777777" w:rsidTr="00286218">
        <w:trPr>
          <w:trHeight w:val="262"/>
          <w:jc w:val="center"/>
        </w:trPr>
        <w:tc>
          <w:tcPr>
            <w:tcW w:w="1830" w:type="dxa"/>
            <w:tcBorders>
              <w:top w:val="nil"/>
              <w:left w:val="single" w:sz="8" w:space="0" w:color="BFBFBF"/>
              <w:bottom w:val="single" w:sz="8" w:space="0" w:color="BFBFBF"/>
              <w:right w:val="single" w:sz="8" w:space="0" w:color="BFBFBF"/>
            </w:tcBorders>
            <w:shd w:val="clear" w:color="auto" w:fill="auto"/>
            <w:noWrap/>
            <w:vAlign w:val="center"/>
            <w:hideMark/>
          </w:tcPr>
          <w:p w14:paraId="30348927"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lastRenderedPageBreak/>
              <w:t>MLP</w:t>
            </w:r>
          </w:p>
        </w:tc>
        <w:tc>
          <w:tcPr>
            <w:tcW w:w="1725" w:type="dxa"/>
            <w:tcBorders>
              <w:top w:val="nil"/>
              <w:left w:val="nil"/>
              <w:bottom w:val="single" w:sz="8" w:space="0" w:color="BFBFBF"/>
              <w:right w:val="single" w:sz="8" w:space="0" w:color="BFBFBF"/>
            </w:tcBorders>
            <w:shd w:val="clear" w:color="auto" w:fill="auto"/>
            <w:noWrap/>
            <w:vAlign w:val="center"/>
            <w:hideMark/>
          </w:tcPr>
          <w:p w14:paraId="6A7E5E81"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0.71544</w:t>
            </w:r>
          </w:p>
        </w:tc>
        <w:tc>
          <w:tcPr>
            <w:tcW w:w="1725" w:type="dxa"/>
            <w:tcBorders>
              <w:top w:val="nil"/>
              <w:left w:val="nil"/>
              <w:bottom w:val="single" w:sz="8" w:space="0" w:color="BFBFBF"/>
              <w:right w:val="single" w:sz="8" w:space="0" w:color="BFBFBF"/>
            </w:tcBorders>
            <w:shd w:val="clear" w:color="auto" w:fill="auto"/>
            <w:noWrap/>
            <w:vAlign w:val="center"/>
            <w:hideMark/>
          </w:tcPr>
          <w:p w14:paraId="0CFC63B1"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0.68870</w:t>
            </w:r>
          </w:p>
        </w:tc>
        <w:tc>
          <w:tcPr>
            <w:tcW w:w="1602" w:type="dxa"/>
            <w:tcBorders>
              <w:top w:val="nil"/>
              <w:left w:val="nil"/>
              <w:bottom w:val="single" w:sz="8" w:space="0" w:color="BFBFBF"/>
              <w:right w:val="single" w:sz="8" w:space="0" w:color="BFBFBF"/>
            </w:tcBorders>
            <w:shd w:val="clear" w:color="auto" w:fill="auto"/>
            <w:noWrap/>
            <w:vAlign w:val="center"/>
            <w:hideMark/>
          </w:tcPr>
          <w:p w14:paraId="49893532"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0.68609</w:t>
            </w:r>
          </w:p>
        </w:tc>
        <w:tc>
          <w:tcPr>
            <w:tcW w:w="2180" w:type="dxa"/>
            <w:tcBorders>
              <w:top w:val="nil"/>
              <w:left w:val="nil"/>
              <w:bottom w:val="single" w:sz="8" w:space="0" w:color="BFBFBF"/>
              <w:right w:val="single" w:sz="8" w:space="0" w:color="BFBFBF"/>
            </w:tcBorders>
            <w:shd w:val="clear" w:color="000000" w:fill="F2F2F2"/>
            <w:noWrap/>
            <w:vAlign w:val="center"/>
            <w:hideMark/>
          </w:tcPr>
          <w:p w14:paraId="2FCAAC56"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0%</w:t>
            </w:r>
          </w:p>
        </w:tc>
      </w:tr>
      <w:tr w:rsidR="00286218" w:rsidRPr="00286218" w14:paraId="1A124FA7" w14:textId="77777777" w:rsidTr="00286218">
        <w:trPr>
          <w:trHeight w:val="262"/>
          <w:jc w:val="center"/>
        </w:trPr>
        <w:tc>
          <w:tcPr>
            <w:tcW w:w="1830" w:type="dxa"/>
            <w:tcBorders>
              <w:top w:val="nil"/>
              <w:left w:val="single" w:sz="8" w:space="0" w:color="BFBFBF"/>
              <w:bottom w:val="single" w:sz="8" w:space="0" w:color="BFBFBF"/>
              <w:right w:val="single" w:sz="8" w:space="0" w:color="BFBFBF"/>
            </w:tcBorders>
            <w:shd w:val="clear" w:color="000000" w:fill="F2F2F2"/>
            <w:noWrap/>
            <w:vAlign w:val="center"/>
            <w:hideMark/>
          </w:tcPr>
          <w:p w14:paraId="3E922373"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GBDT</w:t>
            </w:r>
          </w:p>
        </w:tc>
        <w:tc>
          <w:tcPr>
            <w:tcW w:w="1725" w:type="dxa"/>
            <w:tcBorders>
              <w:top w:val="nil"/>
              <w:left w:val="nil"/>
              <w:bottom w:val="single" w:sz="8" w:space="0" w:color="BFBFBF"/>
              <w:right w:val="single" w:sz="8" w:space="0" w:color="BFBFBF"/>
            </w:tcBorders>
            <w:shd w:val="clear" w:color="000000" w:fill="F2F2F2"/>
            <w:noWrap/>
            <w:vAlign w:val="center"/>
            <w:hideMark/>
          </w:tcPr>
          <w:p w14:paraId="0766D4F0"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0.72675</w:t>
            </w:r>
          </w:p>
        </w:tc>
        <w:tc>
          <w:tcPr>
            <w:tcW w:w="1725" w:type="dxa"/>
            <w:tcBorders>
              <w:top w:val="nil"/>
              <w:left w:val="nil"/>
              <w:bottom w:val="single" w:sz="8" w:space="0" w:color="BFBFBF"/>
              <w:right w:val="single" w:sz="8" w:space="0" w:color="BFBFBF"/>
            </w:tcBorders>
            <w:shd w:val="clear" w:color="000000" w:fill="F2F2F2"/>
            <w:noWrap/>
            <w:vAlign w:val="center"/>
            <w:hideMark/>
          </w:tcPr>
          <w:p w14:paraId="0F03ACB8"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0.73118</w:t>
            </w:r>
          </w:p>
        </w:tc>
        <w:tc>
          <w:tcPr>
            <w:tcW w:w="1602" w:type="dxa"/>
            <w:tcBorders>
              <w:top w:val="nil"/>
              <w:left w:val="nil"/>
              <w:bottom w:val="single" w:sz="8" w:space="0" w:color="BFBFBF"/>
              <w:right w:val="single" w:sz="8" w:space="0" w:color="BFBFBF"/>
            </w:tcBorders>
            <w:shd w:val="clear" w:color="000000" w:fill="F2F2F2"/>
            <w:noWrap/>
            <w:vAlign w:val="center"/>
            <w:hideMark/>
          </w:tcPr>
          <w:p w14:paraId="1B05C4CB"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0.71416</w:t>
            </w:r>
          </w:p>
        </w:tc>
        <w:tc>
          <w:tcPr>
            <w:tcW w:w="2180" w:type="dxa"/>
            <w:tcBorders>
              <w:top w:val="nil"/>
              <w:left w:val="nil"/>
              <w:bottom w:val="single" w:sz="8" w:space="0" w:color="BFBFBF"/>
              <w:right w:val="single" w:sz="8" w:space="0" w:color="BFBFBF"/>
            </w:tcBorders>
            <w:shd w:val="clear" w:color="000000" w:fill="F2F2F2"/>
            <w:noWrap/>
            <w:vAlign w:val="center"/>
            <w:hideMark/>
          </w:tcPr>
          <w:p w14:paraId="475B7131" w14:textId="77777777" w:rsidR="00286218" w:rsidRPr="00286218" w:rsidRDefault="00286218" w:rsidP="00286218">
            <w:pPr>
              <w:spacing w:before="0" w:beforeAutospacing="0" w:after="0" w:afterAutospacing="0" w:line="240" w:lineRule="auto"/>
              <w:jc w:val="center"/>
              <w:rPr>
                <w:color w:val="000000"/>
                <w:sz w:val="22"/>
                <w:szCs w:val="22"/>
              </w:rPr>
            </w:pPr>
            <w:r w:rsidRPr="00286218">
              <w:rPr>
                <w:color w:val="000000"/>
                <w:sz w:val="22"/>
                <w:szCs w:val="22"/>
              </w:rPr>
              <w:t>-2%</w:t>
            </w:r>
          </w:p>
        </w:tc>
      </w:tr>
    </w:tbl>
    <w:p w14:paraId="12E2F2BC" w14:textId="5FED2593" w:rsidR="00757307" w:rsidRPr="00FD005C" w:rsidRDefault="00757307" w:rsidP="00EA0464">
      <w:pPr>
        <w:jc w:val="center"/>
        <w:rPr>
          <w:b/>
          <w:bCs/>
        </w:rPr>
      </w:pPr>
      <w:r w:rsidRPr="00FD005C">
        <w:rPr>
          <w:b/>
          <w:bCs/>
        </w:rPr>
        <w:t>Table</w:t>
      </w:r>
      <w:r w:rsidR="00EA0464">
        <w:rPr>
          <w:b/>
          <w:bCs/>
        </w:rPr>
        <w:t xml:space="preserve"> 3</w:t>
      </w:r>
      <w:r w:rsidRPr="00FD005C">
        <w:rPr>
          <w:b/>
          <w:bCs/>
        </w:rPr>
        <w:t xml:space="preserve">. </w:t>
      </w:r>
      <w:r w:rsidR="00EA0464">
        <w:rPr>
          <w:b/>
          <w:bCs/>
        </w:rPr>
        <w:t xml:space="preserve">Comparison of accuracy between FFT-based and PCA-based models </w:t>
      </w:r>
    </w:p>
    <w:p w14:paraId="0D872201" w14:textId="53B982A0" w:rsidR="00C32C5B" w:rsidRDefault="00501D63" w:rsidP="00501D63">
      <w:pPr>
        <w:jc w:val="both"/>
      </w:pPr>
      <w:r>
        <w:t xml:space="preserve">It is clear that despite significantly reduced input data, the models have similar performance or outperforms those using PCA-processed or </w:t>
      </w:r>
      <w:r w:rsidR="00290596">
        <w:t>raw data</w:t>
      </w:r>
      <w:r>
        <w:t xml:space="preserve"> </w:t>
      </w:r>
      <w:proofErr w:type="spellStart"/>
      <w:r>
        <w:t>data</w:t>
      </w:r>
      <w:proofErr w:type="spellEnd"/>
      <w:r>
        <w:t>, which suggests that the constructed features are able to capture most of the features that are important to classification.</w:t>
      </w:r>
      <w:r w:rsidR="00286218">
        <w:t xml:space="preserve"> However, it is interesting that feature selection </w:t>
      </w:r>
      <w:r w:rsidR="00006FE8">
        <w:t xml:space="preserve">using Lasso </w:t>
      </w:r>
      <w:r w:rsidR="00286218">
        <w:t>reduces the accuracy of classification.</w:t>
      </w:r>
      <w:r w:rsidR="00EB54BC">
        <w:t xml:space="preserve"> As we have mentioned correlated parameters previously and as is shown in </w:t>
      </w:r>
      <w:r w:rsidR="00EB54BC" w:rsidRPr="00EB54BC">
        <w:t>Figure 6</w:t>
      </w:r>
      <w:r w:rsidR="00EB54BC">
        <w:t xml:space="preserve">, there is a good number of correlated variables, whereas </w:t>
      </w:r>
      <w:r w:rsidR="00006FE8">
        <w:t xml:space="preserve">Lasso tends to drop one of the features, leading to loss of information. This is quite different from PCA, which calculates a new variable based on correlated variables, thus preserving more information. </w:t>
      </w:r>
    </w:p>
    <w:p w14:paraId="0ED50D71" w14:textId="77777777" w:rsidR="004D7146" w:rsidRDefault="004D7146" w:rsidP="00501D63">
      <w:pPr>
        <w:jc w:val="both"/>
      </w:pPr>
    </w:p>
    <w:p w14:paraId="77DD51C0" w14:textId="34F6758D" w:rsidR="00C32C5B" w:rsidRDefault="00290596" w:rsidP="00D11475">
      <w:pPr>
        <w:pStyle w:val="Heading2"/>
      </w:pPr>
      <w:bookmarkStart w:id="46" w:name="_Toc86012213"/>
      <w:r>
        <w:t xml:space="preserve">Classification with </w:t>
      </w:r>
      <w:r w:rsidR="00D11475">
        <w:t xml:space="preserve">Hybrid </w:t>
      </w:r>
      <w:r w:rsidR="00C32C5B">
        <w:t xml:space="preserve">Deep Learning </w:t>
      </w:r>
      <w:r>
        <w:t>Models</w:t>
      </w:r>
      <w:bookmarkEnd w:id="46"/>
      <w:r w:rsidR="00C32C5B">
        <w:t xml:space="preserve"> </w:t>
      </w:r>
    </w:p>
    <w:p w14:paraId="50D91581" w14:textId="0A239AC2" w:rsidR="0013331B" w:rsidRDefault="00C32C5B" w:rsidP="00501D63">
      <w:pPr>
        <w:jc w:val="both"/>
      </w:pPr>
      <w:r>
        <w:t xml:space="preserve">As previously mentioned, simple neural network such as MLP can produce good classification results, which suggests the potential capability of deep learning in the field. Thus, we construct several </w:t>
      </w:r>
      <w:r w:rsidRPr="00C32C5B">
        <w:t>one-dimensional convolutional neural network</w:t>
      </w:r>
      <w:r>
        <w:t xml:space="preserve"> (CNN)</w:t>
      </w:r>
      <w:r w:rsidRPr="00C32C5B">
        <w:t>-long</w:t>
      </w:r>
      <w:r>
        <w:t xml:space="preserve"> </w:t>
      </w:r>
      <w:r w:rsidRPr="00C32C5B">
        <w:t>short-term memory</w:t>
      </w:r>
      <w:r>
        <w:t xml:space="preserve"> (LSTM) with different architectures to make the classification. With </w:t>
      </w:r>
      <w:r w:rsidRPr="00C32C5B">
        <w:t>various filters in the convolutional layers, pooling layers, normalization layers, and fully connected layers</w:t>
      </w:r>
      <w:r>
        <w:t>,</w:t>
      </w:r>
      <w:r w:rsidRPr="00C32C5B">
        <w:t xml:space="preserve"> </w:t>
      </w:r>
      <w:r>
        <w:t xml:space="preserve">CNN can </w:t>
      </w:r>
      <w:r w:rsidRPr="00C32C5B">
        <w:t>extract abundant features</w:t>
      </w:r>
      <w:r>
        <w:t xml:space="preserve"> from the dataset. However, CNN is incapable to extract time-series information due to its incapability to retain memory of </w:t>
      </w:r>
      <w:r w:rsidRPr="00C32C5B">
        <w:t>previous time series patterns</w:t>
      </w:r>
      <w:r>
        <w:t xml:space="preserve">. </w:t>
      </w:r>
      <w:r w:rsidRPr="00C32C5B">
        <w:t>LSTM</w:t>
      </w:r>
      <w:r>
        <w:t xml:space="preserve"> is a </w:t>
      </w:r>
      <w:r w:rsidRPr="00C32C5B">
        <w:t>recurrent neural network</w:t>
      </w:r>
      <w:r>
        <w:t xml:space="preserve">, where loops retain the time-series information in the network. </w:t>
      </w:r>
      <w:r w:rsidR="00E92F93">
        <w:t xml:space="preserve">Thus, hybrid CNN-LSTM models may combine the ability of LSTM to retain long term time-dependency and the good modelling ability of CNN.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6044"/>
      </w:tblGrid>
      <w:tr w:rsidR="0013331B" w14:paraId="75C0DF6A" w14:textId="77777777" w:rsidTr="00706FB0">
        <w:tc>
          <w:tcPr>
            <w:tcW w:w="2972" w:type="dxa"/>
            <w:vMerge w:val="restart"/>
          </w:tcPr>
          <w:p w14:paraId="4E3F0156" w14:textId="0A239AC2" w:rsidR="00706FB0" w:rsidRDefault="00706FB0" w:rsidP="00501D63">
            <w:pPr>
              <w:jc w:val="both"/>
            </w:pPr>
            <w:r w:rsidRPr="00706FB0">
              <w:rPr>
                <w:noProof/>
              </w:rPr>
              <w:lastRenderedPageBreak/>
              <w:drawing>
                <wp:inline distT="0" distB="0" distL="0" distR="0" wp14:anchorId="05354FE3" wp14:editId="54D1F23C">
                  <wp:extent cx="1605205" cy="4918075"/>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29232" cy="4991691"/>
                          </a:xfrm>
                          <a:prstGeom prst="rect">
                            <a:avLst/>
                          </a:prstGeom>
                          <a:noFill/>
                          <a:ln>
                            <a:noFill/>
                          </a:ln>
                        </pic:spPr>
                      </pic:pic>
                    </a:graphicData>
                  </a:graphic>
                </wp:inline>
              </w:drawing>
            </w:r>
          </w:p>
        </w:tc>
        <w:tc>
          <w:tcPr>
            <w:tcW w:w="6044" w:type="dxa"/>
          </w:tcPr>
          <w:p w14:paraId="62230D44" w14:textId="3EC0F4B1" w:rsidR="00706FB0" w:rsidRDefault="00706FB0" w:rsidP="0013331B">
            <w:pPr>
              <w:jc w:val="right"/>
            </w:pPr>
            <w:r>
              <w:rPr>
                <w:noProof/>
              </w:rPr>
              <w:drawing>
                <wp:inline distT="0" distB="0" distL="0" distR="0" wp14:anchorId="0B77EEB7" wp14:editId="0724051F">
                  <wp:extent cx="3496426" cy="2475266"/>
                  <wp:effectExtent l="0" t="0" r="0" b="0"/>
                  <wp:docPr id="6" name="Picture 6"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 squar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95079" cy="2545107"/>
                          </a:xfrm>
                          <a:prstGeom prst="rect">
                            <a:avLst/>
                          </a:prstGeom>
                          <a:noFill/>
                          <a:ln>
                            <a:noFill/>
                          </a:ln>
                        </pic:spPr>
                      </pic:pic>
                    </a:graphicData>
                  </a:graphic>
                </wp:inline>
              </w:drawing>
            </w:r>
          </w:p>
        </w:tc>
      </w:tr>
      <w:tr w:rsidR="0013331B" w14:paraId="3630F07D" w14:textId="77777777" w:rsidTr="00706FB0">
        <w:tc>
          <w:tcPr>
            <w:tcW w:w="2972" w:type="dxa"/>
            <w:vMerge/>
          </w:tcPr>
          <w:p w14:paraId="0347CD10" w14:textId="77777777" w:rsidR="00706FB0" w:rsidRDefault="00706FB0" w:rsidP="00501D63">
            <w:pPr>
              <w:jc w:val="both"/>
            </w:pPr>
          </w:p>
        </w:tc>
        <w:tc>
          <w:tcPr>
            <w:tcW w:w="6044" w:type="dxa"/>
          </w:tcPr>
          <w:p w14:paraId="7492937C" w14:textId="472B4A49" w:rsidR="00706FB0" w:rsidRDefault="00706FB0" w:rsidP="00501D63">
            <w:pPr>
              <w:jc w:val="both"/>
            </w:pPr>
            <w:r w:rsidRPr="00706FB0">
              <w:rPr>
                <w:noProof/>
              </w:rPr>
              <w:drawing>
                <wp:inline distT="0" distB="0" distL="0" distR="0" wp14:anchorId="62CDB9D8" wp14:editId="16FE33C1">
                  <wp:extent cx="3615829" cy="2410229"/>
                  <wp:effectExtent l="0" t="0" r="0" b="0"/>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97029" cy="2464355"/>
                          </a:xfrm>
                          <a:prstGeom prst="rect">
                            <a:avLst/>
                          </a:prstGeom>
                          <a:noFill/>
                          <a:ln>
                            <a:noFill/>
                          </a:ln>
                        </pic:spPr>
                      </pic:pic>
                    </a:graphicData>
                  </a:graphic>
                </wp:inline>
              </w:drawing>
            </w:r>
          </w:p>
        </w:tc>
      </w:tr>
    </w:tbl>
    <w:p w14:paraId="245FCC8D" w14:textId="7CBF04E2" w:rsidR="00706FB0" w:rsidRPr="00706FB0" w:rsidRDefault="00706FB0" w:rsidP="00706FB0">
      <w:pPr>
        <w:spacing w:before="0" w:beforeAutospacing="0" w:after="0" w:afterAutospacing="0" w:line="240" w:lineRule="auto"/>
      </w:pPr>
      <w:r w:rsidRPr="00706FB0">
        <w:rPr>
          <w:noProof/>
        </w:rPr>
        <w:t xml:space="preserve"> </w:t>
      </w:r>
    </w:p>
    <w:p w14:paraId="7BE5EEB7" w14:textId="47AEC608" w:rsidR="00706FB0" w:rsidRDefault="00706FB0" w:rsidP="00706FB0">
      <w:pPr>
        <w:jc w:val="center"/>
        <w:rPr>
          <w:b/>
          <w:bCs/>
        </w:rPr>
      </w:pPr>
      <w:r>
        <w:rPr>
          <w:b/>
          <w:bCs/>
        </w:rPr>
        <w:t>Figure</w:t>
      </w:r>
      <w:r w:rsidRPr="00FD005C">
        <w:rPr>
          <w:b/>
          <w:bCs/>
        </w:rPr>
        <w:t xml:space="preserve"> </w:t>
      </w:r>
      <w:r w:rsidR="0013331B">
        <w:rPr>
          <w:b/>
          <w:bCs/>
        </w:rPr>
        <w:t>8</w:t>
      </w:r>
      <w:r w:rsidRPr="00FD005C">
        <w:rPr>
          <w:b/>
          <w:bCs/>
        </w:rPr>
        <w:t xml:space="preserve">. </w:t>
      </w:r>
      <w:r w:rsidR="0013331B">
        <w:rPr>
          <w:b/>
          <w:bCs/>
        </w:rPr>
        <w:t>Architecture (left), confusion matrix (upper right) and training (lower right) of</w:t>
      </w:r>
      <w:r>
        <w:rPr>
          <w:b/>
          <w:bCs/>
        </w:rPr>
        <w:t xml:space="preserve"> 1D-CNN LSTM model</w:t>
      </w:r>
    </w:p>
    <w:p w14:paraId="723D77D5" w14:textId="6F8958C7" w:rsidR="0013331B" w:rsidRDefault="0013331B" w:rsidP="00501D63">
      <w:pPr>
        <w:jc w:val="both"/>
      </w:pPr>
      <w:r>
        <w:t xml:space="preserve">One of its kind have been proposed for seizure detection and multiclass classification of EEG signals </w:t>
      </w:r>
      <w:r>
        <w:fldChar w:fldCharType="begin" w:fldLock="1"/>
      </w:r>
      <w:r w:rsidR="00290596">
        <w:instrText>ADDIN CSL_CITATION {"citationItems":[{"id":"ITEM-1","itemData":{"DOI":"10.3389/fnins.2020.578126","ISSN":"1662-4548","abstract":"Frequent epileptic seizures cause damage to the human brain, resulting in memory impairment, mental decline, and so on. Therefore, it is important to detect epileptic seizures and provide medical treatment in a timely manner. Currently, medical experts recognize epileptic seizure activity through the visual inspection of electroencephalographic (EEG) signal recordings of patients based on their experience, which takes much time and effort. In view of this, this paper proposes a one-dimensional convolutional neural network-long short-term memory (1D CNN-LSTM) model for automatic recognition of epileptic seizures through EEG signal analysis. Firstly, the raw EEG signal data are pre-processed and normalized. Then, a 1D convolutional neural network (CNN) is designed to effectively extract the features of the normalized EEG sequence data. In addition, the extracted features are then processed by the LSTM layers in order to further extract the temporal features. After that, the output features are fed into several fully connected layers for final epileptic seizure recognition. The performance of the proposed 1D CNN-LSTM model is verified on the public UCI epileptic seizure recognition data set. Experiments results show that the proposed method achieves high recognition accuracies of 99.39% and 82.00% on the binary and five-class epileptic seizure recognition tasks, respectively. Comparing results with traditional machine learning methods including k-nearest neighbors, support vector machines, and decision trees, other deep learning methods including standard deep neural network and CNN further verify the superiority of the proposed method.","author":[{"dropping-particle":"","family":"Xu","given":"Gaowei","non-dropping-particle":"","parse-names":false,"suffix":""},{"dropping-particle":"","family":"Ren","given":"Tianhe","non-dropping-particle":"","parse-names":false,"suffix":""},{"dropping-particle":"","family":"Chen","given":"Yu","non-dropping-particle":"","parse-names":false,"suffix":""},{"dropping-particle":"","family":"Che","given":"Wenliang","non-dropping-particle":"","parse-names":false,"suffix":""}],"container-title":"Frontiers in neuroscience","id":"ITEM-1","issued":{"date-parts":[["2020","12","10"]]},"language":"eng","page":"578126","publisher":"Frontiers Media S.A.","title":"A One-Dimensional CNN-LSTM Model for Epileptic Seizure Recognition Using EEG Signal Analysis","type":"article-journal","volume":"14"},"uris":["http://www.mendeley.com/documents/?uuid=b5505cee-026c-42ce-a72f-6b7acf4d81c5"]}],"mendeley":{"formattedCitation":"(Xu et al., 2020)","plainTextFormattedCitation":"(Xu et al., 2020)","previouslyFormattedCitation":"(Xu et al., 2020)"},"properties":{"noteIndex":0},"schema":"https://github.com/citation-style-language/schema/raw/master/csl-citation.json"}</w:instrText>
      </w:r>
      <w:r>
        <w:fldChar w:fldCharType="separate"/>
      </w:r>
      <w:r w:rsidRPr="00E92F93">
        <w:rPr>
          <w:noProof/>
        </w:rPr>
        <w:t>(Xu et al., 2020)</w:t>
      </w:r>
      <w:r>
        <w:fldChar w:fldCharType="end"/>
      </w:r>
      <w:r>
        <w:t>. Thus, we train a series of similar models to this one, but reduce the node number for faster training. We split training and test dataset by 7:3. All our deep learning models outperform the previous mentioned machine learning techniques (see Jupyter Notebook for detail). The best classification accuracy is 78% and the worst 76%. Here we will describe the architecture of the model in detail. An illustration of the model, including its training performance, and classification accuracy in test dataset, is shown in Figure 8. More information about other models are available in the attached Jupyter Notebook.</w:t>
      </w:r>
    </w:p>
    <w:p w14:paraId="427E0ABE" w14:textId="53AEC161" w:rsidR="0013331B" w:rsidRDefault="0013331B" w:rsidP="00501D63">
      <w:pPr>
        <w:jc w:val="both"/>
      </w:pPr>
      <w:r>
        <w:t xml:space="preserve">The model consists of four 1D-CNN layers, one 1-D max-pooling layer, two fully connected layer, and two LSTM layers. The model starts with a 1D-CNN with an input shape of (178, 1), </w:t>
      </w:r>
      <w:r>
        <w:lastRenderedPageBreak/>
        <w:t xml:space="preserve">allowing direct input of raw data from our dataset. After the first 1D-CNN, the model uses a 1D max-pooling layer to </w:t>
      </w:r>
      <w:r w:rsidRPr="008F7414">
        <w:t>reduce the number of training parameters</w:t>
      </w:r>
      <w:r>
        <w:t xml:space="preserve">, thus speeding up training. This layer is followed by three 1D-CNN layers. Each of the CNN layers have 64 </w:t>
      </w:r>
      <w:r w:rsidRPr="008F7414">
        <w:t>convolutional kernels</w:t>
      </w:r>
      <w:r>
        <w:t>. The features extracted from CNN is then fed into an fully connected layers for activation of sigmoid function</w:t>
      </w:r>
      <w:r w:rsidRPr="008F7414">
        <w:t xml:space="preserve"> activation</w:t>
      </w:r>
      <w:r>
        <w:t>, which is then input into two LSTM layers with the 64 and 32 dimension output respectively. The sequence information is retained in the first LSTM layer but dropped in the second. The final output of LSTM is then used for activation of the So</w:t>
      </w:r>
      <w:r w:rsidRPr="00706FB0">
        <w:t>ft</w:t>
      </w:r>
      <w:r>
        <w:t>M</w:t>
      </w:r>
      <w:r w:rsidRPr="00706FB0">
        <w:t>ax</w:t>
      </w:r>
      <w:r>
        <w:t xml:space="preserve"> function for multiclass classification, since the function can </w:t>
      </w:r>
      <w:r w:rsidRPr="00706FB0">
        <w:t>assigns decimal probabilities to each class in a multi-class problem</w:t>
      </w:r>
      <w:r>
        <w:t xml:space="preserve">. </w:t>
      </w:r>
    </w:p>
    <w:p w14:paraId="7E6B5D0A" w14:textId="77777777" w:rsidR="00C32C5B" w:rsidRDefault="00C32C5B" w:rsidP="00501D63">
      <w:pPr>
        <w:jc w:val="both"/>
      </w:pPr>
    </w:p>
    <w:p w14:paraId="05EFBFDB" w14:textId="5163FB51" w:rsidR="00501D63" w:rsidRDefault="00501D63" w:rsidP="00CD774D">
      <w:pPr>
        <w:pStyle w:val="Heading1"/>
      </w:pPr>
      <w:bookmarkStart w:id="47" w:name="_Toc85969227"/>
      <w:bookmarkStart w:id="48" w:name="_Toc86012214"/>
      <w:r>
        <w:t>Conclusions and future works</w:t>
      </w:r>
      <w:bookmarkEnd w:id="47"/>
      <w:bookmarkEnd w:id="48"/>
    </w:p>
    <w:p w14:paraId="77625FA5" w14:textId="77777777" w:rsidR="00C70617" w:rsidRDefault="00501D63" w:rsidP="0013331B">
      <w:pPr>
        <w:jc w:val="both"/>
      </w:pPr>
      <w:r>
        <w:t xml:space="preserve">In this project, we apply a number of popular </w:t>
      </w:r>
      <w:r w:rsidR="009233D6">
        <w:t xml:space="preserve">machine learning methods for a 5-class </w:t>
      </w:r>
      <w:r w:rsidR="00290596">
        <w:t xml:space="preserve">EEG signal </w:t>
      </w:r>
      <w:r w:rsidR="009233D6">
        <w:t>classification question based on</w:t>
      </w:r>
      <w:r w:rsidR="00290596">
        <w:t xml:space="preserve"> a machine learning-ready</w:t>
      </w:r>
      <w:r w:rsidR="009233D6">
        <w:t xml:space="preserve"> seizure detection dataset. </w:t>
      </w:r>
      <w:r w:rsidR="00290596">
        <w:t xml:space="preserve">All our models can classify the data with better accuracy than random guess, yet we are still missing some popular classifiers, such as </w:t>
      </w:r>
      <w:proofErr w:type="spellStart"/>
      <w:r w:rsidR="00290596" w:rsidRPr="00290596">
        <w:t>XGBoosting</w:t>
      </w:r>
      <w:proofErr w:type="spellEnd"/>
      <w:r w:rsidR="00290596">
        <w:t xml:space="preserve"> </w:t>
      </w:r>
      <w:r w:rsidR="00290596">
        <w:fldChar w:fldCharType="begin" w:fldLock="1"/>
      </w:r>
      <w:r w:rsidR="00290596">
        <w:instrText>ADDIN CSL_CITATION {"citationItems":[{"id":"ITEM-1","itemData":{"DOI":"10.1109/INDICON47234.2019.9028978","ISBN":"2325-9418 VO  -","author":[{"dropping-particle":"","family":"Parui","given":"S","non-dropping-particle":"","parse-names":false,"suffix":""},{"dropping-particle":"","family":"Bajiya","given":"A K Roshan","non-dropping-particle":"","parse-names":false,"suffix":""},{"dropping-particle":"","family":"Samanta","given":"D","non-dropping-particle":"","parse-names":false,"suffix":""},{"dropping-particle":"","family":"Chakravorty","given":"N","non-dropping-particle":"","parse-names":false,"suffix":""}],"container-title":"2019 IEEE 16th India Council International Conference (INDICON)","id":"ITEM-1","issued":{"date-parts":[["2019"]]},"page":"1-4","title":"Emotion Recognition from EEG Signal using XGBoost Algorithm","type":"paper-conference"},"uris":["http://www.mendeley.com/documents/?uuid=e9c02378-9ac5-4de0-8de3-4e2e50dec27d"]}],"mendeley":{"formattedCitation":"(Parui et al., 2019)","plainTextFormattedCitation":"(Parui et al., 2019)","previouslyFormattedCitation":"(Parui et al., 2019)"},"properties":{"noteIndex":0},"schema":"https://github.com/citation-style-language/schema/raw/master/csl-citation.json"}</w:instrText>
      </w:r>
      <w:r w:rsidR="00290596">
        <w:fldChar w:fldCharType="separate"/>
      </w:r>
      <w:r w:rsidR="00290596" w:rsidRPr="00290596">
        <w:rPr>
          <w:noProof/>
        </w:rPr>
        <w:t>(Parui et al., 2019)</w:t>
      </w:r>
      <w:r w:rsidR="00290596">
        <w:fldChar w:fldCharType="end"/>
      </w:r>
      <w:r w:rsidR="00290596">
        <w:t xml:space="preserve"> and extreme learning machine </w:t>
      </w:r>
      <w:r w:rsidR="00290596">
        <w:fldChar w:fldCharType="begin" w:fldLock="1"/>
      </w:r>
      <w:r w:rsidR="00C70617">
        <w:instrText>ADDIN CSL_CITATION {"citationItems":[{"id":"ITEM-1","itemData":{"DOI":"10.1007/s13042-015-0378-x","ISSN":"1868-808X","abstract":"An electroencephalogram (EEG)-based brain–computer interface (BCI) system can be used to determine the intents for a paralyzed user by analyzing the EEG signals recorded from his scalp. The key technology of BCI systems is feature extraction and pattern recognition algorithm. Many of the BCI research show that nonlinear classification algorithms perform better than the linear, but they are usually far slower than required. Besides, many of these methods employ less significant features and could make the classification process less efficient. In this paper, a method is provided to identify different patterns of EEG signals. A fast nonlinear classification algorithm extreme learning machine (ELM) is provided to identify two different EEG signals. After feature extraction, we adopt a nonlinear feature selection algorithm partial mutual information-based feature selection (PMIS) to eliminate the less significant features. The experimental result shows that (1) ELM can discriminate the two patterns of EEG signals with a relatively satisfactory accuracy and (2) PMIS feature selection can find out the important features effectively and improve the classification accuracy. The final accuracy is 91.5 % against the best existed result of 88.7 % for the tested data set. The classification performance may be further improved by adding complementary features from EEG. This approach may eventually lead to a reliable EEG-based BCI studies.","author":[{"dropping-particle":"","family":"Zhao","given":"Huanyu","non-dropping-particle":"","parse-names":false,"suffix":""},{"dropping-particle":"","family":"Guo","given":"Xueyan","non-dropping-particle":"","parse-names":false,"suffix":""},{"dropping-particle":"","family":"Wang","given":"Mingwei","non-dropping-particle":"","parse-names":false,"suffix":""},{"dropping-particle":"","family":"Li","given":"Tongliang","non-dropping-particle":"","parse-names":false,"suffix":""},{"dropping-particle":"","family":"Pang","given":"Chaoyi","non-dropping-particle":"","parse-names":false,"suffix":""},{"dropping-particle":"","family":"Georgakopoulos","given":"Dimitrios","non-dropping-particle":"","parse-names":false,"suffix":""}],"container-title":"International Journal of Machine Learning and Cybernetics","id":"ITEM-1","issue":"2","issued":{"date-parts":[["2018"]]},"page":"243-249","title":"Analyze EEG signals with extreme learning machine based on PMIS feature selection","type":"article-journal","volume":"9"},"uris":["http://www.mendeley.com/documents/?uuid=ca2835be-bc7c-4198-8602-1d5ef2a6b8d3"]}],"mendeley":{"formattedCitation":"(Zhao et al., 2018)","plainTextFormattedCitation":"(Zhao et al., 2018)","previouslyFormattedCitation":"(Zhao et al., 2018)"},"properties":{"noteIndex":0},"schema":"https://github.com/citation-style-language/schema/raw/master/csl-citation.json"}</w:instrText>
      </w:r>
      <w:r w:rsidR="00290596">
        <w:fldChar w:fldCharType="separate"/>
      </w:r>
      <w:r w:rsidR="00290596" w:rsidRPr="00290596">
        <w:rPr>
          <w:noProof/>
        </w:rPr>
        <w:t>(Zhao et al., 2018)</w:t>
      </w:r>
      <w:r w:rsidR="00290596">
        <w:fldChar w:fldCharType="end"/>
      </w:r>
      <w:r w:rsidR="00290596">
        <w:t xml:space="preserve">, which are worth trying in the future. </w:t>
      </w:r>
    </w:p>
    <w:p w14:paraId="01B3DC06" w14:textId="372A59D6" w:rsidR="00C70617" w:rsidRDefault="00290596" w:rsidP="0013331B">
      <w:pPr>
        <w:jc w:val="both"/>
      </w:pPr>
      <w:r>
        <w:t>Specifically, we find that PCA can slightly improve model performance when training with raw data or PCs</w:t>
      </w:r>
      <w:r w:rsidR="00C70617">
        <w:t>, while Lasso-based feature selection reduces model performance, which may be resulted from different treatment of correlated variables, yet direct comparison is yet to made with the two techniques. Thus, whether additional dimension reduction techniques such as l</w:t>
      </w:r>
      <w:r w:rsidR="00C70617" w:rsidRPr="00C70617">
        <w:t>inear discriminant analysis</w:t>
      </w:r>
      <w:r w:rsidR="00C70617">
        <w:t xml:space="preserve"> can also improve model performance is also worth studies </w:t>
      </w:r>
      <w:r w:rsidR="006F6F7A">
        <w:t xml:space="preserve">in the future </w:t>
      </w:r>
      <w:r w:rsidR="00C70617">
        <w:fldChar w:fldCharType="begin" w:fldLock="1"/>
      </w:r>
      <w:r w:rsidR="004D7146">
        <w:instrText>ADDIN CSL_CITATION {"citationItems":[{"id":"ITEM-1","itemData":{"ISSN":"0957-4174","author":[{"dropping-particle":"","family":"Subasi","given":"Abdulhamit","non-dropping-particle":"","parse-names":false,"suffix":""},{"dropping-particle":"","family":"Gursoy","given":"M Ismail","non-dropping-particle":"","parse-names":false,"suffix":""}],"container-title":"Expert systems with applications","id":"ITEM-1","issue":"12","issued":{"date-parts":[["2010"]]},"page":"8659-8666","publisher":"Elsevier","title":"EEG signal classification using PCA, ICA, LDA and support vector machines","type":"article-journal","volume":"37"},"uris":["http://www.mendeley.com/documents/?uuid=02ad24d8-615d-4c8e-8071-0cb593706c16"]}],"mendeley":{"formattedCitation":"(Subasi &amp; Gursoy, 2010)","plainTextFormattedCitation":"(Subasi &amp; Gursoy, 2010)","previouslyFormattedCitation":"(Subasi &amp; Gursoy, 2010)"},"properties":{"noteIndex":0},"schema":"https://github.com/citation-style-language/schema/raw/master/csl-citation.json"}</w:instrText>
      </w:r>
      <w:r w:rsidR="00C70617">
        <w:fldChar w:fldCharType="separate"/>
      </w:r>
      <w:r w:rsidR="00C70617" w:rsidRPr="00C70617">
        <w:rPr>
          <w:noProof/>
        </w:rPr>
        <w:t>(Subasi &amp; Gursoy, 2010)</w:t>
      </w:r>
      <w:r w:rsidR="00C70617">
        <w:fldChar w:fldCharType="end"/>
      </w:r>
      <w:r w:rsidR="00C70617">
        <w:t>.</w:t>
      </w:r>
    </w:p>
    <w:p w14:paraId="4526B547" w14:textId="1E1A5722" w:rsidR="00D11475" w:rsidRDefault="00C70617" w:rsidP="0013331B">
      <w:pPr>
        <w:jc w:val="both"/>
      </w:pPr>
      <w:r>
        <w:t>Furthermore, we show that hybrid deep learning models</w:t>
      </w:r>
      <w:r w:rsidR="004D7146">
        <w:t xml:space="preserve">, specifically 1D-CNN LSTM models, </w:t>
      </w:r>
      <w:r>
        <w:t xml:space="preserve">outperform our tuned models. </w:t>
      </w:r>
      <w:r w:rsidR="004D7146">
        <w:t xml:space="preserve">However, it is also noted that our model performance is not as good as in the original paper we mention </w:t>
      </w:r>
      <w:r w:rsidR="004D7146">
        <w:fldChar w:fldCharType="begin" w:fldLock="1"/>
      </w:r>
      <w:r w:rsidR="006F6F7A">
        <w:instrText>ADDIN CSL_CITATION {"citationItems":[{"id":"ITEM-1","itemData":{"DOI":"10.3389/fnins.2020.578126","ISSN":"1662-4548","abstract":"Frequent epileptic seizures cause damage to the human brain, resulting in memory impairment, mental decline, and so on. Therefore, it is important to detect epileptic seizures and provide medical treatment in a timely manner. Currently, medical experts recognize epileptic seizure activity through the visual inspection of electroencephalographic (EEG) signal recordings of patients based on their experience, which takes much time and effort. In view of this, this paper proposes a one-dimensional convolutional neural network-long short-term memory (1D CNN-LSTM) model for automatic recognition of epileptic seizures through EEG signal analysis. Firstly, the raw EEG signal data are pre-processed and normalized. Then, a 1D convolutional neural network (CNN) is designed to effectively extract the features of the normalized EEG sequence data. In addition, the extracted features are then processed by the LSTM layers in order to further extract the temporal features. After that, the output features are fed into several fully connected layers for final epileptic seizure recognition. The performance of the proposed 1D CNN-LSTM model is verified on the public UCI epileptic seizure recognition data set. Experiments results show that the proposed method achieves high recognition accuracies of 99.39% and 82.00% on the binary and five-class epileptic seizure recognition tasks, respectively. Comparing results with traditional machine learning methods including k-nearest neighbors, support vector machines, and decision trees, other deep learning methods including standard deep neural network and CNN further verify the superiority of the proposed method.","author":[{"dropping-particle":"","family":"Xu","given":"Gaowei","non-dropping-particle":"","parse-names":false,"suffix":""},{"dropping-particle":"","family":"Ren","given":"Tianhe","non-dropping-particle":"","parse-names":false,"suffix":""},{"dropping-particle":"","family":"Chen","given":"Yu","non-dropping-particle":"","parse-names":false,"suffix":""},{"dropping-particle":"","family":"Che","given":"Wenliang","non-dropping-particle":"","parse-names":false,"suffix":""}],"container-title":"Frontiers in neuroscience","id":"ITEM-1","issued":{"date-parts":[["2020","12","10"]]},"language":"eng","page":"578126","publisher":"Frontiers Media S.A.","title":"A One-Dimensional CNN-LSTM Model for Epileptic Seizure Recognition Using EEG Signal Analysis","type":"article-journal","volume":"14"},"uris":["http://www.mendeley.com/documents/?uuid=b5505cee-026c-42ce-a72f-6b7acf4d81c5"]}],"mendeley":{"formattedCitation":"(Xu et al., 2020)","plainTextFormattedCitation":"(Xu et al., 2020)","previouslyFormattedCitation":"(Xu et al., 2020)"},"properties":{"noteIndex":0},"schema":"https://github.com/citation-style-language/schema/raw/master/csl-citation.json"}</w:instrText>
      </w:r>
      <w:r w:rsidR="004D7146">
        <w:fldChar w:fldCharType="separate"/>
      </w:r>
      <w:r w:rsidR="004D7146" w:rsidRPr="004D7146">
        <w:rPr>
          <w:noProof/>
        </w:rPr>
        <w:t>(Xu et al., 2020)</w:t>
      </w:r>
      <w:r w:rsidR="004D7146">
        <w:fldChar w:fldCharType="end"/>
      </w:r>
      <w:r w:rsidR="004D7146">
        <w:t>, which is probably due to reduced node and layer numbers. Considering low interpretability of deep learning</w:t>
      </w:r>
      <w:r>
        <w:t xml:space="preserve">, it may be possible to leverage deep learning to perform better feature selection or </w:t>
      </w:r>
      <w:r w:rsidR="004D7146">
        <w:t>other feature engineering techniques</w:t>
      </w:r>
      <w:r>
        <w:t xml:space="preserve"> in the future </w:t>
      </w:r>
      <w:r>
        <w:fldChar w:fldCharType="begin" w:fldLock="1"/>
      </w:r>
      <w:r>
        <w:instrText>ADDIN CSL_CITATION {"citationItems":[{"id":"ITEM-1","itemData":{"DOI":"https://doi.org/10.1016/j.future.2019.01.048","ISSN":"0167-739X","abstract":"In Internet of Medical Things (IoMT) environment, feature selection is an efficient way of identifying the most discriminant health-related features from the original feature-set. Feature selection not only finds the best informative features, but also helps in reducing the overall dimensions of the given dataset. In this paper, the actual feature-set is obtained from Brain Computer Interface (BCI) Competition-II Dataset-III motor-imagery electroencephalogram (EEG) signal using the Adaptive Auto-regressive (AAR) feature extraction technique. Based on the order (number of AR coefficients) of the AAR algorithm, two variants of datasets have been generated: 12 (order=6 per electrode) and 24 (order=12 per electrode) AAR features datasets. Here, a new fuzzified version of discernibility matrix has been proposed to determine a subset of features, which provides the best classification accuracy. In order to find the best feature subset, various types of dissimilarity measures have been used and compared with one another in our proposed fuzzy discernibility matrix (FDM) based feature selection technique. We have implemented the proposed algorithm on the given datasets using both the holdout technique as well as the 10-fold cross-validation in our study. The performances of the selected feature-subsets are evaluated based on accuracies using the Support Vector Machine (SVM) and Ensemble variants of classifiers. The empirical results obtained from our experiments in this paper is competitive in terms of accuracy and outperformed the other popular t-test, Kullback–Leibler Divergence (KLD), Bhattacharyya distance and Gini index based feature selection techniques. Our proposed FDM based feature selection algorithm using holdout technique provides 80% and 78.57% accuracies for the 12 and 24 features AAR datasets respectively. The results obtained in the holdout technique with only 50% of the best discriminant features are even better than the performances obtained while using the original feature-sets (without using any feature selection technique). Again, it gives 78.57% and 75.57% mean-accuracies from 5 × 10-fold cross-validations using only 6and 12 most discriminant AAR features from the actual 12&amp;24 features-sets respectively.","author":[{"dropping-particle":"","family":"Chatterjee","given":"Rajdeep","non-dropping-particle":"","parse-names":false,"suffix":""},{"dropping-particle":"","family":"Maitra","given":"Tanmoy","non-dropping-particle":"","parse-names":false,"suffix":""},{"dropping-particle":"","family":"Hafizul Islam","given":"S K","non-dropping-particle":"","parse-names":false,"suffix":""},{"dropping-particle":"","family":"Hassan","given":"Mohammad Mehedi","non-dropping-particle":"","parse-names":false,"suffix":""},{"dropping-particle":"","family":"Alamri","given":"Atif","non-dropping-particle":"","parse-names":false,"suffix":""},{"dropping-particle":"","family":"Fortino","given":"Giancarlo","non-dropping-particle":"","parse-names":false,"suffix":""}],"container-title":"Future Generation Computer Systems","id":"ITEM-1","issued":{"date-parts":[["2019"]]},"page":"419-434","title":"A novel machine learning based feature selection for motor imagery EEG signal classification in Internet of medical things environment","type":"article-journal","volume":"98"},"uris":["http://www.mendeley.com/documents/?uuid=2367e4ac-d704-4f7b-b5f8-4b48216acafe"]}],"mendeley":{"formattedCitation":"(Chatterjee et al., 2019)","plainTextFormattedCitation":"(Chatterjee et al., 2019)","previouslyFormattedCitation":"(Chatterjee et al., 2019)"},"properties":{"noteIndex":0},"schema":"https://github.com/citation-style-language/schema/raw/master/csl-citation.json"}</w:instrText>
      </w:r>
      <w:r>
        <w:fldChar w:fldCharType="separate"/>
      </w:r>
      <w:r w:rsidRPr="00C70617">
        <w:rPr>
          <w:noProof/>
        </w:rPr>
        <w:t>(Chatterjee et al., 2019)</w:t>
      </w:r>
      <w:r>
        <w:fldChar w:fldCharType="end"/>
      </w:r>
      <w:r>
        <w:t xml:space="preserve">, which may help us to improve the classification accuracy of interpretable models. </w:t>
      </w:r>
    </w:p>
    <w:p w14:paraId="482FA8B5" w14:textId="282BA61F" w:rsidR="004D7146" w:rsidRDefault="004D7146" w:rsidP="0013331B">
      <w:pPr>
        <w:jc w:val="both"/>
      </w:pPr>
      <w:r>
        <w:lastRenderedPageBreak/>
        <w:t>Besides, we observe a high risk of misclassify brain tumour and non-brain tumour EEG. Considering high risk of brain tumour, additional efforts should be made to penalise misclassification of high-risk states into low-risk states</w:t>
      </w:r>
      <w:r w:rsidR="006F6F7A">
        <w:t xml:space="preserve"> </w:t>
      </w:r>
      <w:r w:rsidR="006F6F7A">
        <w:fldChar w:fldCharType="begin" w:fldLock="1"/>
      </w:r>
      <w:r w:rsidR="006F6F7A">
        <w:instrText>ADDIN CSL_CITATION {"citationItems":[{"id":"ITEM-1","itemData":{"DOI":"10.1007/s13369-021-06206-1","ISSN":"2191-4281","abstract":"In March 2020, a cohort of 26 is treated critically ill hospitalized SARS-CoV-2 infected patients who received EEGs to assess unexplained altered mental status, loss of consciousness, or poor arousal and responsiveness. The objective of the present work is to develop a method that is able to automatically determine mental status of vigilance, i.e., a person's state of alertness. Such a task is relevant to diverse domains, where a person is expected or required to be in a particular state of mind. Aiming at the EEG feature selection and classification model in the identification of fatigue driving, the discretization algorithm using rough set theory is proposed to select the channel and EEG signal feature quantities. The support vector machine (SVM) is selected as the fatigue driving recognition model, and the risk of fatigue misjudgment is taken as SVM model parameters for model optimization. The experimental results of subjects show that compared with the principal component method, the rough set discretization algorithm selects fewer features, and the compatibility threshold 0.8. The number of features selected among the candidate features is 208. The features selected by different subjects are different and have an impact on the establishment of the support vector machine recognition model. Fatigue misjudgment risk control parameters can adjust the support vector machine recognition model error judgment risk. Even if the present approach is costly in computation time, it allows constructing a decision rule that provides an accurate and fast prediction of the alertness state of an unseen individual.","author":[{"dropping-particle":"","family":"Chitti","given":"Sridevi","non-dropping-particle":"","parse-names":false,"suffix":""},{"dropping-particle":"","family":"Kumar","given":"J Tarun","non-dropping-particle":"","parse-names":false,"suffix":""},{"dropping-particle":"","family":"Kumar","given":"V Sandeep","non-dropping-particle":"","parse-names":false,"suffix":""}],"container-title":"Arabian Journal for Science and Engineering","id":"ITEM-1","issued":{"date-parts":[["2021"]]},"title":"EEG Signal Feature Selection Algorithm and Support Vector Machine Model in Patient's Fatigue Recognition","type":"article-journal"},"uris":["http://www.mendeley.com/documents/?uuid=8bb1802b-e0bc-4a93-9685-c56a2c9f06da"]}],"mendeley":{"formattedCitation":"(Chitti et al., 2021)","plainTextFormattedCitation":"(Chitti et al., 2021)"},"properties":{"noteIndex":0},"schema":"https://github.com/citation-style-language/schema/raw/master/csl-citation.json"}</w:instrText>
      </w:r>
      <w:r w:rsidR="006F6F7A">
        <w:fldChar w:fldCharType="separate"/>
      </w:r>
      <w:r w:rsidR="006F6F7A" w:rsidRPr="006F6F7A">
        <w:rPr>
          <w:noProof/>
        </w:rPr>
        <w:t>(Chitti et al., 2021)</w:t>
      </w:r>
      <w:r w:rsidR="006F6F7A">
        <w:fldChar w:fldCharType="end"/>
      </w:r>
      <w:r>
        <w:t>, such as seizure, in order to build a safer models to the medical practioners and patients, which is another major future direction.</w:t>
      </w:r>
    </w:p>
    <w:p w14:paraId="2318B0DE" w14:textId="0B2FE9F9" w:rsidR="00792BFA" w:rsidRDefault="009233D6" w:rsidP="0013331B">
      <w:pPr>
        <w:jc w:val="both"/>
      </w:pPr>
      <w:r>
        <w:t xml:space="preserve">Finally, a lasting question in the field is whether seizure is predictable. Although some proposed methods such </w:t>
      </w:r>
      <w:proofErr w:type="spellStart"/>
      <w:r>
        <w:t>GenericPred</w:t>
      </w:r>
      <w:proofErr w:type="spellEnd"/>
      <w:r>
        <w:t xml:space="preserve"> </w:t>
      </w:r>
      <w:r>
        <w:fldChar w:fldCharType="begin" w:fldLock="1"/>
      </w:r>
      <w:r w:rsidR="00177890">
        <w:instrText>ADDIN CSL_CITATION {"citationItems":[{"id":"ITEM-1","itemData":{"DOI":"10.1038/srep06834","ISSN":"2045-2322","abstract":"Time series forecasting is of fundamental importance for a variety of domains including the prediction of earthquakes, financial market prediction and the prediction of epileptic seizures. We present an original approach that brings a novel perspective to the field of long-term time series forecasting. Nonlinear properties of a time series are evaluated and used for long-term predictions. We used financial time series, medical time series and climate time series to evaluate our method. The results we obtained show that the long-term prediction of complex nonlinear time series is no longer unrealistic. The new method has the ability to predict the long-term evolutionary trend of stock market time series and it attained an accuracy level with 100% sensitivity and specificity for the prediction of epileptic seizures up to 17 minutes in advance based on data from 21 epileptic patients. Our new method also predicted the trend of increasing global temperature in the last 30 years with a high level of accuracy. Thus, our method for making long-term time series predictions is vastly superior to existing methods. We therefore believe that our proposed method has the potential to be applied to many other domains to generate accurate and useful long-term predictions.","author":[{"dropping-particle":"","family":"Golestani","given":"Abbas","non-dropping-particle":"","parse-names":false,"suffix":""},{"dropping-particle":"","family":"Gras","given":"Robin","non-dropping-particle":"","parse-names":false,"suffix":""}],"container-title":"Scientific Reports","id":"ITEM-1","issue":"1","issued":{"date-parts":[["2014"]]},"page":"6834","title":"Can we predict the unpredictable?","type":"article-journal","volume":"4"},"uris":["http://www.mendeley.com/documents/?uuid=f26f6e10-3b91-48af-9d56-d89a2a980172"]}],"mendeley":{"formattedCitation":"(Golestani &amp; Gras, 2014)","plainTextFormattedCitation":"(Golestani &amp; Gras, 2014)","previouslyFormattedCitation":"(Golestani &amp; Gras, 2014)"},"properties":{"noteIndex":0},"schema":"https://github.com/citation-style-language/schema/raw/master/csl-citation.json"}</w:instrText>
      </w:r>
      <w:r>
        <w:fldChar w:fldCharType="separate"/>
      </w:r>
      <w:r w:rsidRPr="009233D6">
        <w:rPr>
          <w:noProof/>
        </w:rPr>
        <w:t>(Golestani &amp; Gras, 2014)</w:t>
      </w:r>
      <w:r>
        <w:fldChar w:fldCharType="end"/>
      </w:r>
      <w:r>
        <w:t xml:space="preserve"> to predict seizure in a short time period, we have not got enough time to deploy the model to our dataset, which is a good future direction for our next step.</w:t>
      </w:r>
      <w:bookmarkStart w:id="49" w:name="_Toc85969228"/>
    </w:p>
    <w:p w14:paraId="53AB8A5B" w14:textId="77777777" w:rsidR="004D7146" w:rsidRPr="0013331B" w:rsidRDefault="004D7146" w:rsidP="0013331B">
      <w:pPr>
        <w:jc w:val="both"/>
      </w:pPr>
    </w:p>
    <w:p w14:paraId="658E050A" w14:textId="62D2F01A" w:rsidR="00FC1499" w:rsidRDefault="00FC1499" w:rsidP="00CD774D">
      <w:pPr>
        <w:pStyle w:val="Heading1"/>
      </w:pPr>
      <w:bookmarkStart w:id="50" w:name="_Toc86012215"/>
      <w:r>
        <w:t>Code Availability</w:t>
      </w:r>
      <w:bookmarkEnd w:id="49"/>
      <w:bookmarkEnd w:id="50"/>
    </w:p>
    <w:p w14:paraId="02B83064" w14:textId="54BDC5E8" w:rsidR="009233D6" w:rsidRDefault="00FC1499" w:rsidP="00FC1499">
      <w:r>
        <w:t xml:space="preserve">The code for reproducing the results are available in Jupyter Notebook format at </w:t>
      </w:r>
      <w:hyperlink r:id="rId20" w:history="1">
        <w:r w:rsidRPr="008F252B">
          <w:rPr>
            <w:rStyle w:val="Hyperlink"/>
          </w:rPr>
          <w:t>https://github.com/ydchen17/SeizureDetection</w:t>
        </w:r>
      </w:hyperlink>
      <w:r>
        <w:t>. The dataset is supplied within the notebooks.</w:t>
      </w:r>
      <w:r w:rsidR="00791197">
        <w:t xml:space="preserve"> Further changes, if applicable, may be made to the GitHub repository.</w:t>
      </w:r>
    </w:p>
    <w:p w14:paraId="7D7B9C6E" w14:textId="77777777" w:rsidR="009233D6" w:rsidRPr="00FC1499" w:rsidRDefault="009233D6" w:rsidP="00FC1499"/>
    <w:p w14:paraId="1F9A6624" w14:textId="3C7B6993" w:rsidR="00B01BFF" w:rsidRPr="00792BFA" w:rsidRDefault="00B01BFF" w:rsidP="00792BFA">
      <w:pPr>
        <w:pStyle w:val="Heading1"/>
      </w:pPr>
      <w:bookmarkStart w:id="51" w:name="_Toc85969229"/>
      <w:bookmarkStart w:id="52" w:name="_Toc86012216"/>
      <w:r w:rsidRPr="00792BFA">
        <w:t>References</w:t>
      </w:r>
      <w:bookmarkEnd w:id="51"/>
      <w:bookmarkEnd w:id="52"/>
    </w:p>
    <w:p w14:paraId="1F7D1607" w14:textId="025B3960" w:rsidR="006F6F7A" w:rsidRPr="006F6F7A" w:rsidRDefault="00C87217" w:rsidP="006F6F7A">
      <w:pPr>
        <w:widowControl w:val="0"/>
        <w:autoSpaceDE w:val="0"/>
        <w:autoSpaceDN w:val="0"/>
        <w:adjustRightInd w:val="0"/>
        <w:ind w:left="480" w:hanging="480"/>
        <w:rPr>
          <w:noProof/>
          <w:lang w:val="en-GB"/>
        </w:rPr>
      </w:pPr>
      <w:r>
        <w:rPr>
          <w:lang w:val="en-US"/>
        </w:rPr>
        <w:fldChar w:fldCharType="begin" w:fldLock="1"/>
      </w:r>
      <w:r>
        <w:rPr>
          <w:lang w:val="en-US"/>
        </w:rPr>
        <w:instrText xml:space="preserve">ADDIN Mendeley Bibliography CSL_BIBLIOGRAPHY </w:instrText>
      </w:r>
      <w:r>
        <w:rPr>
          <w:lang w:val="en-US"/>
        </w:rPr>
        <w:fldChar w:fldCharType="separate"/>
      </w:r>
      <w:r w:rsidR="006F6F7A" w:rsidRPr="006F6F7A">
        <w:rPr>
          <w:noProof/>
          <w:lang w:val="en-GB"/>
        </w:rPr>
        <w:t xml:space="preserve">Andrzejak, R. G., Lehnertz, K., Mormann, F., Rieke, C., David, P., &amp; Elger, C. E. (2001). Indications of nonlinear deterministic and finite-dimensional structures in time series of brain electrical activity: Dependence on recording region and brain state. </w:t>
      </w:r>
      <w:r w:rsidR="006F6F7A" w:rsidRPr="006F6F7A">
        <w:rPr>
          <w:i/>
          <w:iCs/>
          <w:noProof/>
          <w:lang w:val="en-GB"/>
        </w:rPr>
        <w:t>Physical Review E</w:t>
      </w:r>
      <w:r w:rsidR="006F6F7A" w:rsidRPr="006F6F7A">
        <w:rPr>
          <w:noProof/>
          <w:lang w:val="en-GB"/>
        </w:rPr>
        <w:t xml:space="preserve">, </w:t>
      </w:r>
      <w:r w:rsidR="006F6F7A" w:rsidRPr="006F6F7A">
        <w:rPr>
          <w:i/>
          <w:iCs/>
          <w:noProof/>
          <w:lang w:val="en-GB"/>
        </w:rPr>
        <w:t>64</w:t>
      </w:r>
      <w:r w:rsidR="006F6F7A" w:rsidRPr="006F6F7A">
        <w:rPr>
          <w:noProof/>
          <w:lang w:val="en-GB"/>
        </w:rPr>
        <w:t>(6), 61907. https://doi.org/10.1103/PhysRevE.64.061907</w:t>
      </w:r>
    </w:p>
    <w:p w14:paraId="1CC2CB6F" w14:textId="77777777" w:rsidR="006F6F7A" w:rsidRPr="006F6F7A" w:rsidRDefault="006F6F7A" w:rsidP="006F6F7A">
      <w:pPr>
        <w:widowControl w:val="0"/>
        <w:autoSpaceDE w:val="0"/>
        <w:autoSpaceDN w:val="0"/>
        <w:adjustRightInd w:val="0"/>
        <w:ind w:left="480" w:hanging="480"/>
        <w:rPr>
          <w:noProof/>
          <w:lang w:val="en-GB"/>
        </w:rPr>
      </w:pPr>
      <w:r w:rsidRPr="006F6F7A">
        <w:rPr>
          <w:noProof/>
          <w:lang w:val="en-GB"/>
        </w:rPr>
        <w:t xml:space="preserve">Asuncion, A., &amp; Newman, D. (2007). </w:t>
      </w:r>
      <w:r w:rsidRPr="006F6F7A">
        <w:rPr>
          <w:i/>
          <w:iCs/>
          <w:noProof/>
          <w:lang w:val="en-GB"/>
        </w:rPr>
        <w:t>UCI machine learning repository</w:t>
      </w:r>
      <w:r w:rsidRPr="006F6F7A">
        <w:rPr>
          <w:noProof/>
          <w:lang w:val="en-GB"/>
        </w:rPr>
        <w:t>. Irvine, CA, USA.</w:t>
      </w:r>
    </w:p>
    <w:p w14:paraId="78032056" w14:textId="77777777" w:rsidR="006F6F7A" w:rsidRPr="006F6F7A" w:rsidRDefault="006F6F7A" w:rsidP="006F6F7A">
      <w:pPr>
        <w:widowControl w:val="0"/>
        <w:autoSpaceDE w:val="0"/>
        <w:autoSpaceDN w:val="0"/>
        <w:adjustRightInd w:val="0"/>
        <w:ind w:left="480" w:hanging="480"/>
        <w:rPr>
          <w:noProof/>
          <w:lang w:val="en-GB"/>
        </w:rPr>
      </w:pPr>
      <w:r w:rsidRPr="006F6F7A">
        <w:rPr>
          <w:noProof/>
          <w:lang w:val="en-GB"/>
        </w:rPr>
        <w:t xml:space="preserve">Chatterjee, R., Maitra, T., Hafizul Islam, S. K., Hassan, M. M., Alamri, A., &amp; Fortino, G. (2019). A novel machine learning based feature selection for motor imagery EEG signal classification in Internet of medical things environment. </w:t>
      </w:r>
      <w:r w:rsidRPr="006F6F7A">
        <w:rPr>
          <w:i/>
          <w:iCs/>
          <w:noProof/>
          <w:lang w:val="en-GB"/>
        </w:rPr>
        <w:t>Future Generation Computer Systems</w:t>
      </w:r>
      <w:r w:rsidRPr="006F6F7A">
        <w:rPr>
          <w:noProof/>
          <w:lang w:val="en-GB"/>
        </w:rPr>
        <w:t xml:space="preserve">, </w:t>
      </w:r>
      <w:r w:rsidRPr="006F6F7A">
        <w:rPr>
          <w:i/>
          <w:iCs/>
          <w:noProof/>
          <w:lang w:val="en-GB"/>
        </w:rPr>
        <w:t>98</w:t>
      </w:r>
      <w:r w:rsidRPr="006F6F7A">
        <w:rPr>
          <w:noProof/>
          <w:lang w:val="en-GB"/>
        </w:rPr>
        <w:t>, 419–434. https://doi.org/https://doi.org/10.1016/j.future.2019.01.048</w:t>
      </w:r>
    </w:p>
    <w:p w14:paraId="2AFC7A3B" w14:textId="77777777" w:rsidR="006F6F7A" w:rsidRPr="006F6F7A" w:rsidRDefault="006F6F7A" w:rsidP="006F6F7A">
      <w:pPr>
        <w:widowControl w:val="0"/>
        <w:autoSpaceDE w:val="0"/>
        <w:autoSpaceDN w:val="0"/>
        <w:adjustRightInd w:val="0"/>
        <w:ind w:left="480" w:hanging="480"/>
        <w:rPr>
          <w:noProof/>
          <w:lang w:val="en-GB"/>
        </w:rPr>
      </w:pPr>
      <w:r w:rsidRPr="006F6F7A">
        <w:rPr>
          <w:noProof/>
          <w:lang w:val="en-GB"/>
        </w:rPr>
        <w:t xml:space="preserve">Chitti, S., Kumar, J. T., &amp; Kumar, V. S. (2021). EEG Signal Feature Selection Algorithm and </w:t>
      </w:r>
      <w:r w:rsidRPr="006F6F7A">
        <w:rPr>
          <w:noProof/>
          <w:lang w:val="en-GB"/>
        </w:rPr>
        <w:lastRenderedPageBreak/>
        <w:t xml:space="preserve">Support Vector Machine Model in Patient’s Fatigue Recognition. </w:t>
      </w:r>
      <w:r w:rsidRPr="006F6F7A">
        <w:rPr>
          <w:i/>
          <w:iCs/>
          <w:noProof/>
          <w:lang w:val="en-GB"/>
        </w:rPr>
        <w:t>Arabian Journal for Science and Engineering</w:t>
      </w:r>
      <w:r w:rsidRPr="006F6F7A">
        <w:rPr>
          <w:noProof/>
          <w:lang w:val="en-GB"/>
        </w:rPr>
        <w:t>. https://doi.org/10.1007/s13369-021-06206-1</w:t>
      </w:r>
    </w:p>
    <w:p w14:paraId="32E9EDFE" w14:textId="77777777" w:rsidR="006F6F7A" w:rsidRPr="006F6F7A" w:rsidRDefault="006F6F7A" w:rsidP="006F6F7A">
      <w:pPr>
        <w:widowControl w:val="0"/>
        <w:autoSpaceDE w:val="0"/>
        <w:autoSpaceDN w:val="0"/>
        <w:adjustRightInd w:val="0"/>
        <w:ind w:left="480" w:hanging="480"/>
        <w:rPr>
          <w:noProof/>
          <w:lang w:val="en-GB"/>
        </w:rPr>
      </w:pPr>
      <w:r w:rsidRPr="006F6F7A">
        <w:rPr>
          <w:noProof/>
          <w:lang w:val="en-GB"/>
        </w:rPr>
        <w:t xml:space="preserve">Cox, M. A. A., &amp; Cox, T. F. (2008). Multidimensional scaling. In </w:t>
      </w:r>
      <w:r w:rsidRPr="006F6F7A">
        <w:rPr>
          <w:i/>
          <w:iCs/>
          <w:noProof/>
          <w:lang w:val="en-GB"/>
        </w:rPr>
        <w:t>Handbook of data visualization</w:t>
      </w:r>
      <w:r w:rsidRPr="006F6F7A">
        <w:rPr>
          <w:noProof/>
          <w:lang w:val="en-GB"/>
        </w:rPr>
        <w:t xml:space="preserve"> (pp. 315–347). Springer.</w:t>
      </w:r>
    </w:p>
    <w:p w14:paraId="535C0AD4" w14:textId="77777777" w:rsidR="006F6F7A" w:rsidRPr="006F6F7A" w:rsidRDefault="006F6F7A" w:rsidP="006F6F7A">
      <w:pPr>
        <w:widowControl w:val="0"/>
        <w:autoSpaceDE w:val="0"/>
        <w:autoSpaceDN w:val="0"/>
        <w:adjustRightInd w:val="0"/>
        <w:ind w:left="480" w:hanging="480"/>
        <w:rPr>
          <w:noProof/>
          <w:lang w:val="en-GB"/>
        </w:rPr>
      </w:pPr>
      <w:r w:rsidRPr="006F6F7A">
        <w:rPr>
          <w:noProof/>
          <w:lang w:val="en-GB"/>
        </w:rPr>
        <w:t xml:space="preserve">Golestani, A., &amp; Gras, R. (2014). Can we predict the unpredictable? </w:t>
      </w:r>
      <w:r w:rsidRPr="006F6F7A">
        <w:rPr>
          <w:i/>
          <w:iCs/>
          <w:noProof/>
          <w:lang w:val="en-GB"/>
        </w:rPr>
        <w:t>Scientific Reports</w:t>
      </w:r>
      <w:r w:rsidRPr="006F6F7A">
        <w:rPr>
          <w:noProof/>
          <w:lang w:val="en-GB"/>
        </w:rPr>
        <w:t xml:space="preserve">, </w:t>
      </w:r>
      <w:r w:rsidRPr="006F6F7A">
        <w:rPr>
          <w:i/>
          <w:iCs/>
          <w:noProof/>
          <w:lang w:val="en-GB"/>
        </w:rPr>
        <w:t>4</w:t>
      </w:r>
      <w:r w:rsidRPr="006F6F7A">
        <w:rPr>
          <w:noProof/>
          <w:lang w:val="en-GB"/>
        </w:rPr>
        <w:t>(1), 6834. https://doi.org/10.1038/srep06834</w:t>
      </w:r>
    </w:p>
    <w:p w14:paraId="0D1853E4" w14:textId="77777777" w:rsidR="006F6F7A" w:rsidRPr="006F6F7A" w:rsidRDefault="006F6F7A" w:rsidP="006F6F7A">
      <w:pPr>
        <w:widowControl w:val="0"/>
        <w:autoSpaceDE w:val="0"/>
        <w:autoSpaceDN w:val="0"/>
        <w:adjustRightInd w:val="0"/>
        <w:ind w:left="480" w:hanging="480"/>
        <w:rPr>
          <w:noProof/>
          <w:lang w:val="en-GB"/>
        </w:rPr>
      </w:pPr>
      <w:r w:rsidRPr="006F6F7A">
        <w:rPr>
          <w:noProof/>
          <w:lang w:val="en-GB"/>
        </w:rPr>
        <w:t xml:space="preserve">Krishnan, S., &amp; Athavale, Y. (2018). Trends in biomedical signal feature extraction. </w:t>
      </w:r>
      <w:r w:rsidRPr="006F6F7A">
        <w:rPr>
          <w:i/>
          <w:iCs/>
          <w:noProof/>
          <w:lang w:val="en-GB"/>
        </w:rPr>
        <w:t>Biomedical Signal Processing and Control</w:t>
      </w:r>
      <w:r w:rsidRPr="006F6F7A">
        <w:rPr>
          <w:noProof/>
          <w:lang w:val="en-GB"/>
        </w:rPr>
        <w:t xml:space="preserve">, </w:t>
      </w:r>
      <w:r w:rsidRPr="006F6F7A">
        <w:rPr>
          <w:i/>
          <w:iCs/>
          <w:noProof/>
          <w:lang w:val="en-GB"/>
        </w:rPr>
        <w:t>43</w:t>
      </w:r>
      <w:r w:rsidRPr="006F6F7A">
        <w:rPr>
          <w:noProof/>
          <w:lang w:val="en-GB"/>
        </w:rPr>
        <w:t>, 41–63. https://doi.org/https://doi.org/10.1016/j.bspc.2018.02.008</w:t>
      </w:r>
    </w:p>
    <w:p w14:paraId="79570261" w14:textId="77777777" w:rsidR="006F6F7A" w:rsidRPr="006F6F7A" w:rsidRDefault="006F6F7A" w:rsidP="006F6F7A">
      <w:pPr>
        <w:widowControl w:val="0"/>
        <w:autoSpaceDE w:val="0"/>
        <w:autoSpaceDN w:val="0"/>
        <w:adjustRightInd w:val="0"/>
        <w:ind w:left="480" w:hanging="480"/>
        <w:rPr>
          <w:noProof/>
          <w:lang w:val="en-GB"/>
        </w:rPr>
      </w:pPr>
      <w:r w:rsidRPr="006F6F7A">
        <w:rPr>
          <w:noProof/>
          <w:lang w:val="en-GB"/>
        </w:rPr>
        <w:t xml:space="preserve">Kuhlmann, L., Lehnertz, K., Richardson, M. P., Schelter, B., &amp; Zaveri, H. P. (2018). Seizure prediction — ready for a new era. </w:t>
      </w:r>
      <w:r w:rsidRPr="006F6F7A">
        <w:rPr>
          <w:i/>
          <w:iCs/>
          <w:noProof/>
          <w:lang w:val="en-GB"/>
        </w:rPr>
        <w:t>Nature Reviews Neurology</w:t>
      </w:r>
      <w:r w:rsidRPr="006F6F7A">
        <w:rPr>
          <w:noProof/>
          <w:lang w:val="en-GB"/>
        </w:rPr>
        <w:t xml:space="preserve">, </w:t>
      </w:r>
      <w:r w:rsidRPr="006F6F7A">
        <w:rPr>
          <w:i/>
          <w:iCs/>
          <w:noProof/>
          <w:lang w:val="en-GB"/>
        </w:rPr>
        <w:t>14</w:t>
      </w:r>
      <w:r w:rsidRPr="006F6F7A">
        <w:rPr>
          <w:noProof/>
          <w:lang w:val="en-GB"/>
        </w:rPr>
        <w:t>(10), 618–630. https://doi.org/10.1038/s41582-018-0055-2</w:t>
      </w:r>
    </w:p>
    <w:p w14:paraId="1A03380E" w14:textId="77777777" w:rsidR="006F6F7A" w:rsidRPr="006F6F7A" w:rsidRDefault="006F6F7A" w:rsidP="006F6F7A">
      <w:pPr>
        <w:widowControl w:val="0"/>
        <w:autoSpaceDE w:val="0"/>
        <w:autoSpaceDN w:val="0"/>
        <w:adjustRightInd w:val="0"/>
        <w:ind w:left="480" w:hanging="480"/>
        <w:rPr>
          <w:noProof/>
          <w:lang w:val="en-GB"/>
        </w:rPr>
      </w:pPr>
      <w:r w:rsidRPr="006F6F7A">
        <w:rPr>
          <w:noProof/>
          <w:lang w:val="en-GB"/>
        </w:rPr>
        <w:t xml:space="preserve">Liu, Z. (2011). A method of SVM with normalization in intrusion detection. </w:t>
      </w:r>
      <w:r w:rsidRPr="006F6F7A">
        <w:rPr>
          <w:i/>
          <w:iCs/>
          <w:noProof/>
          <w:lang w:val="en-GB"/>
        </w:rPr>
        <w:t>Procedia Environmental Sciences</w:t>
      </w:r>
      <w:r w:rsidRPr="006F6F7A">
        <w:rPr>
          <w:noProof/>
          <w:lang w:val="en-GB"/>
        </w:rPr>
        <w:t xml:space="preserve">, </w:t>
      </w:r>
      <w:r w:rsidRPr="006F6F7A">
        <w:rPr>
          <w:i/>
          <w:iCs/>
          <w:noProof/>
          <w:lang w:val="en-GB"/>
        </w:rPr>
        <w:t>11</w:t>
      </w:r>
      <w:r w:rsidRPr="006F6F7A">
        <w:rPr>
          <w:noProof/>
          <w:lang w:val="en-GB"/>
        </w:rPr>
        <w:t>, 256–262.</w:t>
      </w:r>
    </w:p>
    <w:p w14:paraId="088A2B75" w14:textId="77777777" w:rsidR="006F6F7A" w:rsidRPr="006F6F7A" w:rsidRDefault="006F6F7A" w:rsidP="006F6F7A">
      <w:pPr>
        <w:widowControl w:val="0"/>
        <w:autoSpaceDE w:val="0"/>
        <w:autoSpaceDN w:val="0"/>
        <w:adjustRightInd w:val="0"/>
        <w:ind w:left="480" w:hanging="480"/>
        <w:rPr>
          <w:noProof/>
          <w:lang w:val="en-GB"/>
        </w:rPr>
      </w:pPr>
      <w:r w:rsidRPr="006F6F7A">
        <w:rPr>
          <w:noProof/>
          <w:lang w:val="en-GB"/>
        </w:rPr>
        <w:t xml:space="preserve">Newson, J. J., &amp; Thiagarajan, T. C. (2019). EEG Frequency Bands in Psychiatric Disorders: A Review of Resting State Studies   . In </w:t>
      </w:r>
      <w:r w:rsidRPr="006F6F7A">
        <w:rPr>
          <w:i/>
          <w:iCs/>
          <w:noProof/>
          <w:lang w:val="en-GB"/>
        </w:rPr>
        <w:t xml:space="preserve">Frontiers in Human Neuroscience  </w:t>
      </w:r>
      <w:r w:rsidRPr="006F6F7A">
        <w:rPr>
          <w:noProof/>
          <w:lang w:val="en-GB"/>
        </w:rPr>
        <w:t xml:space="preserve"> (Vol. 12, p. 521).</w:t>
      </w:r>
    </w:p>
    <w:p w14:paraId="37B1EE16" w14:textId="77777777" w:rsidR="006F6F7A" w:rsidRPr="006F6F7A" w:rsidRDefault="006F6F7A" w:rsidP="006F6F7A">
      <w:pPr>
        <w:widowControl w:val="0"/>
        <w:autoSpaceDE w:val="0"/>
        <w:autoSpaceDN w:val="0"/>
        <w:adjustRightInd w:val="0"/>
        <w:ind w:left="480" w:hanging="480"/>
        <w:rPr>
          <w:noProof/>
          <w:lang w:val="en-GB"/>
        </w:rPr>
      </w:pPr>
      <w:r w:rsidRPr="006F6F7A">
        <w:rPr>
          <w:noProof/>
          <w:lang w:val="en-GB"/>
        </w:rPr>
        <w:t xml:space="preserve">Parui, S., Bajiya, A. K. R., Samanta, D., &amp; Chakravorty, N. (2019). Emotion Recognition from EEG Signal using XGBoost Algorithm. </w:t>
      </w:r>
      <w:r w:rsidRPr="006F6F7A">
        <w:rPr>
          <w:i/>
          <w:iCs/>
          <w:noProof/>
          <w:lang w:val="en-GB"/>
        </w:rPr>
        <w:t>2019 IEEE 16th India Council International Conference (INDICON)</w:t>
      </w:r>
      <w:r w:rsidRPr="006F6F7A">
        <w:rPr>
          <w:noProof/>
          <w:lang w:val="en-GB"/>
        </w:rPr>
        <w:t>, 1–4. https://doi.org/10.1109/INDICON47234.2019.9028978</w:t>
      </w:r>
    </w:p>
    <w:p w14:paraId="40079FE1" w14:textId="77777777" w:rsidR="006F6F7A" w:rsidRPr="006F6F7A" w:rsidRDefault="006F6F7A" w:rsidP="006F6F7A">
      <w:pPr>
        <w:widowControl w:val="0"/>
        <w:autoSpaceDE w:val="0"/>
        <w:autoSpaceDN w:val="0"/>
        <w:adjustRightInd w:val="0"/>
        <w:ind w:left="480" w:hanging="480"/>
        <w:rPr>
          <w:noProof/>
          <w:lang w:val="en-GB"/>
        </w:rPr>
      </w:pPr>
      <w:r w:rsidRPr="006F6F7A">
        <w:rPr>
          <w:noProof/>
          <w:lang w:val="en-GB"/>
        </w:rPr>
        <w:t xml:space="preserve">Paul, Y. (2018). Various epileptic seizure detection techniques using biomedical signals: a review. </w:t>
      </w:r>
      <w:r w:rsidRPr="006F6F7A">
        <w:rPr>
          <w:i/>
          <w:iCs/>
          <w:noProof/>
          <w:lang w:val="en-GB"/>
        </w:rPr>
        <w:t>Brain Informatics</w:t>
      </w:r>
      <w:r w:rsidRPr="006F6F7A">
        <w:rPr>
          <w:noProof/>
          <w:lang w:val="en-GB"/>
        </w:rPr>
        <w:t xml:space="preserve">, </w:t>
      </w:r>
      <w:r w:rsidRPr="006F6F7A">
        <w:rPr>
          <w:i/>
          <w:iCs/>
          <w:noProof/>
          <w:lang w:val="en-GB"/>
        </w:rPr>
        <w:t>5</w:t>
      </w:r>
      <w:r w:rsidRPr="006F6F7A">
        <w:rPr>
          <w:noProof/>
          <w:lang w:val="en-GB"/>
        </w:rPr>
        <w:t>(2), 6. https://doi.org/10.1186/s40708-018-0084-z</w:t>
      </w:r>
    </w:p>
    <w:p w14:paraId="7F8D4510" w14:textId="77777777" w:rsidR="006F6F7A" w:rsidRPr="006F6F7A" w:rsidRDefault="006F6F7A" w:rsidP="006F6F7A">
      <w:pPr>
        <w:widowControl w:val="0"/>
        <w:autoSpaceDE w:val="0"/>
        <w:autoSpaceDN w:val="0"/>
        <w:adjustRightInd w:val="0"/>
        <w:ind w:left="480" w:hanging="480"/>
        <w:rPr>
          <w:noProof/>
          <w:lang w:val="en-GB"/>
        </w:rPr>
      </w:pPr>
      <w:r w:rsidRPr="006F6F7A">
        <w:rPr>
          <w:noProof/>
          <w:lang w:val="en-GB"/>
        </w:rPr>
        <w:t xml:space="preserve">Pedregosa, F., Varoquaux, G., Gramfort, A., Michel, V., Thirion, B., Grisel, O., Blondel, M., Prettenhofer, P., Weiss, R., &amp; Dubourg, V. (2011). Scikit-learn: Machine learning in Python. </w:t>
      </w:r>
      <w:r w:rsidRPr="006F6F7A">
        <w:rPr>
          <w:i/>
          <w:iCs/>
          <w:noProof/>
          <w:lang w:val="en-GB"/>
        </w:rPr>
        <w:t>The Journal of Machine Learning Research</w:t>
      </w:r>
      <w:r w:rsidRPr="006F6F7A">
        <w:rPr>
          <w:noProof/>
          <w:lang w:val="en-GB"/>
        </w:rPr>
        <w:t xml:space="preserve">, </w:t>
      </w:r>
      <w:r w:rsidRPr="006F6F7A">
        <w:rPr>
          <w:i/>
          <w:iCs/>
          <w:noProof/>
          <w:lang w:val="en-GB"/>
        </w:rPr>
        <w:t>12</w:t>
      </w:r>
      <w:r w:rsidRPr="006F6F7A">
        <w:rPr>
          <w:noProof/>
          <w:lang w:val="en-GB"/>
        </w:rPr>
        <w:t>, 2825–2830.</w:t>
      </w:r>
    </w:p>
    <w:p w14:paraId="699F7E35" w14:textId="77777777" w:rsidR="006F6F7A" w:rsidRPr="006F6F7A" w:rsidRDefault="006F6F7A" w:rsidP="006F6F7A">
      <w:pPr>
        <w:widowControl w:val="0"/>
        <w:autoSpaceDE w:val="0"/>
        <w:autoSpaceDN w:val="0"/>
        <w:adjustRightInd w:val="0"/>
        <w:ind w:left="480" w:hanging="480"/>
        <w:rPr>
          <w:noProof/>
          <w:lang w:val="en-GB"/>
        </w:rPr>
      </w:pPr>
      <w:r w:rsidRPr="006F6F7A">
        <w:rPr>
          <w:noProof/>
          <w:lang w:val="en-GB"/>
        </w:rPr>
        <w:t xml:space="preserve">Resque, P., Barros, A., Rosário, D., &amp; Cerqueira, E. (2019). An Investigation of Different </w:t>
      </w:r>
      <w:r w:rsidRPr="006F6F7A">
        <w:rPr>
          <w:noProof/>
          <w:lang w:val="en-GB"/>
        </w:rPr>
        <w:lastRenderedPageBreak/>
        <w:t xml:space="preserve">Machine Learning Approaches for Epileptic Seizure Detection. </w:t>
      </w:r>
      <w:r w:rsidRPr="006F6F7A">
        <w:rPr>
          <w:i/>
          <w:iCs/>
          <w:noProof/>
          <w:lang w:val="en-GB"/>
        </w:rPr>
        <w:t>2019 15th International Wireless Communications &amp; Mobile Computing Conference (IWCMC)</w:t>
      </w:r>
      <w:r w:rsidRPr="006F6F7A">
        <w:rPr>
          <w:noProof/>
          <w:lang w:val="en-GB"/>
        </w:rPr>
        <w:t>, 301–306. https://doi.org/10.1109/IWCMC.2019.8766652</w:t>
      </w:r>
    </w:p>
    <w:p w14:paraId="26B999C9" w14:textId="77777777" w:rsidR="006F6F7A" w:rsidRPr="006F6F7A" w:rsidRDefault="006F6F7A" w:rsidP="006F6F7A">
      <w:pPr>
        <w:widowControl w:val="0"/>
        <w:autoSpaceDE w:val="0"/>
        <w:autoSpaceDN w:val="0"/>
        <w:adjustRightInd w:val="0"/>
        <w:ind w:left="480" w:hanging="480"/>
        <w:rPr>
          <w:noProof/>
          <w:lang w:val="en-GB"/>
        </w:rPr>
      </w:pPr>
      <w:r w:rsidRPr="006F6F7A">
        <w:rPr>
          <w:noProof/>
          <w:lang w:val="en-GB"/>
        </w:rPr>
        <w:t xml:space="preserve">Subasi, A., &amp; Gursoy, M. I. (2010). EEG signal classification using PCA, ICA, LDA and support vector machines. </w:t>
      </w:r>
      <w:r w:rsidRPr="006F6F7A">
        <w:rPr>
          <w:i/>
          <w:iCs/>
          <w:noProof/>
          <w:lang w:val="en-GB"/>
        </w:rPr>
        <w:t>Expert Systems with Applications</w:t>
      </w:r>
      <w:r w:rsidRPr="006F6F7A">
        <w:rPr>
          <w:noProof/>
          <w:lang w:val="en-GB"/>
        </w:rPr>
        <w:t xml:space="preserve">, </w:t>
      </w:r>
      <w:r w:rsidRPr="006F6F7A">
        <w:rPr>
          <w:i/>
          <w:iCs/>
          <w:noProof/>
          <w:lang w:val="en-GB"/>
        </w:rPr>
        <w:t>37</w:t>
      </w:r>
      <w:r w:rsidRPr="006F6F7A">
        <w:rPr>
          <w:noProof/>
          <w:lang w:val="en-GB"/>
        </w:rPr>
        <w:t>(12), 8659–8666.</w:t>
      </w:r>
    </w:p>
    <w:p w14:paraId="394D8864" w14:textId="77777777" w:rsidR="006F6F7A" w:rsidRPr="006F6F7A" w:rsidRDefault="006F6F7A" w:rsidP="006F6F7A">
      <w:pPr>
        <w:widowControl w:val="0"/>
        <w:autoSpaceDE w:val="0"/>
        <w:autoSpaceDN w:val="0"/>
        <w:adjustRightInd w:val="0"/>
        <w:ind w:left="480" w:hanging="480"/>
        <w:rPr>
          <w:noProof/>
          <w:lang w:val="en-GB"/>
        </w:rPr>
      </w:pPr>
      <w:r w:rsidRPr="006F6F7A">
        <w:rPr>
          <w:noProof/>
          <w:lang w:val="en-GB"/>
        </w:rPr>
        <w:t xml:space="preserve">Xu, G., Ren, T., Chen, Y., &amp; Che, W. (2020). A One-Dimensional CNN-LSTM Model for Epileptic Seizure Recognition Using EEG Signal Analysis. </w:t>
      </w:r>
      <w:r w:rsidRPr="006F6F7A">
        <w:rPr>
          <w:i/>
          <w:iCs/>
          <w:noProof/>
          <w:lang w:val="en-GB"/>
        </w:rPr>
        <w:t>Frontiers in Neuroscience</w:t>
      </w:r>
      <w:r w:rsidRPr="006F6F7A">
        <w:rPr>
          <w:noProof/>
          <w:lang w:val="en-GB"/>
        </w:rPr>
        <w:t xml:space="preserve">, </w:t>
      </w:r>
      <w:r w:rsidRPr="006F6F7A">
        <w:rPr>
          <w:i/>
          <w:iCs/>
          <w:noProof/>
          <w:lang w:val="en-GB"/>
        </w:rPr>
        <w:t>14</w:t>
      </w:r>
      <w:r w:rsidRPr="006F6F7A">
        <w:rPr>
          <w:noProof/>
          <w:lang w:val="en-GB"/>
        </w:rPr>
        <w:t>, 578126. https://doi.org/10.3389/fnins.2020.578126</w:t>
      </w:r>
    </w:p>
    <w:p w14:paraId="6E762C08" w14:textId="77777777" w:rsidR="006F6F7A" w:rsidRPr="006F6F7A" w:rsidRDefault="006F6F7A" w:rsidP="006F6F7A">
      <w:pPr>
        <w:widowControl w:val="0"/>
        <w:autoSpaceDE w:val="0"/>
        <w:autoSpaceDN w:val="0"/>
        <w:adjustRightInd w:val="0"/>
        <w:ind w:left="480" w:hanging="480"/>
        <w:rPr>
          <w:noProof/>
        </w:rPr>
      </w:pPr>
      <w:r w:rsidRPr="006F6F7A">
        <w:rPr>
          <w:noProof/>
          <w:lang w:val="en-GB"/>
        </w:rPr>
        <w:t xml:space="preserve">Zhao, H., Guo, X., Wang, M., Li, T., Pang, C., &amp; Georgakopoulos, D. (2018). Analyze EEG signals with extreme learning machine based on PMIS feature selection. </w:t>
      </w:r>
      <w:r w:rsidRPr="006F6F7A">
        <w:rPr>
          <w:i/>
          <w:iCs/>
          <w:noProof/>
          <w:lang w:val="en-GB"/>
        </w:rPr>
        <w:t>International Journal of Machine Learning and Cybernetics</w:t>
      </w:r>
      <w:r w:rsidRPr="006F6F7A">
        <w:rPr>
          <w:noProof/>
          <w:lang w:val="en-GB"/>
        </w:rPr>
        <w:t xml:space="preserve">, </w:t>
      </w:r>
      <w:r w:rsidRPr="006F6F7A">
        <w:rPr>
          <w:i/>
          <w:iCs/>
          <w:noProof/>
          <w:lang w:val="en-GB"/>
        </w:rPr>
        <w:t>9</w:t>
      </w:r>
      <w:r w:rsidRPr="006F6F7A">
        <w:rPr>
          <w:noProof/>
          <w:lang w:val="en-GB"/>
        </w:rPr>
        <w:t>(2), 243–249. https://doi.org/10.1007/s13042-015-0378-x</w:t>
      </w:r>
    </w:p>
    <w:p w14:paraId="2BE21888" w14:textId="46842897" w:rsidR="00C87217" w:rsidRPr="00C87217" w:rsidRDefault="00C87217" w:rsidP="006F6F7A">
      <w:pPr>
        <w:widowControl w:val="0"/>
        <w:autoSpaceDE w:val="0"/>
        <w:autoSpaceDN w:val="0"/>
        <w:adjustRightInd w:val="0"/>
        <w:ind w:left="480" w:hanging="480"/>
        <w:rPr>
          <w:lang w:val="en-US"/>
        </w:rPr>
      </w:pPr>
      <w:r>
        <w:rPr>
          <w:lang w:val="en-US"/>
        </w:rPr>
        <w:fldChar w:fldCharType="end"/>
      </w:r>
    </w:p>
    <w:sectPr w:rsidR="00C87217" w:rsidRPr="00C87217" w:rsidSect="00CC27EE">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C2C86" w14:textId="77777777" w:rsidR="00C64529" w:rsidRDefault="00C64529" w:rsidP="00D45FE5">
      <w:pPr>
        <w:spacing w:before="0" w:after="0" w:line="240" w:lineRule="auto"/>
      </w:pPr>
      <w:r>
        <w:separator/>
      </w:r>
    </w:p>
  </w:endnote>
  <w:endnote w:type="continuationSeparator" w:id="0">
    <w:p w14:paraId="71A8A642" w14:textId="77777777" w:rsidR="00C64529" w:rsidRDefault="00C64529" w:rsidP="00D45F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A95C0" w14:textId="246B6BB0" w:rsidR="00D45FE5" w:rsidRPr="00D45FE5" w:rsidRDefault="00D45FE5" w:rsidP="00D45FE5">
    <w:pPr>
      <w:pStyle w:val="Footer"/>
      <w:jc w:val="center"/>
      <w:rPr>
        <w:lang w:val="en-US"/>
      </w:rPr>
    </w:pP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w:t>
    </w:r>
    <w:r>
      <w:rPr>
        <w:lang w:val="en-US"/>
      </w:rPr>
      <w:fldChar w:fldCharType="begin"/>
    </w:r>
    <w:r>
      <w:rPr>
        <w:lang w:val="en-US"/>
      </w:rPr>
      <w:instrText xml:space="preserve"> NUMPAGES  \* MERGEFORMAT </w:instrText>
    </w:r>
    <w:r>
      <w:rPr>
        <w:lang w:val="en-US"/>
      </w:rPr>
      <w:fldChar w:fldCharType="separate"/>
    </w:r>
    <w:r>
      <w:rPr>
        <w:noProof/>
        <w:lang w:val="en-US"/>
      </w:rPr>
      <w:t>6</w:t>
    </w:r>
    <w:r>
      <w:rPr>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24781" w14:textId="77777777" w:rsidR="00C64529" w:rsidRDefault="00C64529" w:rsidP="00D45FE5">
      <w:pPr>
        <w:spacing w:before="0" w:after="0" w:line="240" w:lineRule="auto"/>
      </w:pPr>
      <w:r>
        <w:separator/>
      </w:r>
    </w:p>
  </w:footnote>
  <w:footnote w:type="continuationSeparator" w:id="0">
    <w:p w14:paraId="7F531B05" w14:textId="77777777" w:rsidR="00C64529" w:rsidRDefault="00C64529" w:rsidP="00D45FE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E6B55"/>
    <w:multiLevelType w:val="multilevel"/>
    <w:tmpl w:val="6FD81130"/>
    <w:styleLink w:val="CurrentList1"/>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8611AD5"/>
    <w:multiLevelType w:val="multilevel"/>
    <w:tmpl w:val="37A66214"/>
    <w:styleLink w:val="CurrentList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513"/>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9460353"/>
    <w:multiLevelType w:val="multilevel"/>
    <w:tmpl w:val="C324D7BA"/>
    <w:styleLink w:val="CurrentList3"/>
    <w:lvl w:ilvl="0">
      <w:start w:val="1"/>
      <w:numFmt w:val="decimal"/>
      <w:lvlText w:val="%1"/>
      <w:lvlJc w:val="left"/>
      <w:pPr>
        <w:ind w:left="720" w:hanging="607"/>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513"/>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0611081"/>
    <w:multiLevelType w:val="multilevel"/>
    <w:tmpl w:val="9114113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299360F"/>
    <w:multiLevelType w:val="multilevel"/>
    <w:tmpl w:val="82961E44"/>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4E258E5"/>
    <w:multiLevelType w:val="hybridMultilevel"/>
    <w:tmpl w:val="8AC677E6"/>
    <w:lvl w:ilvl="0" w:tplc="AC48B4A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3342F6"/>
    <w:multiLevelType w:val="multilevel"/>
    <w:tmpl w:val="554234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C2E16D2"/>
    <w:multiLevelType w:val="hybridMultilevel"/>
    <w:tmpl w:val="7BE68B50"/>
    <w:lvl w:ilvl="0" w:tplc="2D36CC56">
      <w:start w:val="3"/>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36CC68E7"/>
    <w:multiLevelType w:val="hybridMultilevel"/>
    <w:tmpl w:val="302670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89A1C51"/>
    <w:multiLevelType w:val="multilevel"/>
    <w:tmpl w:val="554234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3BDF2AB8"/>
    <w:multiLevelType w:val="multilevel"/>
    <w:tmpl w:val="554234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4896763E"/>
    <w:multiLevelType w:val="hybridMultilevel"/>
    <w:tmpl w:val="DF461AE8"/>
    <w:lvl w:ilvl="0" w:tplc="08090001">
      <w:start w:val="1"/>
      <w:numFmt w:val="bullet"/>
      <w:lvlText w:val=""/>
      <w:lvlJc w:val="left"/>
      <w:pPr>
        <w:ind w:left="720" w:hanging="360"/>
      </w:pPr>
      <w:rPr>
        <w:rFonts w:ascii="Symbol" w:hAnsi="Symbol" w:cs="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03E2583"/>
    <w:multiLevelType w:val="multilevel"/>
    <w:tmpl w:val="5992B83C"/>
    <w:lvl w:ilvl="0">
      <w:start w:val="1"/>
      <w:numFmt w:val="decimal"/>
      <w:pStyle w:val="Heading1"/>
      <w:lvlText w:val="%1"/>
      <w:lvlJc w:val="left"/>
      <w:pPr>
        <w:ind w:left="284" w:hanging="284"/>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513"/>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51961CC9"/>
    <w:multiLevelType w:val="multilevel"/>
    <w:tmpl w:val="5C20B8EC"/>
    <w:styleLink w:val="CurrentList4"/>
    <w:lvl w:ilvl="0">
      <w:start w:val="1"/>
      <w:numFmt w:val="decimal"/>
      <w:lvlText w:val="%1"/>
      <w:lvlJc w:val="left"/>
      <w:pPr>
        <w:ind w:left="284" w:hanging="171"/>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513"/>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58FF740B"/>
    <w:multiLevelType w:val="hybridMultilevel"/>
    <w:tmpl w:val="8EB8C6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ADC73E8"/>
    <w:multiLevelType w:val="hybridMultilevel"/>
    <w:tmpl w:val="147427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DD469F2"/>
    <w:multiLevelType w:val="hybridMultilevel"/>
    <w:tmpl w:val="FDD0A0AC"/>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E5243E8"/>
    <w:multiLevelType w:val="hybridMultilevel"/>
    <w:tmpl w:val="B30C7B8C"/>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EEE0969"/>
    <w:multiLevelType w:val="multilevel"/>
    <w:tmpl w:val="554234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C0F5731"/>
    <w:multiLevelType w:val="hybridMultilevel"/>
    <w:tmpl w:val="259C50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5"/>
  </w:num>
  <w:num w:numId="2">
    <w:abstractNumId w:val="4"/>
  </w:num>
  <w:num w:numId="3">
    <w:abstractNumId w:val="12"/>
  </w:num>
  <w:num w:numId="4">
    <w:abstractNumId w:val="3"/>
  </w:num>
  <w:num w:numId="5">
    <w:abstractNumId w:val="5"/>
  </w:num>
  <w:num w:numId="6">
    <w:abstractNumId w:val="16"/>
  </w:num>
  <w:num w:numId="7">
    <w:abstractNumId w:val="17"/>
  </w:num>
  <w:num w:numId="8">
    <w:abstractNumId w:val="7"/>
  </w:num>
  <w:num w:numId="9">
    <w:abstractNumId w:val="10"/>
  </w:num>
  <w:num w:numId="10">
    <w:abstractNumId w:val="9"/>
  </w:num>
  <w:num w:numId="11">
    <w:abstractNumId w:val="18"/>
  </w:num>
  <w:num w:numId="12">
    <w:abstractNumId w:val="6"/>
  </w:num>
  <w:num w:numId="13">
    <w:abstractNumId w:val="14"/>
  </w:num>
  <w:num w:numId="14">
    <w:abstractNumId w:val="19"/>
  </w:num>
  <w:num w:numId="15">
    <w:abstractNumId w:val="12"/>
  </w:num>
  <w:num w:numId="16">
    <w:abstractNumId w:val="12"/>
  </w:num>
  <w:num w:numId="17">
    <w:abstractNumId w:val="0"/>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num>
  <w:num w:numId="24">
    <w:abstractNumId w:val="2"/>
  </w:num>
  <w:num w:numId="25">
    <w:abstractNumId w:val="13"/>
  </w:num>
  <w:num w:numId="26">
    <w:abstractNumId w:val="8"/>
  </w:num>
  <w:num w:numId="27">
    <w:abstractNumId w:val="11"/>
  </w:num>
  <w:num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BFF"/>
    <w:rsid w:val="00006FE8"/>
    <w:rsid w:val="000B59A8"/>
    <w:rsid w:val="000E3102"/>
    <w:rsid w:val="0013331B"/>
    <w:rsid w:val="00163ED8"/>
    <w:rsid w:val="001703DB"/>
    <w:rsid w:val="00177890"/>
    <w:rsid w:val="001F4A56"/>
    <w:rsid w:val="001F567B"/>
    <w:rsid w:val="001F6268"/>
    <w:rsid w:val="00251B45"/>
    <w:rsid w:val="0025720C"/>
    <w:rsid w:val="00274C04"/>
    <w:rsid w:val="00281408"/>
    <w:rsid w:val="00286218"/>
    <w:rsid w:val="00290596"/>
    <w:rsid w:val="002C54AA"/>
    <w:rsid w:val="002D2F9D"/>
    <w:rsid w:val="002D4909"/>
    <w:rsid w:val="002F28F2"/>
    <w:rsid w:val="0030452B"/>
    <w:rsid w:val="00314020"/>
    <w:rsid w:val="003235E3"/>
    <w:rsid w:val="00326C25"/>
    <w:rsid w:val="0037187C"/>
    <w:rsid w:val="0039345A"/>
    <w:rsid w:val="003A5744"/>
    <w:rsid w:val="003F2957"/>
    <w:rsid w:val="003F5645"/>
    <w:rsid w:val="003F679C"/>
    <w:rsid w:val="00491BEC"/>
    <w:rsid w:val="004A2C70"/>
    <w:rsid w:val="004D7146"/>
    <w:rsid w:val="00501D63"/>
    <w:rsid w:val="00585BE3"/>
    <w:rsid w:val="00593871"/>
    <w:rsid w:val="005B564F"/>
    <w:rsid w:val="00686D2B"/>
    <w:rsid w:val="006F6F7A"/>
    <w:rsid w:val="00704593"/>
    <w:rsid w:val="00704A3D"/>
    <w:rsid w:val="00706FB0"/>
    <w:rsid w:val="00731E80"/>
    <w:rsid w:val="007351E7"/>
    <w:rsid w:val="00757307"/>
    <w:rsid w:val="00791197"/>
    <w:rsid w:val="00792BFA"/>
    <w:rsid w:val="007A73BF"/>
    <w:rsid w:val="008148D3"/>
    <w:rsid w:val="00832752"/>
    <w:rsid w:val="00850DFF"/>
    <w:rsid w:val="008530B1"/>
    <w:rsid w:val="008C7FC5"/>
    <w:rsid w:val="008F7414"/>
    <w:rsid w:val="009233D6"/>
    <w:rsid w:val="00941488"/>
    <w:rsid w:val="00974EED"/>
    <w:rsid w:val="00980A57"/>
    <w:rsid w:val="009D085A"/>
    <w:rsid w:val="009F2EEF"/>
    <w:rsid w:val="00A55042"/>
    <w:rsid w:val="00A71CDA"/>
    <w:rsid w:val="00AA2AEA"/>
    <w:rsid w:val="00AB25E2"/>
    <w:rsid w:val="00AB5399"/>
    <w:rsid w:val="00AC5DD5"/>
    <w:rsid w:val="00AF0A78"/>
    <w:rsid w:val="00AF49EB"/>
    <w:rsid w:val="00B01BFF"/>
    <w:rsid w:val="00B239D8"/>
    <w:rsid w:val="00B40BF3"/>
    <w:rsid w:val="00B460CB"/>
    <w:rsid w:val="00BA059E"/>
    <w:rsid w:val="00BA6742"/>
    <w:rsid w:val="00BD4322"/>
    <w:rsid w:val="00C32C5B"/>
    <w:rsid w:val="00C64529"/>
    <w:rsid w:val="00C70617"/>
    <w:rsid w:val="00C86F44"/>
    <w:rsid w:val="00C87217"/>
    <w:rsid w:val="00CC27EE"/>
    <w:rsid w:val="00CD774D"/>
    <w:rsid w:val="00D051C7"/>
    <w:rsid w:val="00D11475"/>
    <w:rsid w:val="00D16B3A"/>
    <w:rsid w:val="00D45FE5"/>
    <w:rsid w:val="00D526B9"/>
    <w:rsid w:val="00D65341"/>
    <w:rsid w:val="00DB16E5"/>
    <w:rsid w:val="00DB1F74"/>
    <w:rsid w:val="00DC2F96"/>
    <w:rsid w:val="00E924C8"/>
    <w:rsid w:val="00E92F93"/>
    <w:rsid w:val="00EA0464"/>
    <w:rsid w:val="00EB54BC"/>
    <w:rsid w:val="00EC7056"/>
    <w:rsid w:val="00F06BDB"/>
    <w:rsid w:val="00F36FBD"/>
    <w:rsid w:val="00F40E88"/>
    <w:rsid w:val="00F80619"/>
    <w:rsid w:val="00FA5466"/>
    <w:rsid w:val="00FC1499"/>
    <w:rsid w:val="00FD005C"/>
    <w:rsid w:val="00FD1BBC"/>
    <w:rsid w:val="00FD798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1ED25"/>
  <w15:chartTrackingRefBased/>
  <w15:docId w15:val="{6F01DCE6-69E2-6E47-B960-6885F6F4E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67B"/>
    <w:pPr>
      <w:spacing w:before="100" w:beforeAutospacing="1" w:after="100" w:afterAutospacing="1" w:line="36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CD774D"/>
    <w:pPr>
      <w:keepNext/>
      <w:keepLines/>
      <w:numPr>
        <w:numId w:val="3"/>
      </w:numPr>
      <w:spacing w:before="240" w:after="0"/>
      <w:jc w:val="both"/>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C7056"/>
    <w:pPr>
      <w:keepNext/>
      <w:keepLines/>
      <w:numPr>
        <w:ilvl w:val="1"/>
        <w:numId w:val="3"/>
      </w:numPr>
      <w:spacing w:before="40" w:after="0"/>
      <w:jc w:val="both"/>
      <w:outlineLvl w:val="1"/>
    </w:pPr>
    <w:rPr>
      <w:rFonts w:eastAsiaTheme="majorEastAsia" w:cstheme="majorBidi"/>
      <w:b/>
      <w:sz w:val="30"/>
      <w:szCs w:val="30"/>
    </w:rPr>
  </w:style>
  <w:style w:type="paragraph" w:styleId="Heading3">
    <w:name w:val="heading 3"/>
    <w:basedOn w:val="Heading2"/>
    <w:next w:val="Normal"/>
    <w:link w:val="Heading3Char"/>
    <w:uiPriority w:val="9"/>
    <w:unhideWhenUsed/>
    <w:qFormat/>
    <w:rsid w:val="00EC7056"/>
    <w:pPr>
      <w:numPr>
        <w:ilvl w:val="2"/>
      </w:numPr>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74D"/>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EC7056"/>
    <w:rPr>
      <w:rFonts w:ascii="Times New Roman" w:eastAsiaTheme="majorEastAsia" w:hAnsi="Times New Roman" w:cstheme="majorBidi"/>
      <w:b/>
      <w:sz w:val="30"/>
      <w:szCs w:val="30"/>
    </w:rPr>
  </w:style>
  <w:style w:type="paragraph" w:styleId="Title">
    <w:name w:val="Title"/>
    <w:basedOn w:val="Normal"/>
    <w:next w:val="Normal"/>
    <w:link w:val="TitleChar"/>
    <w:uiPriority w:val="10"/>
    <w:qFormat/>
    <w:rsid w:val="00D526B9"/>
    <w:pPr>
      <w:spacing w:before="0" w:after="0"/>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D526B9"/>
    <w:rPr>
      <w:rFonts w:ascii="Arial" w:eastAsiaTheme="majorEastAsia" w:hAnsi="Arial" w:cstheme="majorBidi"/>
      <w:b/>
      <w:spacing w:val="-10"/>
      <w:kern w:val="28"/>
      <w:sz w:val="56"/>
      <w:szCs w:val="56"/>
    </w:rPr>
  </w:style>
  <w:style w:type="paragraph" w:styleId="Subtitle">
    <w:name w:val="Subtitle"/>
    <w:basedOn w:val="Normal"/>
    <w:next w:val="Normal"/>
    <w:link w:val="SubtitleChar"/>
    <w:uiPriority w:val="11"/>
    <w:qFormat/>
    <w:rsid w:val="00D526B9"/>
    <w:pPr>
      <w:numPr>
        <w:ilvl w:val="1"/>
      </w:numPr>
      <w:spacing w:after="160"/>
    </w:pPr>
    <w:rPr>
      <w:b/>
      <w:color w:val="5A5A5A" w:themeColor="text1" w:themeTint="A5"/>
      <w:spacing w:val="15"/>
      <w:sz w:val="22"/>
      <w:szCs w:val="22"/>
    </w:rPr>
  </w:style>
  <w:style w:type="character" w:customStyle="1" w:styleId="SubtitleChar">
    <w:name w:val="Subtitle Char"/>
    <w:basedOn w:val="DefaultParagraphFont"/>
    <w:link w:val="Subtitle"/>
    <w:uiPriority w:val="11"/>
    <w:rsid w:val="00D526B9"/>
    <w:rPr>
      <w:rFonts w:ascii="Arial" w:hAnsi="Arial"/>
      <w:b/>
      <w:color w:val="5A5A5A" w:themeColor="text1" w:themeTint="A5"/>
      <w:spacing w:val="15"/>
      <w:sz w:val="22"/>
      <w:szCs w:val="22"/>
    </w:rPr>
  </w:style>
  <w:style w:type="character" w:styleId="SubtleEmphasis">
    <w:name w:val="Subtle Emphasis"/>
    <w:basedOn w:val="DefaultParagraphFont"/>
    <w:uiPriority w:val="19"/>
    <w:qFormat/>
    <w:rsid w:val="00D526B9"/>
    <w:rPr>
      <w:rFonts w:ascii="Arial" w:hAnsi="Arial"/>
      <w:i/>
      <w:iCs/>
      <w:color w:val="404040" w:themeColor="text1" w:themeTint="BF"/>
    </w:rPr>
  </w:style>
  <w:style w:type="character" w:styleId="Emphasis">
    <w:name w:val="Emphasis"/>
    <w:basedOn w:val="DefaultParagraphFont"/>
    <w:uiPriority w:val="20"/>
    <w:qFormat/>
    <w:rsid w:val="00D526B9"/>
    <w:rPr>
      <w:rFonts w:ascii="Arial" w:hAnsi="Arial"/>
      <w:i/>
      <w:iCs/>
    </w:rPr>
  </w:style>
  <w:style w:type="character" w:styleId="IntenseEmphasis">
    <w:name w:val="Intense Emphasis"/>
    <w:basedOn w:val="DefaultParagraphFont"/>
    <w:uiPriority w:val="21"/>
    <w:qFormat/>
    <w:rsid w:val="00D526B9"/>
    <w:rPr>
      <w:rFonts w:ascii="Arial" w:hAnsi="Arial"/>
      <w:i/>
      <w:iCs/>
      <w:color w:val="4472C4" w:themeColor="accent1"/>
    </w:rPr>
  </w:style>
  <w:style w:type="character" w:styleId="Strong">
    <w:name w:val="Strong"/>
    <w:basedOn w:val="DefaultParagraphFont"/>
    <w:uiPriority w:val="22"/>
    <w:qFormat/>
    <w:rsid w:val="00D526B9"/>
    <w:rPr>
      <w:rFonts w:ascii="Arial" w:hAnsi="Arial"/>
      <w:b/>
      <w:bCs/>
    </w:rPr>
  </w:style>
  <w:style w:type="character" w:styleId="Hyperlink">
    <w:name w:val="Hyperlink"/>
    <w:basedOn w:val="DefaultParagraphFont"/>
    <w:uiPriority w:val="99"/>
    <w:unhideWhenUsed/>
    <w:rsid w:val="00B01BFF"/>
    <w:rPr>
      <w:color w:val="0563C1" w:themeColor="hyperlink"/>
      <w:u w:val="single"/>
    </w:rPr>
  </w:style>
  <w:style w:type="character" w:styleId="UnresolvedMention">
    <w:name w:val="Unresolved Mention"/>
    <w:basedOn w:val="DefaultParagraphFont"/>
    <w:uiPriority w:val="99"/>
    <w:semiHidden/>
    <w:unhideWhenUsed/>
    <w:rsid w:val="00B01BFF"/>
    <w:rPr>
      <w:color w:val="605E5C"/>
      <w:shd w:val="clear" w:color="auto" w:fill="E1DFDD"/>
    </w:rPr>
  </w:style>
  <w:style w:type="paragraph" w:styleId="ListParagraph">
    <w:name w:val="List Paragraph"/>
    <w:basedOn w:val="Normal"/>
    <w:uiPriority w:val="34"/>
    <w:qFormat/>
    <w:rsid w:val="00A55042"/>
    <w:pPr>
      <w:ind w:left="720"/>
      <w:contextualSpacing/>
    </w:pPr>
  </w:style>
  <w:style w:type="character" w:customStyle="1" w:styleId="Heading3Char">
    <w:name w:val="Heading 3 Char"/>
    <w:basedOn w:val="DefaultParagraphFont"/>
    <w:link w:val="Heading3"/>
    <w:uiPriority w:val="9"/>
    <w:rsid w:val="00EC7056"/>
    <w:rPr>
      <w:rFonts w:ascii="Times New Roman" w:eastAsiaTheme="majorEastAsia" w:hAnsi="Times New Roman" w:cstheme="majorBidi"/>
      <w:b/>
      <w:sz w:val="28"/>
      <w:szCs w:val="28"/>
    </w:rPr>
  </w:style>
  <w:style w:type="paragraph" w:styleId="Header">
    <w:name w:val="header"/>
    <w:basedOn w:val="Normal"/>
    <w:link w:val="HeaderChar"/>
    <w:uiPriority w:val="99"/>
    <w:unhideWhenUsed/>
    <w:rsid w:val="00D45FE5"/>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45FE5"/>
    <w:rPr>
      <w:rFonts w:ascii="Times New Roman" w:eastAsia="Times New Roman" w:hAnsi="Times New Roman" w:cs="Times New Roman"/>
    </w:rPr>
  </w:style>
  <w:style w:type="paragraph" w:styleId="Footer">
    <w:name w:val="footer"/>
    <w:basedOn w:val="Normal"/>
    <w:link w:val="FooterChar"/>
    <w:uiPriority w:val="99"/>
    <w:unhideWhenUsed/>
    <w:rsid w:val="00D45FE5"/>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45FE5"/>
    <w:rPr>
      <w:rFonts w:ascii="Times New Roman" w:eastAsia="Times New Roman" w:hAnsi="Times New Roman" w:cs="Times New Roman"/>
    </w:rPr>
  </w:style>
  <w:style w:type="table" w:styleId="PlainTable1">
    <w:name w:val="Plain Table 1"/>
    <w:basedOn w:val="TableNormal"/>
    <w:uiPriority w:val="41"/>
    <w:rsid w:val="00AB25E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CurrentList1">
    <w:name w:val="Current List1"/>
    <w:uiPriority w:val="99"/>
    <w:rsid w:val="00EC7056"/>
    <w:pPr>
      <w:numPr>
        <w:numId w:val="17"/>
      </w:numPr>
    </w:pPr>
  </w:style>
  <w:style w:type="character" w:styleId="PlaceholderText">
    <w:name w:val="Placeholder Text"/>
    <w:basedOn w:val="DefaultParagraphFont"/>
    <w:uiPriority w:val="99"/>
    <w:semiHidden/>
    <w:rsid w:val="009F2EEF"/>
    <w:rPr>
      <w:color w:val="808080"/>
    </w:rPr>
  </w:style>
  <w:style w:type="numbering" w:customStyle="1" w:styleId="CurrentList2">
    <w:name w:val="Current List2"/>
    <w:uiPriority w:val="99"/>
    <w:rsid w:val="00CD774D"/>
    <w:pPr>
      <w:numPr>
        <w:numId w:val="23"/>
      </w:numPr>
    </w:pPr>
  </w:style>
  <w:style w:type="numbering" w:customStyle="1" w:styleId="CurrentList3">
    <w:name w:val="Current List3"/>
    <w:uiPriority w:val="99"/>
    <w:rsid w:val="00CD774D"/>
    <w:pPr>
      <w:numPr>
        <w:numId w:val="24"/>
      </w:numPr>
    </w:pPr>
  </w:style>
  <w:style w:type="numbering" w:customStyle="1" w:styleId="CurrentList4">
    <w:name w:val="Current List4"/>
    <w:uiPriority w:val="99"/>
    <w:rsid w:val="00CD774D"/>
    <w:pPr>
      <w:numPr>
        <w:numId w:val="25"/>
      </w:numPr>
    </w:pPr>
  </w:style>
  <w:style w:type="character" w:styleId="FollowedHyperlink">
    <w:name w:val="FollowedHyperlink"/>
    <w:basedOn w:val="DefaultParagraphFont"/>
    <w:uiPriority w:val="99"/>
    <w:semiHidden/>
    <w:unhideWhenUsed/>
    <w:rsid w:val="00704A3D"/>
    <w:rPr>
      <w:color w:val="954F72" w:themeColor="followedHyperlink"/>
      <w:u w:val="single"/>
    </w:rPr>
  </w:style>
  <w:style w:type="paragraph" w:styleId="TOCHeading">
    <w:name w:val="TOC Heading"/>
    <w:basedOn w:val="Heading1"/>
    <w:next w:val="Normal"/>
    <w:uiPriority w:val="39"/>
    <w:unhideWhenUsed/>
    <w:qFormat/>
    <w:rsid w:val="007351E7"/>
    <w:pPr>
      <w:numPr>
        <w:numId w:val="0"/>
      </w:numPr>
      <w:spacing w:before="480" w:beforeAutospacing="0" w:afterAutospacing="0" w:line="276" w:lineRule="auto"/>
      <w:jc w:val="left"/>
      <w:outlineLvl w:val="9"/>
    </w:pPr>
    <w:rPr>
      <w:rFonts w:asciiTheme="majorHAnsi" w:hAnsiTheme="majorHAnsi"/>
      <w:bCs/>
      <w:color w:val="2F5496" w:themeColor="accent1" w:themeShade="BF"/>
      <w:sz w:val="28"/>
      <w:szCs w:val="28"/>
      <w:lang w:val="en-US" w:eastAsia="en-US"/>
    </w:rPr>
  </w:style>
  <w:style w:type="paragraph" w:styleId="TOC1">
    <w:name w:val="toc 1"/>
    <w:basedOn w:val="Normal"/>
    <w:next w:val="Normal"/>
    <w:autoRedefine/>
    <w:uiPriority w:val="39"/>
    <w:unhideWhenUsed/>
    <w:rsid w:val="00D11475"/>
    <w:pPr>
      <w:tabs>
        <w:tab w:val="left" w:pos="480"/>
        <w:tab w:val="right" w:leader="dot" w:pos="9016"/>
      </w:tabs>
      <w:spacing w:before="0" w:beforeAutospacing="0" w:after="0" w:afterAutospacing="0"/>
    </w:pPr>
    <w:rPr>
      <w:b/>
      <w:bCs/>
      <w:noProof/>
    </w:rPr>
  </w:style>
  <w:style w:type="paragraph" w:styleId="TOC2">
    <w:name w:val="toc 2"/>
    <w:basedOn w:val="Normal"/>
    <w:next w:val="Normal"/>
    <w:autoRedefine/>
    <w:uiPriority w:val="39"/>
    <w:unhideWhenUsed/>
    <w:rsid w:val="00D11475"/>
    <w:pPr>
      <w:tabs>
        <w:tab w:val="left" w:pos="960"/>
        <w:tab w:val="right" w:leader="dot" w:pos="9016"/>
      </w:tabs>
      <w:spacing w:before="0" w:beforeAutospacing="0" w:after="0" w:afterAutospacing="0"/>
      <w:ind w:left="240"/>
    </w:pPr>
    <w:rPr>
      <w:noProof/>
      <w:sz w:val="22"/>
      <w:szCs w:val="22"/>
    </w:rPr>
  </w:style>
  <w:style w:type="paragraph" w:styleId="TOC3">
    <w:name w:val="toc 3"/>
    <w:basedOn w:val="Normal"/>
    <w:next w:val="Normal"/>
    <w:autoRedefine/>
    <w:uiPriority w:val="39"/>
    <w:unhideWhenUsed/>
    <w:rsid w:val="00D11475"/>
    <w:pPr>
      <w:tabs>
        <w:tab w:val="left" w:pos="1200"/>
        <w:tab w:val="right" w:leader="dot" w:pos="9016"/>
      </w:tabs>
      <w:spacing w:before="0" w:beforeAutospacing="0" w:after="0" w:afterAutospacing="0"/>
      <w:ind w:left="480"/>
    </w:pPr>
    <w:rPr>
      <w:noProof/>
      <w:sz w:val="20"/>
      <w:szCs w:val="20"/>
    </w:rPr>
  </w:style>
  <w:style w:type="paragraph" w:styleId="TOC4">
    <w:name w:val="toc 4"/>
    <w:basedOn w:val="Normal"/>
    <w:next w:val="Normal"/>
    <w:autoRedefine/>
    <w:uiPriority w:val="39"/>
    <w:semiHidden/>
    <w:unhideWhenUsed/>
    <w:rsid w:val="007351E7"/>
    <w:pPr>
      <w:spacing w:before="0" w:after="0"/>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7351E7"/>
    <w:pPr>
      <w:spacing w:before="0" w:after="0"/>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7351E7"/>
    <w:pPr>
      <w:spacing w:before="0" w:after="0"/>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7351E7"/>
    <w:pPr>
      <w:spacing w:before="0" w:after="0"/>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7351E7"/>
    <w:pPr>
      <w:spacing w:before="0" w:after="0"/>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7351E7"/>
    <w:pPr>
      <w:spacing w:before="0" w:after="0"/>
      <w:ind w:left="1920"/>
    </w:pPr>
    <w:rPr>
      <w:rFonts w:asciiTheme="minorHAnsi" w:hAnsiTheme="minorHAnsi" w:cstheme="minorHAnsi"/>
      <w:sz w:val="20"/>
      <w:szCs w:val="20"/>
    </w:rPr>
  </w:style>
  <w:style w:type="table" w:styleId="TableGrid">
    <w:name w:val="Table Grid"/>
    <w:basedOn w:val="TableNormal"/>
    <w:uiPriority w:val="39"/>
    <w:rsid w:val="00706F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08709">
      <w:bodyDiv w:val="1"/>
      <w:marLeft w:val="0"/>
      <w:marRight w:val="0"/>
      <w:marTop w:val="0"/>
      <w:marBottom w:val="0"/>
      <w:divBdr>
        <w:top w:val="none" w:sz="0" w:space="0" w:color="auto"/>
        <w:left w:val="none" w:sz="0" w:space="0" w:color="auto"/>
        <w:bottom w:val="none" w:sz="0" w:space="0" w:color="auto"/>
        <w:right w:val="none" w:sz="0" w:space="0" w:color="auto"/>
      </w:divBdr>
    </w:div>
    <w:div w:id="95488539">
      <w:bodyDiv w:val="1"/>
      <w:marLeft w:val="0"/>
      <w:marRight w:val="0"/>
      <w:marTop w:val="0"/>
      <w:marBottom w:val="0"/>
      <w:divBdr>
        <w:top w:val="none" w:sz="0" w:space="0" w:color="auto"/>
        <w:left w:val="none" w:sz="0" w:space="0" w:color="auto"/>
        <w:bottom w:val="none" w:sz="0" w:space="0" w:color="auto"/>
        <w:right w:val="none" w:sz="0" w:space="0" w:color="auto"/>
      </w:divBdr>
    </w:div>
    <w:div w:id="140732677">
      <w:bodyDiv w:val="1"/>
      <w:marLeft w:val="0"/>
      <w:marRight w:val="0"/>
      <w:marTop w:val="0"/>
      <w:marBottom w:val="0"/>
      <w:divBdr>
        <w:top w:val="none" w:sz="0" w:space="0" w:color="auto"/>
        <w:left w:val="none" w:sz="0" w:space="0" w:color="auto"/>
        <w:bottom w:val="none" w:sz="0" w:space="0" w:color="auto"/>
        <w:right w:val="none" w:sz="0" w:space="0" w:color="auto"/>
      </w:divBdr>
      <w:divsChild>
        <w:div w:id="516306738">
          <w:marLeft w:val="0"/>
          <w:marRight w:val="0"/>
          <w:marTop w:val="0"/>
          <w:marBottom w:val="0"/>
          <w:divBdr>
            <w:top w:val="none" w:sz="0" w:space="0" w:color="auto"/>
            <w:left w:val="none" w:sz="0" w:space="0" w:color="auto"/>
            <w:bottom w:val="none" w:sz="0" w:space="0" w:color="auto"/>
            <w:right w:val="none" w:sz="0" w:space="0" w:color="auto"/>
          </w:divBdr>
          <w:divsChild>
            <w:div w:id="105627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0289">
      <w:bodyDiv w:val="1"/>
      <w:marLeft w:val="0"/>
      <w:marRight w:val="0"/>
      <w:marTop w:val="0"/>
      <w:marBottom w:val="0"/>
      <w:divBdr>
        <w:top w:val="none" w:sz="0" w:space="0" w:color="auto"/>
        <w:left w:val="none" w:sz="0" w:space="0" w:color="auto"/>
        <w:bottom w:val="none" w:sz="0" w:space="0" w:color="auto"/>
        <w:right w:val="none" w:sz="0" w:space="0" w:color="auto"/>
      </w:divBdr>
      <w:divsChild>
        <w:div w:id="1384328472">
          <w:marLeft w:val="0"/>
          <w:marRight w:val="0"/>
          <w:marTop w:val="0"/>
          <w:marBottom w:val="0"/>
          <w:divBdr>
            <w:top w:val="none" w:sz="0" w:space="0" w:color="auto"/>
            <w:left w:val="none" w:sz="0" w:space="0" w:color="auto"/>
            <w:bottom w:val="none" w:sz="0" w:space="0" w:color="auto"/>
            <w:right w:val="none" w:sz="0" w:space="0" w:color="auto"/>
          </w:divBdr>
          <w:divsChild>
            <w:div w:id="1419911076">
              <w:marLeft w:val="0"/>
              <w:marRight w:val="0"/>
              <w:marTop w:val="0"/>
              <w:marBottom w:val="0"/>
              <w:divBdr>
                <w:top w:val="none" w:sz="0" w:space="0" w:color="auto"/>
                <w:left w:val="none" w:sz="0" w:space="0" w:color="auto"/>
                <w:bottom w:val="none" w:sz="0" w:space="0" w:color="auto"/>
                <w:right w:val="none" w:sz="0" w:space="0" w:color="auto"/>
              </w:divBdr>
            </w:div>
            <w:div w:id="2041931507">
              <w:marLeft w:val="0"/>
              <w:marRight w:val="0"/>
              <w:marTop w:val="0"/>
              <w:marBottom w:val="0"/>
              <w:divBdr>
                <w:top w:val="none" w:sz="0" w:space="0" w:color="auto"/>
                <w:left w:val="none" w:sz="0" w:space="0" w:color="auto"/>
                <w:bottom w:val="none" w:sz="0" w:space="0" w:color="auto"/>
                <w:right w:val="none" w:sz="0" w:space="0" w:color="auto"/>
              </w:divBdr>
            </w:div>
            <w:div w:id="339430503">
              <w:marLeft w:val="0"/>
              <w:marRight w:val="0"/>
              <w:marTop w:val="0"/>
              <w:marBottom w:val="0"/>
              <w:divBdr>
                <w:top w:val="none" w:sz="0" w:space="0" w:color="auto"/>
                <w:left w:val="none" w:sz="0" w:space="0" w:color="auto"/>
                <w:bottom w:val="none" w:sz="0" w:space="0" w:color="auto"/>
                <w:right w:val="none" w:sz="0" w:space="0" w:color="auto"/>
              </w:divBdr>
            </w:div>
            <w:div w:id="595094741">
              <w:marLeft w:val="0"/>
              <w:marRight w:val="0"/>
              <w:marTop w:val="0"/>
              <w:marBottom w:val="0"/>
              <w:divBdr>
                <w:top w:val="none" w:sz="0" w:space="0" w:color="auto"/>
                <w:left w:val="none" w:sz="0" w:space="0" w:color="auto"/>
                <w:bottom w:val="none" w:sz="0" w:space="0" w:color="auto"/>
                <w:right w:val="none" w:sz="0" w:space="0" w:color="auto"/>
              </w:divBdr>
            </w:div>
            <w:div w:id="1451775673">
              <w:marLeft w:val="0"/>
              <w:marRight w:val="0"/>
              <w:marTop w:val="0"/>
              <w:marBottom w:val="0"/>
              <w:divBdr>
                <w:top w:val="none" w:sz="0" w:space="0" w:color="auto"/>
                <w:left w:val="none" w:sz="0" w:space="0" w:color="auto"/>
                <w:bottom w:val="none" w:sz="0" w:space="0" w:color="auto"/>
                <w:right w:val="none" w:sz="0" w:space="0" w:color="auto"/>
              </w:divBdr>
            </w:div>
            <w:div w:id="222373433">
              <w:marLeft w:val="0"/>
              <w:marRight w:val="0"/>
              <w:marTop w:val="0"/>
              <w:marBottom w:val="0"/>
              <w:divBdr>
                <w:top w:val="none" w:sz="0" w:space="0" w:color="auto"/>
                <w:left w:val="none" w:sz="0" w:space="0" w:color="auto"/>
                <w:bottom w:val="none" w:sz="0" w:space="0" w:color="auto"/>
                <w:right w:val="none" w:sz="0" w:space="0" w:color="auto"/>
              </w:divBdr>
            </w:div>
            <w:div w:id="1499887574">
              <w:marLeft w:val="0"/>
              <w:marRight w:val="0"/>
              <w:marTop w:val="0"/>
              <w:marBottom w:val="0"/>
              <w:divBdr>
                <w:top w:val="none" w:sz="0" w:space="0" w:color="auto"/>
                <w:left w:val="none" w:sz="0" w:space="0" w:color="auto"/>
                <w:bottom w:val="none" w:sz="0" w:space="0" w:color="auto"/>
                <w:right w:val="none" w:sz="0" w:space="0" w:color="auto"/>
              </w:divBdr>
            </w:div>
            <w:div w:id="1858420356">
              <w:marLeft w:val="0"/>
              <w:marRight w:val="0"/>
              <w:marTop w:val="0"/>
              <w:marBottom w:val="0"/>
              <w:divBdr>
                <w:top w:val="none" w:sz="0" w:space="0" w:color="auto"/>
                <w:left w:val="none" w:sz="0" w:space="0" w:color="auto"/>
                <w:bottom w:val="none" w:sz="0" w:space="0" w:color="auto"/>
                <w:right w:val="none" w:sz="0" w:space="0" w:color="auto"/>
              </w:divBdr>
            </w:div>
            <w:div w:id="1964773745">
              <w:marLeft w:val="0"/>
              <w:marRight w:val="0"/>
              <w:marTop w:val="0"/>
              <w:marBottom w:val="0"/>
              <w:divBdr>
                <w:top w:val="none" w:sz="0" w:space="0" w:color="auto"/>
                <w:left w:val="none" w:sz="0" w:space="0" w:color="auto"/>
                <w:bottom w:val="none" w:sz="0" w:space="0" w:color="auto"/>
                <w:right w:val="none" w:sz="0" w:space="0" w:color="auto"/>
              </w:divBdr>
            </w:div>
            <w:div w:id="428358973">
              <w:marLeft w:val="0"/>
              <w:marRight w:val="0"/>
              <w:marTop w:val="0"/>
              <w:marBottom w:val="0"/>
              <w:divBdr>
                <w:top w:val="none" w:sz="0" w:space="0" w:color="auto"/>
                <w:left w:val="none" w:sz="0" w:space="0" w:color="auto"/>
                <w:bottom w:val="none" w:sz="0" w:space="0" w:color="auto"/>
                <w:right w:val="none" w:sz="0" w:space="0" w:color="auto"/>
              </w:divBdr>
            </w:div>
            <w:div w:id="2023509752">
              <w:marLeft w:val="0"/>
              <w:marRight w:val="0"/>
              <w:marTop w:val="0"/>
              <w:marBottom w:val="0"/>
              <w:divBdr>
                <w:top w:val="none" w:sz="0" w:space="0" w:color="auto"/>
                <w:left w:val="none" w:sz="0" w:space="0" w:color="auto"/>
                <w:bottom w:val="none" w:sz="0" w:space="0" w:color="auto"/>
                <w:right w:val="none" w:sz="0" w:space="0" w:color="auto"/>
              </w:divBdr>
            </w:div>
            <w:div w:id="435446293">
              <w:marLeft w:val="0"/>
              <w:marRight w:val="0"/>
              <w:marTop w:val="0"/>
              <w:marBottom w:val="0"/>
              <w:divBdr>
                <w:top w:val="none" w:sz="0" w:space="0" w:color="auto"/>
                <w:left w:val="none" w:sz="0" w:space="0" w:color="auto"/>
                <w:bottom w:val="none" w:sz="0" w:space="0" w:color="auto"/>
                <w:right w:val="none" w:sz="0" w:space="0" w:color="auto"/>
              </w:divBdr>
            </w:div>
            <w:div w:id="1546521816">
              <w:marLeft w:val="0"/>
              <w:marRight w:val="0"/>
              <w:marTop w:val="0"/>
              <w:marBottom w:val="0"/>
              <w:divBdr>
                <w:top w:val="none" w:sz="0" w:space="0" w:color="auto"/>
                <w:left w:val="none" w:sz="0" w:space="0" w:color="auto"/>
                <w:bottom w:val="none" w:sz="0" w:space="0" w:color="auto"/>
                <w:right w:val="none" w:sz="0" w:space="0" w:color="auto"/>
              </w:divBdr>
            </w:div>
            <w:div w:id="1172373522">
              <w:marLeft w:val="0"/>
              <w:marRight w:val="0"/>
              <w:marTop w:val="0"/>
              <w:marBottom w:val="0"/>
              <w:divBdr>
                <w:top w:val="none" w:sz="0" w:space="0" w:color="auto"/>
                <w:left w:val="none" w:sz="0" w:space="0" w:color="auto"/>
                <w:bottom w:val="none" w:sz="0" w:space="0" w:color="auto"/>
                <w:right w:val="none" w:sz="0" w:space="0" w:color="auto"/>
              </w:divBdr>
            </w:div>
            <w:div w:id="803432190">
              <w:marLeft w:val="0"/>
              <w:marRight w:val="0"/>
              <w:marTop w:val="0"/>
              <w:marBottom w:val="0"/>
              <w:divBdr>
                <w:top w:val="none" w:sz="0" w:space="0" w:color="auto"/>
                <w:left w:val="none" w:sz="0" w:space="0" w:color="auto"/>
                <w:bottom w:val="none" w:sz="0" w:space="0" w:color="auto"/>
                <w:right w:val="none" w:sz="0" w:space="0" w:color="auto"/>
              </w:divBdr>
            </w:div>
            <w:div w:id="1264341461">
              <w:marLeft w:val="0"/>
              <w:marRight w:val="0"/>
              <w:marTop w:val="0"/>
              <w:marBottom w:val="0"/>
              <w:divBdr>
                <w:top w:val="none" w:sz="0" w:space="0" w:color="auto"/>
                <w:left w:val="none" w:sz="0" w:space="0" w:color="auto"/>
                <w:bottom w:val="none" w:sz="0" w:space="0" w:color="auto"/>
                <w:right w:val="none" w:sz="0" w:space="0" w:color="auto"/>
              </w:divBdr>
            </w:div>
            <w:div w:id="18700941">
              <w:marLeft w:val="0"/>
              <w:marRight w:val="0"/>
              <w:marTop w:val="0"/>
              <w:marBottom w:val="0"/>
              <w:divBdr>
                <w:top w:val="none" w:sz="0" w:space="0" w:color="auto"/>
                <w:left w:val="none" w:sz="0" w:space="0" w:color="auto"/>
                <w:bottom w:val="none" w:sz="0" w:space="0" w:color="auto"/>
                <w:right w:val="none" w:sz="0" w:space="0" w:color="auto"/>
              </w:divBdr>
            </w:div>
            <w:div w:id="26225971">
              <w:marLeft w:val="0"/>
              <w:marRight w:val="0"/>
              <w:marTop w:val="0"/>
              <w:marBottom w:val="0"/>
              <w:divBdr>
                <w:top w:val="none" w:sz="0" w:space="0" w:color="auto"/>
                <w:left w:val="none" w:sz="0" w:space="0" w:color="auto"/>
                <w:bottom w:val="none" w:sz="0" w:space="0" w:color="auto"/>
                <w:right w:val="none" w:sz="0" w:space="0" w:color="auto"/>
              </w:divBdr>
            </w:div>
            <w:div w:id="68386244">
              <w:marLeft w:val="0"/>
              <w:marRight w:val="0"/>
              <w:marTop w:val="0"/>
              <w:marBottom w:val="0"/>
              <w:divBdr>
                <w:top w:val="none" w:sz="0" w:space="0" w:color="auto"/>
                <w:left w:val="none" w:sz="0" w:space="0" w:color="auto"/>
                <w:bottom w:val="none" w:sz="0" w:space="0" w:color="auto"/>
                <w:right w:val="none" w:sz="0" w:space="0" w:color="auto"/>
              </w:divBdr>
            </w:div>
            <w:div w:id="33115081">
              <w:marLeft w:val="0"/>
              <w:marRight w:val="0"/>
              <w:marTop w:val="0"/>
              <w:marBottom w:val="0"/>
              <w:divBdr>
                <w:top w:val="none" w:sz="0" w:space="0" w:color="auto"/>
                <w:left w:val="none" w:sz="0" w:space="0" w:color="auto"/>
                <w:bottom w:val="none" w:sz="0" w:space="0" w:color="auto"/>
                <w:right w:val="none" w:sz="0" w:space="0" w:color="auto"/>
              </w:divBdr>
            </w:div>
            <w:div w:id="157810716">
              <w:marLeft w:val="0"/>
              <w:marRight w:val="0"/>
              <w:marTop w:val="0"/>
              <w:marBottom w:val="0"/>
              <w:divBdr>
                <w:top w:val="none" w:sz="0" w:space="0" w:color="auto"/>
                <w:left w:val="none" w:sz="0" w:space="0" w:color="auto"/>
                <w:bottom w:val="none" w:sz="0" w:space="0" w:color="auto"/>
                <w:right w:val="none" w:sz="0" w:space="0" w:color="auto"/>
              </w:divBdr>
            </w:div>
            <w:div w:id="814833649">
              <w:marLeft w:val="0"/>
              <w:marRight w:val="0"/>
              <w:marTop w:val="0"/>
              <w:marBottom w:val="0"/>
              <w:divBdr>
                <w:top w:val="none" w:sz="0" w:space="0" w:color="auto"/>
                <w:left w:val="none" w:sz="0" w:space="0" w:color="auto"/>
                <w:bottom w:val="none" w:sz="0" w:space="0" w:color="auto"/>
                <w:right w:val="none" w:sz="0" w:space="0" w:color="auto"/>
              </w:divBdr>
            </w:div>
            <w:div w:id="1215511225">
              <w:marLeft w:val="0"/>
              <w:marRight w:val="0"/>
              <w:marTop w:val="0"/>
              <w:marBottom w:val="0"/>
              <w:divBdr>
                <w:top w:val="none" w:sz="0" w:space="0" w:color="auto"/>
                <w:left w:val="none" w:sz="0" w:space="0" w:color="auto"/>
                <w:bottom w:val="none" w:sz="0" w:space="0" w:color="auto"/>
                <w:right w:val="none" w:sz="0" w:space="0" w:color="auto"/>
              </w:divBdr>
            </w:div>
            <w:div w:id="1631594975">
              <w:marLeft w:val="0"/>
              <w:marRight w:val="0"/>
              <w:marTop w:val="0"/>
              <w:marBottom w:val="0"/>
              <w:divBdr>
                <w:top w:val="none" w:sz="0" w:space="0" w:color="auto"/>
                <w:left w:val="none" w:sz="0" w:space="0" w:color="auto"/>
                <w:bottom w:val="none" w:sz="0" w:space="0" w:color="auto"/>
                <w:right w:val="none" w:sz="0" w:space="0" w:color="auto"/>
              </w:divBdr>
            </w:div>
            <w:div w:id="1927230873">
              <w:marLeft w:val="0"/>
              <w:marRight w:val="0"/>
              <w:marTop w:val="0"/>
              <w:marBottom w:val="0"/>
              <w:divBdr>
                <w:top w:val="none" w:sz="0" w:space="0" w:color="auto"/>
                <w:left w:val="none" w:sz="0" w:space="0" w:color="auto"/>
                <w:bottom w:val="none" w:sz="0" w:space="0" w:color="auto"/>
                <w:right w:val="none" w:sz="0" w:space="0" w:color="auto"/>
              </w:divBdr>
            </w:div>
            <w:div w:id="894123554">
              <w:marLeft w:val="0"/>
              <w:marRight w:val="0"/>
              <w:marTop w:val="0"/>
              <w:marBottom w:val="0"/>
              <w:divBdr>
                <w:top w:val="none" w:sz="0" w:space="0" w:color="auto"/>
                <w:left w:val="none" w:sz="0" w:space="0" w:color="auto"/>
                <w:bottom w:val="none" w:sz="0" w:space="0" w:color="auto"/>
                <w:right w:val="none" w:sz="0" w:space="0" w:color="auto"/>
              </w:divBdr>
            </w:div>
            <w:div w:id="1100218875">
              <w:marLeft w:val="0"/>
              <w:marRight w:val="0"/>
              <w:marTop w:val="0"/>
              <w:marBottom w:val="0"/>
              <w:divBdr>
                <w:top w:val="none" w:sz="0" w:space="0" w:color="auto"/>
                <w:left w:val="none" w:sz="0" w:space="0" w:color="auto"/>
                <w:bottom w:val="none" w:sz="0" w:space="0" w:color="auto"/>
                <w:right w:val="none" w:sz="0" w:space="0" w:color="auto"/>
              </w:divBdr>
            </w:div>
            <w:div w:id="90855692">
              <w:marLeft w:val="0"/>
              <w:marRight w:val="0"/>
              <w:marTop w:val="0"/>
              <w:marBottom w:val="0"/>
              <w:divBdr>
                <w:top w:val="none" w:sz="0" w:space="0" w:color="auto"/>
                <w:left w:val="none" w:sz="0" w:space="0" w:color="auto"/>
                <w:bottom w:val="none" w:sz="0" w:space="0" w:color="auto"/>
                <w:right w:val="none" w:sz="0" w:space="0" w:color="auto"/>
              </w:divBdr>
            </w:div>
            <w:div w:id="963342957">
              <w:marLeft w:val="0"/>
              <w:marRight w:val="0"/>
              <w:marTop w:val="0"/>
              <w:marBottom w:val="0"/>
              <w:divBdr>
                <w:top w:val="none" w:sz="0" w:space="0" w:color="auto"/>
                <w:left w:val="none" w:sz="0" w:space="0" w:color="auto"/>
                <w:bottom w:val="none" w:sz="0" w:space="0" w:color="auto"/>
                <w:right w:val="none" w:sz="0" w:space="0" w:color="auto"/>
              </w:divBdr>
            </w:div>
            <w:div w:id="1580864956">
              <w:marLeft w:val="0"/>
              <w:marRight w:val="0"/>
              <w:marTop w:val="0"/>
              <w:marBottom w:val="0"/>
              <w:divBdr>
                <w:top w:val="none" w:sz="0" w:space="0" w:color="auto"/>
                <w:left w:val="none" w:sz="0" w:space="0" w:color="auto"/>
                <w:bottom w:val="none" w:sz="0" w:space="0" w:color="auto"/>
                <w:right w:val="none" w:sz="0" w:space="0" w:color="auto"/>
              </w:divBdr>
            </w:div>
            <w:div w:id="1830710386">
              <w:marLeft w:val="0"/>
              <w:marRight w:val="0"/>
              <w:marTop w:val="0"/>
              <w:marBottom w:val="0"/>
              <w:divBdr>
                <w:top w:val="none" w:sz="0" w:space="0" w:color="auto"/>
                <w:left w:val="none" w:sz="0" w:space="0" w:color="auto"/>
                <w:bottom w:val="none" w:sz="0" w:space="0" w:color="auto"/>
                <w:right w:val="none" w:sz="0" w:space="0" w:color="auto"/>
              </w:divBdr>
            </w:div>
            <w:div w:id="1955357472">
              <w:marLeft w:val="0"/>
              <w:marRight w:val="0"/>
              <w:marTop w:val="0"/>
              <w:marBottom w:val="0"/>
              <w:divBdr>
                <w:top w:val="none" w:sz="0" w:space="0" w:color="auto"/>
                <w:left w:val="none" w:sz="0" w:space="0" w:color="auto"/>
                <w:bottom w:val="none" w:sz="0" w:space="0" w:color="auto"/>
                <w:right w:val="none" w:sz="0" w:space="0" w:color="auto"/>
              </w:divBdr>
            </w:div>
            <w:div w:id="1523014024">
              <w:marLeft w:val="0"/>
              <w:marRight w:val="0"/>
              <w:marTop w:val="0"/>
              <w:marBottom w:val="0"/>
              <w:divBdr>
                <w:top w:val="none" w:sz="0" w:space="0" w:color="auto"/>
                <w:left w:val="none" w:sz="0" w:space="0" w:color="auto"/>
                <w:bottom w:val="none" w:sz="0" w:space="0" w:color="auto"/>
                <w:right w:val="none" w:sz="0" w:space="0" w:color="auto"/>
              </w:divBdr>
            </w:div>
            <w:div w:id="1323777049">
              <w:marLeft w:val="0"/>
              <w:marRight w:val="0"/>
              <w:marTop w:val="0"/>
              <w:marBottom w:val="0"/>
              <w:divBdr>
                <w:top w:val="none" w:sz="0" w:space="0" w:color="auto"/>
                <w:left w:val="none" w:sz="0" w:space="0" w:color="auto"/>
                <w:bottom w:val="none" w:sz="0" w:space="0" w:color="auto"/>
                <w:right w:val="none" w:sz="0" w:space="0" w:color="auto"/>
              </w:divBdr>
            </w:div>
            <w:div w:id="886455552">
              <w:marLeft w:val="0"/>
              <w:marRight w:val="0"/>
              <w:marTop w:val="0"/>
              <w:marBottom w:val="0"/>
              <w:divBdr>
                <w:top w:val="none" w:sz="0" w:space="0" w:color="auto"/>
                <w:left w:val="none" w:sz="0" w:space="0" w:color="auto"/>
                <w:bottom w:val="none" w:sz="0" w:space="0" w:color="auto"/>
                <w:right w:val="none" w:sz="0" w:space="0" w:color="auto"/>
              </w:divBdr>
            </w:div>
            <w:div w:id="966357542">
              <w:marLeft w:val="0"/>
              <w:marRight w:val="0"/>
              <w:marTop w:val="0"/>
              <w:marBottom w:val="0"/>
              <w:divBdr>
                <w:top w:val="none" w:sz="0" w:space="0" w:color="auto"/>
                <w:left w:val="none" w:sz="0" w:space="0" w:color="auto"/>
                <w:bottom w:val="none" w:sz="0" w:space="0" w:color="auto"/>
                <w:right w:val="none" w:sz="0" w:space="0" w:color="auto"/>
              </w:divBdr>
            </w:div>
            <w:div w:id="1250777733">
              <w:marLeft w:val="0"/>
              <w:marRight w:val="0"/>
              <w:marTop w:val="0"/>
              <w:marBottom w:val="0"/>
              <w:divBdr>
                <w:top w:val="none" w:sz="0" w:space="0" w:color="auto"/>
                <w:left w:val="none" w:sz="0" w:space="0" w:color="auto"/>
                <w:bottom w:val="none" w:sz="0" w:space="0" w:color="auto"/>
                <w:right w:val="none" w:sz="0" w:space="0" w:color="auto"/>
              </w:divBdr>
            </w:div>
            <w:div w:id="1436289301">
              <w:marLeft w:val="0"/>
              <w:marRight w:val="0"/>
              <w:marTop w:val="0"/>
              <w:marBottom w:val="0"/>
              <w:divBdr>
                <w:top w:val="none" w:sz="0" w:space="0" w:color="auto"/>
                <w:left w:val="none" w:sz="0" w:space="0" w:color="auto"/>
                <w:bottom w:val="none" w:sz="0" w:space="0" w:color="auto"/>
                <w:right w:val="none" w:sz="0" w:space="0" w:color="auto"/>
              </w:divBdr>
            </w:div>
            <w:div w:id="2085444722">
              <w:marLeft w:val="0"/>
              <w:marRight w:val="0"/>
              <w:marTop w:val="0"/>
              <w:marBottom w:val="0"/>
              <w:divBdr>
                <w:top w:val="none" w:sz="0" w:space="0" w:color="auto"/>
                <w:left w:val="none" w:sz="0" w:space="0" w:color="auto"/>
                <w:bottom w:val="none" w:sz="0" w:space="0" w:color="auto"/>
                <w:right w:val="none" w:sz="0" w:space="0" w:color="auto"/>
              </w:divBdr>
            </w:div>
            <w:div w:id="412554602">
              <w:marLeft w:val="0"/>
              <w:marRight w:val="0"/>
              <w:marTop w:val="0"/>
              <w:marBottom w:val="0"/>
              <w:divBdr>
                <w:top w:val="none" w:sz="0" w:space="0" w:color="auto"/>
                <w:left w:val="none" w:sz="0" w:space="0" w:color="auto"/>
                <w:bottom w:val="none" w:sz="0" w:space="0" w:color="auto"/>
                <w:right w:val="none" w:sz="0" w:space="0" w:color="auto"/>
              </w:divBdr>
            </w:div>
            <w:div w:id="540165564">
              <w:marLeft w:val="0"/>
              <w:marRight w:val="0"/>
              <w:marTop w:val="0"/>
              <w:marBottom w:val="0"/>
              <w:divBdr>
                <w:top w:val="none" w:sz="0" w:space="0" w:color="auto"/>
                <w:left w:val="none" w:sz="0" w:space="0" w:color="auto"/>
                <w:bottom w:val="none" w:sz="0" w:space="0" w:color="auto"/>
                <w:right w:val="none" w:sz="0" w:space="0" w:color="auto"/>
              </w:divBdr>
            </w:div>
            <w:div w:id="1712265881">
              <w:marLeft w:val="0"/>
              <w:marRight w:val="0"/>
              <w:marTop w:val="0"/>
              <w:marBottom w:val="0"/>
              <w:divBdr>
                <w:top w:val="none" w:sz="0" w:space="0" w:color="auto"/>
                <w:left w:val="none" w:sz="0" w:space="0" w:color="auto"/>
                <w:bottom w:val="none" w:sz="0" w:space="0" w:color="auto"/>
                <w:right w:val="none" w:sz="0" w:space="0" w:color="auto"/>
              </w:divBdr>
            </w:div>
            <w:div w:id="1648977542">
              <w:marLeft w:val="0"/>
              <w:marRight w:val="0"/>
              <w:marTop w:val="0"/>
              <w:marBottom w:val="0"/>
              <w:divBdr>
                <w:top w:val="none" w:sz="0" w:space="0" w:color="auto"/>
                <w:left w:val="none" w:sz="0" w:space="0" w:color="auto"/>
                <w:bottom w:val="none" w:sz="0" w:space="0" w:color="auto"/>
                <w:right w:val="none" w:sz="0" w:space="0" w:color="auto"/>
              </w:divBdr>
            </w:div>
            <w:div w:id="919407707">
              <w:marLeft w:val="0"/>
              <w:marRight w:val="0"/>
              <w:marTop w:val="0"/>
              <w:marBottom w:val="0"/>
              <w:divBdr>
                <w:top w:val="none" w:sz="0" w:space="0" w:color="auto"/>
                <w:left w:val="none" w:sz="0" w:space="0" w:color="auto"/>
                <w:bottom w:val="none" w:sz="0" w:space="0" w:color="auto"/>
                <w:right w:val="none" w:sz="0" w:space="0" w:color="auto"/>
              </w:divBdr>
            </w:div>
            <w:div w:id="483937278">
              <w:marLeft w:val="0"/>
              <w:marRight w:val="0"/>
              <w:marTop w:val="0"/>
              <w:marBottom w:val="0"/>
              <w:divBdr>
                <w:top w:val="none" w:sz="0" w:space="0" w:color="auto"/>
                <w:left w:val="none" w:sz="0" w:space="0" w:color="auto"/>
                <w:bottom w:val="none" w:sz="0" w:space="0" w:color="auto"/>
                <w:right w:val="none" w:sz="0" w:space="0" w:color="auto"/>
              </w:divBdr>
            </w:div>
            <w:div w:id="1902978938">
              <w:marLeft w:val="0"/>
              <w:marRight w:val="0"/>
              <w:marTop w:val="0"/>
              <w:marBottom w:val="0"/>
              <w:divBdr>
                <w:top w:val="none" w:sz="0" w:space="0" w:color="auto"/>
                <w:left w:val="none" w:sz="0" w:space="0" w:color="auto"/>
                <w:bottom w:val="none" w:sz="0" w:space="0" w:color="auto"/>
                <w:right w:val="none" w:sz="0" w:space="0" w:color="auto"/>
              </w:divBdr>
            </w:div>
            <w:div w:id="319308095">
              <w:marLeft w:val="0"/>
              <w:marRight w:val="0"/>
              <w:marTop w:val="0"/>
              <w:marBottom w:val="0"/>
              <w:divBdr>
                <w:top w:val="none" w:sz="0" w:space="0" w:color="auto"/>
                <w:left w:val="none" w:sz="0" w:space="0" w:color="auto"/>
                <w:bottom w:val="none" w:sz="0" w:space="0" w:color="auto"/>
                <w:right w:val="none" w:sz="0" w:space="0" w:color="auto"/>
              </w:divBdr>
            </w:div>
            <w:div w:id="653097590">
              <w:marLeft w:val="0"/>
              <w:marRight w:val="0"/>
              <w:marTop w:val="0"/>
              <w:marBottom w:val="0"/>
              <w:divBdr>
                <w:top w:val="none" w:sz="0" w:space="0" w:color="auto"/>
                <w:left w:val="none" w:sz="0" w:space="0" w:color="auto"/>
                <w:bottom w:val="none" w:sz="0" w:space="0" w:color="auto"/>
                <w:right w:val="none" w:sz="0" w:space="0" w:color="auto"/>
              </w:divBdr>
            </w:div>
            <w:div w:id="887643416">
              <w:marLeft w:val="0"/>
              <w:marRight w:val="0"/>
              <w:marTop w:val="0"/>
              <w:marBottom w:val="0"/>
              <w:divBdr>
                <w:top w:val="none" w:sz="0" w:space="0" w:color="auto"/>
                <w:left w:val="none" w:sz="0" w:space="0" w:color="auto"/>
                <w:bottom w:val="none" w:sz="0" w:space="0" w:color="auto"/>
                <w:right w:val="none" w:sz="0" w:space="0" w:color="auto"/>
              </w:divBdr>
            </w:div>
            <w:div w:id="1940135738">
              <w:marLeft w:val="0"/>
              <w:marRight w:val="0"/>
              <w:marTop w:val="0"/>
              <w:marBottom w:val="0"/>
              <w:divBdr>
                <w:top w:val="none" w:sz="0" w:space="0" w:color="auto"/>
                <w:left w:val="none" w:sz="0" w:space="0" w:color="auto"/>
                <w:bottom w:val="none" w:sz="0" w:space="0" w:color="auto"/>
                <w:right w:val="none" w:sz="0" w:space="0" w:color="auto"/>
              </w:divBdr>
            </w:div>
            <w:div w:id="264919923">
              <w:marLeft w:val="0"/>
              <w:marRight w:val="0"/>
              <w:marTop w:val="0"/>
              <w:marBottom w:val="0"/>
              <w:divBdr>
                <w:top w:val="none" w:sz="0" w:space="0" w:color="auto"/>
                <w:left w:val="none" w:sz="0" w:space="0" w:color="auto"/>
                <w:bottom w:val="none" w:sz="0" w:space="0" w:color="auto"/>
                <w:right w:val="none" w:sz="0" w:space="0" w:color="auto"/>
              </w:divBdr>
            </w:div>
            <w:div w:id="1938127793">
              <w:marLeft w:val="0"/>
              <w:marRight w:val="0"/>
              <w:marTop w:val="0"/>
              <w:marBottom w:val="0"/>
              <w:divBdr>
                <w:top w:val="none" w:sz="0" w:space="0" w:color="auto"/>
                <w:left w:val="none" w:sz="0" w:space="0" w:color="auto"/>
                <w:bottom w:val="none" w:sz="0" w:space="0" w:color="auto"/>
                <w:right w:val="none" w:sz="0" w:space="0" w:color="auto"/>
              </w:divBdr>
            </w:div>
            <w:div w:id="1380280261">
              <w:marLeft w:val="0"/>
              <w:marRight w:val="0"/>
              <w:marTop w:val="0"/>
              <w:marBottom w:val="0"/>
              <w:divBdr>
                <w:top w:val="none" w:sz="0" w:space="0" w:color="auto"/>
                <w:left w:val="none" w:sz="0" w:space="0" w:color="auto"/>
                <w:bottom w:val="none" w:sz="0" w:space="0" w:color="auto"/>
                <w:right w:val="none" w:sz="0" w:space="0" w:color="auto"/>
              </w:divBdr>
            </w:div>
            <w:div w:id="636028743">
              <w:marLeft w:val="0"/>
              <w:marRight w:val="0"/>
              <w:marTop w:val="0"/>
              <w:marBottom w:val="0"/>
              <w:divBdr>
                <w:top w:val="none" w:sz="0" w:space="0" w:color="auto"/>
                <w:left w:val="none" w:sz="0" w:space="0" w:color="auto"/>
                <w:bottom w:val="none" w:sz="0" w:space="0" w:color="auto"/>
                <w:right w:val="none" w:sz="0" w:space="0" w:color="auto"/>
              </w:divBdr>
            </w:div>
            <w:div w:id="1121339022">
              <w:marLeft w:val="0"/>
              <w:marRight w:val="0"/>
              <w:marTop w:val="0"/>
              <w:marBottom w:val="0"/>
              <w:divBdr>
                <w:top w:val="none" w:sz="0" w:space="0" w:color="auto"/>
                <w:left w:val="none" w:sz="0" w:space="0" w:color="auto"/>
                <w:bottom w:val="none" w:sz="0" w:space="0" w:color="auto"/>
                <w:right w:val="none" w:sz="0" w:space="0" w:color="auto"/>
              </w:divBdr>
            </w:div>
            <w:div w:id="1349255869">
              <w:marLeft w:val="0"/>
              <w:marRight w:val="0"/>
              <w:marTop w:val="0"/>
              <w:marBottom w:val="0"/>
              <w:divBdr>
                <w:top w:val="none" w:sz="0" w:space="0" w:color="auto"/>
                <w:left w:val="none" w:sz="0" w:space="0" w:color="auto"/>
                <w:bottom w:val="none" w:sz="0" w:space="0" w:color="auto"/>
                <w:right w:val="none" w:sz="0" w:space="0" w:color="auto"/>
              </w:divBdr>
            </w:div>
            <w:div w:id="568152549">
              <w:marLeft w:val="0"/>
              <w:marRight w:val="0"/>
              <w:marTop w:val="0"/>
              <w:marBottom w:val="0"/>
              <w:divBdr>
                <w:top w:val="none" w:sz="0" w:space="0" w:color="auto"/>
                <w:left w:val="none" w:sz="0" w:space="0" w:color="auto"/>
                <w:bottom w:val="none" w:sz="0" w:space="0" w:color="auto"/>
                <w:right w:val="none" w:sz="0" w:space="0" w:color="auto"/>
              </w:divBdr>
            </w:div>
            <w:div w:id="1537700307">
              <w:marLeft w:val="0"/>
              <w:marRight w:val="0"/>
              <w:marTop w:val="0"/>
              <w:marBottom w:val="0"/>
              <w:divBdr>
                <w:top w:val="none" w:sz="0" w:space="0" w:color="auto"/>
                <w:left w:val="none" w:sz="0" w:space="0" w:color="auto"/>
                <w:bottom w:val="none" w:sz="0" w:space="0" w:color="auto"/>
                <w:right w:val="none" w:sz="0" w:space="0" w:color="auto"/>
              </w:divBdr>
            </w:div>
            <w:div w:id="1182670329">
              <w:marLeft w:val="0"/>
              <w:marRight w:val="0"/>
              <w:marTop w:val="0"/>
              <w:marBottom w:val="0"/>
              <w:divBdr>
                <w:top w:val="none" w:sz="0" w:space="0" w:color="auto"/>
                <w:left w:val="none" w:sz="0" w:space="0" w:color="auto"/>
                <w:bottom w:val="none" w:sz="0" w:space="0" w:color="auto"/>
                <w:right w:val="none" w:sz="0" w:space="0" w:color="auto"/>
              </w:divBdr>
            </w:div>
            <w:div w:id="1642995686">
              <w:marLeft w:val="0"/>
              <w:marRight w:val="0"/>
              <w:marTop w:val="0"/>
              <w:marBottom w:val="0"/>
              <w:divBdr>
                <w:top w:val="none" w:sz="0" w:space="0" w:color="auto"/>
                <w:left w:val="none" w:sz="0" w:space="0" w:color="auto"/>
                <w:bottom w:val="none" w:sz="0" w:space="0" w:color="auto"/>
                <w:right w:val="none" w:sz="0" w:space="0" w:color="auto"/>
              </w:divBdr>
            </w:div>
            <w:div w:id="953243642">
              <w:marLeft w:val="0"/>
              <w:marRight w:val="0"/>
              <w:marTop w:val="0"/>
              <w:marBottom w:val="0"/>
              <w:divBdr>
                <w:top w:val="none" w:sz="0" w:space="0" w:color="auto"/>
                <w:left w:val="none" w:sz="0" w:space="0" w:color="auto"/>
                <w:bottom w:val="none" w:sz="0" w:space="0" w:color="auto"/>
                <w:right w:val="none" w:sz="0" w:space="0" w:color="auto"/>
              </w:divBdr>
            </w:div>
            <w:div w:id="893393269">
              <w:marLeft w:val="0"/>
              <w:marRight w:val="0"/>
              <w:marTop w:val="0"/>
              <w:marBottom w:val="0"/>
              <w:divBdr>
                <w:top w:val="none" w:sz="0" w:space="0" w:color="auto"/>
                <w:left w:val="none" w:sz="0" w:space="0" w:color="auto"/>
                <w:bottom w:val="none" w:sz="0" w:space="0" w:color="auto"/>
                <w:right w:val="none" w:sz="0" w:space="0" w:color="auto"/>
              </w:divBdr>
            </w:div>
            <w:div w:id="473378771">
              <w:marLeft w:val="0"/>
              <w:marRight w:val="0"/>
              <w:marTop w:val="0"/>
              <w:marBottom w:val="0"/>
              <w:divBdr>
                <w:top w:val="none" w:sz="0" w:space="0" w:color="auto"/>
                <w:left w:val="none" w:sz="0" w:space="0" w:color="auto"/>
                <w:bottom w:val="none" w:sz="0" w:space="0" w:color="auto"/>
                <w:right w:val="none" w:sz="0" w:space="0" w:color="auto"/>
              </w:divBdr>
            </w:div>
            <w:div w:id="1388845459">
              <w:marLeft w:val="0"/>
              <w:marRight w:val="0"/>
              <w:marTop w:val="0"/>
              <w:marBottom w:val="0"/>
              <w:divBdr>
                <w:top w:val="none" w:sz="0" w:space="0" w:color="auto"/>
                <w:left w:val="none" w:sz="0" w:space="0" w:color="auto"/>
                <w:bottom w:val="none" w:sz="0" w:space="0" w:color="auto"/>
                <w:right w:val="none" w:sz="0" w:space="0" w:color="auto"/>
              </w:divBdr>
            </w:div>
            <w:div w:id="541475852">
              <w:marLeft w:val="0"/>
              <w:marRight w:val="0"/>
              <w:marTop w:val="0"/>
              <w:marBottom w:val="0"/>
              <w:divBdr>
                <w:top w:val="none" w:sz="0" w:space="0" w:color="auto"/>
                <w:left w:val="none" w:sz="0" w:space="0" w:color="auto"/>
                <w:bottom w:val="none" w:sz="0" w:space="0" w:color="auto"/>
                <w:right w:val="none" w:sz="0" w:space="0" w:color="auto"/>
              </w:divBdr>
            </w:div>
            <w:div w:id="475073792">
              <w:marLeft w:val="0"/>
              <w:marRight w:val="0"/>
              <w:marTop w:val="0"/>
              <w:marBottom w:val="0"/>
              <w:divBdr>
                <w:top w:val="none" w:sz="0" w:space="0" w:color="auto"/>
                <w:left w:val="none" w:sz="0" w:space="0" w:color="auto"/>
                <w:bottom w:val="none" w:sz="0" w:space="0" w:color="auto"/>
                <w:right w:val="none" w:sz="0" w:space="0" w:color="auto"/>
              </w:divBdr>
            </w:div>
            <w:div w:id="929855312">
              <w:marLeft w:val="0"/>
              <w:marRight w:val="0"/>
              <w:marTop w:val="0"/>
              <w:marBottom w:val="0"/>
              <w:divBdr>
                <w:top w:val="none" w:sz="0" w:space="0" w:color="auto"/>
                <w:left w:val="none" w:sz="0" w:space="0" w:color="auto"/>
                <w:bottom w:val="none" w:sz="0" w:space="0" w:color="auto"/>
                <w:right w:val="none" w:sz="0" w:space="0" w:color="auto"/>
              </w:divBdr>
            </w:div>
            <w:div w:id="1752656718">
              <w:marLeft w:val="0"/>
              <w:marRight w:val="0"/>
              <w:marTop w:val="0"/>
              <w:marBottom w:val="0"/>
              <w:divBdr>
                <w:top w:val="none" w:sz="0" w:space="0" w:color="auto"/>
                <w:left w:val="none" w:sz="0" w:space="0" w:color="auto"/>
                <w:bottom w:val="none" w:sz="0" w:space="0" w:color="auto"/>
                <w:right w:val="none" w:sz="0" w:space="0" w:color="auto"/>
              </w:divBdr>
            </w:div>
            <w:div w:id="809244711">
              <w:marLeft w:val="0"/>
              <w:marRight w:val="0"/>
              <w:marTop w:val="0"/>
              <w:marBottom w:val="0"/>
              <w:divBdr>
                <w:top w:val="none" w:sz="0" w:space="0" w:color="auto"/>
                <w:left w:val="none" w:sz="0" w:space="0" w:color="auto"/>
                <w:bottom w:val="none" w:sz="0" w:space="0" w:color="auto"/>
                <w:right w:val="none" w:sz="0" w:space="0" w:color="auto"/>
              </w:divBdr>
            </w:div>
            <w:div w:id="554438504">
              <w:marLeft w:val="0"/>
              <w:marRight w:val="0"/>
              <w:marTop w:val="0"/>
              <w:marBottom w:val="0"/>
              <w:divBdr>
                <w:top w:val="none" w:sz="0" w:space="0" w:color="auto"/>
                <w:left w:val="none" w:sz="0" w:space="0" w:color="auto"/>
                <w:bottom w:val="none" w:sz="0" w:space="0" w:color="auto"/>
                <w:right w:val="none" w:sz="0" w:space="0" w:color="auto"/>
              </w:divBdr>
            </w:div>
            <w:div w:id="147602787">
              <w:marLeft w:val="0"/>
              <w:marRight w:val="0"/>
              <w:marTop w:val="0"/>
              <w:marBottom w:val="0"/>
              <w:divBdr>
                <w:top w:val="none" w:sz="0" w:space="0" w:color="auto"/>
                <w:left w:val="none" w:sz="0" w:space="0" w:color="auto"/>
                <w:bottom w:val="none" w:sz="0" w:space="0" w:color="auto"/>
                <w:right w:val="none" w:sz="0" w:space="0" w:color="auto"/>
              </w:divBdr>
            </w:div>
            <w:div w:id="624119717">
              <w:marLeft w:val="0"/>
              <w:marRight w:val="0"/>
              <w:marTop w:val="0"/>
              <w:marBottom w:val="0"/>
              <w:divBdr>
                <w:top w:val="none" w:sz="0" w:space="0" w:color="auto"/>
                <w:left w:val="none" w:sz="0" w:space="0" w:color="auto"/>
                <w:bottom w:val="none" w:sz="0" w:space="0" w:color="auto"/>
                <w:right w:val="none" w:sz="0" w:space="0" w:color="auto"/>
              </w:divBdr>
            </w:div>
            <w:div w:id="337124677">
              <w:marLeft w:val="0"/>
              <w:marRight w:val="0"/>
              <w:marTop w:val="0"/>
              <w:marBottom w:val="0"/>
              <w:divBdr>
                <w:top w:val="none" w:sz="0" w:space="0" w:color="auto"/>
                <w:left w:val="none" w:sz="0" w:space="0" w:color="auto"/>
                <w:bottom w:val="none" w:sz="0" w:space="0" w:color="auto"/>
                <w:right w:val="none" w:sz="0" w:space="0" w:color="auto"/>
              </w:divBdr>
            </w:div>
            <w:div w:id="25715657">
              <w:marLeft w:val="0"/>
              <w:marRight w:val="0"/>
              <w:marTop w:val="0"/>
              <w:marBottom w:val="0"/>
              <w:divBdr>
                <w:top w:val="none" w:sz="0" w:space="0" w:color="auto"/>
                <w:left w:val="none" w:sz="0" w:space="0" w:color="auto"/>
                <w:bottom w:val="none" w:sz="0" w:space="0" w:color="auto"/>
                <w:right w:val="none" w:sz="0" w:space="0" w:color="auto"/>
              </w:divBdr>
            </w:div>
            <w:div w:id="944772782">
              <w:marLeft w:val="0"/>
              <w:marRight w:val="0"/>
              <w:marTop w:val="0"/>
              <w:marBottom w:val="0"/>
              <w:divBdr>
                <w:top w:val="none" w:sz="0" w:space="0" w:color="auto"/>
                <w:left w:val="none" w:sz="0" w:space="0" w:color="auto"/>
                <w:bottom w:val="none" w:sz="0" w:space="0" w:color="auto"/>
                <w:right w:val="none" w:sz="0" w:space="0" w:color="auto"/>
              </w:divBdr>
            </w:div>
            <w:div w:id="615259871">
              <w:marLeft w:val="0"/>
              <w:marRight w:val="0"/>
              <w:marTop w:val="0"/>
              <w:marBottom w:val="0"/>
              <w:divBdr>
                <w:top w:val="none" w:sz="0" w:space="0" w:color="auto"/>
                <w:left w:val="none" w:sz="0" w:space="0" w:color="auto"/>
                <w:bottom w:val="none" w:sz="0" w:space="0" w:color="auto"/>
                <w:right w:val="none" w:sz="0" w:space="0" w:color="auto"/>
              </w:divBdr>
            </w:div>
            <w:div w:id="1402405827">
              <w:marLeft w:val="0"/>
              <w:marRight w:val="0"/>
              <w:marTop w:val="0"/>
              <w:marBottom w:val="0"/>
              <w:divBdr>
                <w:top w:val="none" w:sz="0" w:space="0" w:color="auto"/>
                <w:left w:val="none" w:sz="0" w:space="0" w:color="auto"/>
                <w:bottom w:val="none" w:sz="0" w:space="0" w:color="auto"/>
                <w:right w:val="none" w:sz="0" w:space="0" w:color="auto"/>
              </w:divBdr>
            </w:div>
            <w:div w:id="1307661773">
              <w:marLeft w:val="0"/>
              <w:marRight w:val="0"/>
              <w:marTop w:val="0"/>
              <w:marBottom w:val="0"/>
              <w:divBdr>
                <w:top w:val="none" w:sz="0" w:space="0" w:color="auto"/>
                <w:left w:val="none" w:sz="0" w:space="0" w:color="auto"/>
                <w:bottom w:val="none" w:sz="0" w:space="0" w:color="auto"/>
                <w:right w:val="none" w:sz="0" w:space="0" w:color="auto"/>
              </w:divBdr>
            </w:div>
            <w:div w:id="775296919">
              <w:marLeft w:val="0"/>
              <w:marRight w:val="0"/>
              <w:marTop w:val="0"/>
              <w:marBottom w:val="0"/>
              <w:divBdr>
                <w:top w:val="none" w:sz="0" w:space="0" w:color="auto"/>
                <w:left w:val="none" w:sz="0" w:space="0" w:color="auto"/>
                <w:bottom w:val="none" w:sz="0" w:space="0" w:color="auto"/>
                <w:right w:val="none" w:sz="0" w:space="0" w:color="auto"/>
              </w:divBdr>
            </w:div>
            <w:div w:id="358705112">
              <w:marLeft w:val="0"/>
              <w:marRight w:val="0"/>
              <w:marTop w:val="0"/>
              <w:marBottom w:val="0"/>
              <w:divBdr>
                <w:top w:val="none" w:sz="0" w:space="0" w:color="auto"/>
                <w:left w:val="none" w:sz="0" w:space="0" w:color="auto"/>
                <w:bottom w:val="none" w:sz="0" w:space="0" w:color="auto"/>
                <w:right w:val="none" w:sz="0" w:space="0" w:color="auto"/>
              </w:divBdr>
            </w:div>
            <w:div w:id="1636447457">
              <w:marLeft w:val="0"/>
              <w:marRight w:val="0"/>
              <w:marTop w:val="0"/>
              <w:marBottom w:val="0"/>
              <w:divBdr>
                <w:top w:val="none" w:sz="0" w:space="0" w:color="auto"/>
                <w:left w:val="none" w:sz="0" w:space="0" w:color="auto"/>
                <w:bottom w:val="none" w:sz="0" w:space="0" w:color="auto"/>
                <w:right w:val="none" w:sz="0" w:space="0" w:color="auto"/>
              </w:divBdr>
            </w:div>
            <w:div w:id="1045566739">
              <w:marLeft w:val="0"/>
              <w:marRight w:val="0"/>
              <w:marTop w:val="0"/>
              <w:marBottom w:val="0"/>
              <w:divBdr>
                <w:top w:val="none" w:sz="0" w:space="0" w:color="auto"/>
                <w:left w:val="none" w:sz="0" w:space="0" w:color="auto"/>
                <w:bottom w:val="none" w:sz="0" w:space="0" w:color="auto"/>
                <w:right w:val="none" w:sz="0" w:space="0" w:color="auto"/>
              </w:divBdr>
            </w:div>
            <w:div w:id="25757077">
              <w:marLeft w:val="0"/>
              <w:marRight w:val="0"/>
              <w:marTop w:val="0"/>
              <w:marBottom w:val="0"/>
              <w:divBdr>
                <w:top w:val="none" w:sz="0" w:space="0" w:color="auto"/>
                <w:left w:val="none" w:sz="0" w:space="0" w:color="auto"/>
                <w:bottom w:val="none" w:sz="0" w:space="0" w:color="auto"/>
                <w:right w:val="none" w:sz="0" w:space="0" w:color="auto"/>
              </w:divBdr>
            </w:div>
            <w:div w:id="77197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3070">
      <w:bodyDiv w:val="1"/>
      <w:marLeft w:val="0"/>
      <w:marRight w:val="0"/>
      <w:marTop w:val="0"/>
      <w:marBottom w:val="0"/>
      <w:divBdr>
        <w:top w:val="none" w:sz="0" w:space="0" w:color="auto"/>
        <w:left w:val="none" w:sz="0" w:space="0" w:color="auto"/>
        <w:bottom w:val="none" w:sz="0" w:space="0" w:color="auto"/>
        <w:right w:val="none" w:sz="0" w:space="0" w:color="auto"/>
      </w:divBdr>
      <w:divsChild>
        <w:div w:id="1625693406">
          <w:marLeft w:val="0"/>
          <w:marRight w:val="0"/>
          <w:marTop w:val="0"/>
          <w:marBottom w:val="0"/>
          <w:divBdr>
            <w:top w:val="none" w:sz="0" w:space="0" w:color="auto"/>
            <w:left w:val="none" w:sz="0" w:space="0" w:color="auto"/>
            <w:bottom w:val="none" w:sz="0" w:space="0" w:color="auto"/>
            <w:right w:val="none" w:sz="0" w:space="0" w:color="auto"/>
          </w:divBdr>
          <w:divsChild>
            <w:div w:id="163351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9584">
      <w:bodyDiv w:val="1"/>
      <w:marLeft w:val="0"/>
      <w:marRight w:val="0"/>
      <w:marTop w:val="0"/>
      <w:marBottom w:val="0"/>
      <w:divBdr>
        <w:top w:val="none" w:sz="0" w:space="0" w:color="auto"/>
        <w:left w:val="none" w:sz="0" w:space="0" w:color="auto"/>
        <w:bottom w:val="none" w:sz="0" w:space="0" w:color="auto"/>
        <w:right w:val="none" w:sz="0" w:space="0" w:color="auto"/>
      </w:divBdr>
    </w:div>
    <w:div w:id="295570534">
      <w:bodyDiv w:val="1"/>
      <w:marLeft w:val="0"/>
      <w:marRight w:val="0"/>
      <w:marTop w:val="0"/>
      <w:marBottom w:val="0"/>
      <w:divBdr>
        <w:top w:val="none" w:sz="0" w:space="0" w:color="auto"/>
        <w:left w:val="none" w:sz="0" w:space="0" w:color="auto"/>
        <w:bottom w:val="none" w:sz="0" w:space="0" w:color="auto"/>
        <w:right w:val="none" w:sz="0" w:space="0" w:color="auto"/>
      </w:divBdr>
    </w:div>
    <w:div w:id="326203356">
      <w:bodyDiv w:val="1"/>
      <w:marLeft w:val="0"/>
      <w:marRight w:val="0"/>
      <w:marTop w:val="0"/>
      <w:marBottom w:val="0"/>
      <w:divBdr>
        <w:top w:val="none" w:sz="0" w:space="0" w:color="auto"/>
        <w:left w:val="none" w:sz="0" w:space="0" w:color="auto"/>
        <w:bottom w:val="none" w:sz="0" w:space="0" w:color="auto"/>
        <w:right w:val="none" w:sz="0" w:space="0" w:color="auto"/>
      </w:divBdr>
    </w:div>
    <w:div w:id="344285490">
      <w:bodyDiv w:val="1"/>
      <w:marLeft w:val="0"/>
      <w:marRight w:val="0"/>
      <w:marTop w:val="0"/>
      <w:marBottom w:val="0"/>
      <w:divBdr>
        <w:top w:val="none" w:sz="0" w:space="0" w:color="auto"/>
        <w:left w:val="none" w:sz="0" w:space="0" w:color="auto"/>
        <w:bottom w:val="none" w:sz="0" w:space="0" w:color="auto"/>
        <w:right w:val="none" w:sz="0" w:space="0" w:color="auto"/>
      </w:divBdr>
    </w:div>
    <w:div w:id="386339146">
      <w:bodyDiv w:val="1"/>
      <w:marLeft w:val="0"/>
      <w:marRight w:val="0"/>
      <w:marTop w:val="0"/>
      <w:marBottom w:val="0"/>
      <w:divBdr>
        <w:top w:val="none" w:sz="0" w:space="0" w:color="auto"/>
        <w:left w:val="none" w:sz="0" w:space="0" w:color="auto"/>
        <w:bottom w:val="none" w:sz="0" w:space="0" w:color="auto"/>
        <w:right w:val="none" w:sz="0" w:space="0" w:color="auto"/>
      </w:divBdr>
    </w:div>
    <w:div w:id="549652395">
      <w:bodyDiv w:val="1"/>
      <w:marLeft w:val="0"/>
      <w:marRight w:val="0"/>
      <w:marTop w:val="0"/>
      <w:marBottom w:val="0"/>
      <w:divBdr>
        <w:top w:val="none" w:sz="0" w:space="0" w:color="auto"/>
        <w:left w:val="none" w:sz="0" w:space="0" w:color="auto"/>
        <w:bottom w:val="none" w:sz="0" w:space="0" w:color="auto"/>
        <w:right w:val="none" w:sz="0" w:space="0" w:color="auto"/>
      </w:divBdr>
    </w:div>
    <w:div w:id="563100038">
      <w:bodyDiv w:val="1"/>
      <w:marLeft w:val="0"/>
      <w:marRight w:val="0"/>
      <w:marTop w:val="0"/>
      <w:marBottom w:val="0"/>
      <w:divBdr>
        <w:top w:val="none" w:sz="0" w:space="0" w:color="auto"/>
        <w:left w:val="none" w:sz="0" w:space="0" w:color="auto"/>
        <w:bottom w:val="none" w:sz="0" w:space="0" w:color="auto"/>
        <w:right w:val="none" w:sz="0" w:space="0" w:color="auto"/>
      </w:divBdr>
    </w:div>
    <w:div w:id="652564853">
      <w:bodyDiv w:val="1"/>
      <w:marLeft w:val="0"/>
      <w:marRight w:val="0"/>
      <w:marTop w:val="0"/>
      <w:marBottom w:val="0"/>
      <w:divBdr>
        <w:top w:val="none" w:sz="0" w:space="0" w:color="auto"/>
        <w:left w:val="none" w:sz="0" w:space="0" w:color="auto"/>
        <w:bottom w:val="none" w:sz="0" w:space="0" w:color="auto"/>
        <w:right w:val="none" w:sz="0" w:space="0" w:color="auto"/>
      </w:divBdr>
    </w:div>
    <w:div w:id="710611726">
      <w:bodyDiv w:val="1"/>
      <w:marLeft w:val="0"/>
      <w:marRight w:val="0"/>
      <w:marTop w:val="0"/>
      <w:marBottom w:val="0"/>
      <w:divBdr>
        <w:top w:val="none" w:sz="0" w:space="0" w:color="auto"/>
        <w:left w:val="none" w:sz="0" w:space="0" w:color="auto"/>
        <w:bottom w:val="none" w:sz="0" w:space="0" w:color="auto"/>
        <w:right w:val="none" w:sz="0" w:space="0" w:color="auto"/>
      </w:divBdr>
    </w:div>
    <w:div w:id="768887387">
      <w:bodyDiv w:val="1"/>
      <w:marLeft w:val="0"/>
      <w:marRight w:val="0"/>
      <w:marTop w:val="0"/>
      <w:marBottom w:val="0"/>
      <w:divBdr>
        <w:top w:val="none" w:sz="0" w:space="0" w:color="auto"/>
        <w:left w:val="none" w:sz="0" w:space="0" w:color="auto"/>
        <w:bottom w:val="none" w:sz="0" w:space="0" w:color="auto"/>
        <w:right w:val="none" w:sz="0" w:space="0" w:color="auto"/>
      </w:divBdr>
    </w:div>
    <w:div w:id="835456842">
      <w:bodyDiv w:val="1"/>
      <w:marLeft w:val="0"/>
      <w:marRight w:val="0"/>
      <w:marTop w:val="0"/>
      <w:marBottom w:val="0"/>
      <w:divBdr>
        <w:top w:val="none" w:sz="0" w:space="0" w:color="auto"/>
        <w:left w:val="none" w:sz="0" w:space="0" w:color="auto"/>
        <w:bottom w:val="none" w:sz="0" w:space="0" w:color="auto"/>
        <w:right w:val="none" w:sz="0" w:space="0" w:color="auto"/>
      </w:divBdr>
      <w:divsChild>
        <w:div w:id="872496884">
          <w:marLeft w:val="0"/>
          <w:marRight w:val="0"/>
          <w:marTop w:val="0"/>
          <w:marBottom w:val="0"/>
          <w:divBdr>
            <w:top w:val="none" w:sz="0" w:space="0" w:color="auto"/>
            <w:left w:val="none" w:sz="0" w:space="0" w:color="auto"/>
            <w:bottom w:val="none" w:sz="0" w:space="0" w:color="auto"/>
            <w:right w:val="none" w:sz="0" w:space="0" w:color="auto"/>
          </w:divBdr>
          <w:divsChild>
            <w:div w:id="176981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51426">
      <w:bodyDiv w:val="1"/>
      <w:marLeft w:val="0"/>
      <w:marRight w:val="0"/>
      <w:marTop w:val="0"/>
      <w:marBottom w:val="0"/>
      <w:divBdr>
        <w:top w:val="none" w:sz="0" w:space="0" w:color="auto"/>
        <w:left w:val="none" w:sz="0" w:space="0" w:color="auto"/>
        <w:bottom w:val="none" w:sz="0" w:space="0" w:color="auto"/>
        <w:right w:val="none" w:sz="0" w:space="0" w:color="auto"/>
      </w:divBdr>
    </w:div>
    <w:div w:id="893391953">
      <w:bodyDiv w:val="1"/>
      <w:marLeft w:val="0"/>
      <w:marRight w:val="0"/>
      <w:marTop w:val="0"/>
      <w:marBottom w:val="0"/>
      <w:divBdr>
        <w:top w:val="none" w:sz="0" w:space="0" w:color="auto"/>
        <w:left w:val="none" w:sz="0" w:space="0" w:color="auto"/>
        <w:bottom w:val="none" w:sz="0" w:space="0" w:color="auto"/>
        <w:right w:val="none" w:sz="0" w:space="0" w:color="auto"/>
      </w:divBdr>
    </w:div>
    <w:div w:id="894587165">
      <w:bodyDiv w:val="1"/>
      <w:marLeft w:val="0"/>
      <w:marRight w:val="0"/>
      <w:marTop w:val="0"/>
      <w:marBottom w:val="0"/>
      <w:divBdr>
        <w:top w:val="none" w:sz="0" w:space="0" w:color="auto"/>
        <w:left w:val="none" w:sz="0" w:space="0" w:color="auto"/>
        <w:bottom w:val="none" w:sz="0" w:space="0" w:color="auto"/>
        <w:right w:val="none" w:sz="0" w:space="0" w:color="auto"/>
      </w:divBdr>
    </w:div>
    <w:div w:id="947657671">
      <w:bodyDiv w:val="1"/>
      <w:marLeft w:val="0"/>
      <w:marRight w:val="0"/>
      <w:marTop w:val="0"/>
      <w:marBottom w:val="0"/>
      <w:divBdr>
        <w:top w:val="none" w:sz="0" w:space="0" w:color="auto"/>
        <w:left w:val="none" w:sz="0" w:space="0" w:color="auto"/>
        <w:bottom w:val="none" w:sz="0" w:space="0" w:color="auto"/>
        <w:right w:val="none" w:sz="0" w:space="0" w:color="auto"/>
      </w:divBdr>
    </w:div>
    <w:div w:id="983587304">
      <w:bodyDiv w:val="1"/>
      <w:marLeft w:val="0"/>
      <w:marRight w:val="0"/>
      <w:marTop w:val="0"/>
      <w:marBottom w:val="0"/>
      <w:divBdr>
        <w:top w:val="none" w:sz="0" w:space="0" w:color="auto"/>
        <w:left w:val="none" w:sz="0" w:space="0" w:color="auto"/>
        <w:bottom w:val="none" w:sz="0" w:space="0" w:color="auto"/>
        <w:right w:val="none" w:sz="0" w:space="0" w:color="auto"/>
      </w:divBdr>
    </w:div>
    <w:div w:id="994071592">
      <w:bodyDiv w:val="1"/>
      <w:marLeft w:val="0"/>
      <w:marRight w:val="0"/>
      <w:marTop w:val="0"/>
      <w:marBottom w:val="0"/>
      <w:divBdr>
        <w:top w:val="none" w:sz="0" w:space="0" w:color="auto"/>
        <w:left w:val="none" w:sz="0" w:space="0" w:color="auto"/>
        <w:bottom w:val="none" w:sz="0" w:space="0" w:color="auto"/>
        <w:right w:val="none" w:sz="0" w:space="0" w:color="auto"/>
      </w:divBdr>
    </w:div>
    <w:div w:id="1056202867">
      <w:bodyDiv w:val="1"/>
      <w:marLeft w:val="0"/>
      <w:marRight w:val="0"/>
      <w:marTop w:val="0"/>
      <w:marBottom w:val="0"/>
      <w:divBdr>
        <w:top w:val="none" w:sz="0" w:space="0" w:color="auto"/>
        <w:left w:val="none" w:sz="0" w:space="0" w:color="auto"/>
        <w:bottom w:val="none" w:sz="0" w:space="0" w:color="auto"/>
        <w:right w:val="none" w:sz="0" w:space="0" w:color="auto"/>
      </w:divBdr>
    </w:div>
    <w:div w:id="1180049924">
      <w:bodyDiv w:val="1"/>
      <w:marLeft w:val="0"/>
      <w:marRight w:val="0"/>
      <w:marTop w:val="0"/>
      <w:marBottom w:val="0"/>
      <w:divBdr>
        <w:top w:val="none" w:sz="0" w:space="0" w:color="auto"/>
        <w:left w:val="none" w:sz="0" w:space="0" w:color="auto"/>
        <w:bottom w:val="none" w:sz="0" w:space="0" w:color="auto"/>
        <w:right w:val="none" w:sz="0" w:space="0" w:color="auto"/>
      </w:divBdr>
    </w:div>
    <w:div w:id="1237939711">
      <w:bodyDiv w:val="1"/>
      <w:marLeft w:val="0"/>
      <w:marRight w:val="0"/>
      <w:marTop w:val="0"/>
      <w:marBottom w:val="0"/>
      <w:divBdr>
        <w:top w:val="none" w:sz="0" w:space="0" w:color="auto"/>
        <w:left w:val="none" w:sz="0" w:space="0" w:color="auto"/>
        <w:bottom w:val="none" w:sz="0" w:space="0" w:color="auto"/>
        <w:right w:val="none" w:sz="0" w:space="0" w:color="auto"/>
      </w:divBdr>
    </w:div>
    <w:div w:id="1245065935">
      <w:bodyDiv w:val="1"/>
      <w:marLeft w:val="0"/>
      <w:marRight w:val="0"/>
      <w:marTop w:val="0"/>
      <w:marBottom w:val="0"/>
      <w:divBdr>
        <w:top w:val="none" w:sz="0" w:space="0" w:color="auto"/>
        <w:left w:val="none" w:sz="0" w:space="0" w:color="auto"/>
        <w:bottom w:val="none" w:sz="0" w:space="0" w:color="auto"/>
        <w:right w:val="none" w:sz="0" w:space="0" w:color="auto"/>
      </w:divBdr>
    </w:div>
    <w:div w:id="1280986472">
      <w:bodyDiv w:val="1"/>
      <w:marLeft w:val="0"/>
      <w:marRight w:val="0"/>
      <w:marTop w:val="0"/>
      <w:marBottom w:val="0"/>
      <w:divBdr>
        <w:top w:val="none" w:sz="0" w:space="0" w:color="auto"/>
        <w:left w:val="none" w:sz="0" w:space="0" w:color="auto"/>
        <w:bottom w:val="none" w:sz="0" w:space="0" w:color="auto"/>
        <w:right w:val="none" w:sz="0" w:space="0" w:color="auto"/>
      </w:divBdr>
    </w:div>
    <w:div w:id="1337229243">
      <w:bodyDiv w:val="1"/>
      <w:marLeft w:val="0"/>
      <w:marRight w:val="0"/>
      <w:marTop w:val="0"/>
      <w:marBottom w:val="0"/>
      <w:divBdr>
        <w:top w:val="none" w:sz="0" w:space="0" w:color="auto"/>
        <w:left w:val="none" w:sz="0" w:space="0" w:color="auto"/>
        <w:bottom w:val="none" w:sz="0" w:space="0" w:color="auto"/>
        <w:right w:val="none" w:sz="0" w:space="0" w:color="auto"/>
      </w:divBdr>
    </w:div>
    <w:div w:id="1349529657">
      <w:bodyDiv w:val="1"/>
      <w:marLeft w:val="0"/>
      <w:marRight w:val="0"/>
      <w:marTop w:val="0"/>
      <w:marBottom w:val="0"/>
      <w:divBdr>
        <w:top w:val="none" w:sz="0" w:space="0" w:color="auto"/>
        <w:left w:val="none" w:sz="0" w:space="0" w:color="auto"/>
        <w:bottom w:val="none" w:sz="0" w:space="0" w:color="auto"/>
        <w:right w:val="none" w:sz="0" w:space="0" w:color="auto"/>
      </w:divBdr>
    </w:div>
    <w:div w:id="1446853124">
      <w:bodyDiv w:val="1"/>
      <w:marLeft w:val="0"/>
      <w:marRight w:val="0"/>
      <w:marTop w:val="0"/>
      <w:marBottom w:val="0"/>
      <w:divBdr>
        <w:top w:val="none" w:sz="0" w:space="0" w:color="auto"/>
        <w:left w:val="none" w:sz="0" w:space="0" w:color="auto"/>
        <w:bottom w:val="none" w:sz="0" w:space="0" w:color="auto"/>
        <w:right w:val="none" w:sz="0" w:space="0" w:color="auto"/>
      </w:divBdr>
    </w:div>
    <w:div w:id="1484080729">
      <w:bodyDiv w:val="1"/>
      <w:marLeft w:val="0"/>
      <w:marRight w:val="0"/>
      <w:marTop w:val="0"/>
      <w:marBottom w:val="0"/>
      <w:divBdr>
        <w:top w:val="none" w:sz="0" w:space="0" w:color="auto"/>
        <w:left w:val="none" w:sz="0" w:space="0" w:color="auto"/>
        <w:bottom w:val="none" w:sz="0" w:space="0" w:color="auto"/>
        <w:right w:val="none" w:sz="0" w:space="0" w:color="auto"/>
      </w:divBdr>
    </w:div>
    <w:div w:id="1536775260">
      <w:bodyDiv w:val="1"/>
      <w:marLeft w:val="0"/>
      <w:marRight w:val="0"/>
      <w:marTop w:val="0"/>
      <w:marBottom w:val="0"/>
      <w:divBdr>
        <w:top w:val="none" w:sz="0" w:space="0" w:color="auto"/>
        <w:left w:val="none" w:sz="0" w:space="0" w:color="auto"/>
        <w:bottom w:val="none" w:sz="0" w:space="0" w:color="auto"/>
        <w:right w:val="none" w:sz="0" w:space="0" w:color="auto"/>
      </w:divBdr>
    </w:div>
    <w:div w:id="1625306132">
      <w:bodyDiv w:val="1"/>
      <w:marLeft w:val="0"/>
      <w:marRight w:val="0"/>
      <w:marTop w:val="0"/>
      <w:marBottom w:val="0"/>
      <w:divBdr>
        <w:top w:val="none" w:sz="0" w:space="0" w:color="auto"/>
        <w:left w:val="none" w:sz="0" w:space="0" w:color="auto"/>
        <w:bottom w:val="none" w:sz="0" w:space="0" w:color="auto"/>
        <w:right w:val="none" w:sz="0" w:space="0" w:color="auto"/>
      </w:divBdr>
    </w:div>
    <w:div w:id="1667049767">
      <w:bodyDiv w:val="1"/>
      <w:marLeft w:val="0"/>
      <w:marRight w:val="0"/>
      <w:marTop w:val="0"/>
      <w:marBottom w:val="0"/>
      <w:divBdr>
        <w:top w:val="none" w:sz="0" w:space="0" w:color="auto"/>
        <w:left w:val="none" w:sz="0" w:space="0" w:color="auto"/>
        <w:bottom w:val="none" w:sz="0" w:space="0" w:color="auto"/>
        <w:right w:val="none" w:sz="0" w:space="0" w:color="auto"/>
      </w:divBdr>
    </w:div>
    <w:div w:id="1690182484">
      <w:bodyDiv w:val="1"/>
      <w:marLeft w:val="0"/>
      <w:marRight w:val="0"/>
      <w:marTop w:val="0"/>
      <w:marBottom w:val="0"/>
      <w:divBdr>
        <w:top w:val="none" w:sz="0" w:space="0" w:color="auto"/>
        <w:left w:val="none" w:sz="0" w:space="0" w:color="auto"/>
        <w:bottom w:val="none" w:sz="0" w:space="0" w:color="auto"/>
        <w:right w:val="none" w:sz="0" w:space="0" w:color="auto"/>
      </w:divBdr>
    </w:div>
    <w:div w:id="1724987344">
      <w:bodyDiv w:val="1"/>
      <w:marLeft w:val="0"/>
      <w:marRight w:val="0"/>
      <w:marTop w:val="0"/>
      <w:marBottom w:val="0"/>
      <w:divBdr>
        <w:top w:val="none" w:sz="0" w:space="0" w:color="auto"/>
        <w:left w:val="none" w:sz="0" w:space="0" w:color="auto"/>
        <w:bottom w:val="none" w:sz="0" w:space="0" w:color="auto"/>
        <w:right w:val="none" w:sz="0" w:space="0" w:color="auto"/>
      </w:divBdr>
    </w:div>
    <w:div w:id="1740131076">
      <w:bodyDiv w:val="1"/>
      <w:marLeft w:val="0"/>
      <w:marRight w:val="0"/>
      <w:marTop w:val="0"/>
      <w:marBottom w:val="0"/>
      <w:divBdr>
        <w:top w:val="none" w:sz="0" w:space="0" w:color="auto"/>
        <w:left w:val="none" w:sz="0" w:space="0" w:color="auto"/>
        <w:bottom w:val="none" w:sz="0" w:space="0" w:color="auto"/>
        <w:right w:val="none" w:sz="0" w:space="0" w:color="auto"/>
      </w:divBdr>
    </w:div>
    <w:div w:id="1777209857">
      <w:bodyDiv w:val="1"/>
      <w:marLeft w:val="0"/>
      <w:marRight w:val="0"/>
      <w:marTop w:val="0"/>
      <w:marBottom w:val="0"/>
      <w:divBdr>
        <w:top w:val="none" w:sz="0" w:space="0" w:color="auto"/>
        <w:left w:val="none" w:sz="0" w:space="0" w:color="auto"/>
        <w:bottom w:val="none" w:sz="0" w:space="0" w:color="auto"/>
        <w:right w:val="none" w:sz="0" w:space="0" w:color="auto"/>
      </w:divBdr>
    </w:div>
    <w:div w:id="1844936143">
      <w:bodyDiv w:val="1"/>
      <w:marLeft w:val="0"/>
      <w:marRight w:val="0"/>
      <w:marTop w:val="0"/>
      <w:marBottom w:val="0"/>
      <w:divBdr>
        <w:top w:val="none" w:sz="0" w:space="0" w:color="auto"/>
        <w:left w:val="none" w:sz="0" w:space="0" w:color="auto"/>
        <w:bottom w:val="none" w:sz="0" w:space="0" w:color="auto"/>
        <w:right w:val="none" w:sz="0" w:space="0" w:color="auto"/>
      </w:divBdr>
    </w:div>
    <w:div w:id="1884832335">
      <w:bodyDiv w:val="1"/>
      <w:marLeft w:val="0"/>
      <w:marRight w:val="0"/>
      <w:marTop w:val="0"/>
      <w:marBottom w:val="0"/>
      <w:divBdr>
        <w:top w:val="none" w:sz="0" w:space="0" w:color="auto"/>
        <w:left w:val="none" w:sz="0" w:space="0" w:color="auto"/>
        <w:bottom w:val="none" w:sz="0" w:space="0" w:color="auto"/>
        <w:right w:val="none" w:sz="0" w:space="0" w:color="auto"/>
      </w:divBdr>
    </w:div>
    <w:div w:id="1944992378">
      <w:bodyDiv w:val="1"/>
      <w:marLeft w:val="0"/>
      <w:marRight w:val="0"/>
      <w:marTop w:val="0"/>
      <w:marBottom w:val="0"/>
      <w:divBdr>
        <w:top w:val="none" w:sz="0" w:space="0" w:color="auto"/>
        <w:left w:val="none" w:sz="0" w:space="0" w:color="auto"/>
        <w:bottom w:val="none" w:sz="0" w:space="0" w:color="auto"/>
        <w:right w:val="none" w:sz="0" w:space="0" w:color="auto"/>
      </w:divBdr>
    </w:div>
    <w:div w:id="1960840050">
      <w:bodyDiv w:val="1"/>
      <w:marLeft w:val="0"/>
      <w:marRight w:val="0"/>
      <w:marTop w:val="0"/>
      <w:marBottom w:val="0"/>
      <w:divBdr>
        <w:top w:val="none" w:sz="0" w:space="0" w:color="auto"/>
        <w:left w:val="none" w:sz="0" w:space="0" w:color="auto"/>
        <w:bottom w:val="none" w:sz="0" w:space="0" w:color="auto"/>
        <w:right w:val="none" w:sz="0" w:space="0" w:color="auto"/>
      </w:divBdr>
      <w:divsChild>
        <w:div w:id="1076510831">
          <w:marLeft w:val="0"/>
          <w:marRight w:val="0"/>
          <w:marTop w:val="0"/>
          <w:marBottom w:val="0"/>
          <w:divBdr>
            <w:top w:val="none" w:sz="0" w:space="0" w:color="auto"/>
            <w:left w:val="none" w:sz="0" w:space="0" w:color="auto"/>
            <w:bottom w:val="none" w:sz="0" w:space="0" w:color="auto"/>
            <w:right w:val="none" w:sz="0" w:space="0" w:color="auto"/>
          </w:divBdr>
          <w:divsChild>
            <w:div w:id="179027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038015">
      <w:bodyDiv w:val="1"/>
      <w:marLeft w:val="0"/>
      <w:marRight w:val="0"/>
      <w:marTop w:val="0"/>
      <w:marBottom w:val="0"/>
      <w:divBdr>
        <w:top w:val="none" w:sz="0" w:space="0" w:color="auto"/>
        <w:left w:val="none" w:sz="0" w:space="0" w:color="auto"/>
        <w:bottom w:val="none" w:sz="0" w:space="0" w:color="auto"/>
        <w:right w:val="none" w:sz="0" w:space="0" w:color="auto"/>
      </w:divBdr>
    </w:div>
    <w:div w:id="2006930651">
      <w:bodyDiv w:val="1"/>
      <w:marLeft w:val="0"/>
      <w:marRight w:val="0"/>
      <w:marTop w:val="0"/>
      <w:marBottom w:val="0"/>
      <w:divBdr>
        <w:top w:val="none" w:sz="0" w:space="0" w:color="auto"/>
        <w:left w:val="none" w:sz="0" w:space="0" w:color="auto"/>
        <w:bottom w:val="none" w:sz="0" w:space="0" w:color="auto"/>
        <w:right w:val="none" w:sz="0" w:space="0" w:color="auto"/>
      </w:divBdr>
    </w:div>
    <w:div w:id="2078087651">
      <w:bodyDiv w:val="1"/>
      <w:marLeft w:val="0"/>
      <w:marRight w:val="0"/>
      <w:marTop w:val="0"/>
      <w:marBottom w:val="0"/>
      <w:divBdr>
        <w:top w:val="none" w:sz="0" w:space="0" w:color="auto"/>
        <w:left w:val="none" w:sz="0" w:space="0" w:color="auto"/>
        <w:bottom w:val="none" w:sz="0" w:space="0" w:color="auto"/>
        <w:right w:val="none" w:sz="0" w:space="0" w:color="auto"/>
      </w:divBdr>
    </w:div>
    <w:div w:id="2085374296">
      <w:bodyDiv w:val="1"/>
      <w:marLeft w:val="0"/>
      <w:marRight w:val="0"/>
      <w:marTop w:val="0"/>
      <w:marBottom w:val="0"/>
      <w:divBdr>
        <w:top w:val="none" w:sz="0" w:space="0" w:color="auto"/>
        <w:left w:val="none" w:sz="0" w:space="0" w:color="auto"/>
        <w:bottom w:val="none" w:sz="0" w:space="0" w:color="auto"/>
        <w:right w:val="none" w:sz="0" w:space="0" w:color="auto"/>
      </w:divBdr>
    </w:div>
    <w:div w:id="2098552918">
      <w:bodyDiv w:val="1"/>
      <w:marLeft w:val="0"/>
      <w:marRight w:val="0"/>
      <w:marTop w:val="0"/>
      <w:marBottom w:val="0"/>
      <w:divBdr>
        <w:top w:val="none" w:sz="0" w:space="0" w:color="auto"/>
        <w:left w:val="none" w:sz="0" w:space="0" w:color="auto"/>
        <w:bottom w:val="none" w:sz="0" w:space="0" w:color="auto"/>
        <w:right w:val="none" w:sz="0" w:space="0" w:color="auto"/>
      </w:divBdr>
    </w:div>
    <w:div w:id="2117552532">
      <w:bodyDiv w:val="1"/>
      <w:marLeft w:val="0"/>
      <w:marRight w:val="0"/>
      <w:marTop w:val="0"/>
      <w:marBottom w:val="0"/>
      <w:divBdr>
        <w:top w:val="none" w:sz="0" w:space="0" w:color="auto"/>
        <w:left w:val="none" w:sz="0" w:space="0" w:color="auto"/>
        <w:bottom w:val="none" w:sz="0" w:space="0" w:color="auto"/>
        <w:right w:val="none" w:sz="0" w:space="0" w:color="auto"/>
      </w:divBdr>
    </w:div>
    <w:div w:id="2128886714">
      <w:bodyDiv w:val="1"/>
      <w:marLeft w:val="0"/>
      <w:marRight w:val="0"/>
      <w:marTop w:val="0"/>
      <w:marBottom w:val="0"/>
      <w:divBdr>
        <w:top w:val="none" w:sz="0" w:space="0" w:color="auto"/>
        <w:left w:val="none" w:sz="0" w:space="0" w:color="auto"/>
        <w:bottom w:val="none" w:sz="0" w:space="0" w:color="auto"/>
        <w:right w:val="none" w:sz="0" w:space="0" w:color="auto"/>
      </w:divBdr>
    </w:div>
    <w:div w:id="2131432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ydchen17/SeizureDetec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99A41-F1CC-AC49-A541-4BCB2AB59D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10596</Words>
  <Characters>60402</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Yaoding Chen</dc:creator>
  <cp:keywords/>
  <dc:description/>
  <cp:lastModifiedBy>Yaoding Chen</cp:lastModifiedBy>
  <cp:revision>2</cp:revision>
  <cp:lastPrinted>2021-10-24T14:09:00Z</cp:lastPrinted>
  <dcterms:created xsi:type="dcterms:W3CDTF">2021-10-24T16:04:00Z</dcterms:created>
  <dcterms:modified xsi:type="dcterms:W3CDTF">2021-10-24T16:04:00Z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4722fc85-c42f-368d-8eeb-7d2b370e2d0e</vt:lpwstr>
  </property>
  <property fmtid="{D5CDD505-2E9C-101B-9397-08002B2CF9AE}" pid="24" name="Mendeley Citation Style_1">
    <vt:lpwstr>http://www.zotero.org/styles/apa</vt:lpwstr>
  </property>
</Properties>
</file>