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B92E4" w14:textId="77777777" w:rsidR="0041667E" w:rsidRPr="0041667E" w:rsidRDefault="0041667E" w:rsidP="0041667E">
      <w:pPr>
        <w:contextualSpacing/>
        <w:rPr>
          <w:rFonts w:ascii="Arial" w:eastAsia="DengXian Light" w:hAnsi="Arial"/>
          <w:b/>
          <w:spacing w:val="-10"/>
          <w:kern w:val="28"/>
          <w:sz w:val="56"/>
          <w:szCs w:val="56"/>
          <w:lang w:val="en-GB"/>
        </w:rPr>
      </w:pPr>
      <w:r w:rsidRPr="0041667E">
        <w:rPr>
          <w:rFonts w:ascii="Arial" w:eastAsia="DengXian Light" w:hAnsi="Arial"/>
          <w:b/>
          <w:spacing w:val="-10"/>
          <w:kern w:val="28"/>
          <w:sz w:val="56"/>
          <w:szCs w:val="56"/>
          <w:lang w:val="en-GB"/>
        </w:rPr>
        <w:t>BS6202 Assignment 3</w:t>
      </w:r>
    </w:p>
    <w:p w14:paraId="69BF248B" w14:textId="77777777" w:rsidR="0041667E" w:rsidRPr="0041667E" w:rsidRDefault="0041667E" w:rsidP="0041667E">
      <w:pPr>
        <w:spacing w:before="120" w:after="120"/>
        <w:rPr>
          <w:rFonts w:ascii="Arial" w:eastAsia="DengXian" w:hAnsi="Arial" w:cs="Arial"/>
          <w:lang w:val="en-GB"/>
        </w:rPr>
      </w:pPr>
    </w:p>
    <w:p w14:paraId="64E9E207" w14:textId="09E06DFF" w:rsidR="0041667E" w:rsidRPr="0041667E" w:rsidRDefault="0041667E" w:rsidP="0041667E">
      <w:pPr>
        <w:pBdr>
          <w:bottom w:val="single" w:sz="6" w:space="1" w:color="auto"/>
        </w:pBdr>
        <w:spacing w:before="120" w:after="120"/>
        <w:rPr>
          <w:rFonts w:ascii="Arial" w:eastAsia="DengXian" w:hAnsi="Arial" w:cs="Arial"/>
          <w:lang w:val="en-GB"/>
        </w:rPr>
      </w:pPr>
      <w:r w:rsidRPr="0041667E">
        <w:rPr>
          <w:rFonts w:ascii="Arial" w:eastAsia="DengXian" w:hAnsi="Arial" w:cs="Arial"/>
          <w:lang w:val="en-GB"/>
        </w:rPr>
        <w:t>Yaoding Chen | 15 Aug 2021</w:t>
      </w:r>
    </w:p>
    <w:p w14:paraId="5DA0CB4E" w14:textId="77777777" w:rsidR="00CE6ACA" w:rsidRPr="003102F7" w:rsidRDefault="00E21044" w:rsidP="003102F7">
      <w:pPr>
        <w:pStyle w:val="Heading1"/>
      </w:pPr>
      <w:r w:rsidRPr="003102F7">
        <w:t>Task 1</w:t>
      </w:r>
    </w:p>
    <w:p w14:paraId="318F8F78" w14:textId="6A47C015" w:rsidR="00E21044" w:rsidRPr="00297FA5" w:rsidRDefault="00E21044" w:rsidP="00E21044">
      <w:pPr>
        <w:pStyle w:val="ListParagraph"/>
        <w:ind w:left="0"/>
        <w:rPr>
          <w:rFonts w:ascii="Arial" w:eastAsiaTheme="minorEastAsia" w:hAnsi="Arial" w:cs="Arial"/>
          <w:color w:val="000000" w:themeColor="text1"/>
          <w:kern w:val="24"/>
          <w:lang w:val="en-GB" w:eastAsia="en-SG"/>
        </w:rPr>
      </w:pPr>
      <w:r w:rsidRPr="00297FA5">
        <w:rPr>
          <w:rFonts w:ascii="Arial" w:eastAsiaTheme="minorEastAsia" w:hAnsi="Arial" w:cs="Arial"/>
          <w:color w:val="000000" w:themeColor="text1"/>
          <w:kern w:val="24"/>
          <w:lang w:val="en-GB" w:eastAsia="en-SG"/>
        </w:rPr>
        <w:t xml:space="preserve">Gestalt is the interplay between the parts and the whole. Kurt </w:t>
      </w:r>
      <w:proofErr w:type="spellStart"/>
      <w:r w:rsidRPr="00297FA5">
        <w:rPr>
          <w:rFonts w:ascii="Arial" w:eastAsiaTheme="minorEastAsia" w:hAnsi="Arial" w:cs="Arial"/>
          <w:color w:val="000000" w:themeColor="text1"/>
          <w:kern w:val="24"/>
          <w:lang w:val="en-GB" w:eastAsia="en-SG"/>
        </w:rPr>
        <w:t>Koffka</w:t>
      </w:r>
      <w:proofErr w:type="spellEnd"/>
      <w:r w:rsidRPr="00297FA5">
        <w:rPr>
          <w:rFonts w:ascii="Arial" w:eastAsiaTheme="minorEastAsia" w:hAnsi="Arial" w:cs="Arial"/>
          <w:color w:val="000000" w:themeColor="text1"/>
          <w:kern w:val="24"/>
          <w:lang w:val="en-GB" w:eastAsia="en-SG"/>
        </w:rPr>
        <w:t>, one of the founding fathers of Gestalt psychology, made a statement about this. He said, “The whole is ‘other’ than the sum of its parts.” This phrase has been translated to the familiar saying, ‘the whole is greater than the sum of its parts’. (</w:t>
      </w:r>
      <w:proofErr w:type="gramStart"/>
      <w:r w:rsidRPr="00297FA5">
        <w:rPr>
          <w:rFonts w:ascii="Arial" w:eastAsiaTheme="minorEastAsia" w:hAnsi="Arial" w:cs="Arial"/>
          <w:color w:val="000000" w:themeColor="text1"/>
          <w:kern w:val="24"/>
          <w:lang w:val="en-GB" w:eastAsia="en-SG"/>
        </w:rPr>
        <w:t>e.g.</w:t>
      </w:r>
      <w:proofErr w:type="gramEnd"/>
      <w:r w:rsidRPr="00297FA5">
        <w:rPr>
          <w:rFonts w:ascii="Arial" w:eastAsiaTheme="minorEastAsia" w:hAnsi="Arial" w:cs="Arial"/>
          <w:color w:val="000000" w:themeColor="text1"/>
          <w:kern w:val="24"/>
          <w:lang w:val="en-GB" w:eastAsia="en-SG"/>
        </w:rPr>
        <w:t xml:space="preserve"> do you see a triangle in the below image) </w:t>
      </w:r>
      <w:proofErr w:type="spellStart"/>
      <w:r w:rsidRPr="00297FA5">
        <w:rPr>
          <w:rFonts w:ascii="Arial" w:eastAsiaTheme="minorEastAsia" w:hAnsi="Arial" w:cs="Arial"/>
          <w:color w:val="000000" w:themeColor="text1"/>
          <w:kern w:val="24"/>
          <w:lang w:val="en-GB" w:eastAsia="en-SG"/>
        </w:rPr>
        <w:t>Koffka</w:t>
      </w:r>
      <w:proofErr w:type="spellEnd"/>
      <w:r w:rsidRPr="00297FA5">
        <w:rPr>
          <w:rFonts w:ascii="Arial" w:eastAsiaTheme="minorEastAsia" w:hAnsi="Arial" w:cs="Arial"/>
          <w:color w:val="000000" w:themeColor="text1"/>
          <w:kern w:val="24"/>
          <w:lang w:val="en-GB" w:eastAsia="en-SG"/>
        </w:rPr>
        <w:t xml:space="preserve"> insisted that the emergent entity is ‘other’ (not greater or lesser) than the sum of the parts. Based on what you understand about Gestalt, what do you think? (</w:t>
      </w:r>
      <w:r w:rsidR="00FB5176" w:rsidRPr="00297FA5">
        <w:rPr>
          <w:rFonts w:ascii="Arial" w:eastAsiaTheme="minorEastAsia" w:hAnsi="Arial" w:cs="Arial"/>
          <w:color w:val="000000" w:themeColor="text1"/>
          <w:kern w:val="24"/>
          <w:lang w:val="en-GB" w:eastAsia="en-SG"/>
        </w:rPr>
        <w:t xml:space="preserve">Write </w:t>
      </w:r>
      <w:proofErr w:type="gramStart"/>
      <w:r w:rsidR="00FB5176" w:rsidRPr="00297FA5">
        <w:rPr>
          <w:rFonts w:ascii="Arial" w:eastAsiaTheme="minorEastAsia" w:hAnsi="Arial" w:cs="Arial"/>
          <w:color w:val="000000" w:themeColor="text1"/>
          <w:kern w:val="24"/>
          <w:lang w:val="en-GB" w:eastAsia="en-SG"/>
        </w:rPr>
        <w:t>an</w:t>
      </w:r>
      <w:proofErr w:type="gramEnd"/>
      <w:r w:rsidRPr="00297FA5">
        <w:rPr>
          <w:rFonts w:ascii="Arial" w:eastAsiaTheme="minorEastAsia" w:hAnsi="Arial" w:cs="Arial"/>
          <w:color w:val="000000" w:themeColor="text1"/>
          <w:kern w:val="24"/>
          <w:lang w:val="en-GB" w:eastAsia="en-SG"/>
        </w:rPr>
        <w:t xml:space="preserve"> one-page reflection)</w:t>
      </w:r>
    </w:p>
    <w:p w14:paraId="2CB1D0B0" w14:textId="77777777" w:rsidR="0041667E" w:rsidRPr="00297FA5" w:rsidRDefault="0041667E" w:rsidP="0041667E">
      <w:pPr>
        <w:pStyle w:val="ListParagraph"/>
        <w:ind w:left="0"/>
        <w:jc w:val="both"/>
        <w:rPr>
          <w:lang w:val="en-GB"/>
        </w:rPr>
      </w:pPr>
    </w:p>
    <w:p w14:paraId="26DE0A34" w14:textId="0DE97ACD" w:rsidR="00E21044" w:rsidRPr="00297FA5" w:rsidRDefault="00CE6ACA" w:rsidP="00297FA5">
      <w:pPr>
        <w:pStyle w:val="ListParagraph"/>
        <w:rPr>
          <w:rFonts w:ascii="Times" w:hAnsi="Times"/>
        </w:rPr>
      </w:pPr>
      <w:r w:rsidRPr="00297FA5">
        <w:rPr>
          <w:rFonts w:ascii="Times" w:hAnsi="Times"/>
          <w:lang w:val="en-GB"/>
        </w:rPr>
        <w:t xml:space="preserve">Gestalt principles are the principles of human perception, which depicts human tendency to assemble smaller, individual items into a unified whole. Shortly speaking, in </w:t>
      </w:r>
      <w:r w:rsidRPr="00297FA5">
        <w:rPr>
          <w:rFonts w:ascii="Times" w:hAnsi="Times"/>
          <w:lang w:val="en-GB"/>
        </w:rPr>
        <w:t>Gestalt</w:t>
      </w:r>
      <w:r w:rsidRPr="00297FA5">
        <w:rPr>
          <w:rFonts w:ascii="Times" w:hAnsi="Times"/>
          <w:lang w:val="en-GB"/>
        </w:rPr>
        <w:t xml:space="preserve"> phycology, the</w:t>
      </w:r>
      <w:r w:rsidRPr="00297FA5">
        <w:rPr>
          <w:rFonts w:ascii="Times" w:hAnsi="Times"/>
          <w:lang w:val="en-GB"/>
        </w:rPr>
        <w:t xml:space="preserve"> whole </w:t>
      </w:r>
      <w:r w:rsidRPr="00297FA5">
        <w:rPr>
          <w:rFonts w:ascii="Times" w:hAnsi="Times"/>
          <w:lang w:val="en-GB"/>
        </w:rPr>
        <w:t>is greater than</w:t>
      </w:r>
      <w:r w:rsidRPr="00297FA5">
        <w:rPr>
          <w:rFonts w:ascii="Times" w:hAnsi="Times"/>
          <w:lang w:val="en-GB"/>
        </w:rPr>
        <w:t xml:space="preserve"> the sum of its parts</w:t>
      </w:r>
      <w:r w:rsidRPr="00297FA5">
        <w:rPr>
          <w:rFonts w:ascii="Times" w:hAnsi="Times"/>
          <w:lang w:val="en-GB"/>
        </w:rPr>
        <w:t xml:space="preserve"> </w:t>
      </w:r>
      <w:r w:rsidRPr="00297FA5">
        <w:rPr>
          <w:rFonts w:ascii="Times" w:hAnsi="Times"/>
          <w:lang w:val="en-GB"/>
        </w:rPr>
        <w:fldChar w:fldCharType="begin" w:fldLock="1"/>
      </w:r>
      <w:r w:rsidR="000B7751" w:rsidRPr="00297FA5">
        <w:rPr>
          <w:rFonts w:ascii="Times" w:hAnsi="Times"/>
          <w:lang w:val="en-GB"/>
        </w:rPr>
        <w:instrText>ADDIN CSL_CITATION {"citationItems":[{"id":"ITEM-1","itemData":{"DOI":"10.1038/nmeth1210-941","ISSN":"1548-7105","author":[{"dropping-particle":"","family":"Wong","given":"Bang","non-dropping-particle":"","parse-names":false,"suffix":""}],"container-title":"Nature Methods","id":"ITEM-1","issue":"12","issued":{"date-parts":[["2010"]]},"page":"941","title":"Gestalt principles","type":"article-journal","volume":"7"},"uris":["http://www.mendeley.com/documents/?uuid=5f1606bd-a4ad-4671-b82a-c7a760c045b6"]}],"mendeley":{"formattedCitation":"(Wong, 2010)","plainTextFormattedCitation":"(Wong, 2010)","previouslyFormattedCitation":"(Wong, 2010)"},"properties":{"noteIndex":0},"schema":"https://github.com/citation-style-language/schema/raw/master/csl-citation.json"}</w:instrText>
      </w:r>
      <w:r w:rsidRPr="00297FA5">
        <w:rPr>
          <w:rFonts w:ascii="Times" w:hAnsi="Times"/>
          <w:lang w:val="en-GB"/>
        </w:rPr>
        <w:fldChar w:fldCharType="separate"/>
      </w:r>
      <w:r w:rsidRPr="00297FA5">
        <w:rPr>
          <w:rFonts w:ascii="Times" w:hAnsi="Times"/>
          <w:lang w:val="en-GB"/>
        </w:rPr>
        <w:t>(Wong, 2010)</w:t>
      </w:r>
      <w:r w:rsidRPr="00297FA5">
        <w:rPr>
          <w:rFonts w:ascii="Times" w:hAnsi="Times"/>
          <w:lang w:val="en-GB"/>
        </w:rPr>
        <w:fldChar w:fldCharType="end"/>
      </w:r>
      <w:r w:rsidRPr="00297FA5">
        <w:rPr>
          <w:rFonts w:ascii="Times" w:hAnsi="Times"/>
          <w:lang w:val="en-GB"/>
        </w:rPr>
        <w:t xml:space="preserve">. </w:t>
      </w:r>
      <w:r w:rsidRPr="00297FA5">
        <w:rPr>
          <w:rFonts w:ascii="Times" w:hAnsi="Times"/>
        </w:rPr>
        <w:t xml:space="preserve">There are a few principles proposed by </w:t>
      </w:r>
      <w:r w:rsidRPr="00297FA5">
        <w:rPr>
          <w:rFonts w:ascii="Times" w:hAnsi="Times"/>
        </w:rPr>
        <w:t>Gestalt phycolog</w:t>
      </w:r>
      <w:r w:rsidRPr="00297FA5">
        <w:rPr>
          <w:rFonts w:ascii="Times" w:hAnsi="Times"/>
        </w:rPr>
        <w:t>ists</w:t>
      </w:r>
      <w:r w:rsidR="00D30A44" w:rsidRPr="00297FA5">
        <w:rPr>
          <w:rFonts w:ascii="Times" w:hAnsi="Times"/>
        </w:rPr>
        <w:t xml:space="preserve">. I will give an example for each </w:t>
      </w:r>
      <w:r w:rsidR="00297FA5" w:rsidRPr="00297FA5">
        <w:rPr>
          <w:rFonts w:ascii="Times" w:hAnsi="Times"/>
        </w:rPr>
        <w:t>principle</w:t>
      </w:r>
      <w:r w:rsidR="00D30A44" w:rsidRPr="00297FA5">
        <w:rPr>
          <w:rFonts w:ascii="Times" w:hAnsi="Times"/>
        </w:rPr>
        <w:t xml:space="preserve"> as follows.</w:t>
      </w:r>
    </w:p>
    <w:p w14:paraId="72998D2C" w14:textId="51768C19" w:rsidR="00D30A44" w:rsidRPr="00297FA5" w:rsidRDefault="001120A8" w:rsidP="00CE6ACA">
      <w:pPr>
        <w:pStyle w:val="ListParagraph"/>
        <w:rPr>
          <w:rFonts w:ascii="Times" w:hAnsi="Times"/>
          <w:lang w:val="en-GB"/>
        </w:rPr>
      </w:pPr>
      <w:r w:rsidRPr="00297FA5">
        <w:rPr>
          <w:rFonts w:eastAsiaTheme="minorEastAsia" w:hAnsi="Avenir Next LT Pro Light"/>
          <w:b/>
          <w:bCs/>
          <w:color w:val="000000" w:themeColor="text1"/>
          <w:kern w:val="24"/>
          <w:lang w:val="en-GB" w:eastAsia="en-SG"/>
        </w:rPr>
        <w:drawing>
          <wp:anchor distT="0" distB="0" distL="114300" distR="114300" simplePos="0" relativeHeight="251659264" behindDoc="1" locked="0" layoutInCell="1" allowOverlap="1" wp14:anchorId="397E7746" wp14:editId="362FDBC3">
            <wp:simplePos x="0" y="0"/>
            <wp:positionH relativeFrom="column">
              <wp:posOffset>3968262</wp:posOffset>
            </wp:positionH>
            <wp:positionV relativeFrom="paragraph">
              <wp:posOffset>45720</wp:posOffset>
            </wp:positionV>
            <wp:extent cx="2103755" cy="1874520"/>
            <wp:effectExtent l="0" t="0" r="4445" b="5080"/>
            <wp:wrapTight wrapText="bothSides">
              <wp:wrapPolygon edited="0">
                <wp:start x="0" y="0"/>
                <wp:lineTo x="0" y="21512"/>
                <wp:lineTo x="21515" y="21512"/>
                <wp:lineTo x="21515" y="0"/>
                <wp:lineTo x="0" y="0"/>
              </wp:wrapPolygon>
            </wp:wrapTight>
            <wp:docPr id="5" name="Picture 4" descr="A picture containing drawing&#10;&#10;Description automatically generated">
              <a:extLst xmlns:a="http://schemas.openxmlformats.org/drawingml/2006/main">
                <a:ext uri="{FF2B5EF4-FFF2-40B4-BE49-F238E27FC236}">
                  <a16:creationId xmlns:a16="http://schemas.microsoft.com/office/drawing/2014/main" id="{B95198CA-7EAB-BE4A-A7E5-77C446EA14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drawing&#10;&#10;Description automatically generated">
                      <a:extLst>
                        <a:ext uri="{FF2B5EF4-FFF2-40B4-BE49-F238E27FC236}">
                          <a16:creationId xmlns:a16="http://schemas.microsoft.com/office/drawing/2014/main" id="{B95198CA-7EAB-BE4A-A7E5-77C446EA14E9}"/>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2103755" cy="1874520"/>
                    </a:xfrm>
                    <a:prstGeom prst="rect">
                      <a:avLst/>
                    </a:prstGeom>
                  </pic:spPr>
                </pic:pic>
              </a:graphicData>
            </a:graphic>
            <wp14:sizeRelH relativeFrom="page">
              <wp14:pctWidth>0</wp14:pctWidth>
            </wp14:sizeRelH>
            <wp14:sizeRelV relativeFrom="page">
              <wp14:pctHeight>0</wp14:pctHeight>
            </wp14:sizeRelV>
          </wp:anchor>
        </w:drawing>
      </w:r>
    </w:p>
    <w:p w14:paraId="609C7BF3" w14:textId="0C9761AF" w:rsidR="00D30A44" w:rsidRPr="00297FA5" w:rsidRDefault="00D30A44" w:rsidP="00D30A44">
      <w:pPr>
        <w:pStyle w:val="ListParagraph"/>
        <w:numPr>
          <w:ilvl w:val="0"/>
          <w:numId w:val="9"/>
        </w:numPr>
        <w:rPr>
          <w:rFonts w:ascii="Times" w:hAnsi="Times"/>
          <w:b/>
          <w:bCs/>
          <w:lang w:val="en-GB"/>
        </w:rPr>
      </w:pPr>
      <w:r w:rsidRPr="00297FA5">
        <w:rPr>
          <w:rFonts w:ascii="Times" w:hAnsi="Times"/>
          <w:b/>
          <w:bCs/>
          <w:lang w:val="en-GB"/>
        </w:rPr>
        <w:t>Simplicity</w:t>
      </w:r>
    </w:p>
    <w:p w14:paraId="46C3DE36" w14:textId="792A3F5B" w:rsidR="00297FA5" w:rsidRPr="00297FA5" w:rsidRDefault="00297FA5" w:rsidP="00297FA5">
      <w:pPr>
        <w:pStyle w:val="ListParagraph"/>
        <w:rPr>
          <w:rFonts w:ascii="Times" w:hAnsi="Times"/>
          <w:lang w:val="en-GB"/>
        </w:rPr>
      </w:pPr>
      <w:r w:rsidRPr="00297FA5">
        <w:rPr>
          <w:rFonts w:ascii="Times" w:hAnsi="Times"/>
          <w:lang w:val="en-GB"/>
        </w:rPr>
        <w:t xml:space="preserve">Our brain tends to consider </w:t>
      </w:r>
      <w:r>
        <w:rPr>
          <w:rFonts w:ascii="Times" w:hAnsi="Times"/>
        </w:rPr>
        <w:t>different individual items</w:t>
      </w:r>
      <w:r w:rsidRPr="00297FA5">
        <w:rPr>
          <w:rFonts w:ascii="Times" w:hAnsi="Times"/>
          <w:lang w:val="en-GB"/>
        </w:rPr>
        <w:t xml:space="preserve"> as an organized </w:t>
      </w:r>
      <w:r>
        <w:rPr>
          <w:rFonts w:ascii="Times" w:hAnsi="Times"/>
        </w:rPr>
        <w:t xml:space="preserve">entity </w:t>
      </w:r>
      <w:proofErr w:type="gramStart"/>
      <w:r>
        <w:rPr>
          <w:rFonts w:ascii="Times" w:hAnsi="Times"/>
        </w:rPr>
        <w:t>so as to</w:t>
      </w:r>
      <w:proofErr w:type="gramEnd"/>
      <w:r>
        <w:rPr>
          <w:rFonts w:ascii="Times" w:hAnsi="Times"/>
        </w:rPr>
        <w:t xml:space="preserve"> create simplicity. For example, </w:t>
      </w:r>
      <w:r w:rsidRPr="00297FA5">
        <w:rPr>
          <w:rFonts w:ascii="Times" w:hAnsi="Times"/>
          <w:lang w:val="en-GB"/>
        </w:rPr>
        <w:t xml:space="preserve">although the above figure is merely formed by three </w:t>
      </w:r>
      <w:proofErr w:type="spellStart"/>
      <w:r w:rsidRPr="00297FA5">
        <w:rPr>
          <w:rFonts w:ascii="Times" w:hAnsi="Times"/>
          <w:lang w:val="en-GB"/>
        </w:rPr>
        <w:t>pac</w:t>
      </w:r>
      <w:proofErr w:type="spellEnd"/>
      <w:r w:rsidRPr="00297FA5">
        <w:rPr>
          <w:rFonts w:ascii="Times" w:hAnsi="Times"/>
          <w:lang w:val="en-GB"/>
        </w:rPr>
        <w:t xml:space="preserve"> men, yet we tend to believe that there is a triangle in between when we first look at the figure, thus ignoring the three individual </w:t>
      </w:r>
      <w:proofErr w:type="spellStart"/>
      <w:r w:rsidRPr="00297FA5">
        <w:rPr>
          <w:rFonts w:ascii="Times" w:hAnsi="Times"/>
          <w:lang w:val="en-GB"/>
        </w:rPr>
        <w:t>pac</w:t>
      </w:r>
      <w:proofErr w:type="spellEnd"/>
      <w:r w:rsidRPr="00297FA5">
        <w:rPr>
          <w:rFonts w:ascii="Times" w:hAnsi="Times"/>
          <w:lang w:val="en-GB"/>
        </w:rPr>
        <w:t xml:space="preserve"> men that forms the figure.</w:t>
      </w:r>
      <w:r>
        <w:rPr>
          <w:rFonts w:ascii="Times" w:hAnsi="Times"/>
        </w:rPr>
        <w:t xml:space="preserve"> Our brain tend</w:t>
      </w:r>
      <w:r w:rsidR="006F1F0C">
        <w:rPr>
          <w:rFonts w:ascii="Times" w:hAnsi="Times"/>
        </w:rPr>
        <w:t>s</w:t>
      </w:r>
      <w:r>
        <w:rPr>
          <w:rFonts w:ascii="Times" w:hAnsi="Times"/>
        </w:rPr>
        <w:t xml:space="preserve"> to </w:t>
      </w:r>
      <w:r w:rsidR="006F1F0C">
        <w:rPr>
          <w:rFonts w:ascii="Times" w:hAnsi="Times"/>
        </w:rPr>
        <w:t>first recognise</w:t>
      </w:r>
      <w:r>
        <w:rPr>
          <w:rFonts w:ascii="Times" w:hAnsi="Times"/>
        </w:rPr>
        <w:t xml:space="preserve"> the overall shape. </w:t>
      </w:r>
    </w:p>
    <w:p w14:paraId="5D8C8F4D" w14:textId="699FA9CD" w:rsidR="00D30A44" w:rsidRDefault="00D30A44" w:rsidP="00D30A44">
      <w:pPr>
        <w:pStyle w:val="ListParagraph"/>
        <w:ind w:left="1080"/>
        <w:rPr>
          <w:rFonts w:ascii="Times" w:hAnsi="Times"/>
        </w:rPr>
      </w:pPr>
    </w:p>
    <w:p w14:paraId="2D5E2960" w14:textId="71AD8756" w:rsidR="00297FA5" w:rsidRDefault="00297FA5" w:rsidP="00D30A44">
      <w:pPr>
        <w:pStyle w:val="ListParagraph"/>
        <w:ind w:left="1080"/>
        <w:rPr>
          <w:rFonts w:ascii="Times" w:hAnsi="Times"/>
        </w:rPr>
      </w:pPr>
    </w:p>
    <w:p w14:paraId="72EB3C95" w14:textId="2D4D9B50" w:rsidR="00297FA5" w:rsidRDefault="00297FA5" w:rsidP="00297FA5"/>
    <w:p w14:paraId="0A4BCD43" w14:textId="3FE7CE2A" w:rsidR="00297FA5" w:rsidRPr="001120A8" w:rsidRDefault="006F1F0C" w:rsidP="006F1F0C">
      <w:pPr>
        <w:pStyle w:val="ListParagraph"/>
        <w:numPr>
          <w:ilvl w:val="0"/>
          <w:numId w:val="9"/>
        </w:numPr>
        <w:rPr>
          <w:rFonts w:ascii="Times" w:hAnsi="Times"/>
          <w:b/>
          <w:bCs/>
        </w:rPr>
      </w:pPr>
      <w:r w:rsidRPr="001120A8">
        <w:rPr>
          <w:rFonts w:ascii="Times" w:hAnsi="Times"/>
          <w:b/>
          <w:bCs/>
        </w:rPr>
        <w:t>Figure-ground</w:t>
      </w:r>
    </w:p>
    <w:p w14:paraId="317B43AD" w14:textId="200BA355" w:rsidR="001120A8" w:rsidRDefault="001120A8" w:rsidP="001120A8">
      <w:pPr>
        <w:ind w:left="720"/>
        <w:rPr>
          <w:rFonts w:ascii="Times" w:hAnsi="Times"/>
        </w:rPr>
      </w:pPr>
      <w:r>
        <w:rPr>
          <w:noProof/>
        </w:rPr>
        <w:drawing>
          <wp:anchor distT="0" distB="0" distL="114300" distR="114300" simplePos="0" relativeHeight="251658240" behindDoc="1" locked="0" layoutInCell="1" allowOverlap="1" wp14:anchorId="3E24A117" wp14:editId="43FAF0D8">
            <wp:simplePos x="0" y="0"/>
            <wp:positionH relativeFrom="column">
              <wp:posOffset>4114556</wp:posOffset>
            </wp:positionH>
            <wp:positionV relativeFrom="paragraph">
              <wp:posOffset>-543414</wp:posOffset>
            </wp:positionV>
            <wp:extent cx="1687830" cy="2552065"/>
            <wp:effectExtent l="0" t="0" r="1270" b="635"/>
            <wp:wrapTight wrapText="bothSides">
              <wp:wrapPolygon edited="0">
                <wp:start x="0" y="0"/>
                <wp:lineTo x="0" y="21498"/>
                <wp:lineTo x="21454" y="21498"/>
                <wp:lineTo x="21454" y="0"/>
                <wp:lineTo x="0" y="0"/>
              </wp:wrapPolygon>
            </wp:wrapTight>
            <wp:docPr id="7" name="Picture 7" descr="A close-up of a lamp&#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lamp&#10;&#10;Description automatically generated with low confidence"/>
                    <pic:cNvPicPr>
                      <a:picLocks noChangeAspect="1" noChangeArrowheads="1"/>
                    </pic:cNvPicPr>
                  </pic:nvPicPr>
                  <pic:blipFill rotWithShape="1">
                    <a:blip r:embed="rId9">
                      <a:extLst>
                        <a:ext uri="{28A0092B-C50C-407E-A947-70E740481C1C}">
                          <a14:useLocalDpi xmlns:a14="http://schemas.microsoft.com/office/drawing/2010/main" val="0"/>
                        </a:ext>
                      </a:extLst>
                    </a:blip>
                    <a:srcRect l="50296" t="1295"/>
                    <a:stretch/>
                  </pic:blipFill>
                  <pic:spPr bwMode="auto">
                    <a:xfrm>
                      <a:off x="0" y="0"/>
                      <a:ext cx="1687830" cy="25520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w:hAnsi="Times"/>
        </w:rPr>
        <w:t>When we look at an item, we tend to do a classification between background and foreground. A classic example is Rubin’s vase, where people could recognise different background and hence observe different articles. In this way, one may find a designed work contain dual information with even the same shape.</w:t>
      </w:r>
      <w:r w:rsidR="004B0DF6">
        <w:rPr>
          <w:rFonts w:ascii="Times" w:hAnsi="Times"/>
        </w:rPr>
        <w:t xml:space="preserve"> </w:t>
      </w:r>
    </w:p>
    <w:p w14:paraId="1E44B1E5" w14:textId="7F9C7B7D" w:rsidR="001120A8" w:rsidRDefault="001120A8" w:rsidP="001120A8">
      <w:r>
        <w:fldChar w:fldCharType="begin"/>
      </w:r>
      <w:r>
        <w:instrText xml:space="preserve"> INCLUDEPICTURE "https://upload.wikimedia.org/wikipedia/commons/b/b5/Rubin2.jpg" \* MERGEFORMATINET </w:instrText>
      </w:r>
      <w:r>
        <w:fldChar w:fldCharType="separate"/>
      </w:r>
      <w:r>
        <w:fldChar w:fldCharType="end"/>
      </w:r>
    </w:p>
    <w:p w14:paraId="30431E04" w14:textId="65BF19B8" w:rsidR="006F1F0C" w:rsidRDefault="006F1F0C" w:rsidP="006F1F0C">
      <w:pPr>
        <w:ind w:left="720"/>
        <w:rPr>
          <w:rFonts w:ascii="Times" w:hAnsi="Times"/>
        </w:rPr>
      </w:pPr>
    </w:p>
    <w:p w14:paraId="278D94D4" w14:textId="2DED7C8E" w:rsidR="001120A8" w:rsidRPr="001120A8" w:rsidRDefault="001120A8" w:rsidP="001120A8">
      <w:pPr>
        <w:pStyle w:val="ListParagraph"/>
        <w:numPr>
          <w:ilvl w:val="0"/>
          <w:numId w:val="9"/>
        </w:numPr>
        <w:rPr>
          <w:rFonts w:ascii="Times" w:hAnsi="Times"/>
          <w:b/>
          <w:bCs/>
        </w:rPr>
      </w:pPr>
      <w:r w:rsidRPr="001120A8">
        <w:rPr>
          <w:rFonts w:ascii="Times" w:hAnsi="Times"/>
          <w:b/>
          <w:bCs/>
        </w:rPr>
        <w:t xml:space="preserve">Proximity </w:t>
      </w:r>
    </w:p>
    <w:p w14:paraId="1AF498FF" w14:textId="641BB164" w:rsidR="001120A8" w:rsidRPr="001120A8" w:rsidRDefault="001120A8" w:rsidP="001120A8">
      <w:pPr>
        <w:ind w:left="720"/>
        <w:rPr>
          <w:rFonts w:ascii="Times" w:hAnsi="Times"/>
        </w:rPr>
      </w:pPr>
      <w:r>
        <w:rPr>
          <w:rFonts w:ascii="Times" w:hAnsi="Times"/>
        </w:rPr>
        <w:t xml:space="preserve">The principle of proximity refers to a tendency where people tend to recognise separate items close to each </w:t>
      </w:r>
      <w:r>
        <w:rPr>
          <w:rFonts w:ascii="Times" w:hAnsi="Times"/>
        </w:rPr>
        <w:lastRenderedPageBreak/>
        <w:t>other as a whole entity. For example, the below figure shows how sperate lines organised close to each other forms a deer-like shape.</w:t>
      </w:r>
    </w:p>
    <w:p w14:paraId="097C790D" w14:textId="0439FD05" w:rsidR="00CE6ACA" w:rsidRPr="00297FA5" w:rsidRDefault="00CE6ACA" w:rsidP="00E21044">
      <w:pPr>
        <w:pStyle w:val="ListParagraph"/>
        <w:ind w:left="0"/>
        <w:rPr>
          <w:lang w:val="en-GB"/>
        </w:rPr>
      </w:pPr>
    </w:p>
    <w:p w14:paraId="3D98E87D" w14:textId="321C56C8" w:rsidR="00CE6ACA" w:rsidRDefault="001120A8" w:rsidP="00D65762">
      <w:pPr>
        <w:pStyle w:val="ListParagraph"/>
        <w:ind w:left="0"/>
        <w:jc w:val="right"/>
      </w:pPr>
      <w:r>
        <w:rPr>
          <w:noProof/>
        </w:rPr>
        <w:drawing>
          <wp:inline distT="0" distB="0" distL="0" distR="0" wp14:anchorId="33AB209F" wp14:editId="64DAA2F4">
            <wp:extent cx="1863969" cy="1965133"/>
            <wp:effectExtent l="0" t="0" r="3175" b="3810"/>
            <wp:docPr id="8" name="Picture 8"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shap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63969" cy="1965133"/>
                    </a:xfrm>
                    <a:prstGeom prst="rect">
                      <a:avLst/>
                    </a:prstGeom>
                  </pic:spPr>
                </pic:pic>
              </a:graphicData>
            </a:graphic>
          </wp:inline>
        </w:drawing>
      </w:r>
    </w:p>
    <w:p w14:paraId="4FB7CEEC" w14:textId="77777777" w:rsidR="001120A8" w:rsidRDefault="001120A8" w:rsidP="001120A8">
      <w:pPr>
        <w:pStyle w:val="ListParagraph"/>
        <w:ind w:left="1080"/>
        <w:rPr>
          <w:rFonts w:ascii="Times" w:hAnsi="Times"/>
          <w:b/>
          <w:bCs/>
        </w:rPr>
      </w:pPr>
    </w:p>
    <w:p w14:paraId="686FAF51" w14:textId="78535A1E" w:rsidR="001120A8" w:rsidRDefault="001120A8" w:rsidP="001120A8">
      <w:pPr>
        <w:pStyle w:val="ListParagraph"/>
        <w:numPr>
          <w:ilvl w:val="0"/>
          <w:numId w:val="9"/>
        </w:numPr>
        <w:rPr>
          <w:rFonts w:ascii="Times" w:hAnsi="Times"/>
          <w:b/>
          <w:bCs/>
        </w:rPr>
      </w:pPr>
      <w:r>
        <w:rPr>
          <w:rFonts w:ascii="Times" w:hAnsi="Times"/>
          <w:b/>
          <w:bCs/>
        </w:rPr>
        <w:t>Similarity</w:t>
      </w:r>
    </w:p>
    <w:p w14:paraId="02226991" w14:textId="00370B1C" w:rsidR="001120A8" w:rsidRPr="001120A8" w:rsidRDefault="001120A8" w:rsidP="001120A8">
      <w:pPr>
        <w:ind w:left="720"/>
        <w:rPr>
          <w:rFonts w:ascii="Times" w:hAnsi="Times"/>
        </w:rPr>
      </w:pPr>
      <w:r w:rsidRPr="001120A8">
        <w:rPr>
          <w:rFonts w:ascii="Times" w:hAnsi="Times"/>
        </w:rPr>
        <w:t xml:space="preserve">Our </w:t>
      </w:r>
      <w:r>
        <w:rPr>
          <w:rFonts w:ascii="Times" w:hAnsi="Times"/>
        </w:rPr>
        <w:t>brain does not only do background-foreground classification , it also clusters what we see according to their similarity. Like in the figure below, we tend to look at the circles with the same colour to see whether they form any special shape.</w:t>
      </w:r>
    </w:p>
    <w:p w14:paraId="7ED2A89B" w14:textId="5DC6446C" w:rsidR="00CE6ACA" w:rsidRPr="00297FA5" w:rsidRDefault="00CE6ACA" w:rsidP="00E21044">
      <w:pPr>
        <w:pStyle w:val="ListParagraph"/>
        <w:ind w:left="0"/>
        <w:rPr>
          <w:lang w:val="en-GB"/>
        </w:rPr>
      </w:pPr>
    </w:p>
    <w:p w14:paraId="4AC91C86" w14:textId="0B372655" w:rsidR="00CE6ACA" w:rsidRPr="00297FA5" w:rsidRDefault="001120A8" w:rsidP="00D65762">
      <w:pPr>
        <w:pStyle w:val="ListParagraph"/>
        <w:ind w:left="0"/>
        <w:jc w:val="right"/>
        <w:rPr>
          <w:lang w:val="en-GB"/>
        </w:rPr>
      </w:pPr>
      <w:r>
        <w:rPr>
          <w:noProof/>
        </w:rPr>
        <w:drawing>
          <wp:inline distT="0" distB="0" distL="0" distR="0" wp14:anchorId="5193C868" wp14:editId="38E716A5">
            <wp:extent cx="1629508" cy="1625726"/>
            <wp:effectExtent l="0" t="0" r="0" b="0"/>
            <wp:docPr id="9" name="Picture 9"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hap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29508" cy="1625726"/>
                    </a:xfrm>
                    <a:prstGeom prst="rect">
                      <a:avLst/>
                    </a:prstGeom>
                  </pic:spPr>
                </pic:pic>
              </a:graphicData>
            </a:graphic>
          </wp:inline>
        </w:drawing>
      </w:r>
    </w:p>
    <w:p w14:paraId="42839E25" w14:textId="288462B3" w:rsidR="00CE6ACA" w:rsidRPr="00297FA5" w:rsidRDefault="00CE6ACA" w:rsidP="00E21044">
      <w:pPr>
        <w:pStyle w:val="ListParagraph"/>
        <w:ind w:left="0"/>
        <w:rPr>
          <w:lang w:val="en-GB"/>
        </w:rPr>
      </w:pPr>
    </w:p>
    <w:p w14:paraId="0615380E" w14:textId="11C3EC19" w:rsidR="001120A8" w:rsidRDefault="001120A8" w:rsidP="001120A8">
      <w:pPr>
        <w:pStyle w:val="ListParagraph"/>
        <w:numPr>
          <w:ilvl w:val="0"/>
          <w:numId w:val="9"/>
        </w:numPr>
        <w:rPr>
          <w:rFonts w:ascii="Times" w:hAnsi="Times"/>
          <w:b/>
          <w:bCs/>
        </w:rPr>
      </w:pPr>
      <w:r>
        <w:rPr>
          <w:rFonts w:ascii="Times" w:hAnsi="Times"/>
          <w:b/>
          <w:bCs/>
        </w:rPr>
        <w:t xml:space="preserve">Common </w:t>
      </w:r>
      <w:r w:rsidR="003473E4">
        <w:rPr>
          <w:rFonts w:ascii="Times" w:hAnsi="Times"/>
          <w:b/>
          <w:bCs/>
        </w:rPr>
        <w:t>fate</w:t>
      </w:r>
    </w:p>
    <w:p w14:paraId="365CBCF8" w14:textId="55708831" w:rsidR="003473E4" w:rsidRDefault="001120A8" w:rsidP="003473E4">
      <w:pPr>
        <w:ind w:left="720"/>
        <w:rPr>
          <w:rFonts w:ascii="Times" w:hAnsi="Times"/>
        </w:rPr>
      </w:pPr>
      <w:r w:rsidRPr="001120A8">
        <w:rPr>
          <w:rFonts w:ascii="Times" w:hAnsi="Times"/>
        </w:rPr>
        <w:t xml:space="preserve">Our </w:t>
      </w:r>
      <w:r>
        <w:rPr>
          <w:rFonts w:ascii="Times" w:hAnsi="Times"/>
        </w:rPr>
        <w:t xml:space="preserve">brain </w:t>
      </w:r>
      <w:r w:rsidR="003473E4">
        <w:rPr>
          <w:rFonts w:ascii="Times" w:hAnsi="Times"/>
        </w:rPr>
        <w:t>tend to identify moving items as an entity. For example, we tend to believe the crowd of birds flying to the same direction as a larger bird.</w:t>
      </w:r>
    </w:p>
    <w:p w14:paraId="51EADB30" w14:textId="77777777" w:rsidR="003473E4" w:rsidRPr="001120A8" w:rsidRDefault="003473E4" w:rsidP="001120A8">
      <w:pPr>
        <w:ind w:left="720"/>
        <w:rPr>
          <w:rFonts w:ascii="Times" w:hAnsi="Times"/>
        </w:rPr>
      </w:pPr>
    </w:p>
    <w:p w14:paraId="77EE8BD2" w14:textId="5DDF7C85" w:rsidR="003473E4" w:rsidRPr="003473E4" w:rsidRDefault="003473E4" w:rsidP="00D65762">
      <w:pPr>
        <w:jc w:val="right"/>
        <w:rPr>
          <w:b/>
          <w:bCs/>
        </w:rPr>
      </w:pPr>
      <w:r>
        <w:rPr>
          <w:b/>
          <w:bCs/>
          <w:noProof/>
        </w:rPr>
        <w:drawing>
          <wp:inline distT="0" distB="0" distL="0" distR="0" wp14:anchorId="2D0472D2" wp14:editId="2B84F9A7">
            <wp:extent cx="1735015" cy="2054027"/>
            <wp:effectExtent l="0" t="0" r="508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9738" cy="2059618"/>
                    </a:xfrm>
                    <a:prstGeom prst="rect">
                      <a:avLst/>
                    </a:prstGeom>
                  </pic:spPr>
                </pic:pic>
              </a:graphicData>
            </a:graphic>
          </wp:inline>
        </w:drawing>
      </w:r>
    </w:p>
    <w:p w14:paraId="1576E3DD" w14:textId="515957AF" w:rsidR="003473E4" w:rsidRPr="003473E4" w:rsidRDefault="003473E4" w:rsidP="003473E4">
      <w:pPr>
        <w:pStyle w:val="ListParagraph"/>
        <w:numPr>
          <w:ilvl w:val="0"/>
          <w:numId w:val="9"/>
        </w:numPr>
        <w:rPr>
          <w:rFonts w:ascii="Times" w:hAnsi="Times"/>
          <w:b/>
          <w:bCs/>
        </w:rPr>
      </w:pPr>
      <w:r>
        <w:rPr>
          <w:rFonts w:ascii="Times" w:hAnsi="Times"/>
          <w:b/>
          <w:bCs/>
        </w:rPr>
        <w:lastRenderedPageBreak/>
        <w:t>Symmetry</w:t>
      </w:r>
    </w:p>
    <w:p w14:paraId="6669976C" w14:textId="2F6D093A" w:rsidR="003473E4" w:rsidRPr="003473E4" w:rsidRDefault="003473E4" w:rsidP="003473E4">
      <w:pPr>
        <w:ind w:left="720"/>
        <w:rPr>
          <w:rFonts w:ascii="SimSun" w:eastAsia="SimSun" w:hAnsi="SimSun" w:cs="SimSun" w:hint="eastAsia"/>
        </w:rPr>
      </w:pPr>
      <w:r>
        <w:rPr>
          <w:rFonts w:ascii="Times" w:hAnsi="Times"/>
        </w:rPr>
        <w:t xml:space="preserve">Two symmetric item could be considered a single item for our brain. For example, in the below figure, although bike tires and well </w:t>
      </w:r>
      <w:r>
        <w:rPr>
          <w:rFonts w:ascii="Times" w:hAnsi="Times" w:hint="eastAsia"/>
        </w:rPr>
        <w:t>cover</w:t>
      </w:r>
      <w:r>
        <w:rPr>
          <w:rFonts w:ascii="Times" w:hAnsi="Times"/>
        </w:rPr>
        <w:t xml:space="preserve"> </w:t>
      </w:r>
      <w:r>
        <w:rPr>
          <w:rFonts w:ascii="Times" w:hAnsi="Times" w:hint="eastAsia"/>
        </w:rPr>
        <w:t>a</w:t>
      </w:r>
      <w:r>
        <w:rPr>
          <w:rFonts w:ascii="Times" w:hAnsi="Times"/>
        </w:rPr>
        <w:t>re quite different but their symmetric shape forms a sense of unity for audience.</w:t>
      </w:r>
    </w:p>
    <w:p w14:paraId="305D2794" w14:textId="77777777" w:rsidR="003473E4" w:rsidRDefault="003473E4">
      <w:pPr>
        <w:rPr>
          <w:b/>
          <w:bCs/>
        </w:rPr>
      </w:pPr>
    </w:p>
    <w:p w14:paraId="2DA76017" w14:textId="5DB75A1E" w:rsidR="001120A8" w:rsidRDefault="003473E4" w:rsidP="00D65762">
      <w:pPr>
        <w:jc w:val="right"/>
        <w:rPr>
          <w:b/>
          <w:bCs/>
        </w:rPr>
      </w:pPr>
      <w:r>
        <w:rPr>
          <w:b/>
          <w:bCs/>
          <w:noProof/>
        </w:rPr>
        <w:drawing>
          <wp:inline distT="0" distB="0" distL="0" distR="0" wp14:anchorId="05CDBA12" wp14:editId="15FB85A8">
            <wp:extent cx="1647815" cy="2485292"/>
            <wp:effectExtent l="0" t="0" r="3810" b="4445"/>
            <wp:docPr id="11" name="Picture 11" descr="A close up of a coi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lose up of a coin&#10;&#10;Description automatically generated with low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84884" cy="2541201"/>
                    </a:xfrm>
                    <a:prstGeom prst="rect">
                      <a:avLst/>
                    </a:prstGeom>
                  </pic:spPr>
                </pic:pic>
              </a:graphicData>
            </a:graphic>
          </wp:inline>
        </w:drawing>
      </w:r>
    </w:p>
    <w:p w14:paraId="5E092ACE" w14:textId="20BC0EFC" w:rsidR="003473E4" w:rsidRDefault="003473E4">
      <w:pPr>
        <w:rPr>
          <w:b/>
          <w:bCs/>
        </w:rPr>
      </w:pPr>
    </w:p>
    <w:p w14:paraId="2CCD18C7" w14:textId="5A9DB6FC" w:rsidR="003473E4" w:rsidRPr="003473E4" w:rsidRDefault="003473E4" w:rsidP="003473E4">
      <w:pPr>
        <w:pStyle w:val="ListParagraph"/>
        <w:numPr>
          <w:ilvl w:val="0"/>
          <w:numId w:val="9"/>
        </w:numPr>
        <w:rPr>
          <w:rFonts w:ascii="Times" w:hAnsi="Times"/>
          <w:b/>
          <w:bCs/>
        </w:rPr>
      </w:pPr>
      <w:r w:rsidRPr="003473E4">
        <w:rPr>
          <w:rFonts w:ascii="Times" w:hAnsi="Times"/>
          <w:b/>
          <w:bCs/>
        </w:rPr>
        <w:t>Symmetry</w:t>
      </w:r>
    </w:p>
    <w:p w14:paraId="65C049C4" w14:textId="7A8B6F19" w:rsidR="001120A8" w:rsidRPr="003473E4" w:rsidRDefault="003473E4" w:rsidP="003473E4">
      <w:pPr>
        <w:ind w:left="720"/>
        <w:rPr>
          <w:lang w:val="en-US"/>
        </w:rPr>
      </w:pPr>
      <w:r w:rsidRPr="003473E4">
        <w:t>Similarly</w:t>
      </w:r>
      <w:r w:rsidRPr="003473E4">
        <w:rPr>
          <w:lang w:val="en-US"/>
        </w:rPr>
        <w:t xml:space="preserve">, items </w:t>
      </w:r>
      <w:r>
        <w:rPr>
          <w:lang w:val="en-US"/>
        </w:rPr>
        <w:t>aligning in p</w:t>
      </w:r>
      <w:r w:rsidRPr="003473E4">
        <w:rPr>
          <w:lang w:val="en-US"/>
        </w:rPr>
        <w:t>arallel</w:t>
      </w:r>
      <w:r>
        <w:rPr>
          <w:lang w:val="en-US"/>
        </w:rPr>
        <w:t xml:space="preserve"> are considered united, as is shown in the below figure.</w:t>
      </w:r>
    </w:p>
    <w:p w14:paraId="3BCED772" w14:textId="092BF341" w:rsidR="003473E4" w:rsidRDefault="003473E4" w:rsidP="003473E4">
      <w:pPr>
        <w:ind w:left="720"/>
        <w:rPr>
          <w:b/>
          <w:bCs/>
        </w:rPr>
      </w:pPr>
    </w:p>
    <w:p w14:paraId="761FB8FC" w14:textId="523218E1" w:rsidR="003473E4" w:rsidRDefault="003473E4" w:rsidP="00D65762">
      <w:pPr>
        <w:jc w:val="right"/>
        <w:rPr>
          <w:b/>
          <w:bCs/>
        </w:rPr>
      </w:pPr>
      <w:r>
        <w:rPr>
          <w:b/>
          <w:bCs/>
          <w:noProof/>
        </w:rPr>
        <w:drawing>
          <wp:inline distT="0" distB="0" distL="0" distR="0" wp14:anchorId="60FBF9FE" wp14:editId="5E501D30">
            <wp:extent cx="1636047" cy="2121877"/>
            <wp:effectExtent l="0" t="0" r="254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61272" cy="2154593"/>
                    </a:xfrm>
                    <a:prstGeom prst="rect">
                      <a:avLst/>
                    </a:prstGeom>
                  </pic:spPr>
                </pic:pic>
              </a:graphicData>
            </a:graphic>
          </wp:inline>
        </w:drawing>
      </w:r>
    </w:p>
    <w:p w14:paraId="66F140E2" w14:textId="77777777" w:rsidR="003473E4" w:rsidRDefault="003473E4" w:rsidP="003473E4">
      <w:pPr>
        <w:rPr>
          <w:b/>
          <w:bCs/>
        </w:rPr>
      </w:pPr>
    </w:p>
    <w:p w14:paraId="29AB45A7" w14:textId="0E37785F" w:rsidR="003473E4" w:rsidRPr="003473E4" w:rsidRDefault="003473E4" w:rsidP="003473E4">
      <w:pPr>
        <w:pStyle w:val="ListParagraph"/>
        <w:numPr>
          <w:ilvl w:val="0"/>
          <w:numId w:val="9"/>
        </w:numPr>
        <w:rPr>
          <w:rFonts w:ascii="Times" w:hAnsi="Times"/>
          <w:b/>
          <w:bCs/>
        </w:rPr>
      </w:pPr>
      <w:r>
        <w:rPr>
          <w:rFonts w:ascii="Times" w:hAnsi="Times"/>
          <w:b/>
          <w:bCs/>
        </w:rPr>
        <w:t>Good continuation</w:t>
      </w:r>
    </w:p>
    <w:p w14:paraId="2A9BF15C" w14:textId="19F6C9F1" w:rsidR="003473E4" w:rsidRPr="003473E4" w:rsidRDefault="003473E4" w:rsidP="003473E4">
      <w:pPr>
        <w:ind w:left="720"/>
        <w:rPr>
          <w:lang w:val="en-US"/>
        </w:rPr>
      </w:pPr>
      <w:r>
        <w:t>Good continuation of an individual item could attract us to identify the overall shape of the continuum.</w:t>
      </w:r>
    </w:p>
    <w:p w14:paraId="771B08C4" w14:textId="6C023E48" w:rsidR="003473E4" w:rsidRDefault="003473E4" w:rsidP="00D65762">
      <w:pPr>
        <w:ind w:left="720"/>
        <w:jc w:val="right"/>
        <w:rPr>
          <w:b/>
          <w:bCs/>
          <w:lang w:val="en-US"/>
        </w:rPr>
      </w:pPr>
      <w:r>
        <w:rPr>
          <w:b/>
          <w:bCs/>
          <w:noProof/>
          <w:lang w:val="en-US"/>
        </w:rPr>
        <w:lastRenderedPageBreak/>
        <w:drawing>
          <wp:inline distT="0" distB="0" distL="0" distR="0" wp14:anchorId="1AA1A960" wp14:editId="063A3E1E">
            <wp:extent cx="1793631" cy="2014002"/>
            <wp:effectExtent l="0" t="0" r="0" b="5715"/>
            <wp:docPr id="13" name="Picture 13" descr="A picture containing colorful, p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colorful, pencil&#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30469" cy="2055366"/>
                    </a:xfrm>
                    <a:prstGeom prst="rect">
                      <a:avLst/>
                    </a:prstGeom>
                  </pic:spPr>
                </pic:pic>
              </a:graphicData>
            </a:graphic>
          </wp:inline>
        </w:drawing>
      </w:r>
    </w:p>
    <w:p w14:paraId="2D1C3D41" w14:textId="0FE0E52B" w:rsidR="003473E4" w:rsidRDefault="003473E4" w:rsidP="003473E4">
      <w:pPr>
        <w:ind w:left="720"/>
        <w:rPr>
          <w:b/>
          <w:bCs/>
          <w:lang w:val="en-US"/>
        </w:rPr>
      </w:pPr>
    </w:p>
    <w:p w14:paraId="3D2C66C1" w14:textId="53662E35" w:rsidR="003473E4" w:rsidRPr="003473E4" w:rsidRDefault="003473E4" w:rsidP="003473E4">
      <w:pPr>
        <w:pStyle w:val="ListParagraph"/>
        <w:numPr>
          <w:ilvl w:val="0"/>
          <w:numId w:val="9"/>
        </w:numPr>
        <w:rPr>
          <w:rFonts w:ascii="Times" w:hAnsi="Times"/>
          <w:b/>
          <w:bCs/>
        </w:rPr>
      </w:pPr>
      <w:r>
        <w:rPr>
          <w:rFonts w:ascii="Times" w:hAnsi="Times"/>
          <w:b/>
          <w:bCs/>
        </w:rPr>
        <w:t>Closure</w:t>
      </w:r>
    </w:p>
    <w:p w14:paraId="6B6EBF1F" w14:textId="252F6D2D" w:rsidR="003473E4" w:rsidRPr="003473E4" w:rsidRDefault="003473E4" w:rsidP="003473E4">
      <w:pPr>
        <w:ind w:left="720"/>
        <w:rPr>
          <w:lang w:val="en-US"/>
        </w:rPr>
      </w:pPr>
      <w:r>
        <w:t>We tend to add closure</w:t>
      </w:r>
      <w:r w:rsidR="003102F7">
        <w:t>, i.e. imagine a closed silhouette</w:t>
      </w:r>
      <w:r>
        <w:t xml:space="preserve"> to a</w:t>
      </w:r>
      <w:r w:rsidR="003102F7">
        <w:t>n</w:t>
      </w:r>
      <w:r>
        <w:t xml:space="preserve"> </w:t>
      </w:r>
      <w:r w:rsidR="003102F7">
        <w:t>individual item even if they are not closed, like in the below illustration of a zebra which is not depict in closed lines surrounding it.</w:t>
      </w:r>
    </w:p>
    <w:p w14:paraId="41C462AF" w14:textId="260AB907" w:rsidR="003473E4" w:rsidRDefault="003473E4" w:rsidP="003473E4">
      <w:pPr>
        <w:ind w:left="720"/>
        <w:rPr>
          <w:b/>
          <w:bCs/>
          <w:lang w:val="en-US"/>
        </w:rPr>
      </w:pPr>
    </w:p>
    <w:p w14:paraId="04691923" w14:textId="19DF6FBC" w:rsidR="003473E4" w:rsidRDefault="003473E4" w:rsidP="00D65762">
      <w:pPr>
        <w:ind w:left="720"/>
        <w:jc w:val="right"/>
        <w:rPr>
          <w:b/>
          <w:bCs/>
          <w:lang w:val="en-US"/>
        </w:rPr>
      </w:pPr>
      <w:r>
        <w:rPr>
          <w:b/>
          <w:bCs/>
          <w:noProof/>
          <w:lang w:val="en-US"/>
        </w:rPr>
        <w:drawing>
          <wp:inline distT="0" distB="0" distL="0" distR="0" wp14:anchorId="2BCE3279" wp14:editId="03F14CE9">
            <wp:extent cx="3007139" cy="1853760"/>
            <wp:effectExtent l="0" t="0" r="3175" b="635"/>
            <wp:docPr id="14" name="Picture 14" descr="A picture containing text, zebra, mamm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zebra, mammal&#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40685" cy="1874439"/>
                    </a:xfrm>
                    <a:prstGeom prst="rect">
                      <a:avLst/>
                    </a:prstGeom>
                  </pic:spPr>
                </pic:pic>
              </a:graphicData>
            </a:graphic>
          </wp:inline>
        </w:drawing>
      </w:r>
    </w:p>
    <w:p w14:paraId="516FFE19" w14:textId="5073EE6E" w:rsidR="003473E4" w:rsidRDefault="003473E4" w:rsidP="003473E4">
      <w:pPr>
        <w:ind w:left="720"/>
        <w:rPr>
          <w:b/>
          <w:bCs/>
          <w:lang w:val="en-US"/>
        </w:rPr>
      </w:pPr>
    </w:p>
    <w:p w14:paraId="763B60AD" w14:textId="4118BC3D" w:rsidR="003102F7" w:rsidRPr="003473E4" w:rsidRDefault="003102F7" w:rsidP="003102F7">
      <w:pPr>
        <w:pStyle w:val="ListParagraph"/>
        <w:numPr>
          <w:ilvl w:val="0"/>
          <w:numId w:val="9"/>
        </w:numPr>
        <w:rPr>
          <w:rFonts w:ascii="Times" w:hAnsi="Times"/>
          <w:b/>
          <w:bCs/>
        </w:rPr>
      </w:pPr>
      <w:r>
        <w:rPr>
          <w:rFonts w:ascii="Times" w:hAnsi="Times"/>
          <w:b/>
          <w:bCs/>
        </w:rPr>
        <w:t>Common region</w:t>
      </w:r>
    </w:p>
    <w:p w14:paraId="70A274A1" w14:textId="77777777" w:rsidR="00D65762" w:rsidRDefault="003102F7" w:rsidP="003102F7">
      <w:pPr>
        <w:ind w:left="720"/>
        <w:rPr>
          <w:lang w:val="en-US"/>
        </w:rPr>
      </w:pPr>
      <w:r w:rsidRPr="003102F7">
        <w:rPr>
          <w:lang w:val="en-US"/>
        </w:rPr>
        <w:t xml:space="preserve">The </w:t>
      </w:r>
      <w:r>
        <w:rPr>
          <w:lang w:val="en-US"/>
        </w:rPr>
        <w:t>principle of common region reflects our tendency to identify some chosen or connected items as the same group, even though they might be a bit different</w:t>
      </w:r>
    </w:p>
    <w:p w14:paraId="0C3B9B39" w14:textId="47B472BC" w:rsidR="003102F7" w:rsidRPr="003102F7" w:rsidRDefault="003102F7" w:rsidP="00D65762">
      <w:pPr>
        <w:ind w:left="720"/>
        <w:jc w:val="right"/>
        <w:rPr>
          <w:lang w:val="en-US"/>
        </w:rPr>
      </w:pPr>
      <w:r>
        <w:rPr>
          <w:b/>
          <w:bCs/>
          <w:noProof/>
        </w:rPr>
        <w:drawing>
          <wp:inline distT="0" distB="0" distL="0" distR="0" wp14:anchorId="6974B329" wp14:editId="39216E77">
            <wp:extent cx="5232400" cy="1055077"/>
            <wp:effectExtent l="0" t="0" r="0" b="0"/>
            <wp:docPr id="16" name="Picture 16"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text, clipart&#10;&#10;Description automatically generated"/>
                    <pic:cNvPicPr/>
                  </pic:nvPicPr>
                  <pic:blipFill rotWithShape="1">
                    <a:blip r:embed="rId17">
                      <a:extLst>
                        <a:ext uri="{28A0092B-C50C-407E-A947-70E740481C1C}">
                          <a14:useLocalDpi xmlns:a14="http://schemas.microsoft.com/office/drawing/2010/main" val="0"/>
                        </a:ext>
                      </a:extLst>
                    </a:blip>
                    <a:srcRect b="55574"/>
                    <a:stretch/>
                  </pic:blipFill>
                  <pic:spPr bwMode="auto">
                    <a:xfrm>
                      <a:off x="0" y="0"/>
                      <a:ext cx="5232400" cy="1055077"/>
                    </a:xfrm>
                    <a:prstGeom prst="rect">
                      <a:avLst/>
                    </a:prstGeom>
                    <a:ln>
                      <a:noFill/>
                    </a:ln>
                    <a:extLst>
                      <a:ext uri="{53640926-AAD7-44D8-BBD7-CCE9431645EC}">
                        <a14:shadowObscured xmlns:a14="http://schemas.microsoft.com/office/drawing/2010/main"/>
                      </a:ext>
                    </a:extLst>
                  </pic:spPr>
                </pic:pic>
              </a:graphicData>
            </a:graphic>
          </wp:inline>
        </w:drawing>
      </w:r>
    </w:p>
    <w:p w14:paraId="4B93FB44" w14:textId="73B9441F" w:rsidR="003102F7" w:rsidRDefault="003102F7" w:rsidP="003102F7">
      <w:pPr>
        <w:rPr>
          <w:lang w:val="en-US"/>
        </w:rPr>
      </w:pPr>
    </w:p>
    <w:p w14:paraId="25775CFD" w14:textId="7985B9C9" w:rsidR="003102F7" w:rsidRDefault="003102F7" w:rsidP="003102F7">
      <w:pPr>
        <w:rPr>
          <w:lang w:val="en-US"/>
        </w:rPr>
      </w:pPr>
    </w:p>
    <w:p w14:paraId="1F4C0F67" w14:textId="77777777" w:rsidR="004B0DF6" w:rsidRPr="004B0DF6" w:rsidRDefault="004B0DF6" w:rsidP="004B0DF6">
      <w:pPr>
        <w:pStyle w:val="HTMLPreformatted"/>
        <w:pBdr>
          <w:top w:val="dashed" w:sz="6" w:space="12" w:color="2F6FAB"/>
          <w:left w:val="dashed" w:sz="6" w:space="12" w:color="2F6FAB"/>
          <w:bottom w:val="dashed" w:sz="6" w:space="12" w:color="2F6FAB"/>
          <w:right w:val="dashed" w:sz="6" w:space="12" w:color="2F6FAB"/>
        </w:pBdr>
        <w:shd w:val="clear" w:color="auto" w:fill="F9F9F9"/>
        <w:spacing w:line="264" w:lineRule="atLeast"/>
        <w:textAlignment w:val="baseline"/>
        <w:rPr>
          <w:color w:val="000000"/>
          <w:sz w:val="22"/>
          <w:szCs w:val="22"/>
        </w:rPr>
      </w:pPr>
      <w:r>
        <w:rPr>
          <w:lang w:val="en-US"/>
        </w:rPr>
        <w:t xml:space="preserve">Photo credits: most graphs are taken from </w:t>
      </w:r>
      <w:hyperlink r:id="rId18" w:history="1">
        <w:r w:rsidRPr="00073F66">
          <w:rPr>
            <w:rStyle w:val="Hyperlink"/>
            <w:lang w:val="en-US"/>
          </w:rPr>
          <w:t>https://zhuanlan.zhihu.com/p/36991992</w:t>
        </w:r>
      </w:hyperlink>
      <w:r>
        <w:rPr>
          <w:lang w:val="en-US"/>
        </w:rPr>
        <w:t xml:space="preserve"> except the last one from </w:t>
      </w:r>
      <w:proofErr w:type="spellStart"/>
      <w:r w:rsidRPr="004B0DF6">
        <w:rPr>
          <w:color w:val="000000"/>
          <w:sz w:val="22"/>
          <w:szCs w:val="22"/>
        </w:rPr>
        <w:t>Dejan</w:t>
      </w:r>
      <w:proofErr w:type="spellEnd"/>
      <w:r w:rsidRPr="004B0DF6">
        <w:rPr>
          <w:color w:val="000000"/>
          <w:sz w:val="22"/>
          <w:szCs w:val="22"/>
        </w:rPr>
        <w:t xml:space="preserve"> </w:t>
      </w:r>
      <w:proofErr w:type="spellStart"/>
      <w:r w:rsidRPr="004B0DF6">
        <w:rPr>
          <w:color w:val="000000"/>
          <w:sz w:val="22"/>
          <w:szCs w:val="22"/>
        </w:rPr>
        <w:t>Todorovic</w:t>
      </w:r>
      <w:proofErr w:type="spellEnd"/>
      <w:r w:rsidRPr="004B0DF6">
        <w:rPr>
          <w:color w:val="000000"/>
          <w:sz w:val="22"/>
          <w:szCs w:val="22"/>
        </w:rPr>
        <w:t xml:space="preserve"> (2008) Gestalt principles. </w:t>
      </w:r>
      <w:proofErr w:type="spellStart"/>
      <w:r w:rsidRPr="004B0DF6">
        <w:rPr>
          <w:color w:val="000000"/>
          <w:sz w:val="22"/>
          <w:szCs w:val="22"/>
        </w:rPr>
        <w:t>Scholarpedia</w:t>
      </w:r>
      <w:proofErr w:type="spellEnd"/>
      <w:r w:rsidRPr="004B0DF6">
        <w:rPr>
          <w:color w:val="000000"/>
          <w:sz w:val="22"/>
          <w:szCs w:val="22"/>
        </w:rPr>
        <w:t>, 3(12):5345.</w:t>
      </w:r>
    </w:p>
    <w:p w14:paraId="4644F499" w14:textId="59BEEA9E" w:rsidR="003102F7" w:rsidRDefault="003102F7">
      <w:pPr>
        <w:spacing w:after="200" w:line="276" w:lineRule="auto"/>
        <w:rPr>
          <w:b/>
          <w:bCs/>
        </w:rPr>
      </w:pPr>
      <w:r>
        <w:rPr>
          <w:b/>
          <w:bCs/>
        </w:rPr>
        <w:br w:type="page"/>
      </w:r>
    </w:p>
    <w:p w14:paraId="59CBAB8E" w14:textId="6D433494" w:rsidR="00D41E40" w:rsidRPr="00297FA5" w:rsidRDefault="00E21044" w:rsidP="003102F7">
      <w:pPr>
        <w:pStyle w:val="Heading1"/>
      </w:pPr>
      <w:r w:rsidRPr="00297FA5">
        <w:lastRenderedPageBreak/>
        <w:t>Task 2:</w:t>
      </w:r>
    </w:p>
    <w:p w14:paraId="13D14472" w14:textId="0F88F103" w:rsidR="0060116B" w:rsidRPr="00297FA5" w:rsidRDefault="00DC5B3A" w:rsidP="0060116B">
      <w:pPr>
        <w:pStyle w:val="ListParagraph"/>
        <w:ind w:left="0"/>
        <w:rPr>
          <w:rFonts w:asciiTheme="minorHAnsi" w:eastAsiaTheme="minorHAnsi" w:hAnsiTheme="minorHAnsi" w:cstheme="minorBidi"/>
          <w:szCs w:val="22"/>
          <w:lang w:val="en-GB" w:eastAsia="en-US" w:bidi="en-US"/>
        </w:rPr>
      </w:pPr>
      <w:r w:rsidRPr="00297FA5">
        <w:rPr>
          <w:lang w:val="en-GB"/>
        </w:rPr>
        <w:t>Find a graph from a publication (of reasonable complexity). Assess based on gestalt’s principles whether the graph is effective. Propose (and maybe redraw a simplified version to illustrate your idea) how it can be made effective.</w:t>
      </w:r>
      <w:r w:rsidR="0060116B" w:rsidRPr="00297FA5">
        <w:rPr>
          <w:rFonts w:asciiTheme="minorHAnsi" w:eastAsiaTheme="minorHAnsi" w:hAnsiTheme="minorHAnsi" w:cstheme="minorBidi"/>
          <w:b/>
          <w:bCs/>
          <w:szCs w:val="22"/>
          <w:lang w:val="en-GB" w:eastAsia="en-US" w:bidi="en-US"/>
        </w:rPr>
        <w:drawing>
          <wp:inline distT="0" distB="0" distL="0" distR="0" wp14:anchorId="0630EB32" wp14:editId="369B9093">
            <wp:extent cx="5943600" cy="3427730"/>
            <wp:effectExtent l="0" t="0" r="0" b="1270"/>
            <wp:docPr id="4" name="Picture 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427730"/>
                    </a:xfrm>
                    <a:prstGeom prst="rect">
                      <a:avLst/>
                    </a:prstGeom>
                  </pic:spPr>
                </pic:pic>
              </a:graphicData>
            </a:graphic>
          </wp:inline>
        </w:drawing>
      </w:r>
    </w:p>
    <w:p w14:paraId="4E124227" w14:textId="32E936C1" w:rsidR="003102F7" w:rsidRDefault="0060116B" w:rsidP="00D30A44">
      <w:pPr>
        <w:pStyle w:val="ListParagraph"/>
        <w:rPr>
          <w:rFonts w:ascii="Times" w:hAnsi="Times"/>
        </w:rPr>
      </w:pPr>
      <w:r w:rsidRPr="00297FA5">
        <w:rPr>
          <w:rFonts w:ascii="Times" w:hAnsi="Times"/>
          <w:lang w:val="en-GB"/>
        </w:rPr>
        <w:br/>
      </w:r>
      <w:r w:rsidR="00D30A44" w:rsidRPr="00297FA5">
        <w:rPr>
          <w:rFonts w:ascii="Times" w:hAnsi="Times"/>
          <w:lang w:val="en-GB"/>
        </w:rPr>
        <w:t xml:space="preserve">The above figure is taken from </w:t>
      </w:r>
      <w:r w:rsidR="00D30A44" w:rsidRPr="00297FA5">
        <w:rPr>
          <w:rFonts w:ascii="Times" w:hAnsi="Times"/>
          <w:lang w:val="en-GB"/>
        </w:rPr>
        <w:fldChar w:fldCharType="begin" w:fldLock="1"/>
      </w:r>
      <w:r w:rsidR="00D30A44" w:rsidRPr="00297FA5">
        <w:rPr>
          <w:rFonts w:ascii="Times" w:hAnsi="Times"/>
          <w:lang w:val="en-GB"/>
        </w:rPr>
        <w:instrText>ADDIN CSL_CITATION {"citationItems":[{"id":"ITEM-1","itemData":{"URL":"https://www.theguardian.com/environment/2017/sep/06/plastic-fibres-found-tap-water-around-world-study-reveals","accessed":{"date-parts":[["2021","8","15"]]},"author":[{"dropping-particle":"","family":"Carrington","given":"Damian","non-dropping-particle":"","parse-names":false,"suffix":""}],"container-title":"The Guardian","id":"ITEM-1","issued":{"date-parts":[["2017","9","6"]]},"title":"Plastic fibres found in tap water around the world, study reveals","type":"webpage"},"uris":["http://www.mendeley.com/documents/?uuid=89d7a4e3-1983-3146-9efa-311c227768ba"]}],"mendeley":{"formattedCitation":"(Carrington, 2017)","manualFormatting":"Carrington (2017)","plainTextFormattedCitation":"(Carrington, 2017)"},"properties":{"noteIndex":0},"schema":"https://github.com/citation-style-language/schema/raw/master/csl-citation.json"}</w:instrText>
      </w:r>
      <w:r w:rsidR="00D30A44" w:rsidRPr="00297FA5">
        <w:rPr>
          <w:rFonts w:ascii="Times" w:hAnsi="Times"/>
          <w:lang w:val="en-GB"/>
        </w:rPr>
        <w:fldChar w:fldCharType="separate"/>
      </w:r>
      <w:r w:rsidR="00D30A44" w:rsidRPr="00297FA5">
        <w:rPr>
          <w:rFonts w:ascii="Times" w:hAnsi="Times"/>
          <w:lang w:val="en-GB"/>
        </w:rPr>
        <w:t>Carrington (2017)</w:t>
      </w:r>
      <w:r w:rsidR="00D30A44" w:rsidRPr="00297FA5">
        <w:rPr>
          <w:rFonts w:ascii="Times" w:hAnsi="Times"/>
          <w:lang w:val="en-GB"/>
        </w:rPr>
        <w:fldChar w:fldCharType="end"/>
      </w:r>
      <w:r w:rsidR="00D30A44" w:rsidRPr="00297FA5">
        <w:rPr>
          <w:rFonts w:ascii="Times" w:hAnsi="Times"/>
          <w:lang w:val="en-GB"/>
        </w:rPr>
        <w:t xml:space="preserve"> on </w:t>
      </w:r>
      <w:r w:rsidR="00D30A44" w:rsidRPr="00297FA5">
        <w:rPr>
          <w:rFonts w:ascii="Times" w:hAnsi="Times"/>
          <w:i/>
          <w:iCs/>
          <w:lang w:val="en-GB"/>
        </w:rPr>
        <w:t>The Guardian</w:t>
      </w:r>
      <w:r w:rsidR="00D30A44" w:rsidRPr="00297FA5">
        <w:rPr>
          <w:rFonts w:ascii="Times" w:hAnsi="Times"/>
          <w:lang w:val="en-GB"/>
        </w:rPr>
        <w:t>. It aims to show how widespread microplastics is around the globe.</w:t>
      </w:r>
      <w:r w:rsidR="003102F7">
        <w:rPr>
          <w:rFonts w:ascii="Times" w:hAnsi="Times"/>
        </w:rPr>
        <w:t xml:space="preserve"> The graph contains a lot of information, </w:t>
      </w:r>
      <w:proofErr w:type="gramStart"/>
      <w:r w:rsidR="003102F7">
        <w:rPr>
          <w:rFonts w:ascii="Times" w:hAnsi="Times"/>
        </w:rPr>
        <w:t>i.e.</w:t>
      </w:r>
      <w:proofErr w:type="gramEnd"/>
      <w:r w:rsidR="003102F7">
        <w:rPr>
          <w:rFonts w:ascii="Times" w:hAnsi="Times"/>
        </w:rPr>
        <w:t xml:space="preserve"> % of tap water samples contained plastic fibres and average number of fibres per 500mL for different regions around the world.</w:t>
      </w:r>
    </w:p>
    <w:p w14:paraId="37E65BDC" w14:textId="1B5EE748" w:rsidR="003102F7" w:rsidRDefault="003102F7" w:rsidP="00D30A44">
      <w:pPr>
        <w:pStyle w:val="ListParagraph"/>
        <w:rPr>
          <w:rFonts w:ascii="Times" w:hAnsi="Times"/>
        </w:rPr>
      </w:pPr>
    </w:p>
    <w:p w14:paraId="22DB7F43" w14:textId="6B7446F2" w:rsidR="003102F7" w:rsidRPr="00D65762" w:rsidRDefault="00D65762" w:rsidP="00D65762">
      <w:pPr>
        <w:pStyle w:val="ListParagraph"/>
        <w:rPr>
          <w:rFonts w:ascii="Times" w:hAnsi="Times"/>
        </w:rPr>
      </w:pPr>
      <w:r w:rsidRPr="00D65762">
        <w:rPr>
          <w:rFonts w:ascii="Times" w:hAnsi="Times"/>
          <w:b/>
          <w:bCs/>
          <w:lang w:val="en-US"/>
        </w:rPr>
        <w:t>Assessment:</w:t>
      </w:r>
      <w:r>
        <w:rPr>
          <w:rFonts w:ascii="Times" w:hAnsi="Times"/>
          <w:lang w:val="en-US"/>
        </w:rPr>
        <w:t xml:space="preserve"> </w:t>
      </w:r>
      <w:r>
        <w:rPr>
          <w:rFonts w:ascii="Times" w:hAnsi="Times"/>
          <w:lang w:val="en-US"/>
        </w:rPr>
        <w:t xml:space="preserve">The graph does not assign different </w:t>
      </w:r>
      <w:proofErr w:type="spellStart"/>
      <w:r>
        <w:rPr>
          <w:rFonts w:ascii="Times" w:hAnsi="Times"/>
          <w:lang w:val="en-US"/>
        </w:rPr>
        <w:t>colours</w:t>
      </w:r>
      <w:proofErr w:type="spellEnd"/>
      <w:r>
        <w:rPr>
          <w:rFonts w:ascii="Times" w:hAnsi="Times"/>
          <w:lang w:val="en-US"/>
        </w:rPr>
        <w:t xml:space="preserve"> to different countries, but still </w:t>
      </w:r>
      <w:r>
        <w:rPr>
          <w:rFonts w:ascii="Times" w:hAnsi="Times"/>
          <w:lang w:val="en-US"/>
        </w:rPr>
        <w:t xml:space="preserve">makes a clear division of data across countries, thanks to successful application of </w:t>
      </w:r>
      <w:r w:rsidR="003102F7" w:rsidRPr="00D65762">
        <w:rPr>
          <w:rFonts w:ascii="Times" w:hAnsi="Times"/>
        </w:rPr>
        <w:t>the principle of similarity and proximity</w:t>
      </w:r>
      <w:r w:rsidR="004B0DF6" w:rsidRPr="00D65762">
        <w:rPr>
          <w:rFonts w:ascii="Times" w:hAnsi="Times"/>
        </w:rPr>
        <w:t xml:space="preserve"> (colour and shape similarity + physical proximity to coloured items)</w:t>
      </w:r>
      <w:r>
        <w:rPr>
          <w:rFonts w:ascii="Times" w:hAnsi="Times"/>
        </w:rPr>
        <w:t>,</w:t>
      </w:r>
      <w:r w:rsidR="003102F7" w:rsidRPr="00D65762">
        <w:rPr>
          <w:rFonts w:ascii="Times" w:hAnsi="Times"/>
        </w:rPr>
        <w:t xml:space="preserve"> </w:t>
      </w:r>
      <w:r>
        <w:rPr>
          <w:rFonts w:ascii="Times" w:hAnsi="Times"/>
        </w:rPr>
        <w:t>where</w:t>
      </w:r>
      <w:r w:rsidR="003102F7" w:rsidRPr="00D65762">
        <w:rPr>
          <w:rFonts w:ascii="Times" w:hAnsi="Times"/>
        </w:rPr>
        <w:t xml:space="preserve"> each data label </w:t>
      </w:r>
      <w:proofErr w:type="gramStart"/>
      <w:r w:rsidR="003102F7" w:rsidRPr="00D65762">
        <w:rPr>
          <w:rFonts w:ascii="Times" w:hAnsi="Times"/>
        </w:rPr>
        <w:t>are</w:t>
      </w:r>
      <w:proofErr w:type="gramEnd"/>
      <w:r w:rsidR="003102F7" w:rsidRPr="00D65762">
        <w:rPr>
          <w:rFonts w:ascii="Times" w:hAnsi="Times"/>
        </w:rPr>
        <w:t xml:space="preserve"> grouped when we look at them.</w:t>
      </w:r>
      <w:r w:rsidR="004B0DF6" w:rsidRPr="00D65762">
        <w:rPr>
          <w:rFonts w:ascii="Times" w:hAnsi="Times"/>
        </w:rPr>
        <w:t xml:space="preserve"> It also tries to use the principle of closure to give each circle an almost-closed circle, which indicate high proportion of water contaminated by plastics.</w:t>
      </w:r>
      <w:r w:rsidRPr="00D65762">
        <w:rPr>
          <w:rFonts w:ascii="Times" w:hAnsi="Times"/>
        </w:rPr>
        <w:t xml:space="preserve"> </w:t>
      </w:r>
      <w:r w:rsidR="004B0DF6" w:rsidRPr="00D65762">
        <w:rPr>
          <w:rFonts w:ascii="Times" w:hAnsi="Times"/>
        </w:rPr>
        <w:t>The division of background and foreground is clear, thanks to different colour choices, which is a good application of figure-ground principle.</w:t>
      </w:r>
      <w:r>
        <w:rPr>
          <w:rFonts w:ascii="Times" w:hAnsi="Times"/>
        </w:rPr>
        <w:t xml:space="preserve"> Overall, the figure is nicely and neatly drawn and </w:t>
      </w:r>
      <w:proofErr w:type="spellStart"/>
      <w:r>
        <w:rPr>
          <w:rFonts w:ascii="Times" w:hAnsi="Times"/>
        </w:rPr>
        <w:t>effictively</w:t>
      </w:r>
      <w:proofErr w:type="spellEnd"/>
      <w:r>
        <w:rPr>
          <w:rFonts w:ascii="Times" w:hAnsi="Times"/>
        </w:rPr>
        <w:t xml:space="preserve"> delivery its information to audience from different classes.</w:t>
      </w:r>
    </w:p>
    <w:p w14:paraId="3CEEDEE1" w14:textId="77777777" w:rsidR="003102F7" w:rsidRDefault="003102F7" w:rsidP="00D30A44">
      <w:pPr>
        <w:pStyle w:val="ListParagraph"/>
        <w:rPr>
          <w:rFonts w:ascii="Times" w:hAnsi="Times"/>
        </w:rPr>
      </w:pPr>
    </w:p>
    <w:p w14:paraId="2EA87E27" w14:textId="37CECB31" w:rsidR="0060116B" w:rsidRPr="004B0DF6" w:rsidRDefault="00D65762" w:rsidP="00D30A44">
      <w:pPr>
        <w:pStyle w:val="ListParagraph"/>
        <w:rPr>
          <w:rFonts w:ascii="Times" w:hAnsi="Times"/>
          <w:lang w:val="en-US"/>
        </w:rPr>
      </w:pPr>
      <w:r w:rsidRPr="00D65762">
        <w:rPr>
          <w:rFonts w:ascii="Times" w:hAnsi="Times"/>
          <w:b/>
          <w:bCs/>
          <w:lang w:val="en-GB"/>
        </w:rPr>
        <w:t>Proposed improvement:</w:t>
      </w:r>
      <w:r>
        <w:rPr>
          <w:rFonts w:ascii="Times" w:hAnsi="Times"/>
          <w:lang w:val="en-GB"/>
        </w:rPr>
        <w:t xml:space="preserve"> </w:t>
      </w:r>
      <w:r w:rsidR="004B0DF6">
        <w:rPr>
          <w:rFonts w:ascii="Times" w:hAnsi="Times"/>
          <w:lang w:val="en-GB"/>
        </w:rPr>
        <w:t xml:space="preserve">However, there are still a few things that this graph can improve. </w:t>
      </w:r>
      <w:proofErr w:type="gramStart"/>
      <w:r w:rsidR="004B0DF6">
        <w:rPr>
          <w:rFonts w:ascii="Times" w:hAnsi="Times"/>
          <w:lang w:val="en-GB"/>
        </w:rPr>
        <w:t>First of all</w:t>
      </w:r>
      <w:proofErr w:type="gramEnd"/>
      <w:r w:rsidR="004B0DF6">
        <w:rPr>
          <w:rFonts w:ascii="Times" w:hAnsi="Times"/>
          <w:lang w:val="en-GB"/>
        </w:rPr>
        <w:t>, the circles, though creative, look too similar, which may not be a good representation of different data</w:t>
      </w:r>
      <w:r>
        <w:rPr>
          <w:rFonts w:ascii="Times" w:hAnsi="Times"/>
          <w:lang w:val="en-GB"/>
        </w:rPr>
        <w:t xml:space="preserve"> and it is a bit misleading to make different data look the same</w:t>
      </w:r>
      <w:r w:rsidR="004B0DF6">
        <w:rPr>
          <w:rFonts w:ascii="Times" w:hAnsi="Times"/>
          <w:lang w:val="en-GB"/>
        </w:rPr>
        <w:t xml:space="preserve">. I think a </w:t>
      </w:r>
      <w:r w:rsidR="004B0DF6">
        <w:rPr>
          <w:rFonts w:ascii="Times" w:hAnsi="Times" w:hint="eastAsia"/>
          <w:lang w:val="en-GB"/>
        </w:rPr>
        <w:t>pie</w:t>
      </w:r>
      <w:r w:rsidR="004B0DF6">
        <w:rPr>
          <w:rFonts w:ascii="Times" w:hAnsi="Times"/>
          <w:lang w:val="en-GB"/>
        </w:rPr>
        <w:t xml:space="preserve"> </w:t>
      </w:r>
      <w:r w:rsidR="004B0DF6">
        <w:rPr>
          <w:rFonts w:ascii="Times" w:hAnsi="Times" w:hint="eastAsia"/>
          <w:lang w:val="en-GB"/>
        </w:rPr>
        <w:t>chart</w:t>
      </w:r>
      <w:r w:rsidR="004B0DF6">
        <w:rPr>
          <w:rFonts w:ascii="Times" w:hAnsi="Times"/>
          <w:lang w:val="en-US"/>
        </w:rPr>
        <w:t xml:space="preserve"> can better illustrate the data, which is also good for comparison. Second, the bar chart of Lebanon data is too far from the circle, which may create misunderstanding of the part of the figure</w:t>
      </w:r>
      <w:r>
        <w:rPr>
          <w:rFonts w:ascii="Times" w:hAnsi="Times"/>
          <w:lang w:val="en-US"/>
        </w:rPr>
        <w:t xml:space="preserve"> due to potential violation of the principle </w:t>
      </w:r>
      <w:r>
        <w:rPr>
          <w:rFonts w:ascii="Times" w:hAnsi="Times"/>
          <w:lang w:val="en-US"/>
        </w:rPr>
        <w:lastRenderedPageBreak/>
        <w:t>of proximity. Furthermore, an interactive map which allows the audience to click the country of their interest to see more detail could be a better choice in the future.</w:t>
      </w:r>
    </w:p>
    <w:p w14:paraId="2E98D2EB" w14:textId="10FC6BF2" w:rsidR="000B7751" w:rsidRPr="00297FA5" w:rsidRDefault="0060116B" w:rsidP="003102F7">
      <w:pPr>
        <w:pStyle w:val="Heading1"/>
      </w:pPr>
      <w:r w:rsidRPr="00297FA5">
        <w:t>References</w:t>
      </w:r>
    </w:p>
    <w:p w14:paraId="067A9C4A" w14:textId="3973739F" w:rsidR="00D30A44" w:rsidRPr="00297FA5" w:rsidRDefault="0060116B" w:rsidP="00D30A44">
      <w:pPr>
        <w:widowControl w:val="0"/>
        <w:autoSpaceDE w:val="0"/>
        <w:autoSpaceDN w:val="0"/>
        <w:adjustRightInd w:val="0"/>
        <w:spacing w:after="200"/>
        <w:ind w:left="480" w:hanging="480"/>
        <w:rPr>
          <w:rFonts w:ascii="Arial" w:hAnsi="Arial" w:cs="Arial"/>
          <w:lang w:val="en-GB"/>
        </w:rPr>
      </w:pPr>
      <w:r w:rsidRPr="00297FA5">
        <w:rPr>
          <w:b/>
          <w:bCs/>
          <w:lang w:val="en-GB"/>
        </w:rPr>
        <w:fldChar w:fldCharType="begin" w:fldLock="1"/>
      </w:r>
      <w:r w:rsidRPr="00297FA5">
        <w:rPr>
          <w:b/>
          <w:bCs/>
          <w:lang w:val="en-GB"/>
        </w:rPr>
        <w:instrText xml:space="preserve">ADDIN Mendeley Bibliography CSL_BIBLIOGRAPHY </w:instrText>
      </w:r>
      <w:r w:rsidRPr="00297FA5">
        <w:rPr>
          <w:b/>
          <w:bCs/>
          <w:lang w:val="en-GB"/>
        </w:rPr>
        <w:fldChar w:fldCharType="separate"/>
      </w:r>
      <w:r w:rsidR="00D30A44" w:rsidRPr="00297FA5">
        <w:rPr>
          <w:rFonts w:ascii="Arial" w:hAnsi="Arial" w:cs="Arial"/>
          <w:lang w:val="en-GB"/>
        </w:rPr>
        <w:t xml:space="preserve">Carrington, D. (2017, September 6). </w:t>
      </w:r>
      <w:r w:rsidR="00D30A44" w:rsidRPr="00297FA5">
        <w:rPr>
          <w:rFonts w:ascii="Arial" w:hAnsi="Arial" w:cs="Arial"/>
          <w:i/>
          <w:iCs/>
          <w:lang w:val="en-GB"/>
        </w:rPr>
        <w:t>Plastic fibres found in tap water around the world, study reveals</w:t>
      </w:r>
      <w:r w:rsidR="00D30A44" w:rsidRPr="00297FA5">
        <w:rPr>
          <w:rFonts w:ascii="Arial" w:hAnsi="Arial" w:cs="Arial"/>
          <w:lang w:val="en-GB"/>
        </w:rPr>
        <w:t>. The Guardian. https://www.theguardian.com/environment/2017/sep/06/plastic-fibres-found-tap-water-around-world-study-reveals</w:t>
      </w:r>
    </w:p>
    <w:p w14:paraId="28CA8532" w14:textId="77777777" w:rsidR="00D30A44" w:rsidRPr="00297FA5" w:rsidRDefault="00D30A44" w:rsidP="00D30A44">
      <w:pPr>
        <w:widowControl w:val="0"/>
        <w:autoSpaceDE w:val="0"/>
        <w:autoSpaceDN w:val="0"/>
        <w:adjustRightInd w:val="0"/>
        <w:spacing w:after="200"/>
        <w:ind w:left="480" w:hanging="480"/>
        <w:rPr>
          <w:rFonts w:ascii="Arial" w:hAnsi="Arial" w:cs="Arial"/>
          <w:lang w:val="en-GB"/>
        </w:rPr>
      </w:pPr>
      <w:r w:rsidRPr="00297FA5">
        <w:rPr>
          <w:rFonts w:ascii="Arial" w:hAnsi="Arial" w:cs="Arial"/>
          <w:lang w:val="en-GB"/>
        </w:rPr>
        <w:t xml:space="preserve">Wong, B. (2010). Gestalt principles. </w:t>
      </w:r>
      <w:r w:rsidRPr="00297FA5">
        <w:rPr>
          <w:rFonts w:ascii="Arial" w:hAnsi="Arial" w:cs="Arial"/>
          <w:i/>
          <w:iCs/>
          <w:lang w:val="en-GB"/>
        </w:rPr>
        <w:t>Nature Methods</w:t>
      </w:r>
      <w:r w:rsidRPr="00297FA5">
        <w:rPr>
          <w:rFonts w:ascii="Arial" w:hAnsi="Arial" w:cs="Arial"/>
          <w:lang w:val="en-GB"/>
        </w:rPr>
        <w:t xml:space="preserve">, </w:t>
      </w:r>
      <w:r w:rsidRPr="00297FA5">
        <w:rPr>
          <w:rFonts w:ascii="Arial" w:hAnsi="Arial" w:cs="Arial"/>
          <w:i/>
          <w:iCs/>
          <w:lang w:val="en-GB"/>
        </w:rPr>
        <w:t>7</w:t>
      </w:r>
      <w:r w:rsidRPr="00297FA5">
        <w:rPr>
          <w:rFonts w:ascii="Arial" w:hAnsi="Arial" w:cs="Arial"/>
          <w:lang w:val="en-GB"/>
        </w:rPr>
        <w:t>(12), 941. https://doi.org/10.1038/nmeth1210-941</w:t>
      </w:r>
    </w:p>
    <w:p w14:paraId="26F7439C" w14:textId="7C649F7C" w:rsidR="0060116B" w:rsidRPr="00297FA5" w:rsidRDefault="0060116B" w:rsidP="00D30A44">
      <w:pPr>
        <w:widowControl w:val="0"/>
        <w:autoSpaceDE w:val="0"/>
        <w:autoSpaceDN w:val="0"/>
        <w:adjustRightInd w:val="0"/>
        <w:spacing w:after="200"/>
        <w:ind w:left="480" w:hanging="480"/>
        <w:rPr>
          <w:b/>
          <w:bCs/>
          <w:lang w:val="en-GB"/>
        </w:rPr>
      </w:pPr>
      <w:r w:rsidRPr="00297FA5">
        <w:rPr>
          <w:b/>
          <w:bCs/>
          <w:lang w:val="en-GB"/>
        </w:rPr>
        <w:fldChar w:fldCharType="end"/>
      </w:r>
    </w:p>
    <w:sectPr w:rsidR="0060116B" w:rsidRPr="00297FA5" w:rsidSect="002866A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312B23" w14:textId="77777777" w:rsidR="002B2D64" w:rsidRDefault="002B2D64" w:rsidP="003102F7">
      <w:r>
        <w:separator/>
      </w:r>
    </w:p>
  </w:endnote>
  <w:endnote w:type="continuationSeparator" w:id="0">
    <w:p w14:paraId="67C5CD76" w14:textId="77777777" w:rsidR="002B2D64" w:rsidRDefault="002B2D64" w:rsidP="00310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w:panose1 w:val="00000500000000020000"/>
    <w:charset w:val="00"/>
    <w:family w:val="auto"/>
    <w:pitch w:val="variable"/>
    <w:sig w:usb0="E00002FF" w:usb1="5000205A" w:usb2="00000000" w:usb3="00000000" w:csb0="0000019F" w:csb1="00000000"/>
  </w:font>
  <w:font w:name="Avenir Next LT Pro Light">
    <w:panose1 w:val="020B0304020202020204"/>
    <w:charset w:val="00"/>
    <w:family w:val="swiss"/>
    <w:pitch w:val="variable"/>
    <w:sig w:usb0="A00000EF" w:usb1="5000204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36F004" w14:textId="77777777" w:rsidR="002B2D64" w:rsidRDefault="002B2D64" w:rsidP="003102F7">
      <w:r>
        <w:separator/>
      </w:r>
    </w:p>
  </w:footnote>
  <w:footnote w:type="continuationSeparator" w:id="0">
    <w:p w14:paraId="2E2C8D4F" w14:textId="77777777" w:rsidR="002B2D64" w:rsidRDefault="002B2D64" w:rsidP="003102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2193B"/>
    <w:multiLevelType w:val="hybridMultilevel"/>
    <w:tmpl w:val="AFCA8AC6"/>
    <w:lvl w:ilvl="0" w:tplc="032E53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0DB5EC4"/>
    <w:multiLevelType w:val="hybridMultilevel"/>
    <w:tmpl w:val="AFCA8AC6"/>
    <w:lvl w:ilvl="0" w:tplc="032E53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8A17D7A"/>
    <w:multiLevelType w:val="hybridMultilevel"/>
    <w:tmpl w:val="17B269DE"/>
    <w:lvl w:ilvl="0" w:tplc="CB9EE630">
      <w:start w:val="1"/>
      <w:numFmt w:val="bullet"/>
      <w:lvlText w:val="•"/>
      <w:lvlJc w:val="left"/>
      <w:pPr>
        <w:tabs>
          <w:tab w:val="num" w:pos="720"/>
        </w:tabs>
        <w:ind w:left="720" w:hanging="360"/>
      </w:pPr>
      <w:rPr>
        <w:rFonts w:ascii="Arial" w:hAnsi="Arial" w:hint="default"/>
      </w:rPr>
    </w:lvl>
    <w:lvl w:ilvl="1" w:tplc="7BE69B52" w:tentative="1">
      <w:start w:val="1"/>
      <w:numFmt w:val="bullet"/>
      <w:lvlText w:val="•"/>
      <w:lvlJc w:val="left"/>
      <w:pPr>
        <w:tabs>
          <w:tab w:val="num" w:pos="1440"/>
        </w:tabs>
        <w:ind w:left="1440" w:hanging="360"/>
      </w:pPr>
      <w:rPr>
        <w:rFonts w:ascii="Arial" w:hAnsi="Arial" w:hint="default"/>
      </w:rPr>
    </w:lvl>
    <w:lvl w:ilvl="2" w:tplc="3B1C21AE" w:tentative="1">
      <w:start w:val="1"/>
      <w:numFmt w:val="bullet"/>
      <w:lvlText w:val="•"/>
      <w:lvlJc w:val="left"/>
      <w:pPr>
        <w:tabs>
          <w:tab w:val="num" w:pos="2160"/>
        </w:tabs>
        <w:ind w:left="2160" w:hanging="360"/>
      </w:pPr>
      <w:rPr>
        <w:rFonts w:ascii="Arial" w:hAnsi="Arial" w:hint="default"/>
      </w:rPr>
    </w:lvl>
    <w:lvl w:ilvl="3" w:tplc="98EC2226" w:tentative="1">
      <w:start w:val="1"/>
      <w:numFmt w:val="bullet"/>
      <w:lvlText w:val="•"/>
      <w:lvlJc w:val="left"/>
      <w:pPr>
        <w:tabs>
          <w:tab w:val="num" w:pos="2880"/>
        </w:tabs>
        <w:ind w:left="2880" w:hanging="360"/>
      </w:pPr>
      <w:rPr>
        <w:rFonts w:ascii="Arial" w:hAnsi="Arial" w:hint="default"/>
      </w:rPr>
    </w:lvl>
    <w:lvl w:ilvl="4" w:tplc="5E6CBF1E" w:tentative="1">
      <w:start w:val="1"/>
      <w:numFmt w:val="bullet"/>
      <w:lvlText w:val="•"/>
      <w:lvlJc w:val="left"/>
      <w:pPr>
        <w:tabs>
          <w:tab w:val="num" w:pos="3600"/>
        </w:tabs>
        <w:ind w:left="3600" w:hanging="360"/>
      </w:pPr>
      <w:rPr>
        <w:rFonts w:ascii="Arial" w:hAnsi="Arial" w:hint="default"/>
      </w:rPr>
    </w:lvl>
    <w:lvl w:ilvl="5" w:tplc="99A6FBE6" w:tentative="1">
      <w:start w:val="1"/>
      <w:numFmt w:val="bullet"/>
      <w:lvlText w:val="•"/>
      <w:lvlJc w:val="left"/>
      <w:pPr>
        <w:tabs>
          <w:tab w:val="num" w:pos="4320"/>
        </w:tabs>
        <w:ind w:left="4320" w:hanging="360"/>
      </w:pPr>
      <w:rPr>
        <w:rFonts w:ascii="Arial" w:hAnsi="Arial" w:hint="default"/>
      </w:rPr>
    </w:lvl>
    <w:lvl w:ilvl="6" w:tplc="65944320" w:tentative="1">
      <w:start w:val="1"/>
      <w:numFmt w:val="bullet"/>
      <w:lvlText w:val="•"/>
      <w:lvlJc w:val="left"/>
      <w:pPr>
        <w:tabs>
          <w:tab w:val="num" w:pos="5040"/>
        </w:tabs>
        <w:ind w:left="5040" w:hanging="360"/>
      </w:pPr>
      <w:rPr>
        <w:rFonts w:ascii="Arial" w:hAnsi="Arial" w:hint="default"/>
      </w:rPr>
    </w:lvl>
    <w:lvl w:ilvl="7" w:tplc="77B6F466" w:tentative="1">
      <w:start w:val="1"/>
      <w:numFmt w:val="bullet"/>
      <w:lvlText w:val="•"/>
      <w:lvlJc w:val="left"/>
      <w:pPr>
        <w:tabs>
          <w:tab w:val="num" w:pos="5760"/>
        </w:tabs>
        <w:ind w:left="5760" w:hanging="360"/>
      </w:pPr>
      <w:rPr>
        <w:rFonts w:ascii="Arial" w:hAnsi="Arial" w:hint="default"/>
      </w:rPr>
    </w:lvl>
    <w:lvl w:ilvl="8" w:tplc="74CAD99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3D40CCB"/>
    <w:multiLevelType w:val="hybridMultilevel"/>
    <w:tmpl w:val="CB18D14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B864902"/>
    <w:multiLevelType w:val="hybridMultilevel"/>
    <w:tmpl w:val="AFCA8AC6"/>
    <w:lvl w:ilvl="0" w:tplc="032E53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4E334E5E"/>
    <w:multiLevelType w:val="hybridMultilevel"/>
    <w:tmpl w:val="1A3497C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4EEF6352"/>
    <w:multiLevelType w:val="hybridMultilevel"/>
    <w:tmpl w:val="187A59FA"/>
    <w:lvl w:ilvl="0" w:tplc="1D3CF5F2">
      <w:start w:val="1"/>
      <w:numFmt w:val="bullet"/>
      <w:lvlText w:val="•"/>
      <w:lvlJc w:val="left"/>
      <w:pPr>
        <w:tabs>
          <w:tab w:val="num" w:pos="720"/>
        </w:tabs>
        <w:ind w:left="720" w:hanging="360"/>
      </w:pPr>
      <w:rPr>
        <w:rFonts w:ascii="Arial" w:hAnsi="Arial" w:hint="default"/>
      </w:rPr>
    </w:lvl>
    <w:lvl w:ilvl="1" w:tplc="F7AABE8C" w:tentative="1">
      <w:start w:val="1"/>
      <w:numFmt w:val="bullet"/>
      <w:lvlText w:val="•"/>
      <w:lvlJc w:val="left"/>
      <w:pPr>
        <w:tabs>
          <w:tab w:val="num" w:pos="1440"/>
        </w:tabs>
        <w:ind w:left="1440" w:hanging="360"/>
      </w:pPr>
      <w:rPr>
        <w:rFonts w:ascii="Arial" w:hAnsi="Arial" w:hint="default"/>
      </w:rPr>
    </w:lvl>
    <w:lvl w:ilvl="2" w:tplc="B1BE4804" w:tentative="1">
      <w:start w:val="1"/>
      <w:numFmt w:val="bullet"/>
      <w:lvlText w:val="•"/>
      <w:lvlJc w:val="left"/>
      <w:pPr>
        <w:tabs>
          <w:tab w:val="num" w:pos="2160"/>
        </w:tabs>
        <w:ind w:left="2160" w:hanging="360"/>
      </w:pPr>
      <w:rPr>
        <w:rFonts w:ascii="Arial" w:hAnsi="Arial" w:hint="default"/>
      </w:rPr>
    </w:lvl>
    <w:lvl w:ilvl="3" w:tplc="2A7055DC" w:tentative="1">
      <w:start w:val="1"/>
      <w:numFmt w:val="bullet"/>
      <w:lvlText w:val="•"/>
      <w:lvlJc w:val="left"/>
      <w:pPr>
        <w:tabs>
          <w:tab w:val="num" w:pos="2880"/>
        </w:tabs>
        <w:ind w:left="2880" w:hanging="360"/>
      </w:pPr>
      <w:rPr>
        <w:rFonts w:ascii="Arial" w:hAnsi="Arial" w:hint="default"/>
      </w:rPr>
    </w:lvl>
    <w:lvl w:ilvl="4" w:tplc="5A4ED4A6" w:tentative="1">
      <w:start w:val="1"/>
      <w:numFmt w:val="bullet"/>
      <w:lvlText w:val="•"/>
      <w:lvlJc w:val="left"/>
      <w:pPr>
        <w:tabs>
          <w:tab w:val="num" w:pos="3600"/>
        </w:tabs>
        <w:ind w:left="3600" w:hanging="360"/>
      </w:pPr>
      <w:rPr>
        <w:rFonts w:ascii="Arial" w:hAnsi="Arial" w:hint="default"/>
      </w:rPr>
    </w:lvl>
    <w:lvl w:ilvl="5" w:tplc="92A68322" w:tentative="1">
      <w:start w:val="1"/>
      <w:numFmt w:val="bullet"/>
      <w:lvlText w:val="•"/>
      <w:lvlJc w:val="left"/>
      <w:pPr>
        <w:tabs>
          <w:tab w:val="num" w:pos="4320"/>
        </w:tabs>
        <w:ind w:left="4320" w:hanging="360"/>
      </w:pPr>
      <w:rPr>
        <w:rFonts w:ascii="Arial" w:hAnsi="Arial" w:hint="default"/>
      </w:rPr>
    </w:lvl>
    <w:lvl w:ilvl="6" w:tplc="4CDC2A98" w:tentative="1">
      <w:start w:val="1"/>
      <w:numFmt w:val="bullet"/>
      <w:lvlText w:val="•"/>
      <w:lvlJc w:val="left"/>
      <w:pPr>
        <w:tabs>
          <w:tab w:val="num" w:pos="5040"/>
        </w:tabs>
        <w:ind w:left="5040" w:hanging="360"/>
      </w:pPr>
      <w:rPr>
        <w:rFonts w:ascii="Arial" w:hAnsi="Arial" w:hint="default"/>
      </w:rPr>
    </w:lvl>
    <w:lvl w:ilvl="7" w:tplc="7272E072" w:tentative="1">
      <w:start w:val="1"/>
      <w:numFmt w:val="bullet"/>
      <w:lvlText w:val="•"/>
      <w:lvlJc w:val="left"/>
      <w:pPr>
        <w:tabs>
          <w:tab w:val="num" w:pos="5760"/>
        </w:tabs>
        <w:ind w:left="5760" w:hanging="360"/>
      </w:pPr>
      <w:rPr>
        <w:rFonts w:ascii="Arial" w:hAnsi="Arial" w:hint="default"/>
      </w:rPr>
    </w:lvl>
    <w:lvl w:ilvl="8" w:tplc="F6FA79D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89A46F5"/>
    <w:multiLevelType w:val="hybridMultilevel"/>
    <w:tmpl w:val="43207BB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598F0819"/>
    <w:multiLevelType w:val="hybridMultilevel"/>
    <w:tmpl w:val="CF5A49A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68665323"/>
    <w:multiLevelType w:val="hybridMultilevel"/>
    <w:tmpl w:val="892A8D20"/>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6D0F33E4"/>
    <w:multiLevelType w:val="hybridMultilevel"/>
    <w:tmpl w:val="AFCA8AC6"/>
    <w:lvl w:ilvl="0" w:tplc="032E53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723B1307"/>
    <w:multiLevelType w:val="hybridMultilevel"/>
    <w:tmpl w:val="AFCA8AC6"/>
    <w:lvl w:ilvl="0" w:tplc="032E53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72B613E1"/>
    <w:multiLevelType w:val="hybridMultilevel"/>
    <w:tmpl w:val="8D36DF4C"/>
    <w:lvl w:ilvl="0" w:tplc="19B831A0">
      <w:start w:val="1"/>
      <w:numFmt w:val="bullet"/>
      <w:lvlText w:val="•"/>
      <w:lvlJc w:val="left"/>
      <w:pPr>
        <w:tabs>
          <w:tab w:val="num" w:pos="720"/>
        </w:tabs>
        <w:ind w:left="720" w:hanging="360"/>
      </w:pPr>
      <w:rPr>
        <w:rFonts w:ascii="Arial" w:hAnsi="Arial" w:hint="default"/>
      </w:rPr>
    </w:lvl>
    <w:lvl w:ilvl="1" w:tplc="3CE0AA1E" w:tentative="1">
      <w:start w:val="1"/>
      <w:numFmt w:val="bullet"/>
      <w:lvlText w:val="•"/>
      <w:lvlJc w:val="left"/>
      <w:pPr>
        <w:tabs>
          <w:tab w:val="num" w:pos="1440"/>
        </w:tabs>
        <w:ind w:left="1440" w:hanging="360"/>
      </w:pPr>
      <w:rPr>
        <w:rFonts w:ascii="Arial" w:hAnsi="Arial" w:hint="default"/>
      </w:rPr>
    </w:lvl>
    <w:lvl w:ilvl="2" w:tplc="DA50D3F6" w:tentative="1">
      <w:start w:val="1"/>
      <w:numFmt w:val="bullet"/>
      <w:lvlText w:val="•"/>
      <w:lvlJc w:val="left"/>
      <w:pPr>
        <w:tabs>
          <w:tab w:val="num" w:pos="2160"/>
        </w:tabs>
        <w:ind w:left="2160" w:hanging="360"/>
      </w:pPr>
      <w:rPr>
        <w:rFonts w:ascii="Arial" w:hAnsi="Arial" w:hint="default"/>
      </w:rPr>
    </w:lvl>
    <w:lvl w:ilvl="3" w:tplc="FEF6E03C" w:tentative="1">
      <w:start w:val="1"/>
      <w:numFmt w:val="bullet"/>
      <w:lvlText w:val="•"/>
      <w:lvlJc w:val="left"/>
      <w:pPr>
        <w:tabs>
          <w:tab w:val="num" w:pos="2880"/>
        </w:tabs>
        <w:ind w:left="2880" w:hanging="360"/>
      </w:pPr>
      <w:rPr>
        <w:rFonts w:ascii="Arial" w:hAnsi="Arial" w:hint="default"/>
      </w:rPr>
    </w:lvl>
    <w:lvl w:ilvl="4" w:tplc="E2EE5D94" w:tentative="1">
      <w:start w:val="1"/>
      <w:numFmt w:val="bullet"/>
      <w:lvlText w:val="•"/>
      <w:lvlJc w:val="left"/>
      <w:pPr>
        <w:tabs>
          <w:tab w:val="num" w:pos="3600"/>
        </w:tabs>
        <w:ind w:left="3600" w:hanging="360"/>
      </w:pPr>
      <w:rPr>
        <w:rFonts w:ascii="Arial" w:hAnsi="Arial" w:hint="default"/>
      </w:rPr>
    </w:lvl>
    <w:lvl w:ilvl="5" w:tplc="8A3C8F4A" w:tentative="1">
      <w:start w:val="1"/>
      <w:numFmt w:val="bullet"/>
      <w:lvlText w:val="•"/>
      <w:lvlJc w:val="left"/>
      <w:pPr>
        <w:tabs>
          <w:tab w:val="num" w:pos="4320"/>
        </w:tabs>
        <w:ind w:left="4320" w:hanging="360"/>
      </w:pPr>
      <w:rPr>
        <w:rFonts w:ascii="Arial" w:hAnsi="Arial" w:hint="default"/>
      </w:rPr>
    </w:lvl>
    <w:lvl w:ilvl="6" w:tplc="88FE1C60" w:tentative="1">
      <w:start w:val="1"/>
      <w:numFmt w:val="bullet"/>
      <w:lvlText w:val="•"/>
      <w:lvlJc w:val="left"/>
      <w:pPr>
        <w:tabs>
          <w:tab w:val="num" w:pos="5040"/>
        </w:tabs>
        <w:ind w:left="5040" w:hanging="360"/>
      </w:pPr>
      <w:rPr>
        <w:rFonts w:ascii="Arial" w:hAnsi="Arial" w:hint="default"/>
      </w:rPr>
    </w:lvl>
    <w:lvl w:ilvl="7" w:tplc="E86C0796" w:tentative="1">
      <w:start w:val="1"/>
      <w:numFmt w:val="bullet"/>
      <w:lvlText w:val="•"/>
      <w:lvlJc w:val="left"/>
      <w:pPr>
        <w:tabs>
          <w:tab w:val="num" w:pos="5760"/>
        </w:tabs>
        <w:ind w:left="5760" w:hanging="360"/>
      </w:pPr>
      <w:rPr>
        <w:rFonts w:ascii="Arial" w:hAnsi="Arial" w:hint="default"/>
      </w:rPr>
    </w:lvl>
    <w:lvl w:ilvl="8" w:tplc="4E266DB4" w:tentative="1">
      <w:start w:val="1"/>
      <w:numFmt w:val="bullet"/>
      <w:lvlText w:val="•"/>
      <w:lvlJc w:val="left"/>
      <w:pPr>
        <w:tabs>
          <w:tab w:val="num" w:pos="6480"/>
        </w:tabs>
        <w:ind w:left="6480" w:hanging="360"/>
      </w:pPr>
      <w:rPr>
        <w:rFonts w:ascii="Arial" w:hAnsi="Arial" w:hint="default"/>
      </w:rPr>
    </w:lvl>
  </w:abstractNum>
  <w:num w:numId="1">
    <w:abstractNumId w:val="8"/>
  </w:num>
  <w:num w:numId="2">
    <w:abstractNumId w:val="5"/>
  </w:num>
  <w:num w:numId="3">
    <w:abstractNumId w:val="9"/>
  </w:num>
  <w:num w:numId="4">
    <w:abstractNumId w:val="7"/>
  </w:num>
  <w:num w:numId="5">
    <w:abstractNumId w:val="12"/>
  </w:num>
  <w:num w:numId="6">
    <w:abstractNumId w:val="6"/>
  </w:num>
  <w:num w:numId="7">
    <w:abstractNumId w:val="2"/>
  </w:num>
  <w:num w:numId="8">
    <w:abstractNumId w:val="3"/>
  </w:num>
  <w:num w:numId="9">
    <w:abstractNumId w:val="10"/>
  </w:num>
  <w:num w:numId="10">
    <w:abstractNumId w:val="1"/>
  </w:num>
  <w:num w:numId="11">
    <w:abstractNumId w:val="11"/>
  </w:num>
  <w:num w:numId="12">
    <w:abstractNumId w:val="0"/>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A1MDSzMDayNDcytTRW0lEKTi0uzszPAykwqQUAypg00SwAAAA="/>
  </w:docVars>
  <w:rsids>
    <w:rsidRoot w:val="00CD34D2"/>
    <w:rsid w:val="00017457"/>
    <w:rsid w:val="000B590D"/>
    <w:rsid w:val="000B7751"/>
    <w:rsid w:val="000E0C9F"/>
    <w:rsid w:val="001120A8"/>
    <w:rsid w:val="0011599E"/>
    <w:rsid w:val="00125301"/>
    <w:rsid w:val="0016709C"/>
    <w:rsid w:val="001A005C"/>
    <w:rsid w:val="0024485F"/>
    <w:rsid w:val="002820BC"/>
    <w:rsid w:val="002866AB"/>
    <w:rsid w:val="00297FA5"/>
    <w:rsid w:val="002B2D64"/>
    <w:rsid w:val="003102F7"/>
    <w:rsid w:val="00330DB6"/>
    <w:rsid w:val="003473E4"/>
    <w:rsid w:val="003525D4"/>
    <w:rsid w:val="003A3812"/>
    <w:rsid w:val="003A3D31"/>
    <w:rsid w:val="0041667E"/>
    <w:rsid w:val="004B0DF6"/>
    <w:rsid w:val="004F22EB"/>
    <w:rsid w:val="00502C20"/>
    <w:rsid w:val="005B6686"/>
    <w:rsid w:val="0060116B"/>
    <w:rsid w:val="00603D4B"/>
    <w:rsid w:val="0063541E"/>
    <w:rsid w:val="006524B1"/>
    <w:rsid w:val="0067278F"/>
    <w:rsid w:val="00676D3B"/>
    <w:rsid w:val="00686B86"/>
    <w:rsid w:val="006972CC"/>
    <w:rsid w:val="006C7D4A"/>
    <w:rsid w:val="006F1F0C"/>
    <w:rsid w:val="00776238"/>
    <w:rsid w:val="0080664E"/>
    <w:rsid w:val="00817AE4"/>
    <w:rsid w:val="00975732"/>
    <w:rsid w:val="0097674E"/>
    <w:rsid w:val="00983448"/>
    <w:rsid w:val="009C2578"/>
    <w:rsid w:val="009C555C"/>
    <w:rsid w:val="00A22997"/>
    <w:rsid w:val="00A474C9"/>
    <w:rsid w:val="00A65A8F"/>
    <w:rsid w:val="00C53CD0"/>
    <w:rsid w:val="00CB0863"/>
    <w:rsid w:val="00CD34D2"/>
    <w:rsid w:val="00CD3933"/>
    <w:rsid w:val="00CE6ACA"/>
    <w:rsid w:val="00D200FE"/>
    <w:rsid w:val="00D30A44"/>
    <w:rsid w:val="00D41E40"/>
    <w:rsid w:val="00D65762"/>
    <w:rsid w:val="00DC5B3A"/>
    <w:rsid w:val="00E21044"/>
    <w:rsid w:val="00E23DBE"/>
    <w:rsid w:val="00E27898"/>
    <w:rsid w:val="00E86E8D"/>
    <w:rsid w:val="00EE6F07"/>
    <w:rsid w:val="00EF401D"/>
    <w:rsid w:val="00F20F5A"/>
    <w:rsid w:val="00F35E76"/>
    <w:rsid w:val="00F37DF3"/>
    <w:rsid w:val="00FB5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03F0E"/>
  <w15:chartTrackingRefBased/>
  <w15:docId w15:val="{1A93238E-B8F4-4A5C-B5F7-0ACBF3D78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2F7"/>
    <w:pPr>
      <w:spacing w:after="0" w:line="240" w:lineRule="auto"/>
    </w:pPr>
    <w:rPr>
      <w:rFonts w:ascii="Times New Roman" w:eastAsia="Times New Roman" w:hAnsi="Times New Roman" w:cs="Times New Roman"/>
      <w:sz w:val="24"/>
      <w:szCs w:val="24"/>
      <w:lang w:val="en-SG" w:eastAsia="zh-CN" w:bidi="ar-SA"/>
    </w:rPr>
  </w:style>
  <w:style w:type="paragraph" w:styleId="Heading1">
    <w:name w:val="heading 1"/>
    <w:basedOn w:val="Normal"/>
    <w:next w:val="Normal"/>
    <w:link w:val="Heading1Char"/>
    <w:uiPriority w:val="9"/>
    <w:qFormat/>
    <w:rsid w:val="0080664E"/>
    <w:pPr>
      <w:spacing w:before="480"/>
      <w:contextualSpacing/>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1A005C"/>
    <w:pPr>
      <w:spacing w:before="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1A005C"/>
    <w:pPr>
      <w:spacing w:before="200" w:line="271" w:lineRule="auto"/>
      <w:outlineLvl w:val="2"/>
    </w:pPr>
    <w:rPr>
      <w:rFonts w:asciiTheme="majorHAnsi" w:eastAsiaTheme="majorEastAsia" w:hAnsiTheme="majorHAnsi" w:cstheme="majorBidi"/>
      <w:b/>
      <w:bCs/>
      <w:i/>
      <w:sz w:val="28"/>
    </w:rPr>
  </w:style>
  <w:style w:type="paragraph" w:styleId="Heading4">
    <w:name w:val="heading 4"/>
    <w:basedOn w:val="Normal"/>
    <w:next w:val="Normal"/>
    <w:link w:val="Heading4Char"/>
    <w:uiPriority w:val="9"/>
    <w:unhideWhenUsed/>
    <w:qFormat/>
    <w:rsid w:val="001A005C"/>
    <w:pPr>
      <w:spacing w:before="200"/>
      <w:outlineLvl w:val="3"/>
    </w:pPr>
    <w:rPr>
      <w:rFonts w:asciiTheme="majorHAnsi" w:eastAsiaTheme="majorEastAsia" w:hAnsiTheme="majorHAnsi" w:cstheme="majorBidi"/>
      <w:b/>
      <w:bCs/>
      <w:iCs/>
      <w:sz w:val="26"/>
    </w:rPr>
  </w:style>
  <w:style w:type="paragraph" w:styleId="Heading5">
    <w:name w:val="heading 5"/>
    <w:basedOn w:val="Normal"/>
    <w:next w:val="Normal"/>
    <w:link w:val="Heading5Char"/>
    <w:uiPriority w:val="9"/>
    <w:unhideWhenUsed/>
    <w:qFormat/>
    <w:rsid w:val="001A005C"/>
    <w:pPr>
      <w:spacing w:before="200"/>
      <w:outlineLvl w:val="4"/>
    </w:pPr>
    <w:rPr>
      <w:rFonts w:asciiTheme="majorHAnsi" w:eastAsiaTheme="majorEastAsia" w:hAnsiTheme="majorHAnsi" w:cstheme="majorBidi"/>
      <w:b/>
      <w:bCs/>
      <w:i/>
      <w:sz w:val="26"/>
    </w:rPr>
  </w:style>
  <w:style w:type="paragraph" w:styleId="Heading6">
    <w:name w:val="heading 6"/>
    <w:basedOn w:val="Normal"/>
    <w:next w:val="Normal"/>
    <w:link w:val="Heading6Char"/>
    <w:uiPriority w:val="9"/>
    <w:semiHidden/>
    <w:unhideWhenUsed/>
    <w:rsid w:val="0097674E"/>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97674E"/>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97674E"/>
    <w:pPr>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97674E"/>
    <w:pPr>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64E"/>
    <w:rPr>
      <w:rFonts w:asciiTheme="majorHAnsi" w:eastAsiaTheme="majorEastAsia" w:hAnsiTheme="majorHAnsi" w:cstheme="majorBidi"/>
      <w:b/>
      <w:bCs/>
      <w:sz w:val="32"/>
      <w:szCs w:val="28"/>
    </w:rPr>
  </w:style>
  <w:style w:type="character" w:customStyle="1" w:styleId="Heading2Char">
    <w:name w:val="Heading 2 Char"/>
    <w:basedOn w:val="DefaultParagraphFont"/>
    <w:link w:val="Heading2"/>
    <w:uiPriority w:val="9"/>
    <w:rsid w:val="001A005C"/>
    <w:rPr>
      <w:rFonts w:asciiTheme="majorHAnsi" w:eastAsiaTheme="majorEastAsia" w:hAnsiTheme="majorHAnsi" w:cstheme="majorBidi"/>
      <w:b/>
      <w:bCs/>
      <w:sz w:val="28"/>
      <w:szCs w:val="26"/>
    </w:rPr>
  </w:style>
  <w:style w:type="paragraph" w:styleId="Title">
    <w:name w:val="Title"/>
    <w:basedOn w:val="Normal"/>
    <w:next w:val="Normal"/>
    <w:link w:val="TitleChar"/>
    <w:uiPriority w:val="10"/>
    <w:qFormat/>
    <w:rsid w:val="0097674E"/>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97674E"/>
    <w:rPr>
      <w:rFonts w:asciiTheme="majorHAnsi" w:eastAsiaTheme="majorEastAsia" w:hAnsiTheme="majorHAnsi" w:cstheme="majorBidi"/>
      <w:spacing w:val="5"/>
      <w:sz w:val="52"/>
      <w:szCs w:val="52"/>
    </w:rPr>
  </w:style>
  <w:style w:type="character" w:customStyle="1" w:styleId="Heading3Char">
    <w:name w:val="Heading 3 Char"/>
    <w:basedOn w:val="DefaultParagraphFont"/>
    <w:link w:val="Heading3"/>
    <w:uiPriority w:val="9"/>
    <w:rsid w:val="001A005C"/>
    <w:rPr>
      <w:rFonts w:asciiTheme="majorHAnsi" w:eastAsiaTheme="majorEastAsia" w:hAnsiTheme="majorHAnsi" w:cstheme="majorBidi"/>
      <w:b/>
      <w:bCs/>
      <w:i/>
      <w:sz w:val="28"/>
    </w:rPr>
  </w:style>
  <w:style w:type="character" w:customStyle="1" w:styleId="Heading4Char">
    <w:name w:val="Heading 4 Char"/>
    <w:basedOn w:val="DefaultParagraphFont"/>
    <w:link w:val="Heading4"/>
    <w:uiPriority w:val="9"/>
    <w:rsid w:val="001A005C"/>
    <w:rPr>
      <w:rFonts w:asciiTheme="majorHAnsi" w:eastAsiaTheme="majorEastAsia" w:hAnsiTheme="majorHAnsi" w:cstheme="majorBidi"/>
      <w:b/>
      <w:bCs/>
      <w:iCs/>
      <w:sz w:val="26"/>
    </w:rPr>
  </w:style>
  <w:style w:type="character" w:customStyle="1" w:styleId="Heading5Char">
    <w:name w:val="Heading 5 Char"/>
    <w:basedOn w:val="DefaultParagraphFont"/>
    <w:link w:val="Heading5"/>
    <w:uiPriority w:val="9"/>
    <w:rsid w:val="001A005C"/>
    <w:rPr>
      <w:rFonts w:asciiTheme="majorHAnsi" w:eastAsiaTheme="majorEastAsia" w:hAnsiTheme="majorHAnsi" w:cstheme="majorBidi"/>
      <w:b/>
      <w:bCs/>
      <w:i/>
      <w:sz w:val="26"/>
    </w:rPr>
  </w:style>
  <w:style w:type="paragraph" w:styleId="NoSpacing">
    <w:name w:val="No Spacing"/>
    <w:basedOn w:val="Normal"/>
    <w:uiPriority w:val="1"/>
    <w:qFormat/>
    <w:rsid w:val="0097674E"/>
  </w:style>
  <w:style w:type="paragraph" w:styleId="Subtitle">
    <w:name w:val="Subtitle"/>
    <w:basedOn w:val="Normal"/>
    <w:next w:val="Normal"/>
    <w:link w:val="SubtitleChar"/>
    <w:uiPriority w:val="11"/>
    <w:qFormat/>
    <w:rsid w:val="0097674E"/>
    <w:pPr>
      <w:spacing w:after="600"/>
    </w:pPr>
    <w:rPr>
      <w:rFonts w:asciiTheme="majorHAnsi" w:eastAsiaTheme="majorEastAsia" w:hAnsiTheme="majorHAnsi" w:cstheme="majorBidi"/>
      <w:i/>
      <w:iCs/>
      <w:spacing w:val="13"/>
    </w:rPr>
  </w:style>
  <w:style w:type="character" w:customStyle="1" w:styleId="SubtitleChar">
    <w:name w:val="Subtitle Char"/>
    <w:basedOn w:val="DefaultParagraphFont"/>
    <w:link w:val="Subtitle"/>
    <w:uiPriority w:val="11"/>
    <w:rsid w:val="0097674E"/>
    <w:rPr>
      <w:rFonts w:asciiTheme="majorHAnsi" w:eastAsiaTheme="majorEastAsia" w:hAnsiTheme="majorHAnsi" w:cstheme="majorBidi"/>
      <w:i/>
      <w:iCs/>
      <w:spacing w:val="13"/>
      <w:sz w:val="24"/>
      <w:szCs w:val="24"/>
    </w:rPr>
  </w:style>
  <w:style w:type="character" w:styleId="SubtleEmphasis">
    <w:name w:val="Subtle Emphasis"/>
    <w:uiPriority w:val="19"/>
    <w:qFormat/>
    <w:rsid w:val="0097674E"/>
    <w:rPr>
      <w:i/>
      <w:iCs/>
    </w:rPr>
  </w:style>
  <w:style w:type="character" w:customStyle="1" w:styleId="Heading6Char">
    <w:name w:val="Heading 6 Char"/>
    <w:basedOn w:val="DefaultParagraphFont"/>
    <w:link w:val="Heading6"/>
    <w:uiPriority w:val="9"/>
    <w:semiHidden/>
    <w:rsid w:val="0097674E"/>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97674E"/>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97674E"/>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97674E"/>
    <w:rPr>
      <w:rFonts w:asciiTheme="majorHAnsi" w:eastAsiaTheme="majorEastAsia" w:hAnsiTheme="majorHAnsi" w:cstheme="majorBidi"/>
      <w:i/>
      <w:iCs/>
      <w:spacing w:val="5"/>
      <w:sz w:val="20"/>
      <w:szCs w:val="20"/>
    </w:rPr>
  </w:style>
  <w:style w:type="character" w:styleId="Strong">
    <w:name w:val="Strong"/>
    <w:uiPriority w:val="22"/>
    <w:qFormat/>
    <w:rsid w:val="0097674E"/>
    <w:rPr>
      <w:b/>
      <w:bCs/>
    </w:rPr>
  </w:style>
  <w:style w:type="character" w:styleId="Emphasis">
    <w:name w:val="Emphasis"/>
    <w:uiPriority w:val="20"/>
    <w:qFormat/>
    <w:rsid w:val="0097674E"/>
    <w:rPr>
      <w:b/>
      <w:bCs/>
      <w:i/>
      <w:iCs/>
      <w:spacing w:val="10"/>
      <w:bdr w:val="none" w:sz="0" w:space="0" w:color="auto"/>
      <w:shd w:val="clear" w:color="auto" w:fill="auto"/>
    </w:rPr>
  </w:style>
  <w:style w:type="paragraph" w:styleId="ListParagraph">
    <w:name w:val="List Paragraph"/>
    <w:basedOn w:val="Normal"/>
    <w:uiPriority w:val="34"/>
    <w:qFormat/>
    <w:rsid w:val="0097674E"/>
    <w:pPr>
      <w:ind w:left="720"/>
      <w:contextualSpacing/>
    </w:pPr>
  </w:style>
  <w:style w:type="paragraph" w:styleId="Quote">
    <w:name w:val="Quote"/>
    <w:basedOn w:val="Normal"/>
    <w:next w:val="Normal"/>
    <w:link w:val="QuoteChar"/>
    <w:uiPriority w:val="29"/>
    <w:qFormat/>
    <w:rsid w:val="0097674E"/>
    <w:pPr>
      <w:spacing w:before="200"/>
      <w:ind w:left="360" w:right="360"/>
    </w:pPr>
    <w:rPr>
      <w:i/>
      <w:iCs/>
    </w:rPr>
  </w:style>
  <w:style w:type="character" w:customStyle="1" w:styleId="QuoteChar">
    <w:name w:val="Quote Char"/>
    <w:basedOn w:val="DefaultParagraphFont"/>
    <w:link w:val="Quote"/>
    <w:uiPriority w:val="29"/>
    <w:rsid w:val="0097674E"/>
    <w:rPr>
      <w:i/>
      <w:iCs/>
    </w:rPr>
  </w:style>
  <w:style w:type="paragraph" w:styleId="IntenseQuote">
    <w:name w:val="Intense Quote"/>
    <w:basedOn w:val="Normal"/>
    <w:next w:val="Normal"/>
    <w:link w:val="IntenseQuoteChar"/>
    <w:uiPriority w:val="30"/>
    <w:qFormat/>
    <w:rsid w:val="0097674E"/>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97674E"/>
    <w:rPr>
      <w:b/>
      <w:bCs/>
      <w:i/>
      <w:iCs/>
    </w:rPr>
  </w:style>
  <w:style w:type="character" w:styleId="IntenseEmphasis">
    <w:name w:val="Intense Emphasis"/>
    <w:uiPriority w:val="21"/>
    <w:qFormat/>
    <w:rsid w:val="0097674E"/>
    <w:rPr>
      <w:b/>
      <w:bCs/>
    </w:rPr>
  </w:style>
  <w:style w:type="character" w:styleId="SubtleReference">
    <w:name w:val="Subtle Reference"/>
    <w:uiPriority w:val="31"/>
    <w:qFormat/>
    <w:rsid w:val="0097674E"/>
    <w:rPr>
      <w:smallCaps/>
    </w:rPr>
  </w:style>
  <w:style w:type="character" w:styleId="IntenseReference">
    <w:name w:val="Intense Reference"/>
    <w:uiPriority w:val="32"/>
    <w:qFormat/>
    <w:rsid w:val="0097674E"/>
    <w:rPr>
      <w:smallCaps/>
      <w:spacing w:val="5"/>
      <w:u w:val="single"/>
    </w:rPr>
  </w:style>
  <w:style w:type="character" w:styleId="BookTitle">
    <w:name w:val="Book Title"/>
    <w:uiPriority w:val="33"/>
    <w:qFormat/>
    <w:rsid w:val="0097674E"/>
    <w:rPr>
      <w:i/>
      <w:iCs/>
      <w:smallCaps/>
      <w:spacing w:val="5"/>
    </w:rPr>
  </w:style>
  <w:style w:type="paragraph" w:styleId="TOCHeading">
    <w:name w:val="TOC Heading"/>
    <w:basedOn w:val="Heading1"/>
    <w:next w:val="Normal"/>
    <w:uiPriority w:val="39"/>
    <w:semiHidden/>
    <w:unhideWhenUsed/>
    <w:qFormat/>
    <w:rsid w:val="0097674E"/>
    <w:pPr>
      <w:outlineLvl w:val="9"/>
    </w:pPr>
  </w:style>
  <w:style w:type="character" w:styleId="Hyperlink">
    <w:name w:val="Hyperlink"/>
    <w:basedOn w:val="DefaultParagraphFont"/>
    <w:uiPriority w:val="99"/>
    <w:unhideWhenUsed/>
    <w:rsid w:val="00017457"/>
    <w:rPr>
      <w:color w:val="0000FF" w:themeColor="hyperlink"/>
      <w:u w:val="single"/>
    </w:rPr>
  </w:style>
  <w:style w:type="character" w:styleId="UnresolvedMention">
    <w:name w:val="Unresolved Mention"/>
    <w:basedOn w:val="DefaultParagraphFont"/>
    <w:uiPriority w:val="99"/>
    <w:semiHidden/>
    <w:unhideWhenUsed/>
    <w:rsid w:val="00017457"/>
    <w:rPr>
      <w:color w:val="605E5C"/>
      <w:shd w:val="clear" w:color="auto" w:fill="E1DFDD"/>
    </w:rPr>
  </w:style>
  <w:style w:type="character" w:styleId="FollowedHyperlink">
    <w:name w:val="FollowedHyperlink"/>
    <w:basedOn w:val="DefaultParagraphFont"/>
    <w:uiPriority w:val="99"/>
    <w:semiHidden/>
    <w:unhideWhenUsed/>
    <w:rsid w:val="00017457"/>
    <w:rPr>
      <w:color w:val="800080" w:themeColor="followedHyperlink"/>
      <w:u w:val="single"/>
    </w:rPr>
  </w:style>
  <w:style w:type="paragraph" w:styleId="Header">
    <w:name w:val="header"/>
    <w:basedOn w:val="Normal"/>
    <w:link w:val="HeaderChar"/>
    <w:uiPriority w:val="99"/>
    <w:unhideWhenUsed/>
    <w:rsid w:val="003102F7"/>
    <w:pPr>
      <w:tabs>
        <w:tab w:val="center" w:pos="4513"/>
        <w:tab w:val="right" w:pos="9026"/>
      </w:tabs>
    </w:pPr>
  </w:style>
  <w:style w:type="character" w:customStyle="1" w:styleId="HeaderChar">
    <w:name w:val="Header Char"/>
    <w:basedOn w:val="DefaultParagraphFont"/>
    <w:link w:val="Header"/>
    <w:uiPriority w:val="99"/>
    <w:rsid w:val="003102F7"/>
    <w:rPr>
      <w:rFonts w:ascii="Times New Roman" w:eastAsia="Times New Roman" w:hAnsi="Times New Roman" w:cs="Times New Roman"/>
      <w:sz w:val="24"/>
      <w:szCs w:val="24"/>
      <w:lang w:val="en-GB" w:eastAsia="zh-CN" w:bidi="ar-SA"/>
    </w:rPr>
  </w:style>
  <w:style w:type="paragraph" w:styleId="Footer">
    <w:name w:val="footer"/>
    <w:basedOn w:val="Normal"/>
    <w:link w:val="FooterChar"/>
    <w:uiPriority w:val="99"/>
    <w:unhideWhenUsed/>
    <w:rsid w:val="003102F7"/>
    <w:pPr>
      <w:tabs>
        <w:tab w:val="center" w:pos="4513"/>
        <w:tab w:val="right" w:pos="9026"/>
      </w:tabs>
    </w:pPr>
  </w:style>
  <w:style w:type="character" w:customStyle="1" w:styleId="FooterChar">
    <w:name w:val="Footer Char"/>
    <w:basedOn w:val="DefaultParagraphFont"/>
    <w:link w:val="Footer"/>
    <w:uiPriority w:val="99"/>
    <w:rsid w:val="003102F7"/>
    <w:rPr>
      <w:rFonts w:ascii="Times New Roman" w:eastAsia="Times New Roman" w:hAnsi="Times New Roman" w:cs="Times New Roman"/>
      <w:sz w:val="24"/>
      <w:szCs w:val="24"/>
      <w:lang w:val="en-GB" w:eastAsia="zh-CN" w:bidi="ar-SA"/>
    </w:rPr>
  </w:style>
  <w:style w:type="paragraph" w:styleId="HTMLPreformatted">
    <w:name w:val="HTML Preformatted"/>
    <w:basedOn w:val="Normal"/>
    <w:link w:val="HTMLPreformattedChar"/>
    <w:uiPriority w:val="99"/>
    <w:semiHidden/>
    <w:unhideWhenUsed/>
    <w:rsid w:val="004B0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B0DF6"/>
    <w:rPr>
      <w:rFonts w:ascii="Courier New" w:eastAsia="Times New Roman" w:hAnsi="Courier New" w:cs="Courier New"/>
      <w:sz w:val="20"/>
      <w:szCs w:val="20"/>
      <w:lang w:val="en-S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62717">
      <w:bodyDiv w:val="1"/>
      <w:marLeft w:val="0"/>
      <w:marRight w:val="0"/>
      <w:marTop w:val="0"/>
      <w:marBottom w:val="0"/>
      <w:divBdr>
        <w:top w:val="none" w:sz="0" w:space="0" w:color="auto"/>
        <w:left w:val="none" w:sz="0" w:space="0" w:color="auto"/>
        <w:bottom w:val="none" w:sz="0" w:space="0" w:color="auto"/>
        <w:right w:val="none" w:sz="0" w:space="0" w:color="auto"/>
      </w:divBdr>
      <w:divsChild>
        <w:div w:id="665742562">
          <w:marLeft w:val="360"/>
          <w:marRight w:val="0"/>
          <w:marTop w:val="200"/>
          <w:marBottom w:val="0"/>
          <w:divBdr>
            <w:top w:val="none" w:sz="0" w:space="0" w:color="auto"/>
            <w:left w:val="none" w:sz="0" w:space="0" w:color="auto"/>
            <w:bottom w:val="none" w:sz="0" w:space="0" w:color="auto"/>
            <w:right w:val="none" w:sz="0" w:space="0" w:color="auto"/>
          </w:divBdr>
        </w:div>
        <w:div w:id="1171137580">
          <w:marLeft w:val="360"/>
          <w:marRight w:val="0"/>
          <w:marTop w:val="200"/>
          <w:marBottom w:val="0"/>
          <w:divBdr>
            <w:top w:val="none" w:sz="0" w:space="0" w:color="auto"/>
            <w:left w:val="none" w:sz="0" w:space="0" w:color="auto"/>
            <w:bottom w:val="none" w:sz="0" w:space="0" w:color="auto"/>
            <w:right w:val="none" w:sz="0" w:space="0" w:color="auto"/>
          </w:divBdr>
        </w:div>
        <w:div w:id="872115021">
          <w:marLeft w:val="360"/>
          <w:marRight w:val="0"/>
          <w:marTop w:val="200"/>
          <w:marBottom w:val="0"/>
          <w:divBdr>
            <w:top w:val="none" w:sz="0" w:space="0" w:color="auto"/>
            <w:left w:val="none" w:sz="0" w:space="0" w:color="auto"/>
            <w:bottom w:val="none" w:sz="0" w:space="0" w:color="auto"/>
            <w:right w:val="none" w:sz="0" w:space="0" w:color="auto"/>
          </w:divBdr>
        </w:div>
        <w:div w:id="1974828068">
          <w:marLeft w:val="360"/>
          <w:marRight w:val="0"/>
          <w:marTop w:val="200"/>
          <w:marBottom w:val="0"/>
          <w:divBdr>
            <w:top w:val="none" w:sz="0" w:space="0" w:color="auto"/>
            <w:left w:val="none" w:sz="0" w:space="0" w:color="auto"/>
            <w:bottom w:val="none" w:sz="0" w:space="0" w:color="auto"/>
            <w:right w:val="none" w:sz="0" w:space="0" w:color="auto"/>
          </w:divBdr>
        </w:div>
        <w:div w:id="2035689155">
          <w:marLeft w:val="360"/>
          <w:marRight w:val="0"/>
          <w:marTop w:val="200"/>
          <w:marBottom w:val="0"/>
          <w:divBdr>
            <w:top w:val="none" w:sz="0" w:space="0" w:color="auto"/>
            <w:left w:val="none" w:sz="0" w:space="0" w:color="auto"/>
            <w:bottom w:val="none" w:sz="0" w:space="0" w:color="auto"/>
            <w:right w:val="none" w:sz="0" w:space="0" w:color="auto"/>
          </w:divBdr>
        </w:div>
        <w:div w:id="880165617">
          <w:marLeft w:val="360"/>
          <w:marRight w:val="0"/>
          <w:marTop w:val="200"/>
          <w:marBottom w:val="0"/>
          <w:divBdr>
            <w:top w:val="none" w:sz="0" w:space="0" w:color="auto"/>
            <w:left w:val="none" w:sz="0" w:space="0" w:color="auto"/>
            <w:bottom w:val="none" w:sz="0" w:space="0" w:color="auto"/>
            <w:right w:val="none" w:sz="0" w:space="0" w:color="auto"/>
          </w:divBdr>
        </w:div>
        <w:div w:id="1133257973">
          <w:marLeft w:val="360"/>
          <w:marRight w:val="0"/>
          <w:marTop w:val="200"/>
          <w:marBottom w:val="0"/>
          <w:divBdr>
            <w:top w:val="none" w:sz="0" w:space="0" w:color="auto"/>
            <w:left w:val="none" w:sz="0" w:space="0" w:color="auto"/>
            <w:bottom w:val="none" w:sz="0" w:space="0" w:color="auto"/>
            <w:right w:val="none" w:sz="0" w:space="0" w:color="auto"/>
          </w:divBdr>
        </w:div>
        <w:div w:id="113722189">
          <w:marLeft w:val="360"/>
          <w:marRight w:val="0"/>
          <w:marTop w:val="200"/>
          <w:marBottom w:val="0"/>
          <w:divBdr>
            <w:top w:val="none" w:sz="0" w:space="0" w:color="auto"/>
            <w:left w:val="none" w:sz="0" w:space="0" w:color="auto"/>
            <w:bottom w:val="none" w:sz="0" w:space="0" w:color="auto"/>
            <w:right w:val="none" w:sz="0" w:space="0" w:color="auto"/>
          </w:divBdr>
        </w:div>
      </w:divsChild>
    </w:div>
    <w:div w:id="316496419">
      <w:bodyDiv w:val="1"/>
      <w:marLeft w:val="0"/>
      <w:marRight w:val="0"/>
      <w:marTop w:val="0"/>
      <w:marBottom w:val="0"/>
      <w:divBdr>
        <w:top w:val="none" w:sz="0" w:space="0" w:color="auto"/>
        <w:left w:val="none" w:sz="0" w:space="0" w:color="auto"/>
        <w:bottom w:val="none" w:sz="0" w:space="0" w:color="auto"/>
        <w:right w:val="none" w:sz="0" w:space="0" w:color="auto"/>
      </w:divBdr>
    </w:div>
    <w:div w:id="361589289">
      <w:bodyDiv w:val="1"/>
      <w:marLeft w:val="0"/>
      <w:marRight w:val="0"/>
      <w:marTop w:val="0"/>
      <w:marBottom w:val="0"/>
      <w:divBdr>
        <w:top w:val="none" w:sz="0" w:space="0" w:color="auto"/>
        <w:left w:val="none" w:sz="0" w:space="0" w:color="auto"/>
        <w:bottom w:val="none" w:sz="0" w:space="0" w:color="auto"/>
        <w:right w:val="none" w:sz="0" w:space="0" w:color="auto"/>
      </w:divBdr>
      <w:divsChild>
        <w:div w:id="1466924735">
          <w:marLeft w:val="547"/>
          <w:marRight w:val="0"/>
          <w:marTop w:val="0"/>
          <w:marBottom w:val="0"/>
          <w:divBdr>
            <w:top w:val="none" w:sz="0" w:space="0" w:color="auto"/>
            <w:left w:val="none" w:sz="0" w:space="0" w:color="auto"/>
            <w:bottom w:val="none" w:sz="0" w:space="0" w:color="auto"/>
            <w:right w:val="none" w:sz="0" w:space="0" w:color="auto"/>
          </w:divBdr>
        </w:div>
      </w:divsChild>
    </w:div>
    <w:div w:id="414715550">
      <w:bodyDiv w:val="1"/>
      <w:marLeft w:val="0"/>
      <w:marRight w:val="0"/>
      <w:marTop w:val="0"/>
      <w:marBottom w:val="0"/>
      <w:divBdr>
        <w:top w:val="none" w:sz="0" w:space="0" w:color="auto"/>
        <w:left w:val="none" w:sz="0" w:space="0" w:color="auto"/>
        <w:bottom w:val="none" w:sz="0" w:space="0" w:color="auto"/>
        <w:right w:val="none" w:sz="0" w:space="0" w:color="auto"/>
      </w:divBdr>
    </w:div>
    <w:div w:id="483590949">
      <w:bodyDiv w:val="1"/>
      <w:marLeft w:val="0"/>
      <w:marRight w:val="0"/>
      <w:marTop w:val="0"/>
      <w:marBottom w:val="0"/>
      <w:divBdr>
        <w:top w:val="none" w:sz="0" w:space="0" w:color="auto"/>
        <w:left w:val="none" w:sz="0" w:space="0" w:color="auto"/>
        <w:bottom w:val="none" w:sz="0" w:space="0" w:color="auto"/>
        <w:right w:val="none" w:sz="0" w:space="0" w:color="auto"/>
      </w:divBdr>
      <w:divsChild>
        <w:div w:id="1928802892">
          <w:marLeft w:val="0"/>
          <w:marRight w:val="0"/>
          <w:marTop w:val="0"/>
          <w:marBottom w:val="0"/>
          <w:divBdr>
            <w:top w:val="none" w:sz="0" w:space="0" w:color="auto"/>
            <w:left w:val="none" w:sz="0" w:space="0" w:color="auto"/>
            <w:bottom w:val="none" w:sz="0" w:space="0" w:color="auto"/>
            <w:right w:val="none" w:sz="0" w:space="0" w:color="auto"/>
          </w:divBdr>
        </w:div>
      </w:divsChild>
    </w:div>
    <w:div w:id="496120040">
      <w:bodyDiv w:val="1"/>
      <w:marLeft w:val="0"/>
      <w:marRight w:val="0"/>
      <w:marTop w:val="0"/>
      <w:marBottom w:val="0"/>
      <w:divBdr>
        <w:top w:val="none" w:sz="0" w:space="0" w:color="auto"/>
        <w:left w:val="none" w:sz="0" w:space="0" w:color="auto"/>
        <w:bottom w:val="none" w:sz="0" w:space="0" w:color="auto"/>
        <w:right w:val="none" w:sz="0" w:space="0" w:color="auto"/>
      </w:divBdr>
    </w:div>
    <w:div w:id="496650788">
      <w:bodyDiv w:val="1"/>
      <w:marLeft w:val="0"/>
      <w:marRight w:val="0"/>
      <w:marTop w:val="0"/>
      <w:marBottom w:val="0"/>
      <w:divBdr>
        <w:top w:val="none" w:sz="0" w:space="0" w:color="auto"/>
        <w:left w:val="none" w:sz="0" w:space="0" w:color="auto"/>
        <w:bottom w:val="none" w:sz="0" w:space="0" w:color="auto"/>
        <w:right w:val="none" w:sz="0" w:space="0" w:color="auto"/>
      </w:divBdr>
    </w:div>
    <w:div w:id="590433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9576">
          <w:marLeft w:val="0"/>
          <w:marRight w:val="0"/>
          <w:marTop w:val="0"/>
          <w:marBottom w:val="0"/>
          <w:divBdr>
            <w:top w:val="none" w:sz="0" w:space="0" w:color="auto"/>
            <w:left w:val="none" w:sz="0" w:space="0" w:color="auto"/>
            <w:bottom w:val="none" w:sz="0" w:space="0" w:color="auto"/>
            <w:right w:val="none" w:sz="0" w:space="0" w:color="auto"/>
          </w:divBdr>
        </w:div>
      </w:divsChild>
    </w:div>
    <w:div w:id="660620817">
      <w:bodyDiv w:val="1"/>
      <w:marLeft w:val="0"/>
      <w:marRight w:val="0"/>
      <w:marTop w:val="0"/>
      <w:marBottom w:val="0"/>
      <w:divBdr>
        <w:top w:val="none" w:sz="0" w:space="0" w:color="auto"/>
        <w:left w:val="none" w:sz="0" w:space="0" w:color="auto"/>
        <w:bottom w:val="none" w:sz="0" w:space="0" w:color="auto"/>
        <w:right w:val="none" w:sz="0" w:space="0" w:color="auto"/>
      </w:divBdr>
    </w:div>
    <w:div w:id="858157767">
      <w:bodyDiv w:val="1"/>
      <w:marLeft w:val="0"/>
      <w:marRight w:val="0"/>
      <w:marTop w:val="0"/>
      <w:marBottom w:val="0"/>
      <w:divBdr>
        <w:top w:val="none" w:sz="0" w:space="0" w:color="auto"/>
        <w:left w:val="none" w:sz="0" w:space="0" w:color="auto"/>
        <w:bottom w:val="none" w:sz="0" w:space="0" w:color="auto"/>
        <w:right w:val="none" w:sz="0" w:space="0" w:color="auto"/>
      </w:divBdr>
    </w:div>
    <w:div w:id="967127924">
      <w:bodyDiv w:val="1"/>
      <w:marLeft w:val="0"/>
      <w:marRight w:val="0"/>
      <w:marTop w:val="0"/>
      <w:marBottom w:val="0"/>
      <w:divBdr>
        <w:top w:val="none" w:sz="0" w:space="0" w:color="auto"/>
        <w:left w:val="none" w:sz="0" w:space="0" w:color="auto"/>
        <w:bottom w:val="none" w:sz="0" w:space="0" w:color="auto"/>
        <w:right w:val="none" w:sz="0" w:space="0" w:color="auto"/>
      </w:divBdr>
      <w:divsChild>
        <w:div w:id="676269540">
          <w:marLeft w:val="360"/>
          <w:marRight w:val="0"/>
          <w:marTop w:val="200"/>
          <w:marBottom w:val="0"/>
          <w:divBdr>
            <w:top w:val="none" w:sz="0" w:space="0" w:color="auto"/>
            <w:left w:val="none" w:sz="0" w:space="0" w:color="auto"/>
            <w:bottom w:val="none" w:sz="0" w:space="0" w:color="auto"/>
            <w:right w:val="none" w:sz="0" w:space="0" w:color="auto"/>
          </w:divBdr>
        </w:div>
        <w:div w:id="2026857897">
          <w:marLeft w:val="360"/>
          <w:marRight w:val="0"/>
          <w:marTop w:val="200"/>
          <w:marBottom w:val="0"/>
          <w:divBdr>
            <w:top w:val="none" w:sz="0" w:space="0" w:color="auto"/>
            <w:left w:val="none" w:sz="0" w:space="0" w:color="auto"/>
            <w:bottom w:val="none" w:sz="0" w:space="0" w:color="auto"/>
            <w:right w:val="none" w:sz="0" w:space="0" w:color="auto"/>
          </w:divBdr>
        </w:div>
        <w:div w:id="1642687590">
          <w:marLeft w:val="360"/>
          <w:marRight w:val="0"/>
          <w:marTop w:val="200"/>
          <w:marBottom w:val="0"/>
          <w:divBdr>
            <w:top w:val="none" w:sz="0" w:space="0" w:color="auto"/>
            <w:left w:val="none" w:sz="0" w:space="0" w:color="auto"/>
            <w:bottom w:val="none" w:sz="0" w:space="0" w:color="auto"/>
            <w:right w:val="none" w:sz="0" w:space="0" w:color="auto"/>
          </w:divBdr>
        </w:div>
        <w:div w:id="2090302335">
          <w:marLeft w:val="360"/>
          <w:marRight w:val="0"/>
          <w:marTop w:val="200"/>
          <w:marBottom w:val="0"/>
          <w:divBdr>
            <w:top w:val="none" w:sz="0" w:space="0" w:color="auto"/>
            <w:left w:val="none" w:sz="0" w:space="0" w:color="auto"/>
            <w:bottom w:val="none" w:sz="0" w:space="0" w:color="auto"/>
            <w:right w:val="none" w:sz="0" w:space="0" w:color="auto"/>
          </w:divBdr>
        </w:div>
        <w:div w:id="245842976">
          <w:marLeft w:val="360"/>
          <w:marRight w:val="0"/>
          <w:marTop w:val="200"/>
          <w:marBottom w:val="0"/>
          <w:divBdr>
            <w:top w:val="none" w:sz="0" w:space="0" w:color="auto"/>
            <w:left w:val="none" w:sz="0" w:space="0" w:color="auto"/>
            <w:bottom w:val="none" w:sz="0" w:space="0" w:color="auto"/>
            <w:right w:val="none" w:sz="0" w:space="0" w:color="auto"/>
          </w:divBdr>
        </w:div>
        <w:div w:id="80953891">
          <w:marLeft w:val="360"/>
          <w:marRight w:val="0"/>
          <w:marTop w:val="200"/>
          <w:marBottom w:val="0"/>
          <w:divBdr>
            <w:top w:val="none" w:sz="0" w:space="0" w:color="auto"/>
            <w:left w:val="none" w:sz="0" w:space="0" w:color="auto"/>
            <w:bottom w:val="none" w:sz="0" w:space="0" w:color="auto"/>
            <w:right w:val="none" w:sz="0" w:space="0" w:color="auto"/>
          </w:divBdr>
        </w:div>
        <w:div w:id="2137871639">
          <w:marLeft w:val="360"/>
          <w:marRight w:val="0"/>
          <w:marTop w:val="200"/>
          <w:marBottom w:val="0"/>
          <w:divBdr>
            <w:top w:val="none" w:sz="0" w:space="0" w:color="auto"/>
            <w:left w:val="none" w:sz="0" w:space="0" w:color="auto"/>
            <w:bottom w:val="none" w:sz="0" w:space="0" w:color="auto"/>
            <w:right w:val="none" w:sz="0" w:space="0" w:color="auto"/>
          </w:divBdr>
        </w:div>
        <w:div w:id="974725150">
          <w:marLeft w:val="360"/>
          <w:marRight w:val="0"/>
          <w:marTop w:val="200"/>
          <w:marBottom w:val="0"/>
          <w:divBdr>
            <w:top w:val="none" w:sz="0" w:space="0" w:color="auto"/>
            <w:left w:val="none" w:sz="0" w:space="0" w:color="auto"/>
            <w:bottom w:val="none" w:sz="0" w:space="0" w:color="auto"/>
            <w:right w:val="none" w:sz="0" w:space="0" w:color="auto"/>
          </w:divBdr>
        </w:div>
      </w:divsChild>
    </w:div>
    <w:div w:id="1233925335">
      <w:bodyDiv w:val="1"/>
      <w:marLeft w:val="0"/>
      <w:marRight w:val="0"/>
      <w:marTop w:val="0"/>
      <w:marBottom w:val="0"/>
      <w:divBdr>
        <w:top w:val="none" w:sz="0" w:space="0" w:color="auto"/>
        <w:left w:val="none" w:sz="0" w:space="0" w:color="auto"/>
        <w:bottom w:val="none" w:sz="0" w:space="0" w:color="auto"/>
        <w:right w:val="none" w:sz="0" w:space="0" w:color="auto"/>
      </w:divBdr>
    </w:div>
    <w:div w:id="1234701464">
      <w:bodyDiv w:val="1"/>
      <w:marLeft w:val="0"/>
      <w:marRight w:val="0"/>
      <w:marTop w:val="0"/>
      <w:marBottom w:val="0"/>
      <w:divBdr>
        <w:top w:val="none" w:sz="0" w:space="0" w:color="auto"/>
        <w:left w:val="none" w:sz="0" w:space="0" w:color="auto"/>
        <w:bottom w:val="none" w:sz="0" w:space="0" w:color="auto"/>
        <w:right w:val="none" w:sz="0" w:space="0" w:color="auto"/>
      </w:divBdr>
      <w:divsChild>
        <w:div w:id="1896745032">
          <w:marLeft w:val="360"/>
          <w:marRight w:val="0"/>
          <w:marTop w:val="200"/>
          <w:marBottom w:val="0"/>
          <w:divBdr>
            <w:top w:val="none" w:sz="0" w:space="0" w:color="auto"/>
            <w:left w:val="none" w:sz="0" w:space="0" w:color="auto"/>
            <w:bottom w:val="none" w:sz="0" w:space="0" w:color="auto"/>
            <w:right w:val="none" w:sz="0" w:space="0" w:color="auto"/>
          </w:divBdr>
        </w:div>
      </w:divsChild>
    </w:div>
    <w:div w:id="1291743086">
      <w:bodyDiv w:val="1"/>
      <w:marLeft w:val="0"/>
      <w:marRight w:val="0"/>
      <w:marTop w:val="0"/>
      <w:marBottom w:val="0"/>
      <w:divBdr>
        <w:top w:val="none" w:sz="0" w:space="0" w:color="auto"/>
        <w:left w:val="none" w:sz="0" w:space="0" w:color="auto"/>
        <w:bottom w:val="none" w:sz="0" w:space="0" w:color="auto"/>
        <w:right w:val="none" w:sz="0" w:space="0" w:color="auto"/>
      </w:divBdr>
    </w:div>
    <w:div w:id="1557005575">
      <w:bodyDiv w:val="1"/>
      <w:marLeft w:val="0"/>
      <w:marRight w:val="0"/>
      <w:marTop w:val="0"/>
      <w:marBottom w:val="0"/>
      <w:divBdr>
        <w:top w:val="none" w:sz="0" w:space="0" w:color="auto"/>
        <w:left w:val="none" w:sz="0" w:space="0" w:color="auto"/>
        <w:bottom w:val="none" w:sz="0" w:space="0" w:color="auto"/>
        <w:right w:val="none" w:sz="0" w:space="0" w:color="auto"/>
      </w:divBdr>
      <w:divsChild>
        <w:div w:id="1269655460">
          <w:marLeft w:val="360"/>
          <w:marRight w:val="0"/>
          <w:marTop w:val="200"/>
          <w:marBottom w:val="0"/>
          <w:divBdr>
            <w:top w:val="none" w:sz="0" w:space="0" w:color="auto"/>
            <w:left w:val="none" w:sz="0" w:space="0" w:color="auto"/>
            <w:bottom w:val="none" w:sz="0" w:space="0" w:color="auto"/>
            <w:right w:val="none" w:sz="0" w:space="0" w:color="auto"/>
          </w:divBdr>
        </w:div>
        <w:div w:id="1426345636">
          <w:marLeft w:val="360"/>
          <w:marRight w:val="0"/>
          <w:marTop w:val="200"/>
          <w:marBottom w:val="0"/>
          <w:divBdr>
            <w:top w:val="none" w:sz="0" w:space="0" w:color="auto"/>
            <w:left w:val="none" w:sz="0" w:space="0" w:color="auto"/>
            <w:bottom w:val="none" w:sz="0" w:space="0" w:color="auto"/>
            <w:right w:val="none" w:sz="0" w:space="0" w:color="auto"/>
          </w:divBdr>
        </w:div>
        <w:div w:id="1864047664">
          <w:marLeft w:val="360"/>
          <w:marRight w:val="0"/>
          <w:marTop w:val="200"/>
          <w:marBottom w:val="0"/>
          <w:divBdr>
            <w:top w:val="none" w:sz="0" w:space="0" w:color="auto"/>
            <w:left w:val="none" w:sz="0" w:space="0" w:color="auto"/>
            <w:bottom w:val="none" w:sz="0" w:space="0" w:color="auto"/>
            <w:right w:val="none" w:sz="0" w:space="0" w:color="auto"/>
          </w:divBdr>
        </w:div>
      </w:divsChild>
    </w:div>
    <w:div w:id="1574119034">
      <w:bodyDiv w:val="1"/>
      <w:marLeft w:val="0"/>
      <w:marRight w:val="0"/>
      <w:marTop w:val="0"/>
      <w:marBottom w:val="0"/>
      <w:divBdr>
        <w:top w:val="none" w:sz="0" w:space="0" w:color="auto"/>
        <w:left w:val="none" w:sz="0" w:space="0" w:color="auto"/>
        <w:bottom w:val="none" w:sz="0" w:space="0" w:color="auto"/>
        <w:right w:val="none" w:sz="0" w:space="0" w:color="auto"/>
      </w:divBdr>
    </w:div>
    <w:div w:id="1606573763">
      <w:bodyDiv w:val="1"/>
      <w:marLeft w:val="0"/>
      <w:marRight w:val="0"/>
      <w:marTop w:val="0"/>
      <w:marBottom w:val="0"/>
      <w:divBdr>
        <w:top w:val="none" w:sz="0" w:space="0" w:color="auto"/>
        <w:left w:val="none" w:sz="0" w:space="0" w:color="auto"/>
        <w:bottom w:val="none" w:sz="0" w:space="0" w:color="auto"/>
        <w:right w:val="none" w:sz="0" w:space="0" w:color="auto"/>
      </w:divBdr>
    </w:div>
    <w:div w:id="1684941874">
      <w:bodyDiv w:val="1"/>
      <w:marLeft w:val="0"/>
      <w:marRight w:val="0"/>
      <w:marTop w:val="0"/>
      <w:marBottom w:val="0"/>
      <w:divBdr>
        <w:top w:val="none" w:sz="0" w:space="0" w:color="auto"/>
        <w:left w:val="none" w:sz="0" w:space="0" w:color="auto"/>
        <w:bottom w:val="none" w:sz="0" w:space="0" w:color="auto"/>
        <w:right w:val="none" w:sz="0" w:space="0" w:color="auto"/>
      </w:divBdr>
      <w:divsChild>
        <w:div w:id="486213992">
          <w:marLeft w:val="0"/>
          <w:marRight w:val="0"/>
          <w:marTop w:val="0"/>
          <w:marBottom w:val="0"/>
          <w:divBdr>
            <w:top w:val="none" w:sz="0" w:space="0" w:color="auto"/>
            <w:left w:val="none" w:sz="0" w:space="0" w:color="auto"/>
            <w:bottom w:val="none" w:sz="0" w:space="0" w:color="auto"/>
            <w:right w:val="none" w:sz="0" w:space="0" w:color="auto"/>
          </w:divBdr>
        </w:div>
      </w:divsChild>
    </w:div>
    <w:div w:id="2036156929">
      <w:bodyDiv w:val="1"/>
      <w:marLeft w:val="0"/>
      <w:marRight w:val="0"/>
      <w:marTop w:val="0"/>
      <w:marBottom w:val="0"/>
      <w:divBdr>
        <w:top w:val="none" w:sz="0" w:space="0" w:color="auto"/>
        <w:left w:val="none" w:sz="0" w:space="0" w:color="auto"/>
        <w:bottom w:val="none" w:sz="0" w:space="0" w:color="auto"/>
        <w:right w:val="none" w:sz="0" w:space="0" w:color="auto"/>
      </w:divBdr>
      <w:divsChild>
        <w:div w:id="935595279">
          <w:marLeft w:val="360"/>
          <w:marRight w:val="0"/>
          <w:marTop w:val="200"/>
          <w:marBottom w:val="0"/>
          <w:divBdr>
            <w:top w:val="none" w:sz="0" w:space="0" w:color="auto"/>
            <w:left w:val="none" w:sz="0" w:space="0" w:color="auto"/>
            <w:bottom w:val="none" w:sz="0" w:space="0" w:color="auto"/>
            <w:right w:val="none" w:sz="0" w:space="0" w:color="auto"/>
          </w:divBdr>
        </w:div>
        <w:div w:id="1993174903">
          <w:marLeft w:val="360"/>
          <w:marRight w:val="0"/>
          <w:marTop w:val="200"/>
          <w:marBottom w:val="0"/>
          <w:divBdr>
            <w:top w:val="none" w:sz="0" w:space="0" w:color="auto"/>
            <w:left w:val="none" w:sz="0" w:space="0" w:color="auto"/>
            <w:bottom w:val="none" w:sz="0" w:space="0" w:color="auto"/>
            <w:right w:val="none" w:sz="0" w:space="0" w:color="auto"/>
          </w:divBdr>
        </w:div>
        <w:div w:id="894658794">
          <w:marLeft w:val="360"/>
          <w:marRight w:val="0"/>
          <w:marTop w:val="200"/>
          <w:marBottom w:val="0"/>
          <w:divBdr>
            <w:top w:val="none" w:sz="0" w:space="0" w:color="auto"/>
            <w:left w:val="none" w:sz="0" w:space="0" w:color="auto"/>
            <w:bottom w:val="none" w:sz="0" w:space="0" w:color="auto"/>
            <w:right w:val="none" w:sz="0" w:space="0" w:color="auto"/>
          </w:divBdr>
        </w:div>
      </w:divsChild>
    </w:div>
    <w:div w:id="2088501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zhuanlan.zhihu.com/p/3699199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32A53-74EB-F443-BD2F-72402C1C9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6</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#JAYANTH KUMAR NARAYANA#</dc:creator>
  <cp:keywords/>
  <dc:description/>
  <cp:lastModifiedBy>Yaoding Chen</cp:lastModifiedBy>
  <cp:revision>3</cp:revision>
  <dcterms:created xsi:type="dcterms:W3CDTF">2021-08-15T11:04:00Z</dcterms:created>
  <dcterms:modified xsi:type="dcterms:W3CDTF">2021-08-15T13:47:00Z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4722fc85-c42f-368d-8eeb-7d2b370e2d0e</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