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E5B84" w14:textId="77777777" w:rsidR="00794BE9" w:rsidRPr="00CE2CC1" w:rsidRDefault="00794BE9" w:rsidP="00794BE9">
      <w:pPr>
        <w:pStyle w:val="Caption"/>
        <w:jc w:val="left"/>
      </w:pPr>
      <w:bookmarkStart w:id="0" w:name="_Ref122499866"/>
      <w:bookmarkStart w:id="1" w:name="_Ref122442961"/>
      <w:r w:rsidRPr="002D16DF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0"/>
      <w:r w:rsidRPr="002D16DF">
        <w:t>. Summary of outcome measures</w:t>
      </w:r>
      <w:bookmarkEnd w:id="1"/>
    </w:p>
    <w:tbl>
      <w:tblPr>
        <w:tblStyle w:val="PlainTable2"/>
        <w:tblW w:w="9072" w:type="dxa"/>
        <w:tblLook w:val="04A0" w:firstRow="1" w:lastRow="0" w:firstColumn="1" w:lastColumn="0" w:noHBand="0" w:noVBand="1"/>
      </w:tblPr>
      <w:tblGrid>
        <w:gridCol w:w="3828"/>
        <w:gridCol w:w="1119"/>
        <w:gridCol w:w="1375"/>
        <w:gridCol w:w="1375"/>
        <w:gridCol w:w="1375"/>
      </w:tblGrid>
      <w:tr w:rsidR="00794BE9" w:rsidRPr="006A38B6" w14:paraId="7293526A" w14:textId="77777777" w:rsidTr="00817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Merge w:val="restart"/>
            <w:noWrap/>
            <w:vAlign w:val="center"/>
            <w:hideMark/>
          </w:tcPr>
          <w:p w14:paraId="2709C3AD" w14:textId="77777777" w:rsidR="00794BE9" w:rsidRPr="006A38B6" w:rsidRDefault="00794BE9" w:rsidP="00817B0A">
            <w:pPr>
              <w:pStyle w:val="Tabletext"/>
            </w:pPr>
            <w:r w:rsidRPr="006A38B6">
              <w:t>Outcome measures</w:t>
            </w:r>
          </w:p>
        </w:tc>
        <w:tc>
          <w:tcPr>
            <w:tcW w:w="1119" w:type="dxa"/>
            <w:vMerge w:val="restart"/>
            <w:noWrap/>
            <w:vAlign w:val="center"/>
            <w:hideMark/>
          </w:tcPr>
          <w:p w14:paraId="3CA48CD4" w14:textId="77777777" w:rsidR="00794BE9" w:rsidRPr="006A38B6" w:rsidRDefault="00794BE9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A38B6">
              <w:rPr>
                <w:b/>
                <w:bCs/>
              </w:rPr>
              <w:t>Number of studies</w:t>
            </w:r>
          </w:p>
        </w:tc>
        <w:tc>
          <w:tcPr>
            <w:tcW w:w="2750" w:type="dxa"/>
            <w:gridSpan w:val="2"/>
            <w:noWrap/>
            <w:vAlign w:val="center"/>
            <w:hideMark/>
          </w:tcPr>
          <w:p w14:paraId="0FBB77B6" w14:textId="77777777" w:rsidR="00794BE9" w:rsidRPr="006A38B6" w:rsidRDefault="00794BE9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participants</w:t>
            </w:r>
          </w:p>
        </w:tc>
        <w:tc>
          <w:tcPr>
            <w:tcW w:w="1375" w:type="dxa"/>
            <w:vMerge w:val="restart"/>
            <w:noWrap/>
            <w:vAlign w:val="center"/>
            <w:hideMark/>
          </w:tcPr>
          <w:p w14:paraId="25EC3AAA" w14:textId="77777777" w:rsidR="00794BE9" w:rsidRPr="006A38B6" w:rsidRDefault="00794BE9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Sample size</w:t>
            </w:r>
          </w:p>
        </w:tc>
      </w:tr>
      <w:tr w:rsidR="00794BE9" w:rsidRPr="006A38B6" w14:paraId="4BC2CB62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Merge/>
            <w:noWrap/>
            <w:vAlign w:val="center"/>
          </w:tcPr>
          <w:p w14:paraId="18CD915D" w14:textId="77777777" w:rsidR="00794BE9" w:rsidRPr="006A38B6" w:rsidRDefault="00794BE9" w:rsidP="00817B0A">
            <w:pPr>
              <w:pStyle w:val="Tabletext"/>
              <w:jc w:val="center"/>
              <w:rPr>
                <w:b w:val="0"/>
                <w:bCs w:val="0"/>
              </w:rPr>
            </w:pPr>
          </w:p>
        </w:tc>
        <w:tc>
          <w:tcPr>
            <w:tcW w:w="1119" w:type="dxa"/>
            <w:vMerge/>
            <w:noWrap/>
            <w:vAlign w:val="center"/>
          </w:tcPr>
          <w:p w14:paraId="214E6325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75" w:type="dxa"/>
            <w:noWrap/>
            <w:vAlign w:val="center"/>
          </w:tcPr>
          <w:p w14:paraId="573E4B6C" w14:textId="77777777" w:rsidR="00794BE9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Intervention</w:t>
            </w:r>
          </w:p>
        </w:tc>
        <w:tc>
          <w:tcPr>
            <w:tcW w:w="1375" w:type="dxa"/>
            <w:noWrap/>
            <w:vAlign w:val="center"/>
          </w:tcPr>
          <w:p w14:paraId="0BE044EE" w14:textId="77777777" w:rsidR="00794BE9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</w:t>
            </w:r>
          </w:p>
        </w:tc>
        <w:tc>
          <w:tcPr>
            <w:tcW w:w="1375" w:type="dxa"/>
            <w:vMerge/>
            <w:noWrap/>
          </w:tcPr>
          <w:p w14:paraId="35C11802" w14:textId="77777777" w:rsidR="00794BE9" w:rsidRDefault="00794BE9" w:rsidP="00817B0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4BE9" w:rsidRPr="006A38B6" w14:paraId="7F457AA6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B015375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burden</w:t>
            </w:r>
          </w:p>
        </w:tc>
        <w:tc>
          <w:tcPr>
            <w:tcW w:w="1119" w:type="dxa"/>
            <w:noWrap/>
            <w:vAlign w:val="center"/>
            <w:hideMark/>
          </w:tcPr>
          <w:p w14:paraId="4CEB75B6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13</w:t>
            </w:r>
          </w:p>
        </w:tc>
        <w:tc>
          <w:tcPr>
            <w:tcW w:w="1375" w:type="dxa"/>
            <w:noWrap/>
            <w:vAlign w:val="center"/>
            <w:hideMark/>
          </w:tcPr>
          <w:p w14:paraId="000FA887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510</w:t>
            </w:r>
          </w:p>
        </w:tc>
        <w:tc>
          <w:tcPr>
            <w:tcW w:w="1375" w:type="dxa"/>
            <w:noWrap/>
            <w:vAlign w:val="center"/>
            <w:hideMark/>
          </w:tcPr>
          <w:p w14:paraId="73C0FB9C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516</w:t>
            </w:r>
          </w:p>
        </w:tc>
        <w:tc>
          <w:tcPr>
            <w:tcW w:w="1375" w:type="dxa"/>
            <w:noWrap/>
            <w:vAlign w:val="center"/>
            <w:hideMark/>
          </w:tcPr>
          <w:p w14:paraId="4D819532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1026</w:t>
            </w:r>
          </w:p>
        </w:tc>
      </w:tr>
      <w:tr w:rsidR="00794BE9" w:rsidRPr="006A38B6" w14:paraId="493A2CBE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277F2A31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Patient cognitive function</w:t>
            </w:r>
          </w:p>
        </w:tc>
        <w:tc>
          <w:tcPr>
            <w:tcW w:w="1119" w:type="dxa"/>
            <w:noWrap/>
            <w:vAlign w:val="center"/>
            <w:hideMark/>
          </w:tcPr>
          <w:p w14:paraId="54826541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7</w:t>
            </w:r>
          </w:p>
        </w:tc>
        <w:tc>
          <w:tcPr>
            <w:tcW w:w="1375" w:type="dxa"/>
            <w:noWrap/>
            <w:vAlign w:val="center"/>
            <w:hideMark/>
          </w:tcPr>
          <w:p w14:paraId="29734515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352</w:t>
            </w:r>
          </w:p>
        </w:tc>
        <w:tc>
          <w:tcPr>
            <w:tcW w:w="1375" w:type="dxa"/>
            <w:noWrap/>
            <w:vAlign w:val="center"/>
            <w:hideMark/>
          </w:tcPr>
          <w:p w14:paraId="462E01A2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350</w:t>
            </w:r>
          </w:p>
        </w:tc>
        <w:tc>
          <w:tcPr>
            <w:tcW w:w="1375" w:type="dxa"/>
            <w:noWrap/>
            <w:vAlign w:val="center"/>
            <w:hideMark/>
          </w:tcPr>
          <w:p w14:paraId="6E0176DF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702</w:t>
            </w:r>
          </w:p>
        </w:tc>
      </w:tr>
      <w:tr w:rsidR="00794BE9" w:rsidRPr="006A38B6" w14:paraId="212CE6E8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7D345DF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quality of life</w:t>
            </w:r>
          </w:p>
        </w:tc>
        <w:tc>
          <w:tcPr>
            <w:tcW w:w="1119" w:type="dxa"/>
            <w:noWrap/>
            <w:vAlign w:val="center"/>
            <w:hideMark/>
          </w:tcPr>
          <w:p w14:paraId="5F2C5579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6</w:t>
            </w:r>
          </w:p>
        </w:tc>
        <w:tc>
          <w:tcPr>
            <w:tcW w:w="1375" w:type="dxa"/>
            <w:noWrap/>
            <w:vAlign w:val="center"/>
            <w:hideMark/>
          </w:tcPr>
          <w:p w14:paraId="42D7FE84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176</w:t>
            </w:r>
          </w:p>
        </w:tc>
        <w:tc>
          <w:tcPr>
            <w:tcW w:w="1375" w:type="dxa"/>
            <w:noWrap/>
            <w:vAlign w:val="center"/>
            <w:hideMark/>
          </w:tcPr>
          <w:p w14:paraId="734BD595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180</w:t>
            </w:r>
          </w:p>
        </w:tc>
        <w:tc>
          <w:tcPr>
            <w:tcW w:w="1375" w:type="dxa"/>
            <w:noWrap/>
            <w:vAlign w:val="center"/>
            <w:hideMark/>
          </w:tcPr>
          <w:p w14:paraId="3F4DA7D8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356</w:t>
            </w:r>
          </w:p>
        </w:tc>
      </w:tr>
      <w:tr w:rsidR="00794BE9" w:rsidRPr="006A38B6" w14:paraId="01D47287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2A3192A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Patient quality of life</w:t>
            </w:r>
          </w:p>
        </w:tc>
        <w:tc>
          <w:tcPr>
            <w:tcW w:w="1119" w:type="dxa"/>
            <w:noWrap/>
            <w:vAlign w:val="center"/>
            <w:hideMark/>
          </w:tcPr>
          <w:p w14:paraId="560933A7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5</w:t>
            </w:r>
          </w:p>
        </w:tc>
        <w:tc>
          <w:tcPr>
            <w:tcW w:w="1375" w:type="dxa"/>
            <w:noWrap/>
            <w:vAlign w:val="center"/>
            <w:hideMark/>
          </w:tcPr>
          <w:p w14:paraId="3A0F6DE0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245</w:t>
            </w:r>
          </w:p>
        </w:tc>
        <w:tc>
          <w:tcPr>
            <w:tcW w:w="1375" w:type="dxa"/>
            <w:noWrap/>
            <w:vAlign w:val="center"/>
            <w:hideMark/>
          </w:tcPr>
          <w:p w14:paraId="7CF70CE7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247</w:t>
            </w:r>
          </w:p>
        </w:tc>
        <w:tc>
          <w:tcPr>
            <w:tcW w:w="1375" w:type="dxa"/>
            <w:noWrap/>
            <w:vAlign w:val="center"/>
            <w:hideMark/>
          </w:tcPr>
          <w:p w14:paraId="2CB6F4A7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492</w:t>
            </w:r>
          </w:p>
        </w:tc>
      </w:tr>
      <w:tr w:rsidR="00794BE9" w:rsidRPr="006A38B6" w14:paraId="05D7A233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E3A5FF0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depression</w:t>
            </w:r>
          </w:p>
        </w:tc>
        <w:tc>
          <w:tcPr>
            <w:tcW w:w="1119" w:type="dxa"/>
            <w:noWrap/>
            <w:vAlign w:val="center"/>
            <w:hideMark/>
          </w:tcPr>
          <w:p w14:paraId="307F4B30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4</w:t>
            </w:r>
          </w:p>
        </w:tc>
        <w:tc>
          <w:tcPr>
            <w:tcW w:w="1375" w:type="dxa"/>
            <w:noWrap/>
            <w:vAlign w:val="center"/>
            <w:hideMark/>
          </w:tcPr>
          <w:p w14:paraId="1E74487B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115</w:t>
            </w:r>
          </w:p>
        </w:tc>
        <w:tc>
          <w:tcPr>
            <w:tcW w:w="1375" w:type="dxa"/>
            <w:noWrap/>
            <w:vAlign w:val="center"/>
            <w:hideMark/>
          </w:tcPr>
          <w:p w14:paraId="6E0D5A91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108</w:t>
            </w:r>
          </w:p>
        </w:tc>
        <w:tc>
          <w:tcPr>
            <w:tcW w:w="1375" w:type="dxa"/>
            <w:noWrap/>
            <w:vAlign w:val="center"/>
            <w:hideMark/>
          </w:tcPr>
          <w:p w14:paraId="11585C3F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223</w:t>
            </w:r>
          </w:p>
        </w:tc>
      </w:tr>
      <w:tr w:rsidR="00794BE9" w:rsidRPr="006A38B6" w14:paraId="6CC75616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C7632AE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anxiety</w:t>
            </w:r>
          </w:p>
        </w:tc>
        <w:tc>
          <w:tcPr>
            <w:tcW w:w="1119" w:type="dxa"/>
            <w:noWrap/>
            <w:vAlign w:val="center"/>
            <w:hideMark/>
          </w:tcPr>
          <w:p w14:paraId="1D8300E0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3</w:t>
            </w:r>
          </w:p>
        </w:tc>
        <w:tc>
          <w:tcPr>
            <w:tcW w:w="1375" w:type="dxa"/>
            <w:noWrap/>
            <w:vAlign w:val="center"/>
            <w:hideMark/>
          </w:tcPr>
          <w:p w14:paraId="45C545AD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86</w:t>
            </w:r>
          </w:p>
        </w:tc>
        <w:tc>
          <w:tcPr>
            <w:tcW w:w="1375" w:type="dxa"/>
            <w:noWrap/>
            <w:vAlign w:val="center"/>
            <w:hideMark/>
          </w:tcPr>
          <w:p w14:paraId="3C0ECF72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88</w:t>
            </w:r>
          </w:p>
        </w:tc>
        <w:tc>
          <w:tcPr>
            <w:tcW w:w="1375" w:type="dxa"/>
            <w:noWrap/>
            <w:vAlign w:val="center"/>
            <w:hideMark/>
          </w:tcPr>
          <w:p w14:paraId="1F391AD6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174</w:t>
            </w:r>
          </w:p>
        </w:tc>
      </w:tr>
      <w:tr w:rsidR="00794BE9" w:rsidRPr="006A38B6" w14:paraId="1AE3DB17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63E7BBC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distress</w:t>
            </w:r>
          </w:p>
        </w:tc>
        <w:tc>
          <w:tcPr>
            <w:tcW w:w="1119" w:type="dxa"/>
            <w:noWrap/>
            <w:vAlign w:val="center"/>
            <w:hideMark/>
          </w:tcPr>
          <w:p w14:paraId="161DAAF3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2</w:t>
            </w:r>
          </w:p>
        </w:tc>
        <w:tc>
          <w:tcPr>
            <w:tcW w:w="1375" w:type="dxa"/>
            <w:noWrap/>
            <w:vAlign w:val="center"/>
            <w:hideMark/>
          </w:tcPr>
          <w:p w14:paraId="0B33E2FB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53</w:t>
            </w:r>
          </w:p>
        </w:tc>
        <w:tc>
          <w:tcPr>
            <w:tcW w:w="1375" w:type="dxa"/>
            <w:noWrap/>
            <w:vAlign w:val="center"/>
            <w:hideMark/>
          </w:tcPr>
          <w:p w14:paraId="60975B39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57</w:t>
            </w:r>
          </w:p>
        </w:tc>
        <w:tc>
          <w:tcPr>
            <w:tcW w:w="1375" w:type="dxa"/>
            <w:noWrap/>
            <w:vAlign w:val="center"/>
            <w:hideMark/>
          </w:tcPr>
          <w:p w14:paraId="299381B6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110</w:t>
            </w:r>
          </w:p>
        </w:tc>
      </w:tr>
      <w:tr w:rsidR="00794BE9" w:rsidRPr="006A38B6" w14:paraId="6043865B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258CF22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mental health</w:t>
            </w:r>
          </w:p>
        </w:tc>
        <w:tc>
          <w:tcPr>
            <w:tcW w:w="1119" w:type="dxa"/>
            <w:noWrap/>
            <w:vAlign w:val="center"/>
            <w:hideMark/>
          </w:tcPr>
          <w:p w14:paraId="140F13A9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</w:t>
            </w:r>
          </w:p>
        </w:tc>
        <w:tc>
          <w:tcPr>
            <w:tcW w:w="1375" w:type="dxa"/>
            <w:noWrap/>
            <w:vAlign w:val="center"/>
            <w:hideMark/>
          </w:tcPr>
          <w:p w14:paraId="2171F8BD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50</w:t>
            </w:r>
          </w:p>
        </w:tc>
        <w:tc>
          <w:tcPr>
            <w:tcW w:w="1375" w:type="dxa"/>
            <w:noWrap/>
            <w:vAlign w:val="center"/>
            <w:hideMark/>
          </w:tcPr>
          <w:p w14:paraId="2C6022EF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51</w:t>
            </w:r>
          </w:p>
        </w:tc>
        <w:tc>
          <w:tcPr>
            <w:tcW w:w="1375" w:type="dxa"/>
            <w:noWrap/>
            <w:vAlign w:val="center"/>
            <w:hideMark/>
          </w:tcPr>
          <w:p w14:paraId="7F28EE1B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101</w:t>
            </w:r>
          </w:p>
        </w:tc>
      </w:tr>
      <w:tr w:rsidR="00794BE9" w:rsidRPr="006A38B6" w14:paraId="06BBB639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9863757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psychological quality of life</w:t>
            </w:r>
          </w:p>
        </w:tc>
        <w:tc>
          <w:tcPr>
            <w:tcW w:w="1119" w:type="dxa"/>
            <w:noWrap/>
            <w:vAlign w:val="center"/>
            <w:hideMark/>
          </w:tcPr>
          <w:p w14:paraId="4D05B5C2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2</w:t>
            </w:r>
          </w:p>
        </w:tc>
        <w:tc>
          <w:tcPr>
            <w:tcW w:w="1375" w:type="dxa"/>
            <w:noWrap/>
            <w:vAlign w:val="center"/>
            <w:hideMark/>
          </w:tcPr>
          <w:p w14:paraId="6F1AB34F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53</w:t>
            </w:r>
          </w:p>
        </w:tc>
        <w:tc>
          <w:tcPr>
            <w:tcW w:w="1375" w:type="dxa"/>
            <w:noWrap/>
            <w:vAlign w:val="center"/>
            <w:hideMark/>
          </w:tcPr>
          <w:p w14:paraId="6E5DC3C0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57</w:t>
            </w:r>
          </w:p>
        </w:tc>
        <w:tc>
          <w:tcPr>
            <w:tcW w:w="1375" w:type="dxa"/>
            <w:noWrap/>
            <w:vAlign w:val="center"/>
            <w:hideMark/>
          </w:tcPr>
          <w:p w14:paraId="1E2B85E0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110</w:t>
            </w:r>
          </w:p>
        </w:tc>
      </w:tr>
      <w:tr w:rsidR="00794BE9" w:rsidRPr="006A38B6" w14:paraId="032C0D44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A4A65FF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physical quality of life</w:t>
            </w:r>
          </w:p>
        </w:tc>
        <w:tc>
          <w:tcPr>
            <w:tcW w:w="1119" w:type="dxa"/>
            <w:noWrap/>
            <w:vAlign w:val="center"/>
            <w:hideMark/>
          </w:tcPr>
          <w:p w14:paraId="4337D7CE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</w:t>
            </w:r>
          </w:p>
        </w:tc>
        <w:tc>
          <w:tcPr>
            <w:tcW w:w="1375" w:type="dxa"/>
            <w:noWrap/>
            <w:vAlign w:val="center"/>
            <w:hideMark/>
          </w:tcPr>
          <w:p w14:paraId="505ED074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53</w:t>
            </w:r>
          </w:p>
        </w:tc>
        <w:tc>
          <w:tcPr>
            <w:tcW w:w="1375" w:type="dxa"/>
            <w:noWrap/>
            <w:vAlign w:val="center"/>
            <w:hideMark/>
          </w:tcPr>
          <w:p w14:paraId="606FCB14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57</w:t>
            </w:r>
          </w:p>
        </w:tc>
        <w:tc>
          <w:tcPr>
            <w:tcW w:w="1375" w:type="dxa"/>
            <w:noWrap/>
            <w:vAlign w:val="center"/>
            <w:hideMark/>
          </w:tcPr>
          <w:p w14:paraId="3BCEAF68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110</w:t>
            </w:r>
          </w:p>
        </w:tc>
      </w:tr>
      <w:tr w:rsidR="00794BE9" w:rsidRPr="006A38B6" w14:paraId="07E23DF5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C058D12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Patient activities of daily life</w:t>
            </w:r>
          </w:p>
        </w:tc>
        <w:tc>
          <w:tcPr>
            <w:tcW w:w="1119" w:type="dxa"/>
            <w:noWrap/>
            <w:vAlign w:val="center"/>
            <w:hideMark/>
          </w:tcPr>
          <w:p w14:paraId="0C01BB32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2</w:t>
            </w:r>
          </w:p>
        </w:tc>
        <w:tc>
          <w:tcPr>
            <w:tcW w:w="1375" w:type="dxa"/>
            <w:noWrap/>
            <w:vAlign w:val="center"/>
            <w:hideMark/>
          </w:tcPr>
          <w:p w14:paraId="39771481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91</w:t>
            </w:r>
          </w:p>
        </w:tc>
        <w:tc>
          <w:tcPr>
            <w:tcW w:w="1375" w:type="dxa"/>
            <w:noWrap/>
            <w:vAlign w:val="center"/>
            <w:hideMark/>
          </w:tcPr>
          <w:p w14:paraId="285A5A34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91</w:t>
            </w:r>
          </w:p>
        </w:tc>
        <w:tc>
          <w:tcPr>
            <w:tcW w:w="1375" w:type="dxa"/>
            <w:noWrap/>
            <w:vAlign w:val="center"/>
            <w:hideMark/>
          </w:tcPr>
          <w:p w14:paraId="2D433F5A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182</w:t>
            </w:r>
          </w:p>
        </w:tc>
      </w:tr>
      <w:tr w:rsidR="00794BE9" w:rsidRPr="006A38B6" w14:paraId="2D9F3FBD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D6FA6D1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Patient neuropsychiatric symptoms</w:t>
            </w:r>
          </w:p>
        </w:tc>
        <w:tc>
          <w:tcPr>
            <w:tcW w:w="1119" w:type="dxa"/>
            <w:noWrap/>
            <w:vAlign w:val="center"/>
            <w:hideMark/>
          </w:tcPr>
          <w:p w14:paraId="0F5F45FE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</w:t>
            </w:r>
          </w:p>
        </w:tc>
        <w:tc>
          <w:tcPr>
            <w:tcW w:w="1375" w:type="dxa"/>
            <w:noWrap/>
            <w:vAlign w:val="center"/>
            <w:hideMark/>
          </w:tcPr>
          <w:p w14:paraId="550CDF3D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77</w:t>
            </w:r>
          </w:p>
        </w:tc>
        <w:tc>
          <w:tcPr>
            <w:tcW w:w="1375" w:type="dxa"/>
            <w:noWrap/>
            <w:vAlign w:val="center"/>
            <w:hideMark/>
          </w:tcPr>
          <w:p w14:paraId="69DD0950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79</w:t>
            </w:r>
          </w:p>
        </w:tc>
        <w:tc>
          <w:tcPr>
            <w:tcW w:w="1375" w:type="dxa"/>
            <w:noWrap/>
            <w:vAlign w:val="center"/>
            <w:hideMark/>
          </w:tcPr>
          <w:p w14:paraId="5FBB4051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156</w:t>
            </w:r>
          </w:p>
        </w:tc>
      </w:tr>
      <w:tr w:rsidR="00794BE9" w:rsidRPr="006A38B6" w14:paraId="526E72E0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15D071B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environmental quality of life</w:t>
            </w:r>
          </w:p>
        </w:tc>
        <w:tc>
          <w:tcPr>
            <w:tcW w:w="1119" w:type="dxa"/>
            <w:noWrap/>
            <w:vAlign w:val="center"/>
            <w:hideMark/>
          </w:tcPr>
          <w:p w14:paraId="78E681A7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</w:t>
            </w:r>
          </w:p>
        </w:tc>
        <w:tc>
          <w:tcPr>
            <w:tcW w:w="1375" w:type="dxa"/>
            <w:noWrap/>
            <w:vAlign w:val="center"/>
            <w:hideMark/>
          </w:tcPr>
          <w:p w14:paraId="3E08E49F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27</w:t>
            </w:r>
          </w:p>
        </w:tc>
        <w:tc>
          <w:tcPr>
            <w:tcW w:w="1375" w:type="dxa"/>
            <w:noWrap/>
            <w:vAlign w:val="center"/>
            <w:hideMark/>
          </w:tcPr>
          <w:p w14:paraId="76377276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29</w:t>
            </w:r>
          </w:p>
        </w:tc>
        <w:tc>
          <w:tcPr>
            <w:tcW w:w="1375" w:type="dxa"/>
            <w:noWrap/>
            <w:vAlign w:val="center"/>
            <w:hideMark/>
          </w:tcPr>
          <w:p w14:paraId="482F1CBE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56</w:t>
            </w:r>
          </w:p>
        </w:tc>
      </w:tr>
      <w:tr w:rsidR="00794BE9" w:rsidRPr="006A38B6" w14:paraId="1AD63352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7239CAA5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neuropsychiatric symptoms</w:t>
            </w:r>
          </w:p>
        </w:tc>
        <w:tc>
          <w:tcPr>
            <w:tcW w:w="1119" w:type="dxa"/>
            <w:noWrap/>
            <w:vAlign w:val="center"/>
            <w:hideMark/>
          </w:tcPr>
          <w:p w14:paraId="2E2022E4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1</w:t>
            </w:r>
          </w:p>
        </w:tc>
        <w:tc>
          <w:tcPr>
            <w:tcW w:w="1375" w:type="dxa"/>
            <w:noWrap/>
            <w:vAlign w:val="center"/>
            <w:hideMark/>
          </w:tcPr>
          <w:p w14:paraId="21E73D8D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27</w:t>
            </w:r>
          </w:p>
        </w:tc>
        <w:tc>
          <w:tcPr>
            <w:tcW w:w="1375" w:type="dxa"/>
            <w:noWrap/>
            <w:vAlign w:val="center"/>
            <w:hideMark/>
          </w:tcPr>
          <w:p w14:paraId="3F3110F5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29</w:t>
            </w:r>
          </w:p>
        </w:tc>
        <w:tc>
          <w:tcPr>
            <w:tcW w:w="1375" w:type="dxa"/>
            <w:noWrap/>
            <w:vAlign w:val="center"/>
            <w:hideMark/>
          </w:tcPr>
          <w:p w14:paraId="58644C76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56</w:t>
            </w:r>
          </w:p>
        </w:tc>
      </w:tr>
      <w:tr w:rsidR="00794BE9" w:rsidRPr="006A38B6" w14:paraId="45AD75EE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267B8C36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positive experience</w:t>
            </w:r>
          </w:p>
        </w:tc>
        <w:tc>
          <w:tcPr>
            <w:tcW w:w="1119" w:type="dxa"/>
            <w:noWrap/>
            <w:vAlign w:val="center"/>
            <w:hideMark/>
          </w:tcPr>
          <w:p w14:paraId="6CBEA8AA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</w:t>
            </w:r>
          </w:p>
        </w:tc>
        <w:tc>
          <w:tcPr>
            <w:tcW w:w="1375" w:type="dxa"/>
            <w:noWrap/>
            <w:vAlign w:val="center"/>
            <w:hideMark/>
          </w:tcPr>
          <w:p w14:paraId="695972AC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36</w:t>
            </w:r>
          </w:p>
        </w:tc>
        <w:tc>
          <w:tcPr>
            <w:tcW w:w="1375" w:type="dxa"/>
            <w:noWrap/>
            <w:vAlign w:val="center"/>
            <w:hideMark/>
          </w:tcPr>
          <w:p w14:paraId="27912680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36</w:t>
            </w:r>
          </w:p>
        </w:tc>
        <w:tc>
          <w:tcPr>
            <w:tcW w:w="1375" w:type="dxa"/>
            <w:noWrap/>
            <w:vAlign w:val="center"/>
            <w:hideMark/>
          </w:tcPr>
          <w:p w14:paraId="067EB334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72</w:t>
            </w:r>
          </w:p>
        </w:tc>
      </w:tr>
      <w:tr w:rsidR="00794BE9" w:rsidRPr="006A38B6" w14:paraId="1D47AE7B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2A921377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self-efficacy</w:t>
            </w:r>
          </w:p>
        </w:tc>
        <w:tc>
          <w:tcPr>
            <w:tcW w:w="1119" w:type="dxa"/>
            <w:noWrap/>
            <w:vAlign w:val="center"/>
            <w:hideMark/>
          </w:tcPr>
          <w:p w14:paraId="41017434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1</w:t>
            </w:r>
          </w:p>
        </w:tc>
        <w:tc>
          <w:tcPr>
            <w:tcW w:w="1375" w:type="dxa"/>
            <w:noWrap/>
            <w:vAlign w:val="center"/>
            <w:hideMark/>
          </w:tcPr>
          <w:p w14:paraId="6FD3BCAA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26</w:t>
            </w:r>
          </w:p>
        </w:tc>
        <w:tc>
          <w:tcPr>
            <w:tcW w:w="1375" w:type="dxa"/>
            <w:noWrap/>
            <w:vAlign w:val="center"/>
            <w:hideMark/>
          </w:tcPr>
          <w:p w14:paraId="28F9B46E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28</w:t>
            </w:r>
          </w:p>
        </w:tc>
        <w:tc>
          <w:tcPr>
            <w:tcW w:w="1375" w:type="dxa"/>
            <w:noWrap/>
            <w:vAlign w:val="center"/>
            <w:hideMark/>
          </w:tcPr>
          <w:p w14:paraId="0E8B9E61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54</w:t>
            </w:r>
          </w:p>
        </w:tc>
      </w:tr>
      <w:tr w:rsidR="00794BE9" w:rsidRPr="006A38B6" w14:paraId="14D3745F" w14:textId="77777777" w:rsidTr="00817B0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1FD63D9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Caregiver subjective wellbeing</w:t>
            </w:r>
          </w:p>
        </w:tc>
        <w:tc>
          <w:tcPr>
            <w:tcW w:w="1119" w:type="dxa"/>
            <w:noWrap/>
            <w:vAlign w:val="center"/>
            <w:hideMark/>
          </w:tcPr>
          <w:p w14:paraId="50EC5A64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1</w:t>
            </w:r>
          </w:p>
        </w:tc>
        <w:tc>
          <w:tcPr>
            <w:tcW w:w="1375" w:type="dxa"/>
            <w:noWrap/>
            <w:vAlign w:val="center"/>
            <w:hideMark/>
          </w:tcPr>
          <w:p w14:paraId="16549103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36</w:t>
            </w:r>
          </w:p>
        </w:tc>
        <w:tc>
          <w:tcPr>
            <w:tcW w:w="1375" w:type="dxa"/>
            <w:noWrap/>
            <w:vAlign w:val="center"/>
            <w:hideMark/>
          </w:tcPr>
          <w:p w14:paraId="454BDC08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36</w:t>
            </w:r>
          </w:p>
        </w:tc>
        <w:tc>
          <w:tcPr>
            <w:tcW w:w="1375" w:type="dxa"/>
            <w:noWrap/>
            <w:vAlign w:val="center"/>
            <w:hideMark/>
          </w:tcPr>
          <w:p w14:paraId="0A4504BD" w14:textId="77777777" w:rsidR="00794BE9" w:rsidRPr="006A38B6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B6">
              <w:t>72</w:t>
            </w:r>
          </w:p>
        </w:tc>
      </w:tr>
      <w:tr w:rsidR="00794BE9" w:rsidRPr="006A38B6" w14:paraId="48EE03A9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F240C59" w14:textId="77777777" w:rsidR="00794BE9" w:rsidRPr="006A38B6" w:rsidRDefault="00794BE9" w:rsidP="00817B0A">
            <w:pPr>
              <w:pStyle w:val="Tabletext"/>
              <w:rPr>
                <w:b w:val="0"/>
                <w:bCs w:val="0"/>
              </w:rPr>
            </w:pPr>
            <w:r w:rsidRPr="006A38B6">
              <w:rPr>
                <w:b w:val="0"/>
                <w:bCs w:val="0"/>
              </w:rPr>
              <w:t>Patient activities of daily life</w:t>
            </w:r>
          </w:p>
        </w:tc>
        <w:tc>
          <w:tcPr>
            <w:tcW w:w="1119" w:type="dxa"/>
            <w:noWrap/>
            <w:vAlign w:val="center"/>
            <w:hideMark/>
          </w:tcPr>
          <w:p w14:paraId="74FA6FC5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1</w:t>
            </w:r>
          </w:p>
        </w:tc>
        <w:tc>
          <w:tcPr>
            <w:tcW w:w="1375" w:type="dxa"/>
            <w:noWrap/>
            <w:vAlign w:val="center"/>
            <w:hideMark/>
          </w:tcPr>
          <w:p w14:paraId="469ED6AC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62</w:t>
            </w:r>
          </w:p>
        </w:tc>
        <w:tc>
          <w:tcPr>
            <w:tcW w:w="1375" w:type="dxa"/>
            <w:noWrap/>
            <w:vAlign w:val="center"/>
            <w:hideMark/>
          </w:tcPr>
          <w:p w14:paraId="569E52EF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61</w:t>
            </w:r>
          </w:p>
        </w:tc>
        <w:tc>
          <w:tcPr>
            <w:tcW w:w="1375" w:type="dxa"/>
            <w:noWrap/>
            <w:vAlign w:val="center"/>
            <w:hideMark/>
          </w:tcPr>
          <w:p w14:paraId="12E07B7C" w14:textId="77777777" w:rsidR="00794BE9" w:rsidRPr="006A38B6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8B6">
              <w:t>123</w:t>
            </w:r>
          </w:p>
        </w:tc>
      </w:tr>
    </w:tbl>
    <w:p w14:paraId="6E0F4C66" w14:textId="77777777" w:rsidR="00794BE9" w:rsidRDefault="00794BE9" w:rsidP="00794BE9"/>
    <w:tbl>
      <w:tblPr>
        <w:tblStyle w:val="PlainTable5"/>
        <w:tblW w:w="10983" w:type="dxa"/>
        <w:jc w:val="center"/>
        <w:tblLayout w:type="fixed"/>
        <w:tblLook w:val="04A0" w:firstRow="1" w:lastRow="0" w:firstColumn="1" w:lastColumn="0" w:noHBand="0" w:noVBand="1"/>
      </w:tblPr>
      <w:tblGrid>
        <w:gridCol w:w="1713"/>
        <w:gridCol w:w="1027"/>
        <w:gridCol w:w="1027"/>
        <w:gridCol w:w="1027"/>
        <w:gridCol w:w="1026"/>
        <w:gridCol w:w="1045"/>
        <w:gridCol w:w="1026"/>
        <w:gridCol w:w="1026"/>
        <w:gridCol w:w="1026"/>
        <w:gridCol w:w="1040"/>
      </w:tblGrid>
      <w:tr w:rsidR="00794BE9" w:rsidRPr="00EB29B7" w14:paraId="6B38FD8E" w14:textId="77777777" w:rsidTr="00817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1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F2D55F" w14:textId="77777777" w:rsidR="00794BE9" w:rsidRPr="00EE4A40" w:rsidRDefault="00794BE9" w:rsidP="00817B0A">
            <w:pPr>
              <w:pStyle w:val="Tabletext"/>
              <w:jc w:val="center"/>
              <w:rPr>
                <w:i w:val="0"/>
                <w:iCs w:val="0"/>
                <w:sz w:val="16"/>
                <w:szCs w:val="16"/>
              </w:rPr>
            </w:pPr>
          </w:p>
        </w:tc>
        <w:tc>
          <w:tcPr>
            <w:tcW w:w="515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08225" w14:textId="77777777" w:rsidR="00794BE9" w:rsidRPr="00EB29B7" w:rsidRDefault="00794BE9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16"/>
                <w:szCs w:val="16"/>
              </w:rPr>
            </w:pPr>
            <w:r w:rsidRPr="00EB29B7">
              <w:rPr>
                <w:i w:val="0"/>
                <w:iCs w:val="0"/>
                <w:sz w:val="16"/>
                <w:szCs w:val="16"/>
              </w:rPr>
              <w:t>Caregiver</w:t>
            </w:r>
          </w:p>
        </w:tc>
        <w:tc>
          <w:tcPr>
            <w:tcW w:w="4118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5EBD76BE" w14:textId="77777777" w:rsidR="00794BE9" w:rsidRPr="00EB29B7" w:rsidRDefault="00794BE9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16"/>
                <w:szCs w:val="16"/>
              </w:rPr>
            </w:pPr>
          </w:p>
          <w:p w14:paraId="258144CC" w14:textId="77777777" w:rsidR="00794BE9" w:rsidRPr="00EB29B7" w:rsidRDefault="00794BE9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16"/>
                <w:szCs w:val="16"/>
              </w:rPr>
            </w:pPr>
            <w:r w:rsidRPr="00EB29B7">
              <w:rPr>
                <w:i w:val="0"/>
                <w:iCs w:val="0"/>
                <w:sz w:val="16"/>
                <w:szCs w:val="16"/>
              </w:rPr>
              <w:t>Care recipient</w:t>
            </w:r>
          </w:p>
        </w:tc>
      </w:tr>
      <w:tr w:rsidR="00794BE9" w:rsidRPr="00EE4A40" w14:paraId="55AA8A52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4641A50" w14:textId="77777777" w:rsidR="00794BE9" w:rsidRPr="00EE4A40" w:rsidRDefault="00794BE9" w:rsidP="00817B0A">
            <w:pPr>
              <w:pStyle w:val="Tabletext"/>
              <w:jc w:val="center"/>
              <w:rPr>
                <w:i w:val="0"/>
                <w:iCs w:val="0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522DEE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Perceived burden</w:t>
            </w:r>
          </w:p>
        </w:tc>
        <w:tc>
          <w:tcPr>
            <w:tcW w:w="1027" w:type="dxa"/>
            <w:tcBorders>
              <w:top w:val="single" w:sz="4" w:space="0" w:color="auto"/>
            </w:tcBorders>
            <w:vAlign w:val="center"/>
          </w:tcPr>
          <w:p w14:paraId="5EB8C625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Quality of life</w:t>
            </w:r>
          </w:p>
        </w:tc>
        <w:tc>
          <w:tcPr>
            <w:tcW w:w="1027" w:type="dxa"/>
            <w:tcBorders>
              <w:top w:val="single" w:sz="4" w:space="0" w:color="auto"/>
            </w:tcBorders>
            <w:vAlign w:val="center"/>
          </w:tcPr>
          <w:p w14:paraId="71966C9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Depression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14:paraId="32D1571E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Anxiety</w:t>
            </w:r>
          </w:p>
        </w:tc>
        <w:tc>
          <w:tcPr>
            <w:tcW w:w="104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407E77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Neuropsychiatric symptoms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47008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Cognitive function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14:paraId="64EC9F33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Quality of life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14:paraId="64A4450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Activity level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center"/>
          </w:tcPr>
          <w:p w14:paraId="0CF95E7D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Neuropsychiatric symptoms</w:t>
            </w:r>
          </w:p>
        </w:tc>
      </w:tr>
      <w:tr w:rsidR="00794BE9" w:rsidRPr="00EE4A40" w14:paraId="0F3ACB36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A894C60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Amit 2008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B785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E44F7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C891F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6695A55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2CA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E32D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25DB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130A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38ED0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5056C2E0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5D927DA7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Chen 2020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B61DC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607DD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8AC68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3D3B0D30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5CA93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91E9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MoCA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7D26F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0DA06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BADL</w:t>
            </w: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8C8A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BEHAVE-AD</w:t>
            </w:r>
          </w:p>
        </w:tc>
      </w:tr>
      <w:tr w:rsidR="00794BE9" w:rsidRPr="00EE4A40" w14:paraId="6C33464A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2B7EF028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Ghaffari 2019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CFEDC5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E1841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56B47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GHQ-28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6341657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GHQ-28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EB54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GHQ-28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DCB12B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592B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96280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85F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5C636626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61C79A0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Govindakumari 2020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2A29B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Unclear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4BF9F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7E9C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6560B89C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971B6D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40DE0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505B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Unclear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9384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13D8F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78404999" w14:textId="77777777" w:rsidTr="00817B0A">
        <w:trPr>
          <w:trHeight w:val="3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C52996B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Guerra 2011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4810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5C2D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WHO-QoL-</w:t>
            </w:r>
            <w:proofErr w:type="spellStart"/>
            <w:r w:rsidRPr="00EE4A40">
              <w:rPr>
                <w:sz w:val="16"/>
                <w:szCs w:val="16"/>
              </w:rPr>
              <w:t>Bref</w:t>
            </w:r>
            <w:proofErr w:type="spellEnd"/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01316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5190557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EA5FC" w14:textId="77777777" w:rsidR="00794BE9" w:rsidRPr="008412A3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8412A3">
              <w:rPr>
                <w:sz w:val="15"/>
                <w:szCs w:val="15"/>
              </w:rPr>
              <w:t>NPI-D/NPI-S/SRQ-20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2840C" w14:textId="77777777" w:rsidR="00794BE9" w:rsidRPr="008412A3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08F7B" w14:textId="77777777" w:rsidR="00794BE9" w:rsidRPr="008412A3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EE4A40">
              <w:rPr>
                <w:sz w:val="16"/>
                <w:szCs w:val="16"/>
              </w:rPr>
              <w:t>DEMQOL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D5AB1" w14:textId="77777777" w:rsidR="00794BE9" w:rsidRPr="008412A3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CD1F8E" w14:textId="77777777" w:rsidR="00794BE9" w:rsidRPr="008412A3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</w:tr>
      <w:tr w:rsidR="00794BE9" w:rsidRPr="00EE4A40" w14:paraId="05E76687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55546991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Hinton 2020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2CA9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3312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80F895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ACD696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1AF9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PHQ-4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A3AE0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41895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3F23B3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97A5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0AC61E4E" w14:textId="77777777" w:rsidTr="00817B0A">
        <w:trPr>
          <w:trHeight w:val="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1954F361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JIANG 2012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099BC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98BA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WHO-QoL-</w:t>
            </w:r>
            <w:proofErr w:type="spellStart"/>
            <w:r w:rsidRPr="00EE4A40">
              <w:rPr>
                <w:sz w:val="16"/>
                <w:szCs w:val="16"/>
              </w:rPr>
              <w:t>Bref</w:t>
            </w:r>
            <w:proofErr w:type="spellEnd"/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ED98A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2CC372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BEF7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D7E98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E5E10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B8BA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8E7EC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458FB0D2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D855A71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Lin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EBA586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9E4E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FB9AE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C530595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9CF8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BB3A1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700CD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6A618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EB698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227AC33D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47F4CB2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Lök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E0B6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F9285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E7AD6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430B31AB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D435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E2340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EB0746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82C4AC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FD5D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0DE9DF6E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5AA0CEDB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Mahdavi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C7D46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CSI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CEDED7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7B3F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53D03770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BB7AC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2489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742C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9FDF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0207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6492BC94" w14:textId="77777777" w:rsidTr="00817B0A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02D37E8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Mercedeh 2014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C69AEB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208D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SF-36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99697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Ham-D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3E62F626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9DABB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92A5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A804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73B58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C70DD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17C88FB6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C5961FD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Orawan 2018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111A27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50BB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3FDC4C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3F34805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EBDAF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FC290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7B593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DA92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E75C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539917FA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43DF2E4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Pahlavanzadeh 2010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BCA07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2470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BEB9B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4CDA49C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D91DD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1C71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EB3B7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13378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0611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5AACCA2A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339B840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Pan 2019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E2E57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4973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93FF6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CES-D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1A7C8A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9E4D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C159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4E3D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A6FF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5856F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75F571FB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1D49B1B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Salamizadeh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F193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878550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20D3A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29248A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92B2B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9F2E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96AED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7F778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D634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3AEFBF8C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42291F3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Shata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5F7DD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291EF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53D97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5978936F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CF167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5BB5C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1821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818F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1FA6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1105BD8E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1A9422F2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Söylemez 2016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D6386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FDBB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WHO-QoL-</w:t>
            </w:r>
            <w:proofErr w:type="spellStart"/>
            <w:r w:rsidRPr="00EE4A40">
              <w:rPr>
                <w:sz w:val="16"/>
                <w:szCs w:val="16"/>
              </w:rPr>
              <w:t>Bref</w:t>
            </w:r>
            <w:proofErr w:type="spellEnd"/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C61E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6195C39F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E94A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8FDF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2E065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72E00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AC8F6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4E6B6B63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2445BC57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SU 2012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72196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0320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B719D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FC24351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9D4581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03FDB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E6DCD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748FC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7BA85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25EDE21B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A03A476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SUN 2010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012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3D4D0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0803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4803E88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BF9AD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A64700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EAD1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SF-36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2CF8D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134A8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0AF3A873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207EDD1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lastRenderedPageBreak/>
              <w:t>TAN 2010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B33C1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D623B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E59A8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5EF27558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C9FC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DAD4A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D2DC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2626B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67A0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255B5F0E" w14:textId="77777777" w:rsidTr="00817B0A">
        <w:trPr>
          <w:trHeight w:val="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4091F1DC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Uyar 2019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F8539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ABE3C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SF-36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E4946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BDI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555DBF3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BAI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CC6EC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NPI-D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7F27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DE247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QoL-AD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E7ADC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C252F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NPI-S</w:t>
            </w:r>
          </w:p>
        </w:tc>
      </w:tr>
      <w:tr w:rsidR="00794BE9" w:rsidRPr="00EE4A40" w14:paraId="31FB3CF4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D5A73E7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Wang 2010b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D3A43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0F1E8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5D3BC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55CA3939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21EF1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9D838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8BFEC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A9EE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IADL</w:t>
            </w: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0F1090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18DEEF11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E5E31EA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Wang 2012e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D863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3E71D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WHO-QoL-</w:t>
            </w:r>
            <w:proofErr w:type="spellStart"/>
            <w:r w:rsidRPr="00EE4A40">
              <w:rPr>
                <w:sz w:val="16"/>
                <w:szCs w:val="16"/>
              </w:rPr>
              <w:t>Bref</w:t>
            </w:r>
            <w:proofErr w:type="spellEnd"/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647A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43B6F4AF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5A77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85EABB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AB66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3E57C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780A3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69AC0EBB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B8630C6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Wang 2014a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09EE5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9C50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90260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633CEC5F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4EE00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B48A5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CEC93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94253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IADL</w:t>
            </w: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26F1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7E789FE8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8BE0C2E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Yang 2017a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5F7EE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560A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9651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1AE82AC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CEA3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1C0A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8B8DB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D8A2DF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CFB7C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2F75A134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749B7BA4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Zarepour 2020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3463B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9FE75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38ABE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E9E9CB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SQ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F4F3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F6518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641D4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84272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A06DA" w14:textId="77777777" w:rsidR="00794BE9" w:rsidRPr="00EE4A40" w:rsidRDefault="00794BE9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94BE9" w:rsidRPr="00EE4A40" w14:paraId="78DBB523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EB610B8" w14:textId="77777777" w:rsidR="00794BE9" w:rsidRPr="00B12954" w:rsidRDefault="00794BE9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ZHAO 2010</w:t>
            </w:r>
          </w:p>
        </w:tc>
        <w:tc>
          <w:tcPr>
            <w:tcW w:w="10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51F7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13285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BDE39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D91C9A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2F5D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4E072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35134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SF-36</w:t>
            </w:r>
          </w:p>
        </w:tc>
        <w:tc>
          <w:tcPr>
            <w:tcW w:w="10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FEEC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8511" w14:textId="77777777" w:rsidR="00794BE9" w:rsidRPr="00EE4A40" w:rsidRDefault="00794BE9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22D70C57" w14:textId="77777777" w:rsidR="00DC43EB" w:rsidRPr="00794BE9" w:rsidRDefault="00DC43EB" w:rsidP="00794BE9"/>
    <w:sectPr w:rsidR="00DC43EB" w:rsidRPr="00794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2C5D7" w14:textId="77777777" w:rsidR="003244A8" w:rsidRDefault="003244A8" w:rsidP="009B61FB">
      <w:pPr>
        <w:spacing w:before="0" w:after="0" w:line="240" w:lineRule="auto"/>
      </w:pPr>
      <w:r>
        <w:separator/>
      </w:r>
    </w:p>
  </w:endnote>
  <w:endnote w:type="continuationSeparator" w:id="0">
    <w:p w14:paraId="1223B386" w14:textId="77777777" w:rsidR="003244A8" w:rsidRDefault="003244A8" w:rsidP="009B61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ECCA4" w14:textId="77777777" w:rsidR="003244A8" w:rsidRDefault="003244A8" w:rsidP="009B61FB">
      <w:pPr>
        <w:spacing w:before="0" w:after="0" w:line="240" w:lineRule="auto"/>
      </w:pPr>
      <w:r>
        <w:separator/>
      </w:r>
    </w:p>
  </w:footnote>
  <w:footnote w:type="continuationSeparator" w:id="0">
    <w:p w14:paraId="631C308E" w14:textId="77777777" w:rsidR="003244A8" w:rsidRDefault="003244A8" w:rsidP="009B61FB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FB"/>
    <w:rsid w:val="003244A8"/>
    <w:rsid w:val="004C247F"/>
    <w:rsid w:val="00794BE9"/>
    <w:rsid w:val="009B61FB"/>
    <w:rsid w:val="00BF04D6"/>
    <w:rsid w:val="00CB1C9B"/>
    <w:rsid w:val="00DC43EB"/>
    <w:rsid w:val="00DF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7B124"/>
  <w15:chartTrackingRefBased/>
  <w15:docId w15:val="{6692C794-017D-A944-BADF-34C8FC6C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FB"/>
    <w:pPr>
      <w:spacing w:before="100" w:beforeAutospacing="1" w:after="100" w:afterAutospacing="1" w:line="360" w:lineRule="auto"/>
      <w:jc w:val="both"/>
    </w:pPr>
    <w:rPr>
      <w:rFonts w:ascii="Helvetica" w:eastAsia="Times New Roman" w:hAnsi="Helvetic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sid w:val="009B61FB"/>
    <w:rPr>
      <w:vertAlign w:val="superscript"/>
    </w:rPr>
  </w:style>
  <w:style w:type="paragraph" w:customStyle="1" w:styleId="Tabletext">
    <w:name w:val="Table text"/>
    <w:basedOn w:val="Normal"/>
    <w:qFormat/>
    <w:rsid w:val="009B61FB"/>
    <w:pPr>
      <w:spacing w:before="0" w:beforeAutospacing="0" w:after="0" w:afterAutospacing="0" w:line="240" w:lineRule="auto"/>
      <w:jc w:val="left"/>
    </w:pPr>
    <w:rPr>
      <w:rFonts w:ascii="Arial" w:hAnsi="Arial" w:cs="Arial"/>
      <w:color w:val="000000"/>
      <w:sz w:val="18"/>
      <w:szCs w:val="20"/>
    </w:rPr>
  </w:style>
  <w:style w:type="paragraph" w:styleId="Caption">
    <w:name w:val="caption"/>
    <w:basedOn w:val="Normal"/>
    <w:next w:val="Normal"/>
    <w:link w:val="CaptionChar"/>
    <w:unhideWhenUsed/>
    <w:qFormat/>
    <w:rsid w:val="009B61FB"/>
    <w:pPr>
      <w:spacing w:before="0" w:after="200" w:line="240" w:lineRule="auto"/>
    </w:pPr>
    <w:rPr>
      <w:iCs/>
      <w:color w:val="000000" w:themeColor="text1"/>
      <w:sz w:val="18"/>
      <w:szCs w:val="18"/>
    </w:rPr>
  </w:style>
  <w:style w:type="table" w:styleId="PlainTable5">
    <w:name w:val="Plain Table 5"/>
    <w:basedOn w:val="TableNormal"/>
    <w:uiPriority w:val="45"/>
    <w:rsid w:val="009B61FB"/>
    <w:rPr>
      <w:rFonts w:ascii="Times New Roman" w:eastAsia="SimSun" w:hAnsi="Times New Roman" w:cs="Times New Roman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aptiontext">
    <w:name w:val="Caption text"/>
    <w:basedOn w:val="Normal"/>
    <w:qFormat/>
    <w:rsid w:val="009B61FB"/>
    <w:pPr>
      <w:spacing w:before="120" w:beforeAutospacing="0" w:after="0" w:afterAutospacing="0"/>
    </w:pPr>
    <w:rPr>
      <w:sz w:val="16"/>
      <w:szCs w:val="16"/>
    </w:rPr>
  </w:style>
  <w:style w:type="table" w:styleId="PlainTable2">
    <w:name w:val="Plain Table 2"/>
    <w:basedOn w:val="TableNormal"/>
    <w:uiPriority w:val="42"/>
    <w:rsid w:val="00794BE9"/>
    <w:rPr>
      <w:rFonts w:ascii="Times New Roman" w:eastAsia="SimSun" w:hAnsi="Times New Roman" w:cs="Times New Roman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aptionChar">
    <w:name w:val="Caption Char"/>
    <w:basedOn w:val="DefaultParagraphFont"/>
    <w:link w:val="Caption"/>
    <w:rsid w:val="00794BE9"/>
    <w:rPr>
      <w:rFonts w:ascii="Helvetica" w:eastAsia="Times New Roman" w:hAnsi="Helvetica" w:cs="Times New Roman"/>
      <w:iCs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2022-12-23T05:29:00Z</dcterms:created>
  <dcterms:modified xsi:type="dcterms:W3CDTF">2022-12-23T05:29:00Z</dcterms:modified>
</cp:coreProperties>
</file>