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57D7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ORDRE DE MOUVEMENT</w:t>
      </w:r>
    </w:p>
    <w:p w14:paraId="340557D8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smallCaps/>
        </w:rPr>
        <w:tab/>
        <w:t>(règlement simplifié)</w:t>
      </w:r>
    </w:p>
    <w:p w14:paraId="340557D9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5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DA" w14:textId="77777777" w:rsidR="007E2DAD" w:rsidRDefault="007E2DAD" w:rsidP="007E2DAD">
            <w:pPr>
              <w:widowControl/>
              <w:autoSpaceDE/>
              <w:autoSpaceDN/>
              <w:adjustRightInd/>
              <w:jc w:val="center"/>
              <w:rPr>
                <w:rFonts w:ascii="Raleway" w:eastAsia="Raleway" w:hAnsi="Raleway" w:cs="Raleway"/>
                <w:b/>
                <w:szCs w:val="20"/>
              </w:rPr>
            </w:pPr>
          </w:p>
          <w:p w14:paraId="340557DD" w14:textId="70820371" w:rsidR="00DC0B1D" w:rsidRPr="007E2DAD" w:rsidRDefault="00FD2FB5" w:rsidP="007E5D4B">
            <w:pPr>
              <w:widowControl/>
              <w:autoSpaceDE/>
              <w:autoSpaceDN/>
              <w:adjustRightInd/>
              <w:jc w:val="center"/>
              <w:rPr>
                <w:rFonts w:ascii="Raleway" w:eastAsia="Raleway" w:hAnsi="Raleway" w:cs="Raleway"/>
                <w:b/>
                <w:szCs w:val="20"/>
              </w:rPr>
            </w:pPr>
            <w:r>
              <w:rPr>
                <w:rFonts w:ascii="Raleway" w:eastAsia="Raleway" w:hAnsi="Raleway" w:cs="Raleway"/>
                <w:b/>
                <w:szCs w:val="20"/>
              </w:rPr>
              <w:t>EVOA ÎLE DE FRANCE</w:t>
            </w:r>
          </w:p>
          <w:p w14:paraId="340557DE" w14:textId="2BA8EFC0" w:rsidR="007E2DAD" w:rsidRDefault="0060444F" w:rsidP="007E2DAD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Société par Actions Simplifiée</w:t>
            </w:r>
          </w:p>
          <w:p w14:paraId="340557DF" w14:textId="7670D549" w:rsidR="007E2DAD" w:rsidRPr="007E2DAD" w:rsidRDefault="007E2DAD" w:rsidP="007E2DAD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Capital : 40 000,00 euros</w:t>
            </w:r>
          </w:p>
          <w:p w14:paraId="3A5DBA62" w14:textId="6DF909E0" w:rsidR="0060444F" w:rsidRDefault="007E2DAD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Siège social : 16 bis rue Godeau</w:t>
            </w:r>
          </w:p>
          <w:p w14:paraId="505BF687" w14:textId="0C5550D7" w:rsidR="00FD2FB5" w:rsidRDefault="00FD2FB5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28100 DREUX</w:t>
            </w:r>
          </w:p>
          <w:p w14:paraId="00FD8DD2" w14:textId="45431E66" w:rsidR="00FD2FB5" w:rsidRDefault="00FD2FB5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130 713 142 RCS CHARTRES</w:t>
            </w:r>
          </w:p>
          <w:p w14:paraId="340557E4" w14:textId="77777777" w:rsidR="007E2DAD" w:rsidRDefault="007E2DAD" w:rsidP="00FF441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after="54" w:line="216" w:lineRule="atLeast"/>
              <w:rPr>
                <w:rFonts w:ascii="Raleway" w:eastAsia="Raleway" w:hAnsi="Raleway" w:cs="Raleway"/>
              </w:rPr>
            </w:pPr>
          </w:p>
        </w:tc>
      </w:tr>
    </w:tbl>
    <w:p w14:paraId="340557E6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E7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9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E8" w14:textId="77777777" w:rsidR="007E2DAD" w:rsidRDefault="007E2DAD" w:rsidP="00536E4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before="90" w:after="54" w:line="216" w:lineRule="atLeast"/>
              <w:jc w:val="center"/>
              <w:rPr>
                <w:rFonts w:ascii="Raleway" w:eastAsia="Raleway" w:hAnsi="Raleway" w:cs="Raleway"/>
                <w:sz w:val="80"/>
                <w:szCs w:val="80"/>
              </w:rPr>
            </w:pPr>
            <w:r>
              <w:rPr>
                <w:rFonts w:ascii="Raleway" w:eastAsia="Raleway" w:hAnsi="Raleway" w:cs="Raleway"/>
                <w:sz w:val="80"/>
                <w:szCs w:val="8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 C T I O N S</w:t>
            </w:r>
          </w:p>
        </w:tc>
      </w:tr>
    </w:tbl>
    <w:p w14:paraId="340557EA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48"/>
          <w:szCs w:val="48"/>
        </w:rPr>
      </w:pPr>
    </w:p>
    <w:p w14:paraId="340557EB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000000"/>
          <w:sz w:val="28"/>
          <w:szCs w:val="28"/>
        </w:rPr>
        <w:t>TITULAIRE</w:t>
      </w:r>
    </w:p>
    <w:p w14:paraId="340557E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EE" w14:textId="0DD844D3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</w:rPr>
        <w:t>Nom et prénom (ou raison sociale) : EVOA COURTAGE, SAS au capital de 100 000,00 €, dont le siège social est situé 149 rue Pasteur – 59320 HALLENNES-LEZ-HAUBOURDIN, 882 912 587 RCS LILLE MÉTROPOLE, représentée par sa présidente, la société MALOAL CONSEIL, SARL, elle-même représentée par M. Vincent DUMORTIER, gérant</w:t>
      </w:r>
    </w:p>
    <w:p w14:paraId="3732B9D1" w14:textId="77777777" w:rsidR="007C58C2" w:rsidRPr="00D66A4D" w:rsidRDefault="007C58C2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22"/>
          <w:szCs w:val="22"/>
        </w:rPr>
      </w:pPr>
    </w:p>
    <w:p w14:paraId="340557EF" w14:textId="77777777" w:rsidR="007E2DAD" w:rsidRPr="00D66A4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Raleway" w:eastAsia="Raleway" w:hAnsi="Raleway" w:cs="Raleway"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DEMANDE LA RÉALISATION DE L'OPÉRATION CI-APRÈS :</w:t>
      </w:r>
    </w:p>
    <w:p w14:paraId="340557F0" w14:textId="77777777" w:rsidR="007E2DAD" w:rsidRPr="00D66A4D" w:rsidRDefault="007E2DAD" w:rsidP="00C06579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center"/>
        <w:rPr>
          <w:rFonts w:ascii="Raleway" w:eastAsia="Raleway" w:hAnsi="Raleway" w:cs="Raleway"/>
          <w:sz w:val="22"/>
          <w:szCs w:val="22"/>
        </w:rPr>
      </w:pPr>
    </w:p>
    <w:p w14:paraId="3D296A67" w14:textId="71F0A09F" w:rsidR="00D53CC6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b/>
          <w:bCs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TRANSMISSION DE LA PLEINE PROPRIÉTÉ DE 10 000 ACTIONS ORDINAIRES</w:t>
      </w:r>
    </w:p>
    <w:p w14:paraId="340557F1" w14:textId="641CBA71" w:rsidR="007E2DAD" w:rsidRPr="00D66A4D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NUMÉROTÉES DE 20 401 À 30 400 AVEC JOUISSANCE COURANTE</w:t>
      </w:r>
    </w:p>
    <w:p w14:paraId="340557F2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F3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000000"/>
          <w:sz w:val="28"/>
          <w:szCs w:val="28"/>
        </w:rPr>
        <w:t>BÉNÉFICIAIRE</w:t>
      </w:r>
    </w:p>
    <w:p w14:paraId="340557F4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F5" w14:textId="1E8C7B38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Nom et prénom (ou raison sociale) : M. Antoine CONTE, né le 20 août 1996 à Dreux (28), de nationalité française, demeurant 16 bis rue Godeau – 28100 DREUX</w:t>
      </w:r>
    </w:p>
    <w:p w14:paraId="2651BAF2" w14:textId="77777777" w:rsidR="00684D1F" w:rsidRPr="00D66A4D" w:rsidRDefault="00684D1F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15A54EF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Date d'inscription au compte du bénéficiaire, fixée d'un commun accord et notifiée à la Société par la remise du présent ordre de mouvement (article R. 228-10 du Code de commerce) : 12 octobre 2026.</w:t>
      </w:r>
    </w:p>
    <w:p w14:paraId="340557F6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ab/>
      </w: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4"/>
      </w:tblGrid>
      <w:tr w:rsidR="007E2DAD" w:rsidRPr="00D66A4D" w14:paraId="340557F8" w14:textId="77777777" w:rsidTr="00536E4D">
        <w:trPr>
          <w:trHeight w:hRule="exact" w:val="123"/>
          <w:jc w:val="center"/>
        </w:trPr>
        <w:tc>
          <w:tcPr>
            <w:tcW w:w="2834" w:type="dxa"/>
            <w:tcBorders>
              <w:top w:val="dotted" w:sz="7" w:space="0" w:color="auto"/>
              <w:left w:val="single" w:sz="7" w:space="0" w:color="auto"/>
              <w:bottom w:val="dotted" w:sz="7" w:space="0" w:color="auto"/>
              <w:right w:val="single" w:sz="7" w:space="0" w:color="auto"/>
            </w:tcBorders>
            <w:shd w:val="pct10" w:color="auto" w:fill="auto"/>
          </w:tcPr>
          <w:p w14:paraId="340557F7" w14:textId="77777777" w:rsidR="007E2DAD" w:rsidRPr="00D66A4D" w:rsidRDefault="007E2DAD" w:rsidP="00536E4D">
            <w:pPr>
              <w:widowControl/>
              <w:tabs>
                <w:tab w:val="left" w:pos="-4656"/>
                <w:tab w:val="left" w:pos="-3936"/>
                <w:tab w:val="left" w:pos="-3216"/>
                <w:tab w:val="left" w:pos="-2496"/>
                <w:tab w:val="left" w:pos="-1776"/>
                <w:tab w:val="left" w:pos="-1056"/>
                <w:tab w:val="left" w:pos="-336"/>
                <w:tab w:val="left" w:pos="384"/>
                <w:tab w:val="left" w:pos="1104"/>
                <w:tab w:val="left" w:pos="1824"/>
                <w:tab w:val="left" w:pos="2544"/>
                <w:tab w:val="left" w:pos="3264"/>
                <w:tab w:val="left" w:pos="3984"/>
                <w:tab w:val="left" w:pos="4704"/>
                <w:tab w:val="left" w:pos="5424"/>
                <w:tab w:val="left" w:pos="6144"/>
                <w:tab w:val="left" w:pos="6864"/>
              </w:tabs>
              <w:suppressAutoHyphens/>
              <w:spacing w:before="90" w:after="54" w:line="216" w:lineRule="atLeast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fldChar w:fldCharType="begin"/>
            </w:r>
            <w:r>
              <w:rPr>
                <w:rFonts w:ascii="Raleway" w:eastAsia="Raleway" w:hAnsi="Raleway" w:cs="Raleway"/>
              </w:rPr>
              <w:instrText xml:space="preserve">PRIVATE </w:instrText>
            </w:r>
            <w:r>
              <w:rPr>
                <w:rFonts w:ascii="Raleway" w:eastAsia="Raleway" w:hAnsi="Raleway" w:cs="Raleway"/>
              </w:rPr>
              <w:fldChar w:fldCharType="end"/>
            </w:r>
          </w:p>
        </w:tc>
      </w:tr>
    </w:tbl>
    <w:p w14:paraId="340557F9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340557FA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>Signature du bénéficiaire (*)</w:t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  <w:t>Signature du titulaire (*)</w:t>
      </w:r>
    </w:p>
    <w:p w14:paraId="340557FB" w14:textId="0E770C5A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  <w:t>À Dreux, le 12 octobre 2026.</w:t>
      </w:r>
    </w:p>
    <w:p w14:paraId="643A0E4F" w14:textId="77777777" w:rsidR="00C21DCD" w:rsidRDefault="00C21DC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1DF9243D" w14:textId="77777777" w:rsidR="00C21DCD" w:rsidRDefault="00C21DC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340557FE" w14:textId="79EFED22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</w:p>
    <w:p w14:paraId="340557FF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>(*) Voir ci-après pour la signature de l'ordre de mouvement :</w:t>
      </w:r>
    </w:p>
    <w:p w14:paraId="34055800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55801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La signature du titulaire doit être précédée de la mention suivante :</w:t>
      </w:r>
    </w:p>
    <w:p w14:paraId="34055802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55803" w14:textId="7B67E566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. Bon pour transmission de la pleine propriété de 10 000 actions ordinaires numérotées de 20 401 à 30 400 avec jouissance de tous les droits et prérogatives y attachés.</w:t>
      </w:r>
    </w:p>
    <w:p w14:paraId="01D3C3C6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La signature du bénéficiaire (M. Antoine CONTE) doit être précédée de la mention suivante :</w:t>
      </w:r>
    </w:p>
    <w:p w14:paraId="10910D24" w14:textId="77777777" w:rsidR="00FF441D" w:rsidRDefault="00FF441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A30D3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. Bon pour acceptation et adhésion aux statuts de la Société mis à jour le 12 octobre 2026, dont j'ai reçu copie préalablement.</w:t>
      </w:r>
    </w:p>
    <w:p w14:paraId="34055809" w14:textId="77777777" w:rsidR="00AB74E3" w:rsidRDefault="00AB74E3"/>
    <w:sectPr w:rsidR="00AB74E3" w:rsidSect="001414A7">
      <w:pgSz w:w="11906" w:h="16838"/>
      <w:pgMar w:top="566" w:right="566" w:bottom="566" w:left="566" w:header="566" w:footer="566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AD"/>
    <w:rsid w:val="000446CA"/>
    <w:rsid w:val="00061381"/>
    <w:rsid w:val="00151A5C"/>
    <w:rsid w:val="0031024A"/>
    <w:rsid w:val="003F1B46"/>
    <w:rsid w:val="00405980"/>
    <w:rsid w:val="00502FF9"/>
    <w:rsid w:val="005037A6"/>
    <w:rsid w:val="00504987"/>
    <w:rsid w:val="005B20E3"/>
    <w:rsid w:val="005F443D"/>
    <w:rsid w:val="0060444F"/>
    <w:rsid w:val="00684D1F"/>
    <w:rsid w:val="006A2859"/>
    <w:rsid w:val="00753323"/>
    <w:rsid w:val="007C58C2"/>
    <w:rsid w:val="007E2DAD"/>
    <w:rsid w:val="007E5D4B"/>
    <w:rsid w:val="008F49FB"/>
    <w:rsid w:val="009B0B2A"/>
    <w:rsid w:val="00AB74E3"/>
    <w:rsid w:val="00B22909"/>
    <w:rsid w:val="00B2711B"/>
    <w:rsid w:val="00B410BD"/>
    <w:rsid w:val="00BF5DC8"/>
    <w:rsid w:val="00C04DB0"/>
    <w:rsid w:val="00C06579"/>
    <w:rsid w:val="00C21DCD"/>
    <w:rsid w:val="00CF085A"/>
    <w:rsid w:val="00D53CC6"/>
    <w:rsid w:val="00DC0B1D"/>
    <w:rsid w:val="00F25B54"/>
    <w:rsid w:val="00F44E5C"/>
    <w:rsid w:val="00FD2FB5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57D7"/>
  <w15:chartTrackingRefBased/>
  <w15:docId w15:val="{698C7C00-A4D3-4794-B782-3E83427C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AD"/>
    <w:pPr>
      <w:widowControl w:val="0"/>
      <w:autoSpaceDE w:val="0"/>
      <w:autoSpaceDN w:val="0"/>
      <w:adjustRightInd w:val="0"/>
      <w:spacing w:after="0" w:line="240" w:lineRule="auto"/>
    </w:pPr>
    <w:rPr>
      <w:rFonts w:ascii="Univers Condensed" w:eastAsia="Times New Roman" w:hAnsi="Univers Condensed" w:cs="Univers Condensed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410B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10B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3" ma:contentTypeDescription="Crée un document." ma:contentTypeScope="" ma:versionID="3246d54240b2bfd15b59197534559ed8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0bb10b514fa10b1210f4e603b2499a6d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74A8FA-5BB4-4ED7-A050-FA20ECB5D5C1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2.xml><?xml version="1.0" encoding="utf-8"?>
<ds:datastoreItem xmlns:ds="http://schemas.openxmlformats.org/officeDocument/2006/customXml" ds:itemID="{97225EAA-E5B0-4C63-A19E-974F3E454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A51B2B-0C4B-4DA7-8C42-95D546E26D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mouvement – EVOA ÎLE DE FRANCE</dc:title>
  <dc:subject/>
  <dc:creator>ECA EXPERTISE</dc:creator>
  <cp:keywords/>
  <dc:description/>
  <cp:lastModifiedBy>Yoann  Decreton</cp:lastModifiedBy>
  <cp:revision>32</cp:revision>
  <cp:lastPrinted>2024-09-09T07:12:00Z</cp:lastPrinted>
  <dcterms:created xsi:type="dcterms:W3CDTF">2020-05-05T08:14:00Z</dcterms:created>
  <dcterms:modified xsi:type="dcterms:W3CDTF">2026-10-09T12:05:00Z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Order">
    <vt:r8>10008000</vt:r8>
  </property>
  <property fmtid="{D5CDD505-2E9C-101B-9397-08002B2CF9AE}" pid="4" name="MediaServiceImageTags">
    <vt:lpwstr/>
  </property>
</Properties>
</file>