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441FF" w14:textId="77777777" w:rsidR="00BD0A28" w:rsidRDefault="00BD0A28"/>
    <w:p w14:paraId="18C4AC48" w14:textId="77777777" w:rsidR="00BD0A28" w:rsidRDefault="00BD0A28"/>
    <w:p w14:paraId="4C11F510" w14:textId="77777777" w:rsidR="00BD0A28" w:rsidRDefault="00BD0A28"/>
    <w:p w14:paraId="67F33569" w14:textId="77777777" w:rsidR="00BD0A28" w:rsidRDefault="00BD0A28"/>
    <w:p w14:paraId="7854EBBC" w14:textId="77777777" w:rsidR="00BD0A28" w:rsidRDefault="00BD0A28"/>
    <w:p w14:paraId="6CE48F65" w14:textId="77777777" w:rsidR="00BD0A28" w:rsidRDefault="00BD0A28"/>
    <w:p w14:paraId="175DF886" w14:textId="77777777" w:rsidR="00BD0A28" w:rsidRDefault="00000000">
      <w:pPr>
        <w:jc w:val="center"/>
        <w:rPr>
          <w:b/>
          <w:sz w:val="28"/>
          <w:szCs w:val="28"/>
        </w:rPr>
      </w:pPr>
      <w:r>
        <w:rPr>
          <w:b/>
          <w:sz w:val="28"/>
          <w:szCs w:val="28"/>
        </w:rPr>
        <w:t>PERLE</w:t>
      </w:r>
    </w:p>
    <w:p w14:paraId="0B13F6A3" w14:textId="77777777" w:rsidR="00BD0A28" w:rsidRDefault="00BD0A28">
      <w:pPr>
        <w:jc w:val="center"/>
        <w:rPr>
          <w:b/>
          <w:sz w:val="28"/>
          <w:szCs w:val="28"/>
        </w:rPr>
      </w:pPr>
    </w:p>
    <w:p w14:paraId="17E98968" w14:textId="77777777" w:rsidR="00BD0A28" w:rsidRDefault="00000000">
      <w:pPr>
        <w:ind w:right="-1"/>
        <w:jc w:val="center"/>
        <w:rPr>
          <w:b/>
          <w:sz w:val="28"/>
          <w:szCs w:val="28"/>
        </w:rPr>
      </w:pPr>
      <w:r>
        <w:rPr>
          <w:b/>
          <w:sz w:val="28"/>
          <w:szCs w:val="28"/>
        </w:rPr>
        <w:t xml:space="preserve">SOCIETE CIVILE IMMOBILIERE </w:t>
      </w:r>
    </w:p>
    <w:p w14:paraId="75492B7A" w14:textId="77777777" w:rsidR="00BD0A28" w:rsidRDefault="00BD0A28">
      <w:pPr>
        <w:ind w:right="-1"/>
        <w:jc w:val="center"/>
        <w:rPr>
          <w:b/>
          <w:sz w:val="28"/>
          <w:szCs w:val="28"/>
        </w:rPr>
      </w:pPr>
    </w:p>
    <w:p w14:paraId="1315D937" w14:textId="77777777" w:rsidR="00BD0A28" w:rsidRDefault="00000000">
      <w:pPr>
        <w:ind w:right="-1"/>
        <w:jc w:val="center"/>
        <w:rPr>
          <w:b/>
          <w:sz w:val="28"/>
          <w:szCs w:val="28"/>
        </w:rPr>
      </w:pPr>
      <w:r>
        <w:rPr>
          <w:b/>
          <w:sz w:val="28"/>
          <w:szCs w:val="28"/>
        </w:rPr>
        <w:t>CAPITAL : 100 €</w:t>
      </w:r>
    </w:p>
    <w:p w14:paraId="483ACA0D" w14:textId="77777777" w:rsidR="00BD0A28" w:rsidRDefault="00BD0A28">
      <w:pPr>
        <w:ind w:right="-1"/>
        <w:jc w:val="center"/>
        <w:rPr>
          <w:b/>
          <w:sz w:val="28"/>
          <w:szCs w:val="28"/>
        </w:rPr>
      </w:pPr>
    </w:p>
    <w:p w14:paraId="126641F9" w14:textId="77777777" w:rsidR="00BD0A28" w:rsidRDefault="00000000">
      <w:pPr>
        <w:jc w:val="center"/>
        <w:rPr>
          <w:b/>
          <w:sz w:val="28"/>
          <w:szCs w:val="28"/>
        </w:rPr>
      </w:pPr>
      <w:r>
        <w:rPr>
          <w:b/>
          <w:sz w:val="28"/>
          <w:szCs w:val="28"/>
        </w:rPr>
        <w:t xml:space="preserve">SIEGE SOCIAL : </w:t>
      </w:r>
    </w:p>
    <w:p w14:paraId="77FD9A7C" w14:textId="77777777" w:rsidR="00BD0A28" w:rsidRDefault="00BD0A28">
      <w:pPr>
        <w:jc w:val="center"/>
        <w:rPr>
          <w:b/>
          <w:sz w:val="28"/>
          <w:szCs w:val="28"/>
        </w:rPr>
      </w:pPr>
    </w:p>
    <w:p w14:paraId="571C8D9E" w14:textId="4ADA53EF" w:rsidR="00BD0A28" w:rsidRDefault="00000000">
      <w:pPr>
        <w:ind w:right="-1"/>
        <w:jc w:val="center"/>
        <w:rPr>
          <w:b/>
          <w:sz w:val="28"/>
          <w:szCs w:val="28"/>
        </w:rPr>
      </w:pPr>
      <w:r>
        <w:rPr>
          <w:b/>
          <w:sz w:val="28"/>
          <w:szCs w:val="28"/>
        </w:rPr>
        <w:t xml:space="preserve">266, rue </w:t>
      </w:r>
      <w:r w:rsidR="00E56F30">
        <w:rPr>
          <w:b/>
          <w:sz w:val="28"/>
          <w:szCs w:val="28"/>
        </w:rPr>
        <w:t>Daniel Ranger</w:t>
      </w:r>
    </w:p>
    <w:p w14:paraId="7D71C8ED" w14:textId="77777777" w:rsidR="00BD0A28" w:rsidRDefault="00BD0A28">
      <w:pPr>
        <w:ind w:right="-1"/>
        <w:jc w:val="center"/>
        <w:rPr>
          <w:b/>
          <w:sz w:val="28"/>
          <w:szCs w:val="28"/>
        </w:rPr>
      </w:pPr>
    </w:p>
    <w:p w14:paraId="113626D5" w14:textId="77777777" w:rsidR="00BD0A28" w:rsidRDefault="00000000">
      <w:pPr>
        <w:ind w:right="-1"/>
        <w:jc w:val="center"/>
        <w:rPr>
          <w:b/>
          <w:sz w:val="28"/>
          <w:szCs w:val="28"/>
        </w:rPr>
      </w:pPr>
      <w:r>
        <w:rPr>
          <w:b/>
          <w:sz w:val="28"/>
          <w:szCs w:val="28"/>
        </w:rPr>
        <w:t xml:space="preserve"> 62870 CAMPAGNE LES HESDIN</w:t>
      </w:r>
    </w:p>
    <w:p w14:paraId="657C813C" w14:textId="77777777" w:rsidR="00BD0A28" w:rsidRDefault="00000000">
      <w:pPr>
        <w:rPr>
          <w:b/>
          <w:sz w:val="28"/>
          <w:szCs w:val="28"/>
        </w:rPr>
      </w:pPr>
      <w:r>
        <w:rPr>
          <w:b/>
          <w:sz w:val="28"/>
          <w:szCs w:val="28"/>
        </w:rPr>
        <w:t xml:space="preserve"> </w:t>
      </w:r>
    </w:p>
    <w:p w14:paraId="7476BC0D" w14:textId="77777777" w:rsidR="00BD0A28" w:rsidRDefault="00BD0A28">
      <w:pPr>
        <w:rPr>
          <w:b/>
          <w:sz w:val="28"/>
          <w:szCs w:val="28"/>
        </w:rPr>
      </w:pPr>
    </w:p>
    <w:p w14:paraId="0A193616" w14:textId="77777777" w:rsidR="00BD0A28" w:rsidRDefault="00BD0A28">
      <w:pPr>
        <w:ind w:left="1276"/>
      </w:pPr>
    </w:p>
    <w:p w14:paraId="043CAB1C" w14:textId="77777777" w:rsidR="00BD0A28" w:rsidRDefault="00BD0A28"/>
    <w:p w14:paraId="267CFEBB" w14:textId="77777777" w:rsidR="00BD0A28" w:rsidRDefault="00000000">
      <w:pPr>
        <w:pBdr>
          <w:top w:val="single" w:sz="18" w:space="1" w:color="000000"/>
          <w:left w:val="single" w:sz="18" w:space="1" w:color="000000"/>
          <w:bottom w:val="single" w:sz="18" w:space="1" w:color="000000"/>
          <w:right w:val="single" w:sz="18" w:space="1" w:color="000000"/>
        </w:pBdr>
        <w:shd w:val="clear" w:color="auto" w:fill="BFBFBF"/>
        <w:ind w:left="2835" w:right="2834"/>
        <w:jc w:val="center"/>
        <w:rPr>
          <w:b/>
          <w:sz w:val="32"/>
        </w:rPr>
      </w:pPr>
      <w:r>
        <w:rPr>
          <w:b/>
          <w:sz w:val="32"/>
        </w:rPr>
        <w:t>S T A T U T S</w:t>
      </w:r>
    </w:p>
    <w:p w14:paraId="24451032" w14:textId="77777777" w:rsidR="00BD0A28" w:rsidRDefault="00BD0A28">
      <w:pPr>
        <w:ind w:left="2835" w:right="2834"/>
        <w:jc w:val="center"/>
      </w:pPr>
    </w:p>
    <w:p w14:paraId="088B13DA" w14:textId="77777777" w:rsidR="00BD0A28" w:rsidRDefault="00BD0A28">
      <w:pPr>
        <w:ind w:left="2835" w:right="2834"/>
        <w:jc w:val="center"/>
      </w:pPr>
    </w:p>
    <w:p w14:paraId="5A8542D3" w14:textId="77777777" w:rsidR="00BD0A28" w:rsidRDefault="00BD0A28">
      <w:pPr>
        <w:ind w:left="2835" w:right="2834"/>
        <w:jc w:val="center"/>
      </w:pPr>
    </w:p>
    <w:p w14:paraId="45616E12" w14:textId="77777777" w:rsidR="00BD0A28" w:rsidRDefault="00BD0A28">
      <w:pPr>
        <w:ind w:right="-1"/>
        <w:jc w:val="center"/>
        <w:rPr>
          <w:b/>
        </w:rPr>
      </w:pPr>
    </w:p>
    <w:p w14:paraId="45C88513" w14:textId="77777777" w:rsidR="00BD0A28" w:rsidRDefault="00000000">
      <w:pPr>
        <w:ind w:right="-1"/>
        <w:jc w:val="center"/>
        <w:rPr>
          <w:b/>
          <w:i/>
        </w:rPr>
      </w:pPr>
      <w:r>
        <w:rPr>
          <w:b/>
          <w:i/>
        </w:rPr>
        <w:t xml:space="preserve"> </w:t>
      </w:r>
    </w:p>
    <w:p w14:paraId="38A61041" w14:textId="77777777" w:rsidR="00BD0A28" w:rsidRDefault="00BD0A28">
      <w:pPr>
        <w:ind w:right="-1"/>
        <w:jc w:val="center"/>
        <w:rPr>
          <w:b/>
          <w:i/>
        </w:rPr>
      </w:pPr>
    </w:p>
    <w:p w14:paraId="55CA6C19" w14:textId="77777777" w:rsidR="00BD0A28" w:rsidRDefault="00BD0A28">
      <w:pPr>
        <w:ind w:right="-1"/>
        <w:jc w:val="center"/>
        <w:rPr>
          <w:b/>
        </w:rPr>
      </w:pPr>
    </w:p>
    <w:p w14:paraId="51A1D6CB" w14:textId="77777777" w:rsidR="00BD0A28" w:rsidRDefault="00BD0A28">
      <w:pPr>
        <w:ind w:right="-1"/>
        <w:jc w:val="center"/>
        <w:rPr>
          <w:b/>
        </w:rPr>
      </w:pPr>
    </w:p>
    <w:p w14:paraId="48BA102C" w14:textId="77777777" w:rsidR="00BD0A28" w:rsidRDefault="00BD0A28">
      <w:pPr>
        <w:ind w:right="-1"/>
        <w:jc w:val="center"/>
        <w:rPr>
          <w:b/>
        </w:rPr>
      </w:pPr>
    </w:p>
    <w:p w14:paraId="250B4D70" w14:textId="77777777" w:rsidR="00BD0A28" w:rsidRDefault="00BD0A28">
      <w:pPr>
        <w:ind w:right="-1"/>
        <w:jc w:val="center"/>
        <w:rPr>
          <w:b/>
        </w:rPr>
      </w:pPr>
    </w:p>
    <w:p w14:paraId="3DA69947" w14:textId="77777777" w:rsidR="00BD0A28" w:rsidRDefault="00BD0A28">
      <w:pPr>
        <w:ind w:right="-1"/>
        <w:jc w:val="center"/>
        <w:rPr>
          <w:b/>
        </w:rPr>
      </w:pPr>
    </w:p>
    <w:p w14:paraId="3B531F98" w14:textId="77777777" w:rsidR="00BD0A28" w:rsidRDefault="00000000">
      <w:pPr>
        <w:ind w:right="-1"/>
        <w:jc w:val="center"/>
        <w:rPr>
          <w:b/>
        </w:rPr>
      </w:pPr>
      <w:r>
        <w:br w:type="page"/>
      </w:r>
    </w:p>
    <w:p w14:paraId="7EEFEC26" w14:textId="77777777" w:rsidR="00BD0A28" w:rsidRDefault="00000000">
      <w:pPr>
        <w:ind w:right="-1"/>
        <w:jc w:val="center"/>
      </w:pPr>
      <w:r>
        <w:rPr>
          <w:b/>
          <w:u w:val="single"/>
        </w:rPr>
        <w:lastRenderedPageBreak/>
        <w:t>ENTRE</w:t>
      </w:r>
      <w:r>
        <w:t xml:space="preserve"> :</w:t>
      </w:r>
    </w:p>
    <w:p w14:paraId="55435727" w14:textId="77777777" w:rsidR="00BD0A28" w:rsidRDefault="00BD0A28">
      <w:pPr>
        <w:ind w:right="-1"/>
        <w:jc w:val="both"/>
      </w:pPr>
    </w:p>
    <w:p w14:paraId="13735BFF" w14:textId="77777777" w:rsidR="00BD0A28" w:rsidRDefault="00000000">
      <w:pPr>
        <w:spacing w:line="276" w:lineRule="auto"/>
        <w:jc w:val="both"/>
        <w:rPr>
          <w:b/>
          <w:bCs/>
        </w:rPr>
      </w:pPr>
      <w:r>
        <w:rPr>
          <w:b/>
          <w:bCs/>
        </w:rPr>
        <w:t>Monsieur Sébastien RONGER</w:t>
      </w:r>
    </w:p>
    <w:p w14:paraId="4B9CFD88" w14:textId="77777777" w:rsidR="00BD0A28" w:rsidRDefault="00000000">
      <w:pPr>
        <w:spacing w:line="276" w:lineRule="auto"/>
        <w:jc w:val="both"/>
      </w:pPr>
      <w:r>
        <w:t>De nationalité française,</w:t>
      </w:r>
    </w:p>
    <w:p w14:paraId="60B73793" w14:textId="77777777" w:rsidR="00BD0A28" w:rsidRDefault="00000000">
      <w:pPr>
        <w:spacing w:line="276" w:lineRule="auto"/>
        <w:jc w:val="both"/>
      </w:pPr>
      <w:r>
        <w:t>Né le 25 décembre 1972 – ALBERT (SOMME),</w:t>
      </w:r>
    </w:p>
    <w:p w14:paraId="6FDBF531" w14:textId="77777777" w:rsidR="00BD0A28" w:rsidRDefault="00000000">
      <w:pPr>
        <w:spacing w:line="276" w:lineRule="auto"/>
        <w:jc w:val="both"/>
      </w:pPr>
      <w:r>
        <w:t>Demeurant 266, rue Daniel Ranger – 62870 CAMPAGNE LES HESDIN,</w:t>
      </w:r>
    </w:p>
    <w:p w14:paraId="645A3D21" w14:textId="77777777" w:rsidR="00BD0A28" w:rsidRDefault="00000000">
      <w:pPr>
        <w:spacing w:line="276" w:lineRule="auto"/>
        <w:jc w:val="both"/>
      </w:pPr>
      <w:r>
        <w:t>Marié avec Madame Sophie RONGER née le 30 novembre 1973 – AMIENS (SOMME) sous le régime de la communauté légale réduite aux acquêts, à défaut de contrat de mariage préalable, célébré le 06 juillet 1996 en la mairie d’ALBERT (SOMME),</w:t>
      </w:r>
    </w:p>
    <w:p w14:paraId="74E7FD37" w14:textId="77777777" w:rsidR="00BD0A28" w:rsidRDefault="00000000">
      <w:pPr>
        <w:spacing w:line="276" w:lineRule="auto"/>
        <w:jc w:val="both"/>
      </w:pPr>
      <w:r>
        <w:t>lequel régime n'a subi aucune modification depuis,</w:t>
      </w:r>
    </w:p>
    <w:p w14:paraId="02EA2C35" w14:textId="77777777" w:rsidR="00BD0A28" w:rsidRDefault="00000000">
      <w:pPr>
        <w:spacing w:line="276" w:lineRule="auto"/>
        <w:jc w:val="both"/>
      </w:pPr>
      <w:r>
        <w:t>Résidant en France au sens de la réglementation fiscale.</w:t>
      </w:r>
    </w:p>
    <w:p w14:paraId="6CAE9F3B" w14:textId="77777777" w:rsidR="00BD0A28" w:rsidRDefault="00000000">
      <w:pPr>
        <w:ind w:right="-1"/>
        <w:jc w:val="both"/>
      </w:pPr>
      <w:r>
        <w:tab/>
      </w:r>
    </w:p>
    <w:p w14:paraId="021F7A33" w14:textId="77777777" w:rsidR="00BD0A28" w:rsidRDefault="00000000">
      <w:pPr>
        <w:spacing w:line="276" w:lineRule="auto"/>
        <w:jc w:val="both"/>
        <w:rPr>
          <w:b/>
          <w:bCs/>
        </w:rPr>
      </w:pPr>
      <w:r>
        <w:rPr>
          <w:b/>
          <w:bCs/>
        </w:rPr>
        <w:t>Madame Sophie RONGER</w:t>
      </w:r>
    </w:p>
    <w:p w14:paraId="0C9F9FF7" w14:textId="77777777" w:rsidR="00BD0A28" w:rsidRDefault="00000000">
      <w:pPr>
        <w:spacing w:line="276" w:lineRule="auto"/>
        <w:jc w:val="both"/>
      </w:pPr>
      <w:r>
        <w:t>De nationalité française,</w:t>
      </w:r>
    </w:p>
    <w:p w14:paraId="62C88B5E" w14:textId="77777777" w:rsidR="00BD0A28" w:rsidRDefault="00000000">
      <w:pPr>
        <w:spacing w:line="276" w:lineRule="auto"/>
        <w:jc w:val="both"/>
      </w:pPr>
      <w:r>
        <w:t>Née le 30 novembre 1973 – AMIENS (SOMME),</w:t>
      </w:r>
    </w:p>
    <w:p w14:paraId="42976E4E" w14:textId="77777777" w:rsidR="00BD0A28" w:rsidRDefault="00000000">
      <w:pPr>
        <w:spacing w:line="276" w:lineRule="auto"/>
        <w:jc w:val="both"/>
      </w:pPr>
      <w:r>
        <w:t>Demeurant 266, rue Daniel Ranger – 62870 CAMPAGNE LES HESDIN,</w:t>
      </w:r>
    </w:p>
    <w:p w14:paraId="466F76BC" w14:textId="77777777" w:rsidR="00BD0A28" w:rsidRDefault="00000000">
      <w:pPr>
        <w:spacing w:line="276" w:lineRule="auto"/>
        <w:jc w:val="both"/>
      </w:pPr>
      <w:r>
        <w:t>Mariée avec Monsieur Sébastien RONGER né le 25 décembre 1972 – ALBERT (SOMME) sous le régime de la communauté légale réduite aux acquêts, à défaut de contrat de mariage préalable, célébré le 06 juillet 1996 en la mairie d’ALBERT (SOMME),</w:t>
      </w:r>
    </w:p>
    <w:p w14:paraId="3D2AE051" w14:textId="77777777" w:rsidR="00BD0A28" w:rsidRDefault="00000000">
      <w:pPr>
        <w:spacing w:line="276" w:lineRule="auto"/>
        <w:jc w:val="both"/>
      </w:pPr>
      <w:r>
        <w:t>Résidant en France au sens de la réglementation fiscale.</w:t>
      </w:r>
    </w:p>
    <w:p w14:paraId="30EC4AFC" w14:textId="77777777" w:rsidR="00BD0A28" w:rsidRDefault="00BD0A28">
      <w:pPr>
        <w:spacing w:line="276" w:lineRule="auto"/>
        <w:jc w:val="both"/>
      </w:pPr>
    </w:p>
    <w:p w14:paraId="74056AED" w14:textId="77777777" w:rsidR="00BD0A28" w:rsidRDefault="00000000">
      <w:pPr>
        <w:spacing w:line="276" w:lineRule="auto"/>
        <w:jc w:val="both"/>
        <w:rPr>
          <w:b/>
          <w:bCs/>
        </w:rPr>
      </w:pPr>
      <w:r>
        <w:rPr>
          <w:b/>
          <w:bCs/>
        </w:rPr>
        <w:t>Monsieur Romain Alphonse René RONGER</w:t>
      </w:r>
    </w:p>
    <w:p w14:paraId="0EE40DF2" w14:textId="77777777" w:rsidR="00BD0A28" w:rsidRDefault="00000000">
      <w:pPr>
        <w:spacing w:line="276" w:lineRule="auto"/>
        <w:jc w:val="both"/>
      </w:pPr>
      <w:r>
        <w:t>De nationalité française,</w:t>
      </w:r>
    </w:p>
    <w:p w14:paraId="5DF7BC87" w14:textId="77777777" w:rsidR="00BD0A28" w:rsidRDefault="00000000">
      <w:pPr>
        <w:spacing w:line="276" w:lineRule="auto"/>
        <w:jc w:val="both"/>
      </w:pPr>
      <w:r>
        <w:t>Né le 10 décembre 1997 – AMIENS (SOMME)</w:t>
      </w:r>
    </w:p>
    <w:p w14:paraId="0408690E" w14:textId="77777777" w:rsidR="00BD0A28" w:rsidRDefault="00000000">
      <w:pPr>
        <w:spacing w:line="276" w:lineRule="auto"/>
        <w:jc w:val="both"/>
      </w:pPr>
      <w:r>
        <w:t xml:space="preserve">Demeurant 2, Allée Pierre </w:t>
      </w:r>
      <w:proofErr w:type="spellStart"/>
      <w:r>
        <w:t>Galibert</w:t>
      </w:r>
      <w:proofErr w:type="spellEnd"/>
      <w:r>
        <w:t xml:space="preserve"> – 80480 PONT DE METZ,</w:t>
      </w:r>
    </w:p>
    <w:p w14:paraId="51B2E1AD" w14:textId="77777777" w:rsidR="00BD0A28" w:rsidRDefault="00000000">
      <w:pPr>
        <w:spacing w:line="276" w:lineRule="auto"/>
        <w:jc w:val="both"/>
      </w:pPr>
      <w:r>
        <w:t>Célibataire, déclarant expressément ne pas être lié par un pacte civil de solidarité en vertu des articles 515-1 et suivants du code civil,</w:t>
      </w:r>
    </w:p>
    <w:p w14:paraId="56888E66" w14:textId="77777777" w:rsidR="00BD0A28" w:rsidRDefault="00000000">
      <w:pPr>
        <w:spacing w:line="276" w:lineRule="auto"/>
        <w:jc w:val="both"/>
      </w:pPr>
      <w:r>
        <w:t>Résidant en France au sens de la réglementation fiscale.</w:t>
      </w:r>
    </w:p>
    <w:p w14:paraId="4FCBD61D" w14:textId="77777777" w:rsidR="00BD0A28" w:rsidRDefault="00BD0A28">
      <w:pPr>
        <w:ind w:right="-1"/>
        <w:jc w:val="both"/>
        <w:rPr>
          <w:szCs w:val="24"/>
        </w:rPr>
      </w:pPr>
    </w:p>
    <w:p w14:paraId="59E2086D" w14:textId="77777777" w:rsidR="00BD0A28" w:rsidRDefault="00000000">
      <w:pPr>
        <w:ind w:right="-1"/>
        <w:jc w:val="both"/>
      </w:pPr>
      <w:r>
        <w:tab/>
        <w:t>Ont établi ainsi qu’il suit les statuts d’une Société Civile Immobilière devant exister entre eux et toute autre personne qui viendrait ultérieurement à acquérir la qualité d’associé.</w:t>
      </w:r>
    </w:p>
    <w:p w14:paraId="4F6A1B08" w14:textId="77777777" w:rsidR="00BD0A28" w:rsidRDefault="00BD0A28">
      <w:pPr>
        <w:ind w:right="-1"/>
        <w:jc w:val="both"/>
      </w:pPr>
    </w:p>
    <w:p w14:paraId="349BEF27" w14:textId="77777777" w:rsidR="00BD0A28" w:rsidRDefault="00BD0A28">
      <w:pPr>
        <w:ind w:right="-1"/>
        <w:jc w:val="both"/>
      </w:pPr>
    </w:p>
    <w:p w14:paraId="5D327E90" w14:textId="77777777" w:rsidR="00BD0A28" w:rsidRDefault="00BD0A28">
      <w:pPr>
        <w:ind w:right="-1"/>
        <w:jc w:val="both"/>
      </w:pPr>
    </w:p>
    <w:p w14:paraId="752E3A84" w14:textId="77777777" w:rsidR="00BD0A28" w:rsidRDefault="00BD0A28">
      <w:pPr>
        <w:ind w:right="-1"/>
        <w:jc w:val="both"/>
      </w:pPr>
    </w:p>
    <w:p w14:paraId="0987E2DA" w14:textId="77777777" w:rsidR="00BD0A28" w:rsidRDefault="00BD0A28">
      <w:pPr>
        <w:ind w:right="-1"/>
        <w:jc w:val="both"/>
      </w:pPr>
    </w:p>
    <w:p w14:paraId="3D167347" w14:textId="77777777" w:rsidR="00BD0A28" w:rsidRDefault="00BD0A28">
      <w:pPr>
        <w:ind w:right="-1"/>
        <w:jc w:val="both"/>
      </w:pPr>
    </w:p>
    <w:p w14:paraId="21513978" w14:textId="77777777" w:rsidR="00BD0A28" w:rsidRDefault="00BD0A28">
      <w:pPr>
        <w:ind w:right="-1"/>
        <w:jc w:val="both"/>
      </w:pPr>
    </w:p>
    <w:p w14:paraId="44167FCB" w14:textId="77777777" w:rsidR="00BD0A28" w:rsidRDefault="00BD0A28">
      <w:pPr>
        <w:ind w:right="-1"/>
        <w:jc w:val="both"/>
      </w:pPr>
    </w:p>
    <w:p w14:paraId="2E31685D" w14:textId="77777777" w:rsidR="00BD0A28" w:rsidRDefault="00BD0A28">
      <w:pPr>
        <w:ind w:right="-1"/>
        <w:jc w:val="both"/>
      </w:pPr>
    </w:p>
    <w:p w14:paraId="387D748E" w14:textId="77777777" w:rsidR="00BD0A28" w:rsidRDefault="00BD0A28">
      <w:pPr>
        <w:ind w:right="-1"/>
        <w:jc w:val="both"/>
      </w:pPr>
    </w:p>
    <w:p w14:paraId="3FED2AFA" w14:textId="77777777" w:rsidR="00BD0A28" w:rsidRDefault="00BD0A28">
      <w:pPr>
        <w:ind w:right="-1"/>
        <w:jc w:val="both"/>
      </w:pPr>
    </w:p>
    <w:p w14:paraId="089685ED" w14:textId="77777777" w:rsidR="00BD0A28" w:rsidRDefault="00BD0A28">
      <w:pPr>
        <w:ind w:right="-1"/>
        <w:jc w:val="both"/>
      </w:pPr>
    </w:p>
    <w:p w14:paraId="119C850E" w14:textId="77777777" w:rsidR="00BD0A28" w:rsidRDefault="00BD0A28">
      <w:pPr>
        <w:ind w:right="-1"/>
        <w:jc w:val="both"/>
      </w:pPr>
    </w:p>
    <w:p w14:paraId="404FDE6E" w14:textId="77777777" w:rsidR="00BD0A28" w:rsidRDefault="00000000">
      <w:pPr>
        <w:ind w:right="-1"/>
        <w:jc w:val="center"/>
        <w:rPr>
          <w:b/>
          <w:sz w:val="28"/>
        </w:rPr>
      </w:pPr>
      <w:r>
        <w:rPr>
          <w:b/>
          <w:i/>
          <w:sz w:val="28"/>
        </w:rPr>
        <w:lastRenderedPageBreak/>
        <w:t>TITRE I</w:t>
      </w:r>
    </w:p>
    <w:p w14:paraId="531504F1" w14:textId="77777777" w:rsidR="00BD0A28" w:rsidRDefault="00000000">
      <w:pPr>
        <w:ind w:right="-1"/>
        <w:jc w:val="center"/>
        <w:rPr>
          <w:b/>
        </w:rPr>
      </w:pPr>
      <w:r>
        <w:rPr>
          <w:b/>
        </w:rPr>
        <w:t>FORME - OBJET - DENOMINATION - SIEGE - DUREE</w:t>
      </w:r>
    </w:p>
    <w:p w14:paraId="686B695D" w14:textId="77777777" w:rsidR="00BD0A28" w:rsidRDefault="00BD0A28">
      <w:pPr>
        <w:ind w:right="-1"/>
        <w:jc w:val="both"/>
        <w:rPr>
          <w:b/>
        </w:rPr>
      </w:pPr>
    </w:p>
    <w:p w14:paraId="7BB6107D" w14:textId="77777777" w:rsidR="00BD0A28" w:rsidRDefault="00000000">
      <w:pPr>
        <w:ind w:right="-1"/>
        <w:jc w:val="both"/>
      </w:pPr>
      <w:r>
        <w:rPr>
          <w:b/>
          <w:u w:val="single"/>
        </w:rPr>
        <w:t>ARTICLE 1 - FORME</w:t>
      </w:r>
    </w:p>
    <w:p w14:paraId="12A38758" w14:textId="77777777" w:rsidR="00BD0A28" w:rsidRDefault="00BD0A28">
      <w:pPr>
        <w:ind w:right="-1"/>
        <w:jc w:val="both"/>
        <w:rPr>
          <w:b/>
          <w:u w:val="single"/>
        </w:rPr>
      </w:pPr>
    </w:p>
    <w:p w14:paraId="268BFF3B" w14:textId="77777777" w:rsidR="00BD0A28" w:rsidRDefault="00000000">
      <w:pPr>
        <w:ind w:right="-1"/>
        <w:jc w:val="both"/>
      </w:pPr>
      <w:r>
        <w:tab/>
        <w:t>Il est formé par les présentes, entre les propriétaires des parts ci-après créées et de celles qui pourraient l’être ultérieurement, une société civile immobilière régie notamment par les dispositions des articles 1832 et suivants du Code civil, le décret n°78-704 du 3 juillet 1978 relatif à l'application de la loi du 4 janvier 1978 modifiant le titre IX du livre III du Code civil, ainsi que par les textes subséquents en vigueur et par les présents statuts.</w:t>
      </w:r>
    </w:p>
    <w:p w14:paraId="63CB401D" w14:textId="77777777" w:rsidR="00BD0A28" w:rsidRDefault="00BD0A28">
      <w:pPr>
        <w:ind w:right="-1"/>
        <w:jc w:val="both"/>
      </w:pPr>
    </w:p>
    <w:p w14:paraId="076795E5" w14:textId="77777777" w:rsidR="00BD0A28" w:rsidRDefault="00000000">
      <w:pPr>
        <w:ind w:right="-1"/>
        <w:jc w:val="both"/>
      </w:pPr>
      <w:r>
        <w:rPr>
          <w:b/>
          <w:u w:val="single"/>
        </w:rPr>
        <w:t>ARTICLE 2 - OBJET</w:t>
      </w:r>
    </w:p>
    <w:p w14:paraId="2BEE213F" w14:textId="77777777" w:rsidR="00BD0A28" w:rsidRDefault="00BD0A28">
      <w:pPr>
        <w:ind w:right="-1"/>
        <w:jc w:val="both"/>
        <w:rPr>
          <w:b/>
          <w:u w:val="single"/>
        </w:rPr>
      </w:pPr>
    </w:p>
    <w:p w14:paraId="697E4A6C" w14:textId="77777777" w:rsidR="00BD0A28" w:rsidRDefault="00000000">
      <w:pPr>
        <w:ind w:right="-1"/>
        <w:jc w:val="both"/>
      </w:pPr>
      <w:r>
        <w:tab/>
        <w:t>La société a pour objet tant en France qu’à l’étranger :</w:t>
      </w:r>
    </w:p>
    <w:p w14:paraId="2CF9F797" w14:textId="77777777" w:rsidR="00BD0A28" w:rsidRDefault="00000000">
      <w:pPr>
        <w:pStyle w:val="font-claude-response-body"/>
        <w:numPr>
          <w:ilvl w:val="0"/>
          <w:numId w:val="8"/>
        </w:numPr>
        <w:jc w:val="both"/>
      </w:pPr>
      <w:r>
        <w:t>L'acquisition, par tous moyens, en ce compris par voie d'apport, de tout immeuble bâti ou non bâti, ainsi que de tous droits réels immobiliers ;</w:t>
      </w:r>
    </w:p>
    <w:p w14:paraId="0C9C13FB" w14:textId="77777777" w:rsidR="00BD0A28" w:rsidRDefault="00000000">
      <w:pPr>
        <w:pStyle w:val="font-claude-response-body"/>
        <w:numPr>
          <w:ilvl w:val="0"/>
          <w:numId w:val="8"/>
        </w:numPr>
        <w:jc w:val="both"/>
      </w:pPr>
      <w:r>
        <w:t>La propriété, la gestion, l'administration et l'entretien de tout immeuble dont la Société serait propriétaire ou sur lequel elle détiendrait des droits réels ;</w:t>
      </w:r>
    </w:p>
    <w:p w14:paraId="5AB73988" w14:textId="30E87649" w:rsidR="00BD0A28" w:rsidRDefault="00000000">
      <w:pPr>
        <w:pStyle w:val="font-claude-response-body"/>
        <w:numPr>
          <w:ilvl w:val="0"/>
          <w:numId w:val="8"/>
        </w:numPr>
        <w:jc w:val="both"/>
      </w:pPr>
      <w:r>
        <w:t>La mise à disposition gratuite, au profit de tout associé ou de son groupe familial, de tout ou partie des biens immobiliers appartenant à la Société, aux fins notamment de résidence principale ou secondaire, dans les conditions fixées par décision collective des associés ou par convention</w:t>
      </w:r>
      <w:r w:rsidR="00FB3F3E">
        <w:t xml:space="preserve"> (prêt à usage)</w:t>
      </w:r>
      <w:r>
        <w:t xml:space="preserve"> conclue entre la Société et le bénéficiaire ;</w:t>
      </w:r>
    </w:p>
    <w:p w14:paraId="4226FCD5" w14:textId="77777777" w:rsidR="00BD0A28" w:rsidRDefault="00000000">
      <w:pPr>
        <w:pStyle w:val="font-claude-response-body"/>
        <w:numPr>
          <w:ilvl w:val="0"/>
          <w:numId w:val="8"/>
        </w:numPr>
        <w:jc w:val="both"/>
      </w:pPr>
      <w:r>
        <w:t>L'exécution de tous travaux d'amélioration, d'agrandissement, de surélévation, de rénovation, de réhabilitation ou de mise en conformité des immeubles sociaux ;</w:t>
      </w:r>
    </w:p>
    <w:p w14:paraId="6CBE5CD4" w14:textId="77777777" w:rsidR="00BD0A28" w:rsidRDefault="00000000">
      <w:pPr>
        <w:pStyle w:val="font-claude-response-body"/>
        <w:numPr>
          <w:ilvl w:val="0"/>
          <w:numId w:val="8"/>
        </w:numPr>
        <w:jc w:val="both"/>
      </w:pPr>
      <w:r>
        <w:t>La souscription de tous emprunts et la constitution de toutes sûretés réelles ou personnelles, en ce compris toute hypothèque, affectation hypothécaire ou privilège de prêteur de deniers, en garantie des engagements de la Société ;</w:t>
      </w:r>
    </w:p>
    <w:p w14:paraId="5DFC2EF8" w14:textId="77777777" w:rsidR="00BD0A28" w:rsidRDefault="00000000">
      <w:pPr>
        <w:numPr>
          <w:ilvl w:val="0"/>
          <w:numId w:val="8"/>
        </w:numPr>
        <w:ind w:right="-1"/>
        <w:jc w:val="both"/>
      </w:pPr>
      <w:r>
        <w:t>La vente de ces mêmes biens immeubles pour autant toutefois qu’elle n’expose pas la société à perdre son caractère civil, ne puisse être considéré comme un acte de commerce et ne porte pas en conséquence atteinte au caractère civil de la société ;</w:t>
      </w:r>
    </w:p>
    <w:p w14:paraId="2EA2C6F9" w14:textId="77777777" w:rsidR="00BD0A28" w:rsidRDefault="00BD0A28">
      <w:pPr>
        <w:pStyle w:val="Paragraphedeliste"/>
      </w:pPr>
    </w:p>
    <w:p w14:paraId="35B800FF" w14:textId="77777777" w:rsidR="00BD0A28" w:rsidRDefault="00000000">
      <w:pPr>
        <w:numPr>
          <w:ilvl w:val="0"/>
          <w:numId w:val="8"/>
        </w:numPr>
        <w:ind w:right="-1"/>
        <w:jc w:val="both"/>
      </w:pPr>
      <w:r>
        <w:t>Et plus généralement, toutes opérations civiles pouvant se rattacher directement ou indirectement à l'objet ci-dessus défini, pourvu qu'elles ne modifient pas le caractère civil de la Société.</w:t>
      </w:r>
    </w:p>
    <w:p w14:paraId="6F0AF580" w14:textId="77777777" w:rsidR="00BD0A28" w:rsidRDefault="00BD0A28">
      <w:pPr>
        <w:ind w:right="-1"/>
        <w:jc w:val="both"/>
      </w:pPr>
    </w:p>
    <w:p w14:paraId="1279188D" w14:textId="77777777" w:rsidR="00BD0A28" w:rsidRDefault="00000000">
      <w:pPr>
        <w:ind w:right="-1"/>
        <w:jc w:val="both"/>
      </w:pPr>
      <w:r>
        <w:rPr>
          <w:b/>
          <w:u w:val="single"/>
        </w:rPr>
        <w:t>ARTICLE 3 - DENOMINATION</w:t>
      </w:r>
    </w:p>
    <w:p w14:paraId="4AAFA62C" w14:textId="77777777" w:rsidR="00BD0A28" w:rsidRDefault="00BD0A28">
      <w:pPr>
        <w:ind w:right="-1"/>
        <w:jc w:val="both"/>
        <w:rPr>
          <w:b/>
          <w:u w:val="single"/>
        </w:rPr>
      </w:pPr>
    </w:p>
    <w:p w14:paraId="4F86D4BA" w14:textId="77777777" w:rsidR="00BD0A28" w:rsidRDefault="00000000">
      <w:pPr>
        <w:ind w:right="-1"/>
        <w:jc w:val="both"/>
      </w:pPr>
      <w:r>
        <w:tab/>
        <w:t>La société prend la dénomination suivante :</w:t>
      </w:r>
    </w:p>
    <w:p w14:paraId="029BCF3F" w14:textId="77777777" w:rsidR="00BD0A28" w:rsidRDefault="00BD0A28">
      <w:pPr>
        <w:ind w:right="-1"/>
        <w:jc w:val="both"/>
      </w:pPr>
    </w:p>
    <w:p w14:paraId="2E6A580A" w14:textId="77777777" w:rsidR="00BD0A28" w:rsidRDefault="00000000">
      <w:pPr>
        <w:jc w:val="center"/>
        <w:rPr>
          <w:b/>
          <w:sz w:val="28"/>
          <w:szCs w:val="28"/>
        </w:rPr>
      </w:pPr>
      <w:r>
        <w:rPr>
          <w:b/>
        </w:rPr>
        <w:t xml:space="preserve">« </w:t>
      </w:r>
      <w:r>
        <w:rPr>
          <w:b/>
          <w:sz w:val="28"/>
          <w:szCs w:val="28"/>
        </w:rPr>
        <w:t xml:space="preserve">PERLE </w:t>
      </w:r>
      <w:r>
        <w:rPr>
          <w:b/>
        </w:rPr>
        <w:t>»</w:t>
      </w:r>
    </w:p>
    <w:p w14:paraId="40C03B4C" w14:textId="77777777" w:rsidR="00BD0A28" w:rsidRDefault="00BD0A28">
      <w:pPr>
        <w:ind w:right="-1"/>
        <w:jc w:val="center"/>
        <w:rPr>
          <w:b/>
          <w:sz w:val="28"/>
          <w:szCs w:val="28"/>
        </w:rPr>
      </w:pPr>
    </w:p>
    <w:p w14:paraId="29AF9DEA" w14:textId="77777777" w:rsidR="00BD0A28" w:rsidRDefault="00000000">
      <w:pPr>
        <w:ind w:right="-1"/>
        <w:jc w:val="both"/>
      </w:pPr>
      <w:r>
        <w:tab/>
        <w:t>Dans tous les actes et documents émanant de la société et destinés aux tiers, la dénomination doit être précédée ou suivie, de manière lisible, une fois au moins, des mots « Société Civile Immobilière » suivie de l’indication du capital social.</w:t>
      </w:r>
    </w:p>
    <w:p w14:paraId="43A974EC" w14:textId="77777777" w:rsidR="00576E0F" w:rsidRDefault="00576E0F">
      <w:pPr>
        <w:ind w:right="-1"/>
        <w:jc w:val="both"/>
      </w:pPr>
    </w:p>
    <w:p w14:paraId="6C49AA82" w14:textId="77777777" w:rsidR="00BD0A28" w:rsidRDefault="00000000">
      <w:pPr>
        <w:ind w:right="-1"/>
        <w:jc w:val="both"/>
        <w:rPr>
          <w:b/>
          <w:u w:val="single"/>
        </w:rPr>
      </w:pPr>
      <w:r>
        <w:rPr>
          <w:b/>
          <w:u w:val="single"/>
        </w:rPr>
        <w:lastRenderedPageBreak/>
        <w:t>ARTICLE 4 - SIEGE SOCIAL</w:t>
      </w:r>
    </w:p>
    <w:p w14:paraId="611F27FF" w14:textId="77777777" w:rsidR="00BD0A28" w:rsidRDefault="00BD0A28">
      <w:pPr>
        <w:ind w:right="-1"/>
        <w:jc w:val="both"/>
        <w:rPr>
          <w:b/>
          <w:u w:val="single"/>
        </w:rPr>
      </w:pPr>
    </w:p>
    <w:p w14:paraId="034E5BB3" w14:textId="77777777" w:rsidR="00BD0A28" w:rsidRDefault="00000000">
      <w:pPr>
        <w:ind w:right="-1"/>
        <w:jc w:val="both"/>
        <w:rPr>
          <w:b/>
          <w:u w:val="single"/>
        </w:rPr>
      </w:pPr>
      <w:r>
        <w:t xml:space="preserve">Le siège social est fixé à : </w:t>
      </w:r>
      <w:r>
        <w:rPr>
          <w:b/>
          <w:bCs/>
        </w:rPr>
        <w:t xml:space="preserve">266, rue Daniel Ranger </w:t>
      </w:r>
      <w:r>
        <w:rPr>
          <w:b/>
          <w:bCs/>
          <w:szCs w:val="24"/>
        </w:rPr>
        <w:t>–</w:t>
      </w:r>
      <w:r>
        <w:rPr>
          <w:b/>
          <w:szCs w:val="24"/>
        </w:rPr>
        <w:t xml:space="preserve"> 62870 CAMPAGNE LES HESDIN </w:t>
      </w:r>
    </w:p>
    <w:p w14:paraId="70209161" w14:textId="77777777" w:rsidR="00BD0A28" w:rsidRDefault="00BD0A28">
      <w:pPr>
        <w:ind w:right="-1"/>
        <w:jc w:val="both"/>
        <w:rPr>
          <w:b/>
          <w:u w:val="single"/>
        </w:rPr>
      </w:pPr>
    </w:p>
    <w:p w14:paraId="2C762EA7" w14:textId="77777777" w:rsidR="00BD0A28" w:rsidRDefault="00000000">
      <w:pPr>
        <w:ind w:right="-1"/>
        <w:jc w:val="both"/>
      </w:pPr>
      <w:r>
        <w:tab/>
        <w:t>Il peut être transféré en tout autre endroit de la même ville ou du même département par simple décision de la gérance, qui dans ce cas, est autorisée à modifier les statuts en conséquence et partout ailleurs, sur décision extraordinaire de la collectivité des associés.</w:t>
      </w:r>
    </w:p>
    <w:p w14:paraId="4CE8832D" w14:textId="77777777" w:rsidR="00BD0A28" w:rsidRDefault="00BD0A28">
      <w:pPr>
        <w:ind w:right="-1"/>
        <w:jc w:val="both"/>
      </w:pPr>
    </w:p>
    <w:p w14:paraId="0EFD2C45" w14:textId="77777777" w:rsidR="00BD0A28" w:rsidRDefault="00000000">
      <w:pPr>
        <w:ind w:right="-1"/>
        <w:jc w:val="both"/>
      </w:pPr>
      <w:r>
        <w:rPr>
          <w:b/>
          <w:u w:val="single"/>
        </w:rPr>
        <w:t>ARTICLE 5 - DUREE</w:t>
      </w:r>
    </w:p>
    <w:p w14:paraId="2197FB28" w14:textId="77777777" w:rsidR="00BD0A28" w:rsidRDefault="00BD0A28">
      <w:pPr>
        <w:ind w:right="-1"/>
        <w:jc w:val="both"/>
        <w:rPr>
          <w:b/>
          <w:u w:val="single"/>
        </w:rPr>
      </w:pPr>
    </w:p>
    <w:p w14:paraId="5E8AE7D3" w14:textId="77777777" w:rsidR="00BD0A28" w:rsidRDefault="00000000">
      <w:pPr>
        <w:ind w:right="-1"/>
        <w:jc w:val="both"/>
      </w:pPr>
      <w:r>
        <w:tab/>
        <w:t>La durée de la société est fixée à 99 années à compter de la date de son immatriculation au registre du commerce et des sociétés, sauf dissolution anticipée ou prorogation.</w:t>
      </w:r>
    </w:p>
    <w:p w14:paraId="11EC6FA2" w14:textId="77777777" w:rsidR="00BD0A28" w:rsidRDefault="00BD0A28">
      <w:pPr>
        <w:ind w:right="-1"/>
        <w:jc w:val="both"/>
      </w:pPr>
    </w:p>
    <w:p w14:paraId="3683557F" w14:textId="77777777" w:rsidR="00BD0A28" w:rsidRDefault="00000000">
      <w:pPr>
        <w:ind w:right="-1"/>
        <w:jc w:val="both"/>
      </w:pPr>
      <w:r>
        <w:tab/>
        <w:t>La durée de la société peut être prorogée une ou plusieurs fois sans que chaque prorogation puisse excéder cinquante ans.</w:t>
      </w:r>
    </w:p>
    <w:p w14:paraId="6773B317" w14:textId="77777777" w:rsidR="00BD0A28" w:rsidRDefault="00BD0A28">
      <w:pPr>
        <w:ind w:right="-1"/>
        <w:jc w:val="both"/>
      </w:pPr>
    </w:p>
    <w:p w14:paraId="5CAA5DE8" w14:textId="77777777" w:rsidR="00BD0A28" w:rsidRDefault="00000000">
      <w:pPr>
        <w:ind w:right="-1"/>
        <w:jc w:val="both"/>
      </w:pPr>
      <w:r>
        <w:tab/>
        <w:t>Un an au moins avant la date d’expiration de la société, les associés doivent être consultés à l’effet de décider si la société doit être prorogée. A défaut, tout associé peut demander au président du tribunal judiciaire, statuant sur requête, la désignation d’un mandataire de justice chargé de provoquer la consultation prévue ci-dessus.</w:t>
      </w:r>
    </w:p>
    <w:p w14:paraId="0EE18458" w14:textId="77777777" w:rsidR="00BD0A28" w:rsidRDefault="00BD0A28">
      <w:pPr>
        <w:ind w:right="-1"/>
        <w:jc w:val="both"/>
      </w:pPr>
    </w:p>
    <w:p w14:paraId="7C9EEF7E" w14:textId="77777777" w:rsidR="00BD0A28" w:rsidRDefault="00000000">
      <w:pPr>
        <w:ind w:right="-1"/>
        <w:jc w:val="both"/>
      </w:pPr>
      <w:r>
        <w:tab/>
        <w:t>La décision de prorogation est prise par décision collective extraordinaire des associés à l’unanimité.</w:t>
      </w:r>
    </w:p>
    <w:p w14:paraId="7856B892" w14:textId="77777777" w:rsidR="00BD0A28" w:rsidRDefault="00BD0A28">
      <w:pPr>
        <w:ind w:right="-1"/>
        <w:jc w:val="both"/>
      </w:pPr>
    </w:p>
    <w:p w14:paraId="31F3A65C" w14:textId="77777777" w:rsidR="00BD0A28" w:rsidRDefault="00000000">
      <w:pPr>
        <w:ind w:right="-1"/>
        <w:jc w:val="both"/>
      </w:pPr>
      <w:r>
        <w:tab/>
        <w:t>La société n’est pas dissoute par le décès, ni par la déconfiture, la faillite personnelle, la liquidation des biens, le règlement judiciaire d’un associé.</w:t>
      </w:r>
    </w:p>
    <w:p w14:paraId="6B41F1DC" w14:textId="77777777" w:rsidR="00BD0A28" w:rsidRDefault="00BD0A28">
      <w:pPr>
        <w:ind w:right="-1"/>
        <w:jc w:val="both"/>
      </w:pPr>
    </w:p>
    <w:p w14:paraId="5BE867FA" w14:textId="77777777" w:rsidR="00BD0A28" w:rsidRDefault="00000000">
      <w:pPr>
        <w:ind w:right="-1"/>
        <w:jc w:val="center"/>
        <w:rPr>
          <w:b/>
          <w:sz w:val="28"/>
        </w:rPr>
      </w:pPr>
      <w:r>
        <w:rPr>
          <w:b/>
          <w:i/>
          <w:sz w:val="28"/>
        </w:rPr>
        <w:t>TITRE II</w:t>
      </w:r>
    </w:p>
    <w:p w14:paraId="7DE9C0C0" w14:textId="77777777" w:rsidR="00BD0A28" w:rsidRDefault="00000000">
      <w:pPr>
        <w:ind w:right="-1"/>
        <w:jc w:val="center"/>
        <w:rPr>
          <w:b/>
        </w:rPr>
      </w:pPr>
      <w:r>
        <w:rPr>
          <w:b/>
        </w:rPr>
        <w:t>APPORTS - CAPITAL - PARTS SOCIALES</w:t>
      </w:r>
    </w:p>
    <w:p w14:paraId="0B948B47" w14:textId="77777777" w:rsidR="00BD0A28" w:rsidRDefault="00BD0A28">
      <w:pPr>
        <w:ind w:right="-1"/>
        <w:jc w:val="both"/>
        <w:rPr>
          <w:b/>
          <w:sz w:val="10"/>
          <w:szCs w:val="10"/>
          <w:u w:val="single"/>
        </w:rPr>
      </w:pPr>
    </w:p>
    <w:p w14:paraId="5CAFCA47" w14:textId="77777777" w:rsidR="00BD0A28" w:rsidRDefault="00000000">
      <w:pPr>
        <w:ind w:right="-1"/>
        <w:jc w:val="both"/>
      </w:pPr>
      <w:r>
        <w:rPr>
          <w:b/>
          <w:u w:val="single"/>
        </w:rPr>
        <w:t>ARTICLE 6 - APPORTS</w:t>
      </w:r>
    </w:p>
    <w:p w14:paraId="5EEFFB6E" w14:textId="77777777" w:rsidR="00BD0A28" w:rsidRDefault="00BD0A28">
      <w:pPr>
        <w:ind w:right="-1"/>
        <w:jc w:val="both"/>
        <w:rPr>
          <w:b/>
          <w:u w:val="single"/>
        </w:rPr>
      </w:pPr>
    </w:p>
    <w:p w14:paraId="378D8B8B" w14:textId="77777777" w:rsidR="00BD0A28" w:rsidRDefault="00000000">
      <w:pPr>
        <w:ind w:right="-1"/>
        <w:jc w:val="both"/>
      </w:pPr>
      <w:r>
        <w:tab/>
        <w:t>Il est apporté à la société :</w:t>
      </w:r>
    </w:p>
    <w:p w14:paraId="4C2F3281" w14:textId="77777777" w:rsidR="00BD0A28" w:rsidRDefault="00BD0A28">
      <w:pPr>
        <w:ind w:right="-1"/>
        <w:jc w:val="both"/>
        <w:rPr>
          <w:sz w:val="10"/>
          <w:szCs w:val="10"/>
        </w:rPr>
      </w:pPr>
    </w:p>
    <w:p w14:paraId="49B164FE" w14:textId="77777777" w:rsidR="00BD0A28" w:rsidRDefault="00000000">
      <w:pPr>
        <w:tabs>
          <w:tab w:val="left" w:leader="dot" w:pos="7371"/>
          <w:tab w:val="decimal" w:pos="8505"/>
        </w:tabs>
        <w:ind w:right="-1"/>
        <w:jc w:val="both"/>
      </w:pPr>
      <w:r>
        <w:t xml:space="preserve">- Par Monsieur </w:t>
      </w:r>
      <w:r>
        <w:rPr>
          <w:szCs w:val="24"/>
        </w:rPr>
        <w:t>Sébastien RONGER</w:t>
      </w:r>
    </w:p>
    <w:p w14:paraId="357C2DDB" w14:textId="77777777" w:rsidR="00BD0A28" w:rsidRDefault="00000000">
      <w:pPr>
        <w:tabs>
          <w:tab w:val="left" w:leader="dot" w:pos="7371"/>
          <w:tab w:val="decimal" w:pos="8505"/>
        </w:tabs>
        <w:ind w:right="-1"/>
        <w:jc w:val="both"/>
      </w:pPr>
      <w:r>
        <w:t xml:space="preserve">  la somme de </w:t>
      </w:r>
      <w:r>
        <w:rPr>
          <w:szCs w:val="24"/>
        </w:rPr>
        <w:t>quarante-cinq euros (45 €)</w:t>
      </w:r>
    </w:p>
    <w:p w14:paraId="77F7EC45" w14:textId="77777777" w:rsidR="00BD0A28" w:rsidRDefault="00000000">
      <w:pPr>
        <w:tabs>
          <w:tab w:val="left" w:leader="dot" w:pos="7371"/>
          <w:tab w:val="decimal" w:pos="8505"/>
        </w:tabs>
        <w:ind w:right="-1"/>
        <w:jc w:val="both"/>
        <w:rPr>
          <w:rFonts w:ascii="EuroMysoft;Times New Roman" w:hAnsi="EuroMysoft;Times New Roman" w:cs="EuroMysoft;Times New Roman"/>
        </w:rPr>
      </w:pPr>
      <w:r>
        <w:t xml:space="preserve">  ci ...................................................................................................................          45,00</w:t>
      </w:r>
      <w:r>
        <w:rPr>
          <w:rFonts w:ascii="EuroMysoft;Times New Roman" w:hAnsi="EuroMysoft;Times New Roman" w:cs="EuroMysoft;Times New Roman"/>
        </w:rPr>
        <w:t xml:space="preserve"> €</w:t>
      </w:r>
    </w:p>
    <w:p w14:paraId="7D2FF85E" w14:textId="77777777" w:rsidR="00BD0A28" w:rsidRDefault="00BD0A28">
      <w:pPr>
        <w:ind w:right="-1"/>
        <w:jc w:val="both"/>
        <w:rPr>
          <w:rFonts w:ascii="EuroMysoft;Times New Roman" w:hAnsi="EuroMysoft;Times New Roman" w:cs="EuroMysoft;Times New Roman"/>
        </w:rPr>
      </w:pPr>
    </w:p>
    <w:p w14:paraId="34581E2B" w14:textId="77777777" w:rsidR="00BD0A28" w:rsidRDefault="00000000">
      <w:pPr>
        <w:tabs>
          <w:tab w:val="left" w:leader="dot" w:pos="7371"/>
          <w:tab w:val="decimal" w:pos="8505"/>
        </w:tabs>
        <w:ind w:right="-1"/>
        <w:jc w:val="both"/>
      </w:pPr>
      <w:r>
        <w:t xml:space="preserve">- Par Madame </w:t>
      </w:r>
      <w:r>
        <w:rPr>
          <w:szCs w:val="24"/>
        </w:rPr>
        <w:t>Sophie RONGER</w:t>
      </w:r>
    </w:p>
    <w:p w14:paraId="338A2061" w14:textId="77777777" w:rsidR="00BD0A28" w:rsidRDefault="00000000">
      <w:pPr>
        <w:tabs>
          <w:tab w:val="left" w:leader="dot" w:pos="7371"/>
          <w:tab w:val="decimal" w:pos="8505"/>
        </w:tabs>
        <w:ind w:right="-1"/>
        <w:jc w:val="both"/>
        <w:rPr>
          <w:szCs w:val="24"/>
        </w:rPr>
      </w:pPr>
      <w:r>
        <w:t xml:space="preserve">la somme de </w:t>
      </w:r>
      <w:r>
        <w:rPr>
          <w:szCs w:val="24"/>
        </w:rPr>
        <w:t>quarante-cinq euros (45 €)</w:t>
      </w:r>
    </w:p>
    <w:p w14:paraId="5508EB06" w14:textId="77777777" w:rsidR="00BD0A28" w:rsidRDefault="00000000">
      <w:pPr>
        <w:tabs>
          <w:tab w:val="left" w:leader="dot" w:pos="7371"/>
          <w:tab w:val="decimal" w:pos="8505"/>
        </w:tabs>
        <w:ind w:right="-1"/>
        <w:jc w:val="both"/>
        <w:rPr>
          <w:rFonts w:ascii="EuroMysoft;Times New Roman" w:hAnsi="EuroMysoft;Times New Roman" w:cs="EuroMysoft;Times New Roman"/>
        </w:rPr>
      </w:pPr>
      <w:r>
        <w:t xml:space="preserve"> ci ...................................................................................................................          45,00</w:t>
      </w:r>
      <w:r>
        <w:rPr>
          <w:rFonts w:ascii="EuroMysoft;Times New Roman" w:hAnsi="EuroMysoft;Times New Roman" w:cs="EuroMysoft;Times New Roman"/>
        </w:rPr>
        <w:t xml:space="preserve"> €</w:t>
      </w:r>
    </w:p>
    <w:p w14:paraId="522D3173" w14:textId="77777777" w:rsidR="00BD0A28" w:rsidRDefault="00BD0A28">
      <w:pPr>
        <w:tabs>
          <w:tab w:val="left" w:leader="dot" w:pos="7371"/>
          <w:tab w:val="decimal" w:pos="8505"/>
        </w:tabs>
        <w:ind w:right="-1"/>
        <w:jc w:val="both"/>
        <w:rPr>
          <w:rFonts w:ascii="EuroMysoft;Times New Roman" w:hAnsi="EuroMysoft;Times New Roman" w:cs="EuroMysoft;Times New Roman"/>
        </w:rPr>
      </w:pPr>
    </w:p>
    <w:p w14:paraId="2ACEF4AD" w14:textId="77777777" w:rsidR="00BD0A28" w:rsidRDefault="00000000">
      <w:pPr>
        <w:tabs>
          <w:tab w:val="left" w:leader="dot" w:pos="7371"/>
          <w:tab w:val="decimal" w:pos="8505"/>
        </w:tabs>
        <w:ind w:right="-1"/>
        <w:jc w:val="both"/>
      </w:pPr>
      <w:r>
        <w:t xml:space="preserve">- Par Monsieur </w:t>
      </w:r>
      <w:r>
        <w:rPr>
          <w:szCs w:val="24"/>
        </w:rPr>
        <w:t>Romain RONGER</w:t>
      </w:r>
    </w:p>
    <w:p w14:paraId="608D59E7" w14:textId="77777777" w:rsidR="00BD0A28" w:rsidRDefault="00000000">
      <w:pPr>
        <w:tabs>
          <w:tab w:val="left" w:leader="dot" w:pos="7371"/>
          <w:tab w:val="decimal" w:pos="8505"/>
        </w:tabs>
        <w:ind w:right="-1"/>
        <w:jc w:val="both"/>
      </w:pPr>
      <w:r>
        <w:t xml:space="preserve">  la somme de </w:t>
      </w:r>
      <w:r>
        <w:rPr>
          <w:szCs w:val="24"/>
        </w:rPr>
        <w:t>dix euros (10 €)</w:t>
      </w:r>
    </w:p>
    <w:p w14:paraId="29BED094" w14:textId="77777777" w:rsidR="00BD0A28" w:rsidRDefault="00000000">
      <w:pPr>
        <w:tabs>
          <w:tab w:val="left" w:leader="dot" w:pos="7371"/>
          <w:tab w:val="decimal" w:pos="8505"/>
        </w:tabs>
        <w:ind w:right="-1"/>
        <w:jc w:val="both"/>
        <w:rPr>
          <w:rFonts w:ascii="EuroMysoft;Times New Roman" w:hAnsi="EuroMysoft;Times New Roman" w:cs="EuroMysoft;Times New Roman"/>
        </w:rPr>
      </w:pPr>
      <w:r>
        <w:t xml:space="preserve">  ci ...................................................................................................................          10,00</w:t>
      </w:r>
      <w:r>
        <w:rPr>
          <w:rFonts w:ascii="EuroMysoft;Times New Roman" w:hAnsi="EuroMysoft;Times New Roman" w:cs="EuroMysoft;Times New Roman"/>
        </w:rPr>
        <w:t xml:space="preserve"> €</w:t>
      </w:r>
    </w:p>
    <w:p w14:paraId="1854998E" w14:textId="77777777" w:rsidR="00BD0A28" w:rsidRDefault="00BD0A28">
      <w:pPr>
        <w:tabs>
          <w:tab w:val="left" w:leader="dot" w:pos="7371"/>
          <w:tab w:val="decimal" w:pos="8505"/>
        </w:tabs>
        <w:ind w:right="-1"/>
        <w:jc w:val="both"/>
        <w:rPr>
          <w:rFonts w:ascii="EuroMysoft;Times New Roman" w:hAnsi="EuroMysoft;Times New Roman" w:cs="EuroMysoft;Times New Roman"/>
        </w:rPr>
      </w:pPr>
    </w:p>
    <w:p w14:paraId="0093A39F" w14:textId="77777777" w:rsidR="00BD0A28" w:rsidRDefault="00000000">
      <w:pPr>
        <w:tabs>
          <w:tab w:val="left" w:leader="dot" w:pos="7371"/>
          <w:tab w:val="decimal" w:pos="8505"/>
        </w:tabs>
        <w:ind w:right="-1"/>
        <w:jc w:val="both"/>
        <w:rPr>
          <w:b/>
          <w:bCs/>
        </w:rPr>
      </w:pPr>
      <w:r>
        <w:t xml:space="preserve">Montant total des apports : CENT EUROS </w:t>
      </w:r>
      <w:r>
        <w:tab/>
      </w:r>
      <w:r>
        <w:rPr>
          <w:b/>
        </w:rPr>
        <w:t xml:space="preserve">       100,00 </w:t>
      </w:r>
      <w:r>
        <w:rPr>
          <w:rFonts w:ascii="EuroMysoft;Times New Roman" w:hAnsi="EuroMysoft;Times New Roman" w:cs="EuroMysoft;Times New Roman"/>
          <w:b/>
          <w:bCs/>
        </w:rPr>
        <w:t>€</w:t>
      </w:r>
    </w:p>
    <w:p w14:paraId="3AF8C5BB" w14:textId="77777777" w:rsidR="00BD0A28" w:rsidRDefault="00000000">
      <w:pPr>
        <w:ind w:right="-1"/>
        <w:jc w:val="both"/>
        <w:rPr>
          <w:b/>
          <w:bCs/>
        </w:rPr>
      </w:pPr>
      <w:r>
        <w:rPr>
          <w:b/>
          <w:bCs/>
        </w:rPr>
        <w:tab/>
      </w:r>
      <w:r>
        <w:rPr>
          <w:b/>
          <w:bCs/>
        </w:rPr>
        <w:tab/>
      </w:r>
      <w:r>
        <w:rPr>
          <w:b/>
          <w:bCs/>
        </w:rPr>
        <w:tab/>
      </w:r>
      <w:r>
        <w:rPr>
          <w:b/>
          <w:bCs/>
        </w:rPr>
        <w:tab/>
      </w:r>
      <w:r>
        <w:rPr>
          <w:b/>
          <w:bCs/>
        </w:rPr>
        <w:tab/>
      </w:r>
      <w:r>
        <w:rPr>
          <w:b/>
          <w:bCs/>
        </w:rPr>
        <w:tab/>
        <w:t xml:space="preserve">             ========</w:t>
      </w:r>
    </w:p>
    <w:p w14:paraId="74C66EE6" w14:textId="77777777" w:rsidR="00BD0A28" w:rsidRDefault="00000000">
      <w:pPr>
        <w:ind w:right="-1"/>
        <w:jc w:val="both"/>
      </w:pPr>
      <w:r>
        <w:lastRenderedPageBreak/>
        <w:t>Les associés s’obligent à procéder au versement correspondant à leurs apports dans les quinze jours de la demande qui leur en sera faite par la gérance par voie orale ou sous forme de pli recommandé avec demande d’avis de réception.</w:t>
      </w:r>
    </w:p>
    <w:p w14:paraId="7B995C4C" w14:textId="77777777" w:rsidR="00BD0A28" w:rsidRDefault="00BD0A28">
      <w:pPr>
        <w:ind w:right="-1"/>
        <w:jc w:val="both"/>
      </w:pPr>
    </w:p>
    <w:p w14:paraId="4576BB6E" w14:textId="77777777" w:rsidR="00BD0A28" w:rsidRDefault="00000000">
      <w:pPr>
        <w:pStyle w:val="Sansinterligne"/>
        <w:jc w:val="both"/>
      </w:pPr>
      <w:r>
        <w:t xml:space="preserve">La gérance peut exiger la libération immédiate du montant de la souscription.              </w:t>
      </w:r>
    </w:p>
    <w:p w14:paraId="7701537C" w14:textId="77777777" w:rsidR="00BD0A28" w:rsidRDefault="00BD0A28">
      <w:pPr>
        <w:pStyle w:val="Sansinterligne"/>
        <w:jc w:val="both"/>
      </w:pPr>
    </w:p>
    <w:p w14:paraId="08ECA4CD" w14:textId="77777777" w:rsidR="00BD0A28" w:rsidRDefault="00000000">
      <w:pPr>
        <w:pStyle w:val="Sansinterligne"/>
        <w:jc w:val="both"/>
      </w:pPr>
      <w:r>
        <w:t>La gérance peut aussi demander la libération de ce montant par fractions successives, au fur et à mesure des besoins de la société.</w:t>
      </w:r>
    </w:p>
    <w:p w14:paraId="797AFD8C" w14:textId="77777777" w:rsidR="00BD0A28" w:rsidRDefault="00BD0A28">
      <w:pPr>
        <w:ind w:right="-1" w:firstLine="1134"/>
        <w:jc w:val="both"/>
      </w:pPr>
    </w:p>
    <w:p w14:paraId="7E5DE316" w14:textId="77777777" w:rsidR="00BD0A28" w:rsidRDefault="00000000">
      <w:pPr>
        <w:ind w:right="-1" w:firstLine="1134"/>
        <w:jc w:val="both"/>
      </w:pPr>
      <w:r>
        <w:t>Tout versement tardif sera générateur d’intérêts au taux légal, un mois après une mise en demeure restée infructueuse notifiée par la gérance sous pli recommandé avec accusé de réception.</w:t>
      </w:r>
    </w:p>
    <w:p w14:paraId="72DDAD50" w14:textId="77777777" w:rsidR="00BD0A28" w:rsidRDefault="00BD0A28">
      <w:pPr>
        <w:jc w:val="both"/>
      </w:pPr>
    </w:p>
    <w:p w14:paraId="3D4ECCAD" w14:textId="77777777" w:rsidR="00BD0A28" w:rsidRDefault="00000000">
      <w:pPr>
        <w:jc w:val="center"/>
      </w:pPr>
      <w:r>
        <w:t>Application de la loi n°82-596 du 10 Juillet 1982 – Article 1832-2 du Code civil</w:t>
      </w:r>
    </w:p>
    <w:p w14:paraId="130ED102" w14:textId="77777777" w:rsidR="00BD0A28" w:rsidRDefault="00BD0A28"/>
    <w:p w14:paraId="3A74EA22" w14:textId="77777777" w:rsidR="00BD0A28" w:rsidRDefault="00000000">
      <w:pPr>
        <w:jc w:val="both"/>
      </w:pPr>
      <w:r>
        <w:t>À l’instant Monsieur Sébastien RONGER et Madame Sophie RONGER attestent mutuellement :</w:t>
      </w:r>
    </w:p>
    <w:p w14:paraId="3246DADE" w14:textId="77777777" w:rsidR="00BD0A28" w:rsidRDefault="00BD0A28">
      <w:pPr>
        <w:jc w:val="both"/>
      </w:pPr>
    </w:p>
    <w:p w14:paraId="6347392F" w14:textId="77777777" w:rsidR="00BD0A28" w:rsidRDefault="00000000">
      <w:pPr>
        <w:pStyle w:val="Paragraphedeliste"/>
        <w:numPr>
          <w:ilvl w:val="0"/>
          <w:numId w:val="7"/>
        </w:numPr>
        <w:jc w:val="both"/>
      </w:pPr>
      <w:r>
        <w:t>Avoir été avertis, conformément aux dispositions de l’article 1832-2 du code civil, de l’intention de chacun d’entre eux d’effectuer pour la constitution de la présente société, les apports indiqués ci-dessus à l’aide de deniers communs ;</w:t>
      </w:r>
    </w:p>
    <w:p w14:paraId="3E69A54E" w14:textId="77777777" w:rsidR="00BD0A28" w:rsidRDefault="00BD0A28">
      <w:pPr>
        <w:pStyle w:val="Paragraphedeliste"/>
        <w:jc w:val="both"/>
      </w:pPr>
    </w:p>
    <w:p w14:paraId="75F76405" w14:textId="77777777" w:rsidR="00BD0A28" w:rsidRDefault="00000000">
      <w:pPr>
        <w:pStyle w:val="Paragraphedeliste"/>
        <w:numPr>
          <w:ilvl w:val="0"/>
          <w:numId w:val="7"/>
        </w:numPr>
        <w:jc w:val="both"/>
      </w:pPr>
      <w:r>
        <w:t xml:space="preserve">Consentent expressément à la réalisation desdits apports ; </w:t>
      </w:r>
    </w:p>
    <w:p w14:paraId="2EC506FC" w14:textId="77777777" w:rsidR="00BD0A28" w:rsidRDefault="00BD0A28">
      <w:pPr>
        <w:pStyle w:val="Paragraphedeliste"/>
        <w:jc w:val="both"/>
      </w:pPr>
    </w:p>
    <w:p w14:paraId="57A9AC11" w14:textId="77777777" w:rsidR="00BD0A28" w:rsidRDefault="00000000">
      <w:pPr>
        <w:pStyle w:val="Paragraphedeliste"/>
        <w:numPr>
          <w:ilvl w:val="0"/>
          <w:numId w:val="7"/>
        </w:numPr>
        <w:jc w:val="both"/>
      </w:pPr>
      <w:r>
        <w:t>Renoncent définitivement à la qualité d’associé de la présente société, pour la moitié des parts souscrites par chacun d’eux.</w:t>
      </w:r>
    </w:p>
    <w:p w14:paraId="233ADCB2" w14:textId="77777777" w:rsidR="00BD0A28" w:rsidRDefault="00BD0A28">
      <w:pPr>
        <w:jc w:val="both"/>
      </w:pPr>
    </w:p>
    <w:p w14:paraId="24316E4F" w14:textId="77777777" w:rsidR="00BD0A28" w:rsidRDefault="00000000">
      <w:pPr>
        <w:ind w:right="-1"/>
        <w:jc w:val="both"/>
      </w:pPr>
      <w:r>
        <w:rPr>
          <w:b/>
          <w:u w:val="single"/>
        </w:rPr>
        <w:t>ARTICLE 7 - CAPITAL SOCIAL - PARTS SOCIALES</w:t>
      </w:r>
    </w:p>
    <w:p w14:paraId="176197C8" w14:textId="77777777" w:rsidR="00BD0A28" w:rsidRDefault="00BD0A28">
      <w:pPr>
        <w:ind w:right="-1"/>
        <w:jc w:val="both"/>
        <w:rPr>
          <w:b/>
          <w:u w:val="single"/>
        </w:rPr>
      </w:pPr>
    </w:p>
    <w:p w14:paraId="16088749" w14:textId="670CA0B4" w:rsidR="00BD0A28" w:rsidRDefault="00000000">
      <w:pPr>
        <w:ind w:right="-1"/>
        <w:jc w:val="both"/>
      </w:pPr>
      <w:r>
        <w:tab/>
        <w:t xml:space="preserve">Le capital social est fixé à la somme de CENT EUROS (100,00 </w:t>
      </w:r>
      <w:r>
        <w:rPr>
          <w:rFonts w:ascii="EuroMysoft;Times New Roman" w:hAnsi="EuroMysoft;Times New Roman" w:cs="EuroMysoft;Times New Roman"/>
        </w:rPr>
        <w:t>€</w:t>
      </w:r>
      <w:r>
        <w:t>) montant des apports ci-dessus.</w:t>
      </w:r>
    </w:p>
    <w:p w14:paraId="603AB4C3" w14:textId="77777777" w:rsidR="00BD0A28" w:rsidRDefault="00BD0A28">
      <w:pPr>
        <w:ind w:right="-1"/>
        <w:jc w:val="both"/>
      </w:pPr>
    </w:p>
    <w:p w14:paraId="4735945A" w14:textId="77777777" w:rsidR="00BD0A28" w:rsidRDefault="00000000">
      <w:pPr>
        <w:ind w:right="-1"/>
        <w:jc w:val="both"/>
      </w:pPr>
      <w:r>
        <w:tab/>
        <w:t>Il est divisé en CENT (100) parts égales d’UN EURO (1,00 €) chacune, attribuées aux apporteurs en proportion de leurs apports, à savoir :</w:t>
      </w:r>
    </w:p>
    <w:p w14:paraId="6D890FAB" w14:textId="77777777" w:rsidR="00BD0A28" w:rsidRDefault="00BD0A28">
      <w:pPr>
        <w:ind w:right="-1"/>
        <w:jc w:val="both"/>
      </w:pPr>
    </w:p>
    <w:tbl>
      <w:tblPr>
        <w:tblW w:w="9072" w:type="dxa"/>
        <w:tblLayout w:type="fixed"/>
        <w:tblCellMar>
          <w:top w:w="80" w:type="dxa"/>
          <w:left w:w="120" w:type="dxa"/>
          <w:bottom w:w="80" w:type="dxa"/>
          <w:right w:w="120" w:type="dxa"/>
        </w:tblCellMar>
        <w:tblLook w:val="0000" w:firstRow="0" w:lastRow="0" w:firstColumn="0" w:lastColumn="0" w:noHBand="0" w:noVBand="0"/>
      </w:tblPr>
      <w:tblGrid>
        <w:gridCol w:w="3381"/>
        <w:gridCol w:w="3405"/>
        <w:gridCol w:w="2286"/>
      </w:tblGrid>
      <w:tr w:rsidR="00BD0A28" w14:paraId="51BC84EE" w14:textId="77777777">
        <w:tc>
          <w:tcPr>
            <w:tcW w:w="3381" w:type="dxa"/>
            <w:tcBorders>
              <w:top w:val="single" w:sz="4" w:space="0" w:color="000000"/>
              <w:left w:val="single" w:sz="4" w:space="0" w:color="000000"/>
              <w:bottom w:val="single" w:sz="4" w:space="0" w:color="000000"/>
              <w:right w:val="single" w:sz="4" w:space="0" w:color="000000"/>
            </w:tcBorders>
            <w:shd w:val="clear" w:color="auto" w:fill="D9D9D9"/>
          </w:tcPr>
          <w:p w14:paraId="3E2AFE32" w14:textId="77777777" w:rsidR="00BD0A28" w:rsidRDefault="00000000">
            <w:pPr>
              <w:rPr>
                <w:b/>
                <w:bCs/>
                <w:szCs w:val="24"/>
              </w:rPr>
            </w:pPr>
            <w:r>
              <w:rPr>
                <w:b/>
                <w:bCs/>
                <w:szCs w:val="24"/>
              </w:rPr>
              <w:t>Associé</w:t>
            </w:r>
          </w:p>
        </w:tc>
        <w:tc>
          <w:tcPr>
            <w:tcW w:w="3405" w:type="dxa"/>
            <w:tcBorders>
              <w:top w:val="single" w:sz="4" w:space="0" w:color="000000"/>
              <w:left w:val="single" w:sz="4" w:space="0" w:color="000000"/>
              <w:bottom w:val="single" w:sz="4" w:space="0" w:color="000000"/>
              <w:right w:val="single" w:sz="4" w:space="0" w:color="000000"/>
            </w:tcBorders>
            <w:shd w:val="clear" w:color="auto" w:fill="D9D9D9"/>
          </w:tcPr>
          <w:p w14:paraId="12668D5F" w14:textId="77777777" w:rsidR="00BD0A28" w:rsidRDefault="00000000">
            <w:pPr>
              <w:jc w:val="center"/>
              <w:rPr>
                <w:b/>
                <w:bCs/>
                <w:szCs w:val="24"/>
              </w:rPr>
            </w:pPr>
            <w:r>
              <w:rPr>
                <w:b/>
                <w:bCs/>
                <w:szCs w:val="24"/>
              </w:rPr>
              <w:t>Nombre de parts et numérotation</w:t>
            </w:r>
          </w:p>
        </w:tc>
        <w:tc>
          <w:tcPr>
            <w:tcW w:w="2286" w:type="dxa"/>
            <w:tcBorders>
              <w:top w:val="single" w:sz="4" w:space="0" w:color="000000"/>
              <w:left w:val="single" w:sz="4" w:space="0" w:color="000000"/>
              <w:bottom w:val="single" w:sz="4" w:space="0" w:color="000000"/>
              <w:right w:val="single" w:sz="4" w:space="0" w:color="000000"/>
            </w:tcBorders>
            <w:shd w:val="clear" w:color="auto" w:fill="D9D9D9"/>
          </w:tcPr>
          <w:p w14:paraId="034A3AC0" w14:textId="77777777" w:rsidR="00BD0A28" w:rsidRDefault="00000000">
            <w:pPr>
              <w:jc w:val="center"/>
              <w:rPr>
                <w:b/>
                <w:bCs/>
                <w:szCs w:val="24"/>
              </w:rPr>
            </w:pPr>
            <w:r>
              <w:rPr>
                <w:b/>
                <w:bCs/>
                <w:szCs w:val="24"/>
              </w:rPr>
              <w:t>Valeur (€)</w:t>
            </w:r>
          </w:p>
        </w:tc>
      </w:tr>
      <w:tr w:rsidR="00BD0A28" w14:paraId="3D30A07D" w14:textId="77777777">
        <w:tc>
          <w:tcPr>
            <w:tcW w:w="3381" w:type="dxa"/>
            <w:tcBorders>
              <w:top w:val="single" w:sz="4" w:space="0" w:color="000000"/>
              <w:left w:val="single" w:sz="4" w:space="0" w:color="000000"/>
              <w:bottom w:val="single" w:sz="4" w:space="0" w:color="000000"/>
              <w:right w:val="single" w:sz="4" w:space="0" w:color="000000"/>
            </w:tcBorders>
          </w:tcPr>
          <w:p w14:paraId="48448C9C" w14:textId="77777777" w:rsidR="00BD0A28" w:rsidRDefault="00000000">
            <w:r>
              <w:rPr>
                <w:szCs w:val="24"/>
              </w:rPr>
              <w:t>M. Sébastien RONGER</w:t>
            </w:r>
          </w:p>
        </w:tc>
        <w:tc>
          <w:tcPr>
            <w:tcW w:w="3405" w:type="dxa"/>
            <w:tcBorders>
              <w:top w:val="single" w:sz="4" w:space="0" w:color="000000"/>
              <w:left w:val="single" w:sz="4" w:space="0" w:color="000000"/>
              <w:bottom w:val="single" w:sz="4" w:space="0" w:color="000000"/>
              <w:right w:val="single" w:sz="4" w:space="0" w:color="000000"/>
            </w:tcBorders>
          </w:tcPr>
          <w:p w14:paraId="08D3079B" w14:textId="77777777" w:rsidR="00BD0A28" w:rsidRDefault="00000000">
            <w:pPr>
              <w:jc w:val="center"/>
            </w:pPr>
            <w:r>
              <w:rPr>
                <w:szCs w:val="24"/>
              </w:rPr>
              <w:t>45 numérotées de 1 à 45</w:t>
            </w:r>
          </w:p>
        </w:tc>
        <w:tc>
          <w:tcPr>
            <w:tcW w:w="2286" w:type="dxa"/>
            <w:tcBorders>
              <w:top w:val="single" w:sz="4" w:space="0" w:color="000000"/>
              <w:left w:val="single" w:sz="4" w:space="0" w:color="000000"/>
              <w:bottom w:val="single" w:sz="4" w:space="0" w:color="000000"/>
              <w:right w:val="single" w:sz="4" w:space="0" w:color="000000"/>
            </w:tcBorders>
          </w:tcPr>
          <w:p w14:paraId="22D76B00" w14:textId="77777777" w:rsidR="00BD0A28" w:rsidRDefault="00000000">
            <w:pPr>
              <w:jc w:val="center"/>
            </w:pPr>
            <w:r>
              <w:rPr>
                <w:szCs w:val="24"/>
              </w:rPr>
              <w:t>45 €</w:t>
            </w:r>
          </w:p>
        </w:tc>
      </w:tr>
      <w:tr w:rsidR="00BD0A28" w14:paraId="73A84C60" w14:textId="77777777">
        <w:tc>
          <w:tcPr>
            <w:tcW w:w="3381" w:type="dxa"/>
            <w:tcBorders>
              <w:top w:val="single" w:sz="4" w:space="0" w:color="000000"/>
              <w:left w:val="single" w:sz="4" w:space="0" w:color="000000"/>
              <w:bottom w:val="single" w:sz="4" w:space="0" w:color="000000"/>
              <w:right w:val="single" w:sz="4" w:space="0" w:color="000000"/>
            </w:tcBorders>
          </w:tcPr>
          <w:p w14:paraId="0D89ABD0" w14:textId="77777777" w:rsidR="00BD0A28" w:rsidRDefault="00000000">
            <w:r>
              <w:rPr>
                <w:szCs w:val="24"/>
              </w:rPr>
              <w:t>Mme Sophie RONGER</w:t>
            </w:r>
          </w:p>
        </w:tc>
        <w:tc>
          <w:tcPr>
            <w:tcW w:w="3405" w:type="dxa"/>
            <w:tcBorders>
              <w:top w:val="single" w:sz="4" w:space="0" w:color="000000"/>
              <w:left w:val="single" w:sz="4" w:space="0" w:color="000000"/>
              <w:bottom w:val="single" w:sz="4" w:space="0" w:color="000000"/>
              <w:right w:val="single" w:sz="4" w:space="0" w:color="000000"/>
            </w:tcBorders>
          </w:tcPr>
          <w:p w14:paraId="7590FA37" w14:textId="77777777" w:rsidR="00BD0A28" w:rsidRDefault="00000000">
            <w:pPr>
              <w:jc w:val="center"/>
            </w:pPr>
            <w:r>
              <w:rPr>
                <w:szCs w:val="24"/>
              </w:rPr>
              <w:t>45 numérotées de 46 à 90</w:t>
            </w:r>
          </w:p>
        </w:tc>
        <w:tc>
          <w:tcPr>
            <w:tcW w:w="2286" w:type="dxa"/>
            <w:tcBorders>
              <w:top w:val="single" w:sz="4" w:space="0" w:color="000000"/>
              <w:left w:val="single" w:sz="4" w:space="0" w:color="000000"/>
              <w:bottom w:val="single" w:sz="4" w:space="0" w:color="000000"/>
              <w:right w:val="single" w:sz="4" w:space="0" w:color="000000"/>
            </w:tcBorders>
          </w:tcPr>
          <w:p w14:paraId="55DBFDE6" w14:textId="77777777" w:rsidR="00BD0A28" w:rsidRDefault="00000000">
            <w:pPr>
              <w:jc w:val="center"/>
            </w:pPr>
            <w:r>
              <w:rPr>
                <w:szCs w:val="24"/>
              </w:rPr>
              <w:t>45 €</w:t>
            </w:r>
          </w:p>
        </w:tc>
      </w:tr>
      <w:tr w:rsidR="00BD0A28" w14:paraId="46A15A7F" w14:textId="77777777">
        <w:tc>
          <w:tcPr>
            <w:tcW w:w="3381" w:type="dxa"/>
            <w:tcBorders>
              <w:top w:val="single" w:sz="4" w:space="0" w:color="000000"/>
              <w:left w:val="single" w:sz="4" w:space="0" w:color="000000"/>
              <w:bottom w:val="single" w:sz="4" w:space="0" w:color="000000"/>
              <w:right w:val="single" w:sz="4" w:space="0" w:color="000000"/>
            </w:tcBorders>
          </w:tcPr>
          <w:p w14:paraId="1A86E754" w14:textId="77777777" w:rsidR="00BD0A28" w:rsidRDefault="00000000">
            <w:pPr>
              <w:rPr>
                <w:szCs w:val="24"/>
              </w:rPr>
            </w:pPr>
            <w:r>
              <w:rPr>
                <w:szCs w:val="24"/>
              </w:rPr>
              <w:t>M. Romain RONGER</w:t>
            </w:r>
          </w:p>
        </w:tc>
        <w:tc>
          <w:tcPr>
            <w:tcW w:w="3405" w:type="dxa"/>
            <w:tcBorders>
              <w:top w:val="single" w:sz="4" w:space="0" w:color="000000"/>
              <w:left w:val="single" w:sz="4" w:space="0" w:color="000000"/>
              <w:bottom w:val="single" w:sz="4" w:space="0" w:color="000000"/>
              <w:right w:val="single" w:sz="4" w:space="0" w:color="000000"/>
            </w:tcBorders>
          </w:tcPr>
          <w:p w14:paraId="44653D15" w14:textId="77777777" w:rsidR="00BD0A28" w:rsidRDefault="00000000">
            <w:pPr>
              <w:jc w:val="center"/>
              <w:rPr>
                <w:szCs w:val="24"/>
              </w:rPr>
            </w:pPr>
            <w:r>
              <w:rPr>
                <w:szCs w:val="24"/>
              </w:rPr>
              <w:t>10 numérotées de 91 à 100</w:t>
            </w:r>
          </w:p>
        </w:tc>
        <w:tc>
          <w:tcPr>
            <w:tcW w:w="2286" w:type="dxa"/>
            <w:tcBorders>
              <w:top w:val="single" w:sz="4" w:space="0" w:color="000000"/>
              <w:left w:val="single" w:sz="4" w:space="0" w:color="000000"/>
              <w:bottom w:val="single" w:sz="4" w:space="0" w:color="000000"/>
              <w:right w:val="single" w:sz="4" w:space="0" w:color="000000"/>
            </w:tcBorders>
          </w:tcPr>
          <w:p w14:paraId="7AE537FA" w14:textId="77777777" w:rsidR="00BD0A28" w:rsidRDefault="00000000">
            <w:pPr>
              <w:jc w:val="center"/>
              <w:rPr>
                <w:szCs w:val="24"/>
              </w:rPr>
            </w:pPr>
            <w:r>
              <w:rPr>
                <w:szCs w:val="24"/>
              </w:rPr>
              <w:t>10</w:t>
            </w:r>
          </w:p>
        </w:tc>
      </w:tr>
      <w:tr w:rsidR="00BD0A28" w14:paraId="74C6F5EE" w14:textId="77777777">
        <w:tc>
          <w:tcPr>
            <w:tcW w:w="3381" w:type="dxa"/>
            <w:tcBorders>
              <w:top w:val="single" w:sz="4" w:space="0" w:color="000000"/>
              <w:left w:val="single" w:sz="4" w:space="0" w:color="000000"/>
              <w:bottom w:val="single" w:sz="4" w:space="0" w:color="000000"/>
              <w:right w:val="single" w:sz="4" w:space="0" w:color="000000"/>
            </w:tcBorders>
            <w:shd w:val="clear" w:color="auto" w:fill="D9D9D9"/>
          </w:tcPr>
          <w:p w14:paraId="37198A89" w14:textId="77777777" w:rsidR="00BD0A28" w:rsidRDefault="00000000">
            <w:pPr>
              <w:rPr>
                <w:b/>
                <w:bCs/>
                <w:szCs w:val="24"/>
              </w:rPr>
            </w:pPr>
            <w:r>
              <w:rPr>
                <w:b/>
                <w:bCs/>
                <w:szCs w:val="24"/>
              </w:rPr>
              <w:t>TOTAL</w:t>
            </w:r>
          </w:p>
        </w:tc>
        <w:tc>
          <w:tcPr>
            <w:tcW w:w="3405" w:type="dxa"/>
            <w:tcBorders>
              <w:top w:val="single" w:sz="4" w:space="0" w:color="000000"/>
              <w:left w:val="single" w:sz="4" w:space="0" w:color="000000"/>
              <w:bottom w:val="single" w:sz="4" w:space="0" w:color="000000"/>
              <w:right w:val="single" w:sz="4" w:space="0" w:color="000000"/>
            </w:tcBorders>
            <w:shd w:val="clear" w:color="auto" w:fill="D9D9D9"/>
          </w:tcPr>
          <w:p w14:paraId="69E47FC9" w14:textId="77777777" w:rsidR="00BD0A28" w:rsidRDefault="00000000">
            <w:pPr>
              <w:jc w:val="center"/>
            </w:pPr>
            <w:r>
              <w:rPr>
                <w:b/>
                <w:bCs/>
                <w:szCs w:val="24"/>
              </w:rPr>
              <w:t>100</w:t>
            </w:r>
          </w:p>
        </w:tc>
        <w:tc>
          <w:tcPr>
            <w:tcW w:w="2286" w:type="dxa"/>
            <w:tcBorders>
              <w:top w:val="single" w:sz="4" w:space="0" w:color="000000"/>
              <w:left w:val="single" w:sz="4" w:space="0" w:color="000000"/>
              <w:bottom w:val="single" w:sz="4" w:space="0" w:color="000000"/>
              <w:right w:val="single" w:sz="4" w:space="0" w:color="000000"/>
            </w:tcBorders>
            <w:shd w:val="clear" w:color="auto" w:fill="D9D9D9"/>
          </w:tcPr>
          <w:p w14:paraId="7E072FF0" w14:textId="77777777" w:rsidR="00BD0A28" w:rsidRDefault="00000000">
            <w:pPr>
              <w:jc w:val="center"/>
            </w:pPr>
            <w:r>
              <w:rPr>
                <w:b/>
                <w:bCs/>
                <w:szCs w:val="24"/>
              </w:rPr>
              <w:t>100 €</w:t>
            </w:r>
          </w:p>
        </w:tc>
      </w:tr>
    </w:tbl>
    <w:p w14:paraId="0FD5B376" w14:textId="77777777" w:rsidR="00BD0A28" w:rsidRDefault="00BD0A28">
      <w:pPr>
        <w:ind w:right="-1"/>
        <w:jc w:val="both"/>
        <w:rPr>
          <w:b/>
          <w:bCs/>
        </w:rPr>
      </w:pPr>
    </w:p>
    <w:p w14:paraId="14525D0F" w14:textId="77777777" w:rsidR="00BD0A28" w:rsidRDefault="00BD0A28">
      <w:pPr>
        <w:ind w:right="-1"/>
        <w:jc w:val="both"/>
        <w:rPr>
          <w:b/>
          <w:bCs/>
          <w:u w:val="single"/>
        </w:rPr>
      </w:pPr>
    </w:p>
    <w:p w14:paraId="36C8BBDA" w14:textId="77777777" w:rsidR="00BD0A28" w:rsidRDefault="00BD0A28">
      <w:pPr>
        <w:ind w:right="-1"/>
        <w:jc w:val="both"/>
        <w:rPr>
          <w:b/>
          <w:u w:val="single"/>
        </w:rPr>
      </w:pPr>
    </w:p>
    <w:p w14:paraId="37F4BF07" w14:textId="77777777" w:rsidR="00BD0A28" w:rsidRDefault="00000000">
      <w:pPr>
        <w:ind w:right="-1"/>
        <w:jc w:val="both"/>
      </w:pPr>
      <w:r>
        <w:rPr>
          <w:b/>
          <w:u w:val="single"/>
        </w:rPr>
        <w:lastRenderedPageBreak/>
        <w:t>ARTICLE 8 - AUGMENTATION DU CAPITAL</w:t>
      </w:r>
    </w:p>
    <w:p w14:paraId="43513EE4" w14:textId="77777777" w:rsidR="00BD0A28" w:rsidRDefault="00BD0A28">
      <w:pPr>
        <w:ind w:right="-1"/>
        <w:jc w:val="both"/>
        <w:rPr>
          <w:b/>
          <w:u w:val="single"/>
        </w:rPr>
      </w:pPr>
    </w:p>
    <w:p w14:paraId="1EE69862" w14:textId="77777777" w:rsidR="00BD0A28" w:rsidRDefault="00000000">
      <w:pPr>
        <w:ind w:right="-1"/>
        <w:jc w:val="both"/>
      </w:pPr>
      <w:r>
        <w:tab/>
        <w:t>Le capital social peut, en vertu d’une décision extraordinaire de la collectivité des associés, être augmenté, en une ou plusieurs fois, par la création de parts nouvelles attribuées en représentation d’apports en nature ou en espèces ; mais les attributaires, s’ils n’ont déjà la qualité d’associé, devront être agréés.</w:t>
      </w:r>
    </w:p>
    <w:p w14:paraId="0F709C21" w14:textId="77777777" w:rsidR="00BD0A28" w:rsidRDefault="00BD0A28">
      <w:pPr>
        <w:ind w:right="-1"/>
        <w:jc w:val="both"/>
      </w:pPr>
    </w:p>
    <w:p w14:paraId="6E225E20" w14:textId="77777777" w:rsidR="00BD0A28" w:rsidRDefault="00000000">
      <w:pPr>
        <w:ind w:right="-1"/>
        <w:jc w:val="both"/>
      </w:pPr>
      <w:r>
        <w:tab/>
        <w:t>Il peut aussi, en vertu d’une décision extraordinaire de ladite collectivité, être augmenté, en une ou plusieurs fois, par incorporation au capital de tout ou partie des réserves ou des bénéfices, par voie d’élévation de la valeur nominale des parts existantes, ou création de parts nouvelles.</w:t>
      </w:r>
    </w:p>
    <w:p w14:paraId="3781DE0C" w14:textId="77777777" w:rsidR="00BD0A28" w:rsidRDefault="00BD0A28">
      <w:pPr>
        <w:ind w:right="-1"/>
        <w:jc w:val="both"/>
        <w:rPr>
          <w:u w:val="single"/>
        </w:rPr>
      </w:pPr>
    </w:p>
    <w:p w14:paraId="0C3045E8" w14:textId="77777777" w:rsidR="00BD0A28" w:rsidRDefault="00000000">
      <w:pPr>
        <w:ind w:right="-1"/>
        <w:jc w:val="both"/>
      </w:pPr>
      <w:r>
        <w:tab/>
        <w:t>En cas de souscription de parts en numéraire, les associés organisent, s’ils le jugent opportun, toutes modalités de souscription, avec droit préférentiel de souscription dans les conditions énoncées ci-après :</w:t>
      </w:r>
    </w:p>
    <w:p w14:paraId="32F69D10" w14:textId="77777777" w:rsidR="00BD0A28" w:rsidRDefault="00BD0A28">
      <w:pPr>
        <w:ind w:right="-1"/>
        <w:jc w:val="both"/>
      </w:pPr>
    </w:p>
    <w:p w14:paraId="39F4491A" w14:textId="77777777" w:rsidR="00BD0A28" w:rsidRDefault="00000000">
      <w:pPr>
        <w:ind w:right="-1"/>
        <w:jc w:val="center"/>
        <w:rPr>
          <w:b/>
          <w:u w:val="single"/>
        </w:rPr>
      </w:pPr>
      <w:r>
        <w:rPr>
          <w:b/>
          <w:u w:val="single"/>
        </w:rPr>
        <w:t>Droit préférentiel de souscription :</w:t>
      </w:r>
    </w:p>
    <w:p w14:paraId="6BA53F90" w14:textId="77777777" w:rsidR="00BD0A28" w:rsidRDefault="00BD0A28">
      <w:pPr>
        <w:ind w:right="-1"/>
        <w:jc w:val="both"/>
        <w:rPr>
          <w:b/>
          <w:u w:val="single"/>
        </w:rPr>
      </w:pPr>
    </w:p>
    <w:p w14:paraId="3D845E57" w14:textId="77777777" w:rsidR="00BD0A28" w:rsidRDefault="00000000">
      <w:pPr>
        <w:overflowPunct/>
        <w:jc w:val="both"/>
        <w:textAlignment w:val="auto"/>
      </w:pPr>
      <w:r>
        <w:t xml:space="preserve">En cas d’augmentation de capital par voie d’apport en numéraire, et par application de l’égalité entre associés, chacun des associés a, proportionnellement au nombre de parts qu’il possède, un droit de préférence à la souscription des parts nouvelles représentatives de l’augmentation de capital. </w:t>
      </w:r>
    </w:p>
    <w:p w14:paraId="1A240028" w14:textId="77777777" w:rsidR="00BD0A28" w:rsidRDefault="00BD0A28">
      <w:pPr>
        <w:overflowPunct/>
        <w:jc w:val="both"/>
        <w:textAlignment w:val="auto"/>
      </w:pPr>
    </w:p>
    <w:p w14:paraId="7226BC1F" w14:textId="77777777" w:rsidR="00BD0A28" w:rsidRDefault="00000000">
      <w:pPr>
        <w:overflowPunct/>
        <w:jc w:val="both"/>
        <w:textAlignment w:val="auto"/>
      </w:pPr>
      <w:r>
        <w:t>L’augmentation de capital est réalisée nonobstant l’existence de rompus, et les associés disposant d’un nombre insuffisant de droits de souscription pour souscrire un nombre entier de parts d’intérêts nouvelles doivent faire leur affaire personnelle de toute acquisition ou cession de droits.</w:t>
      </w:r>
    </w:p>
    <w:p w14:paraId="530BD6F0" w14:textId="77777777" w:rsidR="00BD0A28" w:rsidRDefault="00BD0A28">
      <w:pPr>
        <w:overflowPunct/>
        <w:jc w:val="both"/>
        <w:textAlignment w:val="auto"/>
      </w:pPr>
    </w:p>
    <w:p w14:paraId="0841A1C3" w14:textId="77777777" w:rsidR="00BD0A28" w:rsidRDefault="00000000">
      <w:pPr>
        <w:overflowPunct/>
        <w:jc w:val="both"/>
        <w:textAlignment w:val="auto"/>
      </w:pPr>
      <w:r>
        <w:t xml:space="preserve">En présence de parts sociales démembrées - usufruit d’une part, nue-propriété de l’autre - chacun de l’usufruitier et du nu-propriétaire aura un droit préférentiel de souscription des parts nouvelles représentatives de l’augmentation de capital. </w:t>
      </w:r>
    </w:p>
    <w:p w14:paraId="58E770E2" w14:textId="77777777" w:rsidR="00BD0A28" w:rsidRDefault="00BD0A28">
      <w:pPr>
        <w:overflowPunct/>
        <w:jc w:val="both"/>
        <w:textAlignment w:val="auto"/>
      </w:pPr>
    </w:p>
    <w:p w14:paraId="41E26D09" w14:textId="77777777" w:rsidR="00BD0A28" w:rsidRDefault="00000000">
      <w:pPr>
        <w:overflowPunct/>
        <w:jc w:val="both"/>
        <w:textAlignment w:val="auto"/>
      </w:pPr>
      <w:r>
        <w:t xml:space="preserve">S’ils viennent à l’exercer concurremment, ils seront censés, à défaut de notification contraire adressée à la société par lettre recommandée avec accusé de réception, l’avoir exercé l’usufruitier pour l’usufruit et le nu-propriétaire pour la nue-propriété. </w:t>
      </w:r>
    </w:p>
    <w:p w14:paraId="267DD16E" w14:textId="77777777" w:rsidR="00BD0A28" w:rsidRDefault="00BD0A28">
      <w:pPr>
        <w:overflowPunct/>
        <w:jc w:val="both"/>
        <w:textAlignment w:val="auto"/>
      </w:pPr>
    </w:p>
    <w:p w14:paraId="43D836A9" w14:textId="77777777" w:rsidR="00BD0A28" w:rsidRDefault="00000000">
      <w:pPr>
        <w:overflowPunct/>
        <w:jc w:val="both"/>
        <w:textAlignment w:val="auto"/>
      </w:pPr>
      <w:r>
        <w:t>Chacun d’eux sera alors tenu de verser les sommes dues dans la caisse sociale.</w:t>
      </w:r>
    </w:p>
    <w:p w14:paraId="58B5D918" w14:textId="77777777" w:rsidR="00BD0A28" w:rsidRDefault="00BD0A28">
      <w:pPr>
        <w:overflowPunct/>
        <w:jc w:val="both"/>
        <w:textAlignment w:val="auto"/>
      </w:pPr>
    </w:p>
    <w:p w14:paraId="5356568B" w14:textId="77777777" w:rsidR="00BD0A28" w:rsidRDefault="00000000">
      <w:pPr>
        <w:overflowPunct/>
        <w:jc w:val="both"/>
        <w:textAlignment w:val="auto"/>
      </w:pPr>
      <w:r>
        <w:t>Si un seul d’entre eux venait à l’exercer, il serait censé l’avoir exercé pour la pleine propriété</w:t>
      </w:r>
    </w:p>
    <w:p w14:paraId="3242F0C2" w14:textId="77777777" w:rsidR="00BD0A28" w:rsidRDefault="00000000">
      <w:pPr>
        <w:overflowPunct/>
        <w:jc w:val="both"/>
        <w:textAlignment w:val="auto"/>
      </w:pPr>
      <w:r>
        <w:t>des parts nouvelles.</w:t>
      </w:r>
    </w:p>
    <w:p w14:paraId="4D1B0949" w14:textId="77777777" w:rsidR="00BD0A28" w:rsidRDefault="00BD0A28">
      <w:pPr>
        <w:overflowPunct/>
        <w:jc w:val="both"/>
        <w:textAlignment w:val="auto"/>
      </w:pPr>
    </w:p>
    <w:p w14:paraId="214001F3" w14:textId="77777777" w:rsidR="00BD0A28" w:rsidRDefault="00000000">
      <w:pPr>
        <w:overflowPunct/>
        <w:jc w:val="both"/>
        <w:textAlignment w:val="auto"/>
      </w:pPr>
      <w:r>
        <w:t>En présence de plusieurs usufruitiers ou nus-propriétaires des mêmes parts démembrées, chacun d’eux disposera d’un droit préférentiel de souscription. S’ils venaient à l’exercer concurremment, ils seraient censés l’avoir exercé dans des conditions telles que les droits qu’ils détiennent dans les parts démembrées à la date de la souscription à l’augmentation de capital puissent être exercés à l’identique sur les parts nouvelles issues de l’augmentation de capital.</w:t>
      </w:r>
    </w:p>
    <w:p w14:paraId="2F97853F" w14:textId="77777777" w:rsidR="00BD0A28" w:rsidRDefault="00BD0A28">
      <w:pPr>
        <w:overflowPunct/>
        <w:jc w:val="both"/>
        <w:textAlignment w:val="auto"/>
      </w:pPr>
    </w:p>
    <w:p w14:paraId="62DF7DAD" w14:textId="77777777" w:rsidR="00BD0A28" w:rsidRDefault="00BD0A28">
      <w:pPr>
        <w:overflowPunct/>
        <w:jc w:val="both"/>
        <w:textAlignment w:val="auto"/>
      </w:pPr>
    </w:p>
    <w:p w14:paraId="32E5541A" w14:textId="77777777" w:rsidR="00BD0A28" w:rsidRDefault="00000000">
      <w:pPr>
        <w:overflowPunct/>
        <w:jc w:val="both"/>
        <w:textAlignment w:val="auto"/>
      </w:pPr>
      <w:r>
        <w:lastRenderedPageBreak/>
        <w:t>Le droit de souscription attaché aux parts anciennes peut être cédé par les voies civiles, conformément à l’article 1690 du Code civil, sous réserve des conditions indiquées ci-après à</w:t>
      </w:r>
    </w:p>
    <w:p w14:paraId="22D845C2" w14:textId="77777777" w:rsidR="00BD0A28" w:rsidRDefault="00000000">
      <w:pPr>
        <w:overflowPunct/>
        <w:jc w:val="both"/>
        <w:textAlignment w:val="auto"/>
      </w:pPr>
      <w:r>
        <w:t>l’article « Cession entre vifs des parts sociales ».</w:t>
      </w:r>
    </w:p>
    <w:p w14:paraId="5DF8F4EC" w14:textId="77777777" w:rsidR="00BD0A28" w:rsidRDefault="00BD0A28">
      <w:pPr>
        <w:overflowPunct/>
        <w:jc w:val="both"/>
        <w:textAlignment w:val="auto"/>
      </w:pPr>
    </w:p>
    <w:p w14:paraId="32D8EC95" w14:textId="77777777" w:rsidR="00BD0A28" w:rsidRDefault="00000000">
      <w:pPr>
        <w:overflowPunct/>
        <w:jc w:val="both"/>
        <w:textAlignment w:val="auto"/>
      </w:pPr>
      <w:r>
        <w:t xml:space="preserve">Le droit préférentiel de souscription est exercé dans les formes et délais fixés par la gérance sans toutefois que le délai imparti aux associés pour souscrire ou proposer un cessionnaire à leur droit de souscription puisse être inférieur à quinze jours. </w:t>
      </w:r>
    </w:p>
    <w:p w14:paraId="46F8EAB8" w14:textId="77777777" w:rsidR="00BD0A28" w:rsidRDefault="00BD0A28">
      <w:pPr>
        <w:overflowPunct/>
        <w:jc w:val="both"/>
        <w:textAlignment w:val="auto"/>
      </w:pPr>
    </w:p>
    <w:p w14:paraId="56515F79" w14:textId="77777777" w:rsidR="00BD0A28" w:rsidRDefault="00000000">
      <w:pPr>
        <w:overflowPunct/>
        <w:jc w:val="both"/>
        <w:textAlignment w:val="auto"/>
      </w:pPr>
      <w:r>
        <w:t>Toute décision des associés portant renonciation totale ou partielle au droit préférentiel</w:t>
      </w:r>
      <w:r>
        <w:rPr>
          <w:rFonts w:ascii="TimesNewRomanPSMT;Times New Rom" w:hAnsi="TimesNewRomanPSMT;Times New Rom" w:cs="TimesNewRomanPSMT;Times New Rom"/>
          <w:sz w:val="20"/>
        </w:rPr>
        <w:t xml:space="preserve"> de</w:t>
      </w:r>
      <w:r>
        <w:t xml:space="preserve"> souscription ci-dessus institué devra être prise à l’unanimité des associés.</w:t>
      </w:r>
    </w:p>
    <w:p w14:paraId="0AC87B81" w14:textId="77777777" w:rsidR="00BD0A28" w:rsidRDefault="00BD0A28">
      <w:pPr>
        <w:overflowPunct/>
        <w:jc w:val="both"/>
        <w:textAlignment w:val="auto"/>
      </w:pPr>
    </w:p>
    <w:p w14:paraId="4836AF79" w14:textId="77777777" w:rsidR="00BD0A28" w:rsidRDefault="00000000">
      <w:pPr>
        <w:overflowPunct/>
        <w:jc w:val="center"/>
        <w:textAlignment w:val="auto"/>
      </w:pPr>
      <w:r>
        <w:rPr>
          <w:b/>
          <w:u w:val="single"/>
        </w:rPr>
        <w:t>Pacte de préférence en cas de démembrement de parts :</w:t>
      </w:r>
    </w:p>
    <w:p w14:paraId="74F683DB" w14:textId="77777777" w:rsidR="00BD0A28" w:rsidRDefault="00BD0A28">
      <w:pPr>
        <w:overflowPunct/>
        <w:jc w:val="both"/>
        <w:textAlignment w:val="auto"/>
        <w:rPr>
          <w:b/>
          <w:u w:val="single"/>
        </w:rPr>
      </w:pPr>
    </w:p>
    <w:p w14:paraId="302D4CAA" w14:textId="77777777" w:rsidR="00BD0A28" w:rsidRDefault="00000000">
      <w:pPr>
        <w:overflowPunct/>
        <w:jc w:val="both"/>
        <w:textAlignment w:val="auto"/>
      </w:pPr>
      <w:r>
        <w:t>En cas de cession par un usufruitier ou par un nu-propriétaire de son droit préférentiel de souscription, l’usufruitier ou le nu-propriétaire, selon le cas, devra faire connaître au nu-propriétaire ou à l’usufruitier l’identité de l’acquéreur éventuel, le prix offert par celui-ci, ses modalités de paiement et toutes les conditions projetées.</w:t>
      </w:r>
    </w:p>
    <w:p w14:paraId="54E2E302" w14:textId="77777777" w:rsidR="00BD0A28" w:rsidRDefault="00BD0A28">
      <w:pPr>
        <w:overflowPunct/>
        <w:jc w:val="both"/>
        <w:textAlignment w:val="auto"/>
      </w:pPr>
    </w:p>
    <w:p w14:paraId="1F2BA7FC" w14:textId="77777777" w:rsidR="00BD0A28" w:rsidRDefault="00000000">
      <w:pPr>
        <w:overflowPunct/>
        <w:jc w:val="both"/>
        <w:textAlignment w:val="auto"/>
      </w:pPr>
      <w:r>
        <w:t>A égalité de prix et aux mêmes conditions et modalités de paiement, l’usufruitier ou le nu-propriétaire, selon le cas, aura la préférence sur tout acquéreur potentiel.</w:t>
      </w:r>
    </w:p>
    <w:p w14:paraId="68D8235F" w14:textId="77777777" w:rsidR="00BD0A28" w:rsidRDefault="00BD0A28">
      <w:pPr>
        <w:overflowPunct/>
        <w:jc w:val="both"/>
        <w:textAlignment w:val="auto"/>
      </w:pPr>
    </w:p>
    <w:p w14:paraId="46D1CF86" w14:textId="77777777" w:rsidR="00BD0A28" w:rsidRDefault="00000000">
      <w:pPr>
        <w:overflowPunct/>
        <w:jc w:val="both"/>
        <w:textAlignment w:val="auto"/>
      </w:pPr>
      <w:r>
        <w:t>En conséquence de cet engagement, ce dernier aura le droit d’exiger que les droits dont il s’agit lui soient vendus à ces mêmes prix, modalités de paiement et conditions.</w:t>
      </w:r>
    </w:p>
    <w:p w14:paraId="7A13239D" w14:textId="77777777" w:rsidR="00BD0A28" w:rsidRDefault="00BD0A28">
      <w:pPr>
        <w:overflowPunct/>
        <w:jc w:val="both"/>
        <w:textAlignment w:val="auto"/>
      </w:pPr>
    </w:p>
    <w:p w14:paraId="4B4A395E" w14:textId="77777777" w:rsidR="00BD0A28" w:rsidRDefault="00000000">
      <w:pPr>
        <w:overflowPunct/>
        <w:jc w:val="both"/>
        <w:textAlignment w:val="auto"/>
      </w:pPr>
      <w:r>
        <w:t>Dans le cas où plusieurs usufruitiers ou nus-propriétaires viendraient à exercer ce droit de préférence, ils seront censés l’avoir exercé dans la proportion dans laquelle chacun est titulaire des droits sur les parts sociales démembrées existant au moment de la décision d’augmentation de capital.</w:t>
      </w:r>
    </w:p>
    <w:p w14:paraId="7987A463" w14:textId="77777777" w:rsidR="00BD0A28" w:rsidRDefault="00BD0A28">
      <w:pPr>
        <w:overflowPunct/>
        <w:jc w:val="both"/>
        <w:textAlignment w:val="auto"/>
      </w:pPr>
    </w:p>
    <w:p w14:paraId="63BA509D" w14:textId="77777777" w:rsidR="00BD0A28" w:rsidRDefault="00000000">
      <w:pPr>
        <w:overflowPunct/>
        <w:jc w:val="both"/>
        <w:textAlignment w:val="auto"/>
      </w:pPr>
      <w:r>
        <w:t>La notification sera adressée par lettre recommandée avec accusé de réception ou par acte d’huissier de justice, au domicile du bénéficiaire qui devra dans un délai d’un mois faire connaître au cédant son intention d’user du bénéfice de ce pacte de préférence.</w:t>
      </w:r>
    </w:p>
    <w:p w14:paraId="7DB3918A" w14:textId="77777777" w:rsidR="00BD0A28" w:rsidRDefault="00BD0A28">
      <w:pPr>
        <w:overflowPunct/>
        <w:jc w:val="both"/>
        <w:textAlignment w:val="auto"/>
      </w:pPr>
    </w:p>
    <w:p w14:paraId="6CE35AA9" w14:textId="77777777" w:rsidR="00BD0A28" w:rsidRDefault="00000000">
      <w:pPr>
        <w:overflowPunct/>
        <w:jc w:val="both"/>
        <w:textAlignment w:val="auto"/>
      </w:pPr>
      <w:r>
        <w:t>Passé ce délai sans manifestation de volonté de sa part, le bénéficiaire sera définitivement déchu de ce droit.</w:t>
      </w:r>
    </w:p>
    <w:p w14:paraId="6919E53A" w14:textId="77777777" w:rsidR="00BD0A28" w:rsidRDefault="00BD0A28">
      <w:pPr>
        <w:overflowPunct/>
        <w:jc w:val="both"/>
        <w:textAlignment w:val="auto"/>
      </w:pPr>
    </w:p>
    <w:p w14:paraId="217BC833" w14:textId="77777777" w:rsidR="00BD0A28" w:rsidRDefault="00000000">
      <w:pPr>
        <w:overflowPunct/>
        <w:jc w:val="both"/>
        <w:textAlignment w:val="auto"/>
      </w:pPr>
      <w:r>
        <w:t>En cas de refus de réception de la lettre recommandée dont il est parlé, ce sera la date de l’avis de refus qui fera courir le délai d’un mois dont il est ci-dessus parlé.</w:t>
      </w:r>
    </w:p>
    <w:p w14:paraId="24BC161C" w14:textId="77777777" w:rsidR="00BD0A28" w:rsidRDefault="00BD0A28">
      <w:pPr>
        <w:overflowPunct/>
        <w:jc w:val="both"/>
        <w:textAlignment w:val="auto"/>
      </w:pPr>
    </w:p>
    <w:p w14:paraId="5EA8F1E2" w14:textId="77777777" w:rsidR="00BD0A28" w:rsidRDefault="00000000">
      <w:pPr>
        <w:ind w:right="-1"/>
        <w:jc w:val="both"/>
      </w:pPr>
      <w:r>
        <w:tab/>
        <w:t>En cas d’augmentation de capital réalisée, soit en totalité, soit en partie, par des apports en nature, l’évaluation de chaque apport en nature doit être faite au vu d’un rapport annexé à la décision des associés tendant à augmenter le capital social.</w:t>
      </w:r>
    </w:p>
    <w:p w14:paraId="12545068" w14:textId="77777777" w:rsidR="00BD0A28" w:rsidRDefault="00BD0A28">
      <w:pPr>
        <w:ind w:right="-1"/>
        <w:jc w:val="both"/>
      </w:pPr>
    </w:p>
    <w:p w14:paraId="479D6F70" w14:textId="77777777" w:rsidR="00BD0A28" w:rsidRDefault="00000000">
      <w:pPr>
        <w:ind w:right="-1"/>
        <w:jc w:val="both"/>
      </w:pPr>
      <w:r>
        <w:tab/>
        <w:t>L’apport effectué par un tiers étranger à la société doit être agréé dans les conditions stipulées à l’article 11 ci-après en cas de cession à des tiers.</w:t>
      </w:r>
    </w:p>
    <w:p w14:paraId="7DC8E45D" w14:textId="77777777" w:rsidR="00BD0A28" w:rsidRDefault="00BD0A28">
      <w:pPr>
        <w:ind w:right="-1"/>
        <w:jc w:val="both"/>
        <w:rPr>
          <w:u w:val="single"/>
        </w:rPr>
      </w:pPr>
    </w:p>
    <w:p w14:paraId="1EEDCB55" w14:textId="77777777" w:rsidR="00BD0A28" w:rsidRDefault="00000000">
      <w:pPr>
        <w:ind w:right="-1"/>
        <w:jc w:val="both"/>
      </w:pPr>
      <w:r>
        <w:tab/>
        <w:t>Le capital peut, dans les conditions stipulées ci-dessus, être augmenté par voie de conversion de créances sur la société en parts sociales.</w:t>
      </w:r>
    </w:p>
    <w:p w14:paraId="09EFA0AD" w14:textId="77777777" w:rsidR="00BD0A28" w:rsidRDefault="00000000">
      <w:pPr>
        <w:ind w:right="-1"/>
        <w:jc w:val="both"/>
      </w:pPr>
      <w:r>
        <w:lastRenderedPageBreak/>
        <w:tab/>
        <w:t>S’agissant de dettes à l’égard des tiers, ceux-ci doivent être agréés par les associés dans les mêmes conditions que dans le cas de cession de parts. Aucun agrément n’est requis en cas de compensation d’un compte courant d’associé.</w:t>
      </w:r>
    </w:p>
    <w:p w14:paraId="48F3D54E" w14:textId="77777777" w:rsidR="00BD0A28" w:rsidRDefault="00BD0A28">
      <w:pPr>
        <w:ind w:right="-1"/>
        <w:jc w:val="both"/>
      </w:pPr>
    </w:p>
    <w:p w14:paraId="4D4ADD9D" w14:textId="77777777" w:rsidR="00BD0A28" w:rsidRDefault="00000000">
      <w:pPr>
        <w:ind w:right="-1"/>
        <w:jc w:val="both"/>
      </w:pPr>
      <w:r>
        <w:tab/>
        <w:t>La compensation ne peut concerner qu’une créance certaine, liquide et exigible sur la société.</w:t>
      </w:r>
    </w:p>
    <w:p w14:paraId="4C24A66D" w14:textId="77777777" w:rsidR="00BD0A28" w:rsidRDefault="00BD0A28">
      <w:pPr>
        <w:ind w:right="-1"/>
        <w:jc w:val="both"/>
      </w:pPr>
    </w:p>
    <w:p w14:paraId="35118DFF" w14:textId="77777777" w:rsidR="00BD0A28" w:rsidRDefault="00000000">
      <w:pPr>
        <w:ind w:right="-1"/>
        <w:jc w:val="both"/>
      </w:pPr>
      <w:r>
        <w:rPr>
          <w:b/>
          <w:u w:val="single"/>
        </w:rPr>
        <w:t>ARTICLE 9 - REDUCTION DU CAPITAL</w:t>
      </w:r>
    </w:p>
    <w:p w14:paraId="7D8146C6" w14:textId="77777777" w:rsidR="00BD0A28" w:rsidRDefault="00BD0A28">
      <w:pPr>
        <w:ind w:right="-1"/>
        <w:jc w:val="both"/>
        <w:rPr>
          <w:b/>
          <w:u w:val="single"/>
        </w:rPr>
      </w:pPr>
    </w:p>
    <w:p w14:paraId="638523A5" w14:textId="77777777" w:rsidR="00BD0A28" w:rsidRDefault="00000000">
      <w:pPr>
        <w:ind w:right="-1"/>
        <w:jc w:val="both"/>
      </w:pPr>
      <w:r>
        <w:tab/>
        <w:t>Le capital social peut aussi, en vertu d’une décision extraordinaire de la collectivité des associés, être réduit, pour quelque cause et de quelque manière que ce soit, notamment par voie de remboursement ou rachat de parts, de réduction de leur montant et de leur nombre, avec obligation, s’il y a lieu, de cession ou d’achat de parts anciennes pour permettre l’opération.</w:t>
      </w:r>
    </w:p>
    <w:p w14:paraId="05B56BC1" w14:textId="77777777" w:rsidR="00BD0A28" w:rsidRDefault="00BD0A28">
      <w:pPr>
        <w:ind w:right="-1"/>
        <w:jc w:val="both"/>
      </w:pPr>
    </w:p>
    <w:p w14:paraId="1BF3736D" w14:textId="77777777" w:rsidR="00BD0A28" w:rsidRDefault="00000000">
      <w:pPr>
        <w:ind w:right="-1"/>
        <w:jc w:val="both"/>
      </w:pPr>
      <w:r>
        <w:t>La réduction du capital ne peut, en aucun cas, porter atteinte à l’égalité des associés.</w:t>
      </w:r>
    </w:p>
    <w:p w14:paraId="659FEBCB" w14:textId="77777777" w:rsidR="00BD0A28" w:rsidRDefault="00BD0A28">
      <w:pPr>
        <w:ind w:right="-1"/>
        <w:jc w:val="both"/>
      </w:pPr>
    </w:p>
    <w:p w14:paraId="4325CAB9" w14:textId="77777777" w:rsidR="00BD0A28" w:rsidRDefault="00000000">
      <w:pPr>
        <w:overflowPunct/>
        <w:jc w:val="both"/>
        <w:textAlignment w:val="auto"/>
      </w:pPr>
      <w:r>
        <w:t>Lorsque la réduction du capital affectera des parts démembrées et aura pour conséquence l’attribution de numéraire en contrepartie de l’annulation des parts concernées, les dispositions de l’article 587 du Code civil s’appliqueront aux sommes attribuées en représentation des parts démembrées annulées, sauf si les parties n’en conviennent autrement.</w:t>
      </w:r>
    </w:p>
    <w:p w14:paraId="1BDEFE57" w14:textId="77777777" w:rsidR="00BD0A28" w:rsidRDefault="00BD0A28">
      <w:pPr>
        <w:overflowPunct/>
        <w:jc w:val="both"/>
        <w:textAlignment w:val="auto"/>
      </w:pPr>
    </w:p>
    <w:p w14:paraId="54D00EFE" w14:textId="77777777" w:rsidR="00BD0A28" w:rsidRDefault="00000000">
      <w:pPr>
        <w:overflowPunct/>
        <w:jc w:val="both"/>
        <w:textAlignment w:val="auto"/>
      </w:pPr>
      <w:r>
        <w:t>Par suite, et sauf accord unanime des parties notifié au siège de la société par lettre recommandée avec demande d’avis de réception, la gérance sera tenue de remettre le numéraire attribué en représentation des parts sociales démembrées concernées par la réduction de capital, au seul usufruitier qui sera seul habilité à en donner quittance et décharge, et le gérant sera bien et valablement déchargé par la remise des fonds au seul usufruitier.</w:t>
      </w:r>
    </w:p>
    <w:p w14:paraId="4CDC19BD" w14:textId="77777777" w:rsidR="00BD0A28" w:rsidRDefault="00BD0A28">
      <w:pPr>
        <w:overflowPunct/>
        <w:jc w:val="both"/>
        <w:textAlignment w:val="auto"/>
      </w:pPr>
    </w:p>
    <w:p w14:paraId="32D43DFB" w14:textId="77777777" w:rsidR="00BD0A28" w:rsidRDefault="00000000">
      <w:pPr>
        <w:overflowPunct/>
        <w:jc w:val="both"/>
        <w:textAlignment w:val="auto"/>
      </w:pPr>
      <w:r>
        <w:t>Pour le cas où l’usufruit serait détenu concurremment par plusieurs personnes, la gérance sera bien et valablement déchargée par la remise des fonds à un seul d’entre eux à moins qu’elle n’ait préalablement reçu par lettre recommandée avec accusé de réception adressée au siège de la société faite par un ou plusieurs usufruitiers un ordre contraire émanant d’un ou plusieurs usufruitiers.</w:t>
      </w:r>
    </w:p>
    <w:p w14:paraId="135A8341" w14:textId="77777777" w:rsidR="00BD0A28" w:rsidRDefault="00BD0A28">
      <w:pPr>
        <w:overflowPunct/>
        <w:jc w:val="both"/>
        <w:textAlignment w:val="auto"/>
      </w:pPr>
    </w:p>
    <w:p w14:paraId="126A0984" w14:textId="77777777" w:rsidR="00BD0A28" w:rsidRDefault="00000000">
      <w:pPr>
        <w:overflowPunct/>
        <w:jc w:val="both"/>
        <w:textAlignment w:val="auto"/>
      </w:pPr>
      <w:r>
        <w:t>Lorsque la réduction de capital aura pour conséquence l’attribution d’un bien en nature en contrepartie de l’annulation des parts concernées, le bien attribué sera subrogé purement et simplement aux parts sociales annulées, et en cas de démembrement des parts concernées, les</w:t>
      </w:r>
    </w:p>
    <w:p w14:paraId="08FBC993" w14:textId="77777777" w:rsidR="00BD0A28" w:rsidRDefault="00000000">
      <w:pPr>
        <w:ind w:right="-1"/>
        <w:jc w:val="both"/>
      </w:pPr>
      <w:r>
        <w:t>droits respectifs de l’usufruitier et du nu-propriétaire seront reportés sur le bien.</w:t>
      </w:r>
    </w:p>
    <w:p w14:paraId="3E70BDDB" w14:textId="77777777" w:rsidR="00BD0A28" w:rsidRDefault="00BD0A28">
      <w:pPr>
        <w:ind w:right="-1"/>
        <w:jc w:val="both"/>
      </w:pPr>
    </w:p>
    <w:p w14:paraId="06304FE8" w14:textId="77777777" w:rsidR="00BD0A28" w:rsidRDefault="00000000">
      <w:pPr>
        <w:tabs>
          <w:tab w:val="left" w:pos="2450"/>
        </w:tabs>
        <w:ind w:right="-1"/>
        <w:jc w:val="both"/>
      </w:pPr>
      <w:r>
        <w:rPr>
          <w:b/>
          <w:u w:val="single"/>
        </w:rPr>
        <w:t>ARTICLE 10 - REPRESENTATION DES PARTS</w:t>
      </w:r>
    </w:p>
    <w:p w14:paraId="0676267D" w14:textId="77777777" w:rsidR="00BD0A28" w:rsidRDefault="00BD0A28">
      <w:pPr>
        <w:ind w:right="-1"/>
        <w:jc w:val="both"/>
        <w:rPr>
          <w:b/>
          <w:u w:val="single"/>
        </w:rPr>
      </w:pPr>
    </w:p>
    <w:p w14:paraId="7DAF4D84" w14:textId="77777777" w:rsidR="00BD0A28" w:rsidRDefault="00000000">
      <w:pPr>
        <w:ind w:right="-1"/>
        <w:jc w:val="both"/>
      </w:pPr>
      <w:r>
        <w:tab/>
        <w:t>Les parts sociales ne peuvent être représentées par des titres négociables.</w:t>
      </w:r>
    </w:p>
    <w:p w14:paraId="493DC56D" w14:textId="77777777" w:rsidR="00BD0A28" w:rsidRDefault="00BD0A28">
      <w:pPr>
        <w:ind w:right="-1"/>
        <w:jc w:val="both"/>
      </w:pPr>
    </w:p>
    <w:p w14:paraId="61CBC5D4" w14:textId="77777777" w:rsidR="00BD0A28" w:rsidRDefault="00000000">
      <w:pPr>
        <w:ind w:right="-1"/>
        <w:jc w:val="both"/>
      </w:pPr>
      <w:r>
        <w:tab/>
        <w:t>Les droits de chaque associé dans la société résultent seulement des présentes, des actes modificatifs ultérieurs et des cessions de parts régulièrement consenties, constatées et publiées.</w:t>
      </w:r>
    </w:p>
    <w:p w14:paraId="6171510C" w14:textId="77777777" w:rsidR="00BD0A28" w:rsidRDefault="00BD0A28">
      <w:pPr>
        <w:ind w:right="-1"/>
        <w:jc w:val="both"/>
      </w:pPr>
    </w:p>
    <w:p w14:paraId="533F1CF0" w14:textId="77777777" w:rsidR="00BD0A28" w:rsidRDefault="00BD0A28">
      <w:pPr>
        <w:ind w:right="-1"/>
        <w:jc w:val="both"/>
      </w:pPr>
    </w:p>
    <w:p w14:paraId="37460C63" w14:textId="77777777" w:rsidR="00BD0A28" w:rsidRDefault="00BD0A28">
      <w:pPr>
        <w:ind w:right="-1"/>
        <w:jc w:val="both"/>
      </w:pPr>
    </w:p>
    <w:p w14:paraId="15560CB5" w14:textId="77777777" w:rsidR="00BD0A28" w:rsidRDefault="00000000">
      <w:pPr>
        <w:ind w:right="-1"/>
        <w:jc w:val="both"/>
      </w:pPr>
      <w:r>
        <w:rPr>
          <w:b/>
          <w:u w:val="single"/>
        </w:rPr>
        <w:lastRenderedPageBreak/>
        <w:t>ARTICLE 11 - CESSION ENTRE VIFS DES PARTS SOCIALES</w:t>
      </w:r>
    </w:p>
    <w:p w14:paraId="21322DF5" w14:textId="77777777" w:rsidR="00BD0A28" w:rsidRDefault="00BD0A28">
      <w:pPr>
        <w:ind w:right="-1"/>
        <w:jc w:val="both"/>
        <w:rPr>
          <w:b/>
          <w:u w:val="single"/>
        </w:rPr>
      </w:pPr>
    </w:p>
    <w:p w14:paraId="1D19DE4E" w14:textId="77777777" w:rsidR="00BD0A28" w:rsidRDefault="00000000">
      <w:pPr>
        <w:ind w:right="-1"/>
        <w:jc w:val="both"/>
        <w:rPr>
          <w:u w:val="single"/>
        </w:rPr>
      </w:pPr>
      <w:r>
        <w:tab/>
      </w:r>
      <w:r>
        <w:rPr>
          <w:b/>
          <w:i/>
        </w:rPr>
        <w:t>I - Constatation des cessions de parts</w:t>
      </w:r>
    </w:p>
    <w:p w14:paraId="04722910" w14:textId="77777777" w:rsidR="00BD0A28" w:rsidRDefault="00BD0A28">
      <w:pPr>
        <w:ind w:right="-1"/>
        <w:jc w:val="both"/>
        <w:rPr>
          <w:u w:val="single"/>
        </w:rPr>
      </w:pPr>
    </w:p>
    <w:p w14:paraId="2A9DEC4F" w14:textId="77777777" w:rsidR="00BD0A28" w:rsidRDefault="00000000">
      <w:pPr>
        <w:ind w:right="-1"/>
        <w:jc w:val="both"/>
      </w:pPr>
      <w:r>
        <w:tab/>
        <w:t>Toute cession de parts sociales doit être constatée par écrit.</w:t>
      </w:r>
    </w:p>
    <w:p w14:paraId="077F4D99" w14:textId="77777777" w:rsidR="00BD0A28" w:rsidRDefault="00BD0A28">
      <w:pPr>
        <w:ind w:right="-1"/>
        <w:jc w:val="both"/>
      </w:pPr>
    </w:p>
    <w:p w14:paraId="39D09138" w14:textId="77777777" w:rsidR="00BD0A28" w:rsidRDefault="00000000">
      <w:pPr>
        <w:ind w:right="-1"/>
        <w:jc w:val="both"/>
      </w:pPr>
      <w:r>
        <w:tab/>
        <w:t>La cession n’est opposable à la société qu’après avoir été signifiée à la société ou acceptée par elle dans un acte notarié, conformément à l’article 1690 du Code Civil ou par transfert sur les registres de la société (article 1865 al. 1 du Code Civil et art. 51 D n° 78-704).</w:t>
      </w:r>
    </w:p>
    <w:p w14:paraId="115FD262" w14:textId="77777777" w:rsidR="00BD0A28" w:rsidRDefault="00BD0A28">
      <w:pPr>
        <w:ind w:right="-1"/>
        <w:jc w:val="both"/>
      </w:pPr>
    </w:p>
    <w:p w14:paraId="2416C68E" w14:textId="77777777" w:rsidR="00BD0A28" w:rsidRDefault="00000000">
      <w:pPr>
        <w:ind w:right="-1"/>
        <w:jc w:val="both"/>
      </w:pPr>
      <w:r>
        <w:tab/>
        <w:t>Elle n’est opposable aux tiers qu’après accomplissement de ces formalités et après publication.</w:t>
      </w:r>
    </w:p>
    <w:p w14:paraId="18CBFDF8" w14:textId="77777777" w:rsidR="00BD0A28" w:rsidRDefault="00BD0A28">
      <w:pPr>
        <w:ind w:right="-1"/>
        <w:jc w:val="both"/>
      </w:pPr>
    </w:p>
    <w:p w14:paraId="64DAD867" w14:textId="77777777" w:rsidR="00BD0A28" w:rsidRDefault="00000000">
      <w:pPr>
        <w:ind w:right="-1"/>
        <w:jc w:val="both"/>
      </w:pPr>
      <w:r>
        <w:tab/>
        <w:t>Les cessions entre époux doivent résulter d’un acte notarié ou d’un acte sous seing privé ayant acquis date certaine autrement que par le décès du cédant.</w:t>
      </w:r>
    </w:p>
    <w:p w14:paraId="3AACC1EF" w14:textId="77777777" w:rsidR="00BD0A28" w:rsidRDefault="00BD0A28">
      <w:pPr>
        <w:ind w:right="-1"/>
        <w:jc w:val="both"/>
      </w:pPr>
    </w:p>
    <w:p w14:paraId="1098B17D" w14:textId="77777777" w:rsidR="00BD0A28" w:rsidRDefault="00000000">
      <w:pPr>
        <w:ind w:right="-1"/>
        <w:jc w:val="both"/>
        <w:rPr>
          <w:u w:val="single"/>
        </w:rPr>
      </w:pPr>
      <w:r>
        <w:tab/>
      </w:r>
      <w:r>
        <w:rPr>
          <w:b/>
          <w:i/>
        </w:rPr>
        <w:t>II - Agrément</w:t>
      </w:r>
    </w:p>
    <w:p w14:paraId="4CDDBCB6" w14:textId="77777777" w:rsidR="00BD0A28" w:rsidRDefault="00BD0A28">
      <w:pPr>
        <w:ind w:right="-1"/>
        <w:jc w:val="both"/>
        <w:rPr>
          <w:u w:val="single"/>
        </w:rPr>
      </w:pPr>
    </w:p>
    <w:p w14:paraId="719D63B6" w14:textId="77777777" w:rsidR="00BD0A28" w:rsidRDefault="00000000">
      <w:pPr>
        <w:ind w:right="-1"/>
        <w:jc w:val="both"/>
      </w:pPr>
      <w:r>
        <w:tab/>
        <w:t>1 - Tout projet de cession en faveur d’un associé, du conjoint d’un associé, de ses ascendants ou descendants ainsi qu’en faveur de tout tiers étranger à la société est soumis à l’agrément préalable de la collectivité des associés dans les conditions prévues pour les décisions extraordinaires.</w:t>
      </w:r>
    </w:p>
    <w:p w14:paraId="3E0735E7" w14:textId="77777777" w:rsidR="00BD0A28" w:rsidRDefault="00BD0A28">
      <w:pPr>
        <w:ind w:right="-1"/>
        <w:jc w:val="both"/>
      </w:pPr>
    </w:p>
    <w:p w14:paraId="35ABB144" w14:textId="77777777" w:rsidR="00BD0A28" w:rsidRDefault="00000000">
      <w:pPr>
        <w:ind w:right="-1"/>
        <w:jc w:val="both"/>
      </w:pPr>
      <w:r>
        <w:tab/>
        <w:t>À l’effet d’obtenir ce consentement, l’associé qui désire céder tout ou partie de ses parts sociales doit notifier le projet de cession à la société et chacun de ses coassociés, par lettre recommandée ou par acte extrajudiciaire, en indiquant les nom, prénoms, profession, nationalité et domicile du cessionnaire proposé et le nombre de parts à céder et demander l’agrément dudit cessionnaire.</w:t>
      </w:r>
    </w:p>
    <w:p w14:paraId="16BC4915" w14:textId="77777777" w:rsidR="00BD0A28" w:rsidRDefault="00BD0A28">
      <w:pPr>
        <w:ind w:right="-1"/>
        <w:jc w:val="both"/>
      </w:pPr>
    </w:p>
    <w:p w14:paraId="504C7A21" w14:textId="77777777" w:rsidR="00BD0A28" w:rsidRDefault="00000000">
      <w:pPr>
        <w:ind w:right="-1"/>
        <w:jc w:val="both"/>
      </w:pPr>
      <w:r>
        <w:tab/>
        <w:t>Dans les quinze jours de la notification du projet à la société, la gérance doit convoquer les associés en assemblée à l’effet de statuer sur la demande d’agrément.</w:t>
      </w:r>
    </w:p>
    <w:p w14:paraId="20F6131D" w14:textId="77777777" w:rsidR="00BD0A28" w:rsidRDefault="00BD0A28">
      <w:pPr>
        <w:ind w:right="-1"/>
        <w:jc w:val="both"/>
      </w:pPr>
    </w:p>
    <w:p w14:paraId="1B48122F" w14:textId="77777777" w:rsidR="00BD0A28" w:rsidRDefault="00000000">
      <w:pPr>
        <w:ind w:right="-1"/>
        <w:jc w:val="both"/>
      </w:pPr>
      <w:r>
        <w:tab/>
        <w:t>La décision des associés n’est pas motivée et la gérance notifie dans les huit jours le résultat du vote de l’assemblée.</w:t>
      </w:r>
    </w:p>
    <w:p w14:paraId="36EE55F7" w14:textId="77777777" w:rsidR="00BD0A28" w:rsidRDefault="00BD0A28">
      <w:pPr>
        <w:ind w:right="-1"/>
        <w:jc w:val="both"/>
      </w:pPr>
    </w:p>
    <w:p w14:paraId="7064A3BE" w14:textId="77777777" w:rsidR="00BD0A28" w:rsidRDefault="00000000">
      <w:pPr>
        <w:ind w:right="-1"/>
        <w:jc w:val="both"/>
      </w:pPr>
      <w:r>
        <w:tab/>
        <w:t>En cas de refus d’agrément du cessionnaire proposé, les associés peuvent se porter acquéreur des parts du cédant ; en cas de pluralité d’offres, ils sont réputés acquéreurs à proportion du nombre de parts qu’ils détenaient au jour de la notification du projet de cession.</w:t>
      </w:r>
    </w:p>
    <w:p w14:paraId="5FEAA702" w14:textId="77777777" w:rsidR="00BD0A28" w:rsidRDefault="00BD0A28">
      <w:pPr>
        <w:ind w:right="-1"/>
        <w:jc w:val="both"/>
      </w:pPr>
    </w:p>
    <w:p w14:paraId="4815E2A6" w14:textId="77777777" w:rsidR="00BD0A28" w:rsidRDefault="00000000">
      <w:pPr>
        <w:ind w:right="-1"/>
        <w:jc w:val="both"/>
      </w:pPr>
      <w:r>
        <w:tab/>
        <w:t>Si aucun associé ne se porte acquéreur comme dans le cas où les offres d’achat ne portent pas sur la totalité des parts dont le projet de cession n’a pas été agréé, la société peut faire acquérir les parts par un tiers désigné à l’unanimité ou peut, elle-même procéder au rachat des parts en vue de leur annulation.</w:t>
      </w:r>
    </w:p>
    <w:p w14:paraId="0AA4DBDD" w14:textId="77777777" w:rsidR="00BD0A28" w:rsidRDefault="00BD0A28">
      <w:pPr>
        <w:ind w:right="-1"/>
        <w:jc w:val="both"/>
      </w:pPr>
    </w:p>
    <w:p w14:paraId="719373CA" w14:textId="77777777" w:rsidR="00BD0A28" w:rsidRDefault="00000000">
      <w:pPr>
        <w:ind w:right="-1"/>
        <w:jc w:val="both"/>
      </w:pPr>
      <w:r>
        <w:tab/>
        <w:t>Le nom du ou des acquéreurs proposés, associés ou tiers, l’offre de rachat par la société ainsi que le prix offert sont notifiées au cédant. En cas de contestation sur le prix, celui-ci est fixé conformément aux dispositions de l’article 1843-4 du Code Civil, sans préjudice de droit du cédant de conserver ses parts.</w:t>
      </w:r>
    </w:p>
    <w:p w14:paraId="3B558D35" w14:textId="77777777" w:rsidR="00BD0A28" w:rsidRDefault="00000000">
      <w:pPr>
        <w:ind w:right="-1"/>
        <w:jc w:val="both"/>
      </w:pPr>
      <w:r>
        <w:lastRenderedPageBreak/>
        <w:tab/>
        <w:t>Le prix des parts rachetées est payable comptant lors de la régularisation des rachats, laquelle doit intervenir dans les SIX (6) mois de la détermination définitive du prix.</w:t>
      </w:r>
    </w:p>
    <w:p w14:paraId="5C170AE9" w14:textId="77777777" w:rsidR="00BD0A28" w:rsidRDefault="00BD0A28">
      <w:pPr>
        <w:ind w:right="-1"/>
        <w:jc w:val="both"/>
      </w:pPr>
    </w:p>
    <w:p w14:paraId="7B0A729E" w14:textId="77777777" w:rsidR="00BD0A28" w:rsidRDefault="00000000">
      <w:pPr>
        <w:ind w:right="-1"/>
        <w:jc w:val="both"/>
      </w:pPr>
      <w:r>
        <w:tab/>
        <w:t>Si aucune offre d’achat n’est faite au cédant dans un délai de TROIS (3) mois à compter de la dernière des notifications faites par le cédant, l’agrément de la cession est réputé acquis à moins que les autres associés ne décident, dans ce même délai, la dissolution anticipée de la société. Le cédant peut rendre caduque cette décision en faisant connaître qu’il renonce à la cession dans le délai d’un mois à compter de ladite décision.</w:t>
      </w:r>
    </w:p>
    <w:p w14:paraId="5ADC1FC4" w14:textId="77777777" w:rsidR="00BD0A28" w:rsidRDefault="00BD0A28">
      <w:pPr>
        <w:ind w:right="-1"/>
        <w:jc w:val="both"/>
      </w:pPr>
    </w:p>
    <w:p w14:paraId="49BB9285" w14:textId="77777777" w:rsidR="00BD0A28" w:rsidRDefault="00000000">
      <w:pPr>
        <w:ind w:right="-1"/>
        <w:jc w:val="both"/>
      </w:pPr>
      <w:r>
        <w:tab/>
        <w:t>Si la cession est agréée, elle doit être régularisée dans le mois de la notification de l’agrément ; à défaut de régularisation dans ce délai, le cédant est réputé avoir renoncé à la cession.</w:t>
      </w:r>
    </w:p>
    <w:p w14:paraId="3BF0DCDF" w14:textId="77777777" w:rsidR="00BD0A28" w:rsidRDefault="00000000">
      <w:pPr>
        <w:ind w:right="-1"/>
        <w:jc w:val="both"/>
      </w:pPr>
      <w:r>
        <w:tab/>
        <w:t>Les dispositions ci-dessus sont applicables à tous les cas de cession entre vifs, soit à titre gratuit, soit à titre onéreux, alors même que la cession aurait lieu par voie de fusion, ou d’apport ou encore à titre d’attribution en nature à la liquidation.</w:t>
      </w:r>
    </w:p>
    <w:p w14:paraId="225627B6" w14:textId="77777777" w:rsidR="00BD0A28" w:rsidRDefault="00BD0A28">
      <w:pPr>
        <w:ind w:right="-1"/>
        <w:jc w:val="both"/>
      </w:pPr>
    </w:p>
    <w:p w14:paraId="5E3E3CA5" w14:textId="77777777" w:rsidR="00BD0A28" w:rsidRDefault="00000000">
      <w:pPr>
        <w:ind w:right="-1"/>
        <w:jc w:val="both"/>
      </w:pPr>
      <w:r>
        <w:t xml:space="preserve"> - Dans le cas où le nu-propriétaire et l’usufruitier auront tous les deux décidé de se porter acquéreurs, ils seront réputés s’être portés acquéreurs, l’usufruitier pour l’usufruit et le nu-propriétaire pour la nue-propriété, et la valeur des parts sera répartie entre eux sur la base d’une évaluation économique de leurs droits respectifs en retenant comme critères : </w:t>
      </w:r>
    </w:p>
    <w:p w14:paraId="14A96361" w14:textId="77777777" w:rsidR="00BD0A28" w:rsidRDefault="00BD0A28">
      <w:pPr>
        <w:ind w:right="-1"/>
        <w:jc w:val="both"/>
      </w:pPr>
    </w:p>
    <w:p w14:paraId="4156471F" w14:textId="77777777" w:rsidR="00BD0A28" w:rsidRDefault="00000000">
      <w:pPr>
        <w:numPr>
          <w:ilvl w:val="0"/>
          <w:numId w:val="9"/>
        </w:numPr>
        <w:ind w:right="-1"/>
        <w:jc w:val="both"/>
      </w:pPr>
      <w:r>
        <w:t xml:space="preserve">L’espérance de vie de l’usufruitier avec comme base la dernière table de mortalité publiée par l’INSEE ; </w:t>
      </w:r>
    </w:p>
    <w:p w14:paraId="25F343A9" w14:textId="77777777" w:rsidR="00BD0A28" w:rsidRDefault="00000000">
      <w:pPr>
        <w:numPr>
          <w:ilvl w:val="0"/>
          <w:numId w:val="9"/>
        </w:numPr>
        <w:ind w:right="-1"/>
        <w:jc w:val="both"/>
      </w:pPr>
      <w:r>
        <w:t>Le rendement net de l’actif social au cours de l’exercice considéré ;</w:t>
      </w:r>
    </w:p>
    <w:p w14:paraId="0077643E" w14:textId="77777777" w:rsidR="00BD0A28" w:rsidRDefault="00000000">
      <w:pPr>
        <w:numPr>
          <w:ilvl w:val="0"/>
          <w:numId w:val="9"/>
        </w:numPr>
        <w:ind w:right="-1"/>
        <w:jc w:val="both"/>
      </w:pPr>
      <w:r>
        <w:t>La valeur vénale des actifs sociaux à la date de la cession.</w:t>
      </w:r>
    </w:p>
    <w:p w14:paraId="7F4D5AB0" w14:textId="77777777" w:rsidR="00BD0A28" w:rsidRDefault="00BD0A28">
      <w:pPr>
        <w:ind w:right="-1"/>
        <w:jc w:val="both"/>
      </w:pPr>
    </w:p>
    <w:p w14:paraId="559D0CAC" w14:textId="77777777" w:rsidR="00BD0A28" w:rsidRDefault="00000000">
      <w:pPr>
        <w:ind w:right="-1"/>
        <w:jc w:val="both"/>
      </w:pPr>
      <w:r>
        <w:t>Tout désaccord entre un nu-propriétaire et un usufruitier sur la détermination de la valeur de leurs droits respectifs sera étranger à la société, ils feront leur affaire personnelle de toute procédure tendant à déterminer la valeur de leurs droits respectifs, et ils en supporteront seuls les frais.</w:t>
      </w:r>
    </w:p>
    <w:p w14:paraId="04FBF5BC" w14:textId="77777777" w:rsidR="00BD0A28" w:rsidRDefault="00BD0A28">
      <w:pPr>
        <w:ind w:right="-1"/>
        <w:jc w:val="both"/>
      </w:pPr>
    </w:p>
    <w:p w14:paraId="510ED934" w14:textId="77777777" w:rsidR="00BD0A28" w:rsidRDefault="00000000">
      <w:pPr>
        <w:ind w:right="-1"/>
        <w:jc w:val="both"/>
      </w:pPr>
      <w:r>
        <w:t>En outre, il y aura solidarité entre l’usufruitier et le nu-propriétaire pour le paiement du prix des parts acquises.</w:t>
      </w:r>
    </w:p>
    <w:p w14:paraId="41AF8AAA" w14:textId="77777777" w:rsidR="00BD0A28" w:rsidRDefault="00BD0A28">
      <w:pPr>
        <w:ind w:right="-1"/>
        <w:jc w:val="both"/>
      </w:pPr>
    </w:p>
    <w:p w14:paraId="06676F62" w14:textId="77777777" w:rsidR="00BD0A28" w:rsidRDefault="00000000">
      <w:pPr>
        <w:ind w:right="-1" w:firstLine="1134"/>
        <w:jc w:val="both"/>
        <w:rPr>
          <w:b/>
          <w:bCs/>
          <w:i/>
          <w:iCs/>
        </w:rPr>
      </w:pPr>
      <w:r>
        <w:rPr>
          <w:b/>
          <w:bCs/>
          <w:i/>
          <w:iCs/>
        </w:rPr>
        <w:t xml:space="preserve">III – Nantissement – réalisation forcée </w:t>
      </w:r>
    </w:p>
    <w:p w14:paraId="4928AAFD" w14:textId="77777777" w:rsidR="00BD0A28" w:rsidRDefault="00BD0A28">
      <w:pPr>
        <w:ind w:right="-1" w:firstLine="1134"/>
        <w:jc w:val="both"/>
        <w:rPr>
          <w:b/>
          <w:bCs/>
          <w:i/>
          <w:iCs/>
        </w:rPr>
      </w:pPr>
    </w:p>
    <w:p w14:paraId="38348214" w14:textId="77777777" w:rsidR="00BD0A28" w:rsidRDefault="00000000">
      <w:pPr>
        <w:jc w:val="both"/>
      </w:pPr>
      <w:r>
        <w:t xml:space="preserve">Les parts sociales peuvent faire l'objet d’un nantissement constaté par acte authentique ou sous seing privé signifié à la société ou accepté par elle dans un acte authentique.                          </w:t>
      </w:r>
    </w:p>
    <w:p w14:paraId="516F0EC2" w14:textId="77777777" w:rsidR="00BD0A28" w:rsidRDefault="00BD0A28">
      <w:pPr>
        <w:jc w:val="both"/>
      </w:pPr>
    </w:p>
    <w:p w14:paraId="2C960BFC" w14:textId="77777777" w:rsidR="00BD0A28" w:rsidRDefault="00000000">
      <w:pPr>
        <w:jc w:val="both"/>
      </w:pPr>
      <w:r>
        <w:t>Le nantissement donne lieu à la publicité requise par les dispositions réglementaires.</w:t>
      </w:r>
    </w:p>
    <w:p w14:paraId="13567E6B" w14:textId="77777777" w:rsidR="00BD0A28" w:rsidRDefault="00BD0A28">
      <w:pPr>
        <w:jc w:val="both"/>
      </w:pPr>
    </w:p>
    <w:p w14:paraId="783C875D" w14:textId="77777777" w:rsidR="00BD0A28" w:rsidRDefault="00000000">
      <w:pPr>
        <w:jc w:val="both"/>
      </w:pPr>
      <w:r>
        <w:t>Tout associé peut obtenir des autres associés leur consentement à un projet de nantissement dans les mêmes conditions que leur agrément à une cession de parts.</w:t>
      </w:r>
    </w:p>
    <w:p w14:paraId="4521F957" w14:textId="77777777" w:rsidR="00BD0A28" w:rsidRDefault="00BD0A28">
      <w:pPr>
        <w:jc w:val="both"/>
      </w:pPr>
    </w:p>
    <w:p w14:paraId="43675081" w14:textId="77777777" w:rsidR="00BD0A28" w:rsidRDefault="00000000">
      <w:pPr>
        <w:jc w:val="both"/>
      </w:pPr>
      <w:r>
        <w:t>Le consentement donné au projet emporte agrément du cessionnaire en cas de réalisation forcée des parts sociales à la condition que cette réalisation soit notifiée un mois avant la vente aux associés et à la société.</w:t>
      </w:r>
    </w:p>
    <w:p w14:paraId="6D882CCB" w14:textId="77777777" w:rsidR="00BD0A28" w:rsidRDefault="00BD0A28">
      <w:pPr>
        <w:jc w:val="both"/>
      </w:pPr>
    </w:p>
    <w:p w14:paraId="44A7D069" w14:textId="77777777" w:rsidR="00BD0A28" w:rsidRDefault="00000000">
      <w:pPr>
        <w:jc w:val="both"/>
      </w:pPr>
      <w:r>
        <w:lastRenderedPageBreak/>
        <w:t>Chaque associé peut se substituer à l’acquéreur dans un délai de cinq jours francs à compter de la vente. Si plusieurs associés exercent cette faculté, ils sont, sauf convention contraire, réputés acquéreurs à proportion du nombre de parts qu’ils détenaient lors de la notification de la vente forcée. Si aucun associé n’exerce la faculté de substituer, la société peut racheter les parts en vue de leur annulation.</w:t>
      </w:r>
    </w:p>
    <w:p w14:paraId="74F31486" w14:textId="77777777" w:rsidR="00BD0A28" w:rsidRDefault="00BD0A28">
      <w:pPr>
        <w:jc w:val="both"/>
      </w:pPr>
    </w:p>
    <w:p w14:paraId="2C67445A" w14:textId="77777777" w:rsidR="00BD0A28" w:rsidRDefault="00000000">
      <w:pPr>
        <w:jc w:val="both"/>
      </w:pPr>
      <w:r>
        <w:t>La réalisation forcée de parts sociales auquel le consentement à nantissement n’a pas été donné par application des dispositions sus visées doit être notifiée un mois avant la vente aux associés et à la société.</w:t>
      </w:r>
    </w:p>
    <w:p w14:paraId="10B60B49" w14:textId="77777777" w:rsidR="00BD0A28" w:rsidRDefault="00BD0A28">
      <w:pPr>
        <w:jc w:val="both"/>
      </w:pPr>
    </w:p>
    <w:p w14:paraId="32DBBA26" w14:textId="77777777" w:rsidR="00BD0A28" w:rsidRDefault="00000000">
      <w:pPr>
        <w:jc w:val="both"/>
      </w:pPr>
      <w:r>
        <w:t>Les associés peuvent,  dans  ce délai,  décider la dissolution de la société ou l’acquisition des parts dans les conditions prévues aux articles 1862 et 1863 du Code civil en tenant compte de ce qui est dit ci-dessus.</w:t>
      </w:r>
    </w:p>
    <w:p w14:paraId="32811A59" w14:textId="77777777" w:rsidR="00BD0A28" w:rsidRDefault="00BD0A28">
      <w:pPr>
        <w:jc w:val="both"/>
      </w:pPr>
    </w:p>
    <w:p w14:paraId="1DDC9A4E" w14:textId="77777777" w:rsidR="00BD0A28" w:rsidRDefault="00000000">
      <w:pPr>
        <w:jc w:val="both"/>
      </w:pPr>
      <w:r>
        <w:t>Si la vente a eu lieu, les associés ou la société peuvent exercer la faculté de substitution qui leur est reconnue ci-dessus. Le non-exercice de cette faculté emporte agrément de l’acquéreur.</w:t>
      </w:r>
    </w:p>
    <w:p w14:paraId="3318713D" w14:textId="77777777" w:rsidR="00BD0A28" w:rsidRDefault="00BD0A28">
      <w:pPr>
        <w:ind w:right="-1"/>
        <w:jc w:val="both"/>
      </w:pPr>
    </w:p>
    <w:p w14:paraId="4BBCEEE7" w14:textId="77777777" w:rsidR="00BD0A28" w:rsidRDefault="00000000">
      <w:pPr>
        <w:ind w:right="-1"/>
        <w:jc w:val="both"/>
        <w:rPr>
          <w:u w:val="single"/>
        </w:rPr>
      </w:pPr>
      <w:r>
        <w:tab/>
      </w:r>
      <w:r>
        <w:rPr>
          <w:b/>
          <w:i/>
        </w:rPr>
        <w:t xml:space="preserve">IV - Agrément du conjoint en cas d’apport ou d’acquisition de parts sociales </w:t>
      </w:r>
      <w:r>
        <w:rPr>
          <w:b/>
          <w:i/>
        </w:rPr>
        <w:tab/>
        <w:t xml:space="preserve">       par l’un des époux</w:t>
      </w:r>
    </w:p>
    <w:p w14:paraId="2A25E12C" w14:textId="77777777" w:rsidR="00BD0A28" w:rsidRDefault="00BD0A28">
      <w:pPr>
        <w:ind w:right="-1"/>
        <w:jc w:val="both"/>
        <w:rPr>
          <w:u w:val="single"/>
        </w:rPr>
      </w:pPr>
    </w:p>
    <w:p w14:paraId="0A3C12E1" w14:textId="77777777" w:rsidR="00BD0A28" w:rsidRDefault="00000000">
      <w:pPr>
        <w:ind w:right="-1"/>
        <w:jc w:val="both"/>
      </w:pPr>
      <w:r>
        <w:tab/>
        <w:t>En cas d’apport de biens communs ou d’acquisition de parts sociales au moyen de fonds communs, le conjoint de l’apporteur ou de l’acquéreur peut notifier son intention de devenir personnellement associé pour la moitié des parts souscrites ou acquises.</w:t>
      </w:r>
    </w:p>
    <w:p w14:paraId="3DACF690" w14:textId="77777777" w:rsidR="00BD0A28" w:rsidRDefault="00BD0A28">
      <w:pPr>
        <w:ind w:right="-1"/>
        <w:jc w:val="both"/>
      </w:pPr>
    </w:p>
    <w:p w14:paraId="2F7BCE53" w14:textId="77777777" w:rsidR="00BD0A28" w:rsidRDefault="00000000">
      <w:pPr>
        <w:numPr>
          <w:ilvl w:val="0"/>
          <w:numId w:val="5"/>
        </w:numPr>
        <w:ind w:right="-1"/>
        <w:jc w:val="both"/>
      </w:pPr>
      <w:r>
        <w:t>Si la notification intervient lors de cet apport ou de cette acquisition, l’acceptation ou l’agrément des associés vaut pour les deux époux.</w:t>
      </w:r>
    </w:p>
    <w:p w14:paraId="3BA72217" w14:textId="77777777" w:rsidR="00BD0A28" w:rsidRDefault="00BD0A28">
      <w:pPr>
        <w:ind w:left="1500" w:right="-1"/>
        <w:jc w:val="both"/>
      </w:pPr>
    </w:p>
    <w:p w14:paraId="15D3A154" w14:textId="77777777" w:rsidR="00BD0A28" w:rsidRDefault="00000000">
      <w:pPr>
        <w:ind w:right="-1"/>
        <w:jc w:val="both"/>
      </w:pPr>
      <w:r>
        <w:tab/>
        <w:t>2) Si la notification intervient après la réalisation de l’apport ou de l’acquisition des parts, le conjoint doit être agréé par la majorité des deux tiers des parts sociales du capital.</w:t>
      </w:r>
    </w:p>
    <w:p w14:paraId="72E0C63D" w14:textId="77777777" w:rsidR="00BD0A28" w:rsidRDefault="00000000">
      <w:pPr>
        <w:ind w:right="-1"/>
        <w:jc w:val="both"/>
      </w:pPr>
      <w:r>
        <w:tab/>
      </w:r>
    </w:p>
    <w:p w14:paraId="3422113D" w14:textId="77777777" w:rsidR="00BD0A28" w:rsidRDefault="00000000">
      <w:pPr>
        <w:ind w:right="-1"/>
        <w:jc w:val="both"/>
      </w:pPr>
      <w:r>
        <w:t xml:space="preserve">L’époux associé ne participe pas au vote et ses parts ne sont pas prises en compte pour le calcul de la majorité. La décision des associés doit être notifiée au conjoint dans les deux mois de sa demande à défaut de quoi l’agrément est réputé accordé. </w:t>
      </w:r>
    </w:p>
    <w:p w14:paraId="19FC2D66" w14:textId="77777777" w:rsidR="00BD0A28" w:rsidRDefault="00BD0A28">
      <w:pPr>
        <w:ind w:right="-1"/>
        <w:jc w:val="both"/>
      </w:pPr>
    </w:p>
    <w:p w14:paraId="7A666C88" w14:textId="77777777" w:rsidR="00BD0A28" w:rsidRDefault="00000000">
      <w:pPr>
        <w:ind w:right="-1"/>
        <w:jc w:val="both"/>
      </w:pPr>
      <w:r>
        <w:t>Quand il résulte de la décision dûment notifiée, que le conjoint n’est pas agréé, l’époux demeure associé pour la totalité des parts concernées.</w:t>
      </w:r>
    </w:p>
    <w:p w14:paraId="465E8C60" w14:textId="77777777" w:rsidR="00BD0A28" w:rsidRDefault="00BD0A28">
      <w:pPr>
        <w:ind w:right="-1"/>
        <w:jc w:val="both"/>
      </w:pPr>
    </w:p>
    <w:p w14:paraId="343C192A" w14:textId="77777777" w:rsidR="00BD0A28" w:rsidRDefault="00000000">
      <w:pPr>
        <w:ind w:right="-1"/>
        <w:jc w:val="both"/>
      </w:pPr>
      <w:r>
        <w:tab/>
        <w:t>Le conjoint doit être averti de l’intervention de l’apport ou de l’acquisition des parts conformément à l’article 1832-2 du Code civil.</w:t>
      </w:r>
    </w:p>
    <w:p w14:paraId="009E3561" w14:textId="77777777" w:rsidR="00BD0A28" w:rsidRDefault="00BD0A28">
      <w:pPr>
        <w:ind w:right="-1"/>
        <w:jc w:val="both"/>
      </w:pPr>
    </w:p>
    <w:p w14:paraId="50728AE7" w14:textId="77777777" w:rsidR="00BD0A28" w:rsidRDefault="00000000">
      <w:pPr>
        <w:ind w:right="-1"/>
        <w:jc w:val="both"/>
        <w:rPr>
          <w:b/>
          <w:u w:val="single"/>
        </w:rPr>
      </w:pPr>
      <w:r>
        <w:rPr>
          <w:b/>
          <w:u w:val="single"/>
        </w:rPr>
        <w:t>ARTICLE 12 - DECES – RETRAIT D’ASSOCIE</w:t>
      </w:r>
    </w:p>
    <w:p w14:paraId="55479064" w14:textId="77777777" w:rsidR="00BD0A28" w:rsidRDefault="00BD0A28">
      <w:pPr>
        <w:ind w:right="-1"/>
        <w:jc w:val="both"/>
        <w:rPr>
          <w:b/>
          <w:u w:val="single"/>
        </w:rPr>
      </w:pPr>
    </w:p>
    <w:p w14:paraId="357B34C7" w14:textId="77777777" w:rsidR="00BD0A28" w:rsidRDefault="00000000">
      <w:pPr>
        <w:ind w:right="-1"/>
        <w:jc w:val="both"/>
        <w:rPr>
          <w:u w:val="single"/>
        </w:rPr>
      </w:pPr>
      <w:r>
        <w:tab/>
      </w:r>
      <w:r>
        <w:rPr>
          <w:b/>
          <w:i/>
        </w:rPr>
        <w:t>I - Décès</w:t>
      </w:r>
    </w:p>
    <w:p w14:paraId="52A49813" w14:textId="77777777" w:rsidR="00BD0A28" w:rsidRDefault="00BD0A28">
      <w:pPr>
        <w:ind w:right="-1"/>
        <w:jc w:val="both"/>
        <w:rPr>
          <w:u w:val="single"/>
        </w:rPr>
      </w:pPr>
    </w:p>
    <w:p w14:paraId="0F6AEC51" w14:textId="08A999EE" w:rsidR="00BD0A28" w:rsidRDefault="00000000">
      <w:pPr>
        <w:ind w:right="-1" w:firstLine="1134"/>
        <w:jc w:val="both"/>
      </w:pPr>
      <w:r>
        <w:t xml:space="preserve">La Société n’est pas dissoute par le décès d’un ou plusieurs des associés, gérants ou non, et continue avec les survivants et les ayants-droits de l’associé décédé, et éventuellement son conjoint commun en biens, lesquels, héritiers ayants droit et conjoint sont soumis à l’agrément des associés survivants à la majorité </w:t>
      </w:r>
      <w:r w:rsidR="00F912AD">
        <w:t xml:space="preserve">des </w:t>
      </w:r>
      <w:r w:rsidR="00576E0F">
        <w:t>deux tiers du capital</w:t>
      </w:r>
      <w:r w:rsidR="00F912AD">
        <w:t xml:space="preserve"> social au moins.</w:t>
      </w:r>
    </w:p>
    <w:p w14:paraId="459DD1C2" w14:textId="77777777" w:rsidR="00BD0A28" w:rsidRDefault="00000000">
      <w:pPr>
        <w:ind w:right="-1" w:firstLine="1134"/>
        <w:jc w:val="both"/>
      </w:pPr>
      <w:r>
        <w:lastRenderedPageBreak/>
        <w:t>Lorsque, à la suite du décès d'un associé, la société ne comprend plus qu'un seul associé survivant, celui-ci est seul habilité à se prononcer sur l'agrément des ayants droit de l'associé décédé.</w:t>
      </w:r>
    </w:p>
    <w:p w14:paraId="5284D592" w14:textId="77777777" w:rsidR="00BD0A28" w:rsidRDefault="00BD0A28">
      <w:pPr>
        <w:ind w:right="-1" w:firstLine="1134"/>
        <w:jc w:val="both"/>
      </w:pPr>
    </w:p>
    <w:p w14:paraId="4D021090" w14:textId="77777777" w:rsidR="00BD0A28" w:rsidRDefault="00000000">
      <w:pPr>
        <w:pStyle w:val="font-claude-response-body"/>
        <w:jc w:val="both"/>
      </w:pPr>
      <w:r>
        <w:t>Cette décision est notifiée aux ayants droit par lettre recommandée avec demande d'avis de réception dans un délai de trois (3) mois à compter de la justification par ces derniers de leurs qualités dans les conditions prévues ci-après.</w:t>
      </w:r>
    </w:p>
    <w:p w14:paraId="63424BF0" w14:textId="77777777" w:rsidR="00BD0A28" w:rsidRDefault="00000000">
      <w:pPr>
        <w:pStyle w:val="font-claude-response-body"/>
        <w:jc w:val="both"/>
      </w:pPr>
      <w:r>
        <w:t>À défaut de notification dans ce délai, l'agrément est réputé accordé.</w:t>
      </w:r>
    </w:p>
    <w:p w14:paraId="0168180C" w14:textId="77777777" w:rsidR="00BD0A28" w:rsidRDefault="00BD0A28">
      <w:pPr>
        <w:ind w:right="-1"/>
        <w:jc w:val="both"/>
      </w:pPr>
    </w:p>
    <w:p w14:paraId="116F4061" w14:textId="77777777" w:rsidR="00BD0A28" w:rsidRDefault="00000000">
      <w:pPr>
        <w:ind w:right="-1"/>
        <w:jc w:val="both"/>
      </w:pPr>
      <w:r>
        <w:t>Dans ce cadre, ils doivent justifier de leurs qualités dans les trois mois du décès par la production de l’expédition d’un acte de notoriété ou de l’extrait d’un intitulé d’inventaire.</w:t>
      </w:r>
    </w:p>
    <w:p w14:paraId="74058FAB" w14:textId="77777777" w:rsidR="00BD0A28" w:rsidRDefault="00BD0A28">
      <w:pPr>
        <w:ind w:right="-1"/>
        <w:jc w:val="both"/>
      </w:pPr>
    </w:p>
    <w:p w14:paraId="146594F0" w14:textId="77777777" w:rsidR="00BD0A28" w:rsidRDefault="00000000">
      <w:pPr>
        <w:ind w:right="-1"/>
        <w:jc w:val="both"/>
      </w:pPr>
      <w:r>
        <w:tab/>
        <w:t>L’exercice des droits attachés aux parts de l’associé décédé est subordonné à la production de cette justification sans préjudice du droit pour la gérance d’exiger de tout notaire la délivrance d’expéditions ou d’extraits de tous actes établissant lesdites qualités.</w:t>
      </w:r>
    </w:p>
    <w:p w14:paraId="180F7629" w14:textId="77777777" w:rsidR="00BD0A28" w:rsidRDefault="00BD0A28">
      <w:pPr>
        <w:ind w:right="-1"/>
        <w:jc w:val="both"/>
      </w:pPr>
    </w:p>
    <w:p w14:paraId="2434B480" w14:textId="77777777" w:rsidR="00BD0A28" w:rsidRDefault="00000000">
      <w:pPr>
        <w:ind w:right="-1"/>
        <w:jc w:val="both"/>
      </w:pPr>
      <w:r>
        <w:t>Les survivants et ayants-droits de l’associé décédé non agréées n’ont droit qu’à la valeur des parts sociales de leur auteur. Cette valeur doit leur être payée par les nouveaux titulaires des parts ou par la société elle-même si celle-ci les a rachetées en vue de leur annulation.</w:t>
      </w:r>
    </w:p>
    <w:p w14:paraId="14FD4F6B" w14:textId="77777777" w:rsidR="00BD0A28" w:rsidRDefault="00BD0A28">
      <w:pPr>
        <w:ind w:right="-1"/>
        <w:jc w:val="both"/>
      </w:pPr>
    </w:p>
    <w:p w14:paraId="54DC8932" w14:textId="77777777" w:rsidR="00BD0A28" w:rsidRDefault="00000000">
      <w:pPr>
        <w:ind w:right="-1"/>
        <w:jc w:val="both"/>
      </w:pPr>
      <w:r>
        <w:t>Les héritiers et légataires qui ne veulent pas devenir associés ont droit à la valeur de ces droits sociaux déterminée au jour du décès selon les modalités prévues à l’article 1870-1 du Code civil.</w:t>
      </w:r>
    </w:p>
    <w:p w14:paraId="2B882E63" w14:textId="77777777" w:rsidR="00BD0A28" w:rsidRDefault="00BD0A28">
      <w:pPr>
        <w:ind w:right="-1"/>
        <w:jc w:val="both"/>
      </w:pPr>
    </w:p>
    <w:p w14:paraId="22686309" w14:textId="77777777" w:rsidR="00BD0A28" w:rsidRDefault="00000000">
      <w:pPr>
        <w:ind w:right="-1"/>
        <w:jc w:val="both"/>
      </w:pPr>
      <w:r>
        <w:t>De même, sous quelque prétexte que ce soit, ils ne peuvent requérir l’apposition de scellés sur les biens et documents de la société, ni s’immiscer en aucune manière dans les actes de son administration.</w:t>
      </w:r>
    </w:p>
    <w:p w14:paraId="19AC064C" w14:textId="77777777" w:rsidR="00BD0A28" w:rsidRDefault="00BD0A28">
      <w:pPr>
        <w:ind w:right="-1"/>
        <w:jc w:val="both"/>
      </w:pPr>
    </w:p>
    <w:p w14:paraId="777A43A9" w14:textId="77777777" w:rsidR="00BD0A28" w:rsidRDefault="00000000">
      <w:pPr>
        <w:ind w:right="-1"/>
        <w:jc w:val="both"/>
      </w:pPr>
      <w:r>
        <w:t xml:space="preserve">Cette valeur est déterminée au jour du décès ou de la disparition de la personnalité morale (associé personne morale) dans les conditions prévues à l’article 1843-4 du Code civil. </w:t>
      </w:r>
    </w:p>
    <w:p w14:paraId="2882911F" w14:textId="77777777" w:rsidR="00BD0A28" w:rsidRDefault="00BD0A28">
      <w:pPr>
        <w:ind w:right="-1"/>
        <w:jc w:val="both"/>
      </w:pPr>
    </w:p>
    <w:p w14:paraId="34062D4D" w14:textId="77777777" w:rsidR="00BD0A28" w:rsidRDefault="00000000">
      <w:pPr>
        <w:ind w:right="-1"/>
        <w:jc w:val="both"/>
      </w:pPr>
      <w:r>
        <w:t>Le prix devra être payé aux héritiers de l’associé décédé dans les DOUZE (12) mois de la décision de la fixation du prix.</w:t>
      </w:r>
    </w:p>
    <w:p w14:paraId="6C04B10C" w14:textId="77777777" w:rsidR="00BD0A28" w:rsidRDefault="00BD0A28">
      <w:pPr>
        <w:ind w:right="-1"/>
        <w:jc w:val="both"/>
      </w:pPr>
    </w:p>
    <w:p w14:paraId="0B08FD8B" w14:textId="77777777" w:rsidR="00BD0A28" w:rsidRDefault="00000000">
      <w:pPr>
        <w:ind w:right="-1"/>
        <w:jc w:val="both"/>
      </w:pPr>
      <w:r>
        <w:t>Les frais d’expertise sont supportés moitié par la société, moitié par la succession ou par les dévolutaires évincés, selon le cas.</w:t>
      </w:r>
    </w:p>
    <w:p w14:paraId="72F36B6D" w14:textId="77777777" w:rsidR="00BD0A28" w:rsidRDefault="00BD0A28">
      <w:pPr>
        <w:ind w:right="-1"/>
        <w:jc w:val="both"/>
      </w:pPr>
    </w:p>
    <w:p w14:paraId="7F6D1BB2" w14:textId="77777777" w:rsidR="00BD0A28" w:rsidRDefault="00000000">
      <w:pPr>
        <w:ind w:right="-1"/>
        <w:jc w:val="both"/>
        <w:rPr>
          <w:u w:val="single"/>
        </w:rPr>
      </w:pPr>
      <w:r>
        <w:tab/>
      </w:r>
      <w:r>
        <w:rPr>
          <w:b/>
          <w:i/>
        </w:rPr>
        <w:t>II - Retrait d’un associé</w:t>
      </w:r>
    </w:p>
    <w:p w14:paraId="17CC7979" w14:textId="77777777" w:rsidR="00BD0A28" w:rsidRDefault="00BD0A28">
      <w:pPr>
        <w:ind w:right="-1"/>
        <w:jc w:val="both"/>
        <w:rPr>
          <w:u w:val="single"/>
        </w:rPr>
      </w:pPr>
    </w:p>
    <w:p w14:paraId="1A5CC989" w14:textId="77777777" w:rsidR="00BD0A28" w:rsidRDefault="00000000">
      <w:pPr>
        <w:ind w:right="-1"/>
        <w:jc w:val="both"/>
      </w:pPr>
      <w:r>
        <w:tab/>
        <w:t>Sans préjudice des droits des tiers, un associé peut, après CINQ (5) ans, se retirer totalement ou partiellement de la société, après autorisation donnée par une décision collective extraordinaire prise à l’unanimité.</w:t>
      </w:r>
    </w:p>
    <w:p w14:paraId="74AC578C" w14:textId="77777777" w:rsidR="00BD0A28" w:rsidRDefault="00BD0A28">
      <w:pPr>
        <w:ind w:right="-1"/>
        <w:jc w:val="both"/>
      </w:pPr>
    </w:p>
    <w:p w14:paraId="12A77A57" w14:textId="77777777" w:rsidR="00BD0A28" w:rsidRDefault="00000000">
      <w:pPr>
        <w:ind w:right="-1"/>
        <w:jc w:val="both"/>
      </w:pPr>
      <w:r>
        <w:tab/>
        <w:t>Le retrait pourra être également autorisé pour justes motifs par une décision de justice conformément à l’article 1869 du code civil.</w:t>
      </w:r>
    </w:p>
    <w:p w14:paraId="3E0D2569" w14:textId="77777777" w:rsidR="00BD0A28" w:rsidRDefault="00BD0A28">
      <w:pPr>
        <w:ind w:right="-1"/>
        <w:jc w:val="both"/>
      </w:pPr>
    </w:p>
    <w:p w14:paraId="196103C4" w14:textId="77777777" w:rsidR="00BD0A28" w:rsidRDefault="00BD0A28">
      <w:pPr>
        <w:ind w:right="-1"/>
        <w:jc w:val="both"/>
      </w:pPr>
    </w:p>
    <w:p w14:paraId="39DA28C8" w14:textId="77777777" w:rsidR="00BD0A28" w:rsidRDefault="00000000">
      <w:pPr>
        <w:ind w:right="-1"/>
        <w:jc w:val="both"/>
      </w:pPr>
      <w:r>
        <w:lastRenderedPageBreak/>
        <w:tab/>
        <w:t>Les associés s'engagent, avant toute saisine du juge sur ce fondement, à tenter de résoudre leur différend par voie de médiation, dans un délai de SOIXANTE (60) jours calendaires à compter de la mise en demeure adressée par l'associé demandeur. Cette tentative de médiation préalable constitue une condition de recevabilité de la demande judiciaire, sauf urgence caractérisée.</w:t>
      </w:r>
    </w:p>
    <w:p w14:paraId="015B4B70" w14:textId="77777777" w:rsidR="00BD0A28" w:rsidRDefault="00BD0A28">
      <w:pPr>
        <w:ind w:right="-1"/>
        <w:jc w:val="both"/>
      </w:pPr>
    </w:p>
    <w:p w14:paraId="2669C5CE" w14:textId="77777777" w:rsidR="00BD0A28" w:rsidRDefault="00000000">
      <w:pPr>
        <w:ind w:right="-1"/>
        <w:jc w:val="both"/>
      </w:pPr>
      <w:r>
        <w:t>La déconfiture, l’admission au redressement ou la liquidation judiciaire, la faillite personnelle ou la banqueroute d’un associé entraînent son retrait d’office de la société.</w:t>
      </w:r>
    </w:p>
    <w:p w14:paraId="42D63991" w14:textId="77777777" w:rsidR="00BD0A28" w:rsidRDefault="00BD0A28">
      <w:pPr>
        <w:ind w:right="-1"/>
        <w:jc w:val="both"/>
      </w:pPr>
    </w:p>
    <w:p w14:paraId="2F6B4AD4" w14:textId="77777777" w:rsidR="00BD0A28" w:rsidRDefault="00000000">
      <w:pPr>
        <w:ind w:right="-1"/>
        <w:jc w:val="both"/>
      </w:pPr>
      <w:r>
        <w:t>La demande de retrait doit être notifiée à la société et à chacun des associés par LR/AR au plus tard SIX (6) mois au moins avant sa date de prise d’effet et au plus tard TROIS (3) mois avant la clôture de chaque exercice.</w:t>
      </w:r>
    </w:p>
    <w:p w14:paraId="42226C66" w14:textId="77777777" w:rsidR="00BD0A28" w:rsidRDefault="00BD0A28">
      <w:pPr>
        <w:ind w:right="-1"/>
        <w:jc w:val="both"/>
      </w:pPr>
    </w:p>
    <w:p w14:paraId="3DA56689" w14:textId="77777777" w:rsidR="00BD0A28" w:rsidRDefault="00000000">
      <w:pPr>
        <w:ind w:right="-1"/>
        <w:jc w:val="both"/>
      </w:pPr>
      <w:r>
        <w:t>L’associé souhaitant se retirer doit proposer préalablement à son retrait la cession de ses parts aux autres associés.</w:t>
      </w:r>
    </w:p>
    <w:p w14:paraId="0D5B7BAD" w14:textId="77777777" w:rsidR="00BD0A28" w:rsidRDefault="00BD0A28">
      <w:pPr>
        <w:ind w:right="-1"/>
        <w:jc w:val="both"/>
      </w:pPr>
    </w:p>
    <w:p w14:paraId="09A45087" w14:textId="77777777" w:rsidR="00BD0A28" w:rsidRDefault="00000000">
      <w:pPr>
        <w:ind w:right="-1"/>
        <w:jc w:val="both"/>
      </w:pPr>
      <w:r>
        <w:t>En cas d’autorisation, le retrait prend effet à la clôture de l’exercice en cours au jour de notification de la demande de retrait.</w:t>
      </w:r>
    </w:p>
    <w:p w14:paraId="7FB1F2C0" w14:textId="77777777" w:rsidR="00BD0A28" w:rsidRDefault="00BD0A28">
      <w:pPr>
        <w:ind w:right="-1"/>
        <w:jc w:val="both"/>
      </w:pPr>
    </w:p>
    <w:p w14:paraId="68BABA4A" w14:textId="77777777" w:rsidR="00BD0A28" w:rsidRDefault="00000000">
      <w:pPr>
        <w:ind w:right="-1" w:firstLine="1134"/>
        <w:jc w:val="both"/>
      </w:pPr>
      <w:r>
        <w:t>En cas de redressement, liquidation judiciaire, faillite personnelle ou banqueroute, le retrait prend effet au jour d’intervention de l’évènement générateur.</w:t>
      </w:r>
    </w:p>
    <w:p w14:paraId="5E89A38A" w14:textId="77777777" w:rsidR="00BD0A28" w:rsidRDefault="00BD0A28">
      <w:pPr>
        <w:ind w:right="-1"/>
        <w:jc w:val="both"/>
      </w:pPr>
    </w:p>
    <w:p w14:paraId="6153CC3C" w14:textId="77777777" w:rsidR="00BD0A28" w:rsidRDefault="00000000">
      <w:pPr>
        <w:ind w:right="-1" w:firstLine="1134"/>
        <w:jc w:val="both"/>
      </w:pPr>
      <w:r>
        <w:t>La valeur des droits est fixée à la date d’effet du retrait.</w:t>
      </w:r>
    </w:p>
    <w:p w14:paraId="66CEF13C" w14:textId="77777777" w:rsidR="00BD0A28" w:rsidRDefault="00BD0A28">
      <w:pPr>
        <w:ind w:right="-1" w:firstLine="1134"/>
        <w:jc w:val="both"/>
      </w:pPr>
    </w:p>
    <w:p w14:paraId="2C098A07" w14:textId="77777777" w:rsidR="00BD0A28" w:rsidRDefault="00000000">
      <w:pPr>
        <w:ind w:right="-1" w:firstLine="1134"/>
        <w:jc w:val="both"/>
      </w:pPr>
      <w:r>
        <w:t>À moins qu’il ne soit fait application de l’article 1844-9 du Code civil (3</w:t>
      </w:r>
      <w:r>
        <w:rPr>
          <w:vertAlign w:val="superscript"/>
        </w:rPr>
        <w:t>ème</w:t>
      </w:r>
      <w:r>
        <w:t xml:space="preserve"> alinéa), c’est-à-dire qu’il ne demande la reprise en nature du bien qu’il eût apporté à la société, ce qu’il ne peut faire dans les cas d’admission au redressement et à la liquidation judiciaire et de faillite personnelle, l’associé qui se retire a droit au remboursement de la valeur de ses droits sociaux fixée, à défaut d’accord amiable, conformément à l’article 1843-4 du Code civil. Il y a alors annulation des parts de l’associé qui se retire et réduction corrélative du capital social.</w:t>
      </w:r>
    </w:p>
    <w:p w14:paraId="0500F25B" w14:textId="77777777" w:rsidR="00BD0A28" w:rsidRDefault="00BD0A28">
      <w:pPr>
        <w:ind w:right="-1" w:firstLine="1134"/>
        <w:jc w:val="both"/>
      </w:pPr>
    </w:p>
    <w:p w14:paraId="105E4F4C" w14:textId="77777777" w:rsidR="00BD0A28" w:rsidRDefault="00000000">
      <w:pPr>
        <w:ind w:right="-1" w:firstLine="1134"/>
        <w:jc w:val="both"/>
      </w:pPr>
      <w:r>
        <w:t>En cas de recours à l’expertise et à défaut d’accord entre les parties, le retrayant supporte seul la charge de l’expertise éventuelle.</w:t>
      </w:r>
    </w:p>
    <w:p w14:paraId="0D14DFF8" w14:textId="77777777" w:rsidR="00BD0A28" w:rsidRDefault="00BD0A28">
      <w:pPr>
        <w:ind w:right="-1" w:firstLine="1134"/>
        <w:jc w:val="both"/>
      </w:pPr>
    </w:p>
    <w:p w14:paraId="74E0D9E6" w14:textId="77777777" w:rsidR="00BD0A28" w:rsidRDefault="00000000">
      <w:pPr>
        <w:ind w:right="-1" w:firstLine="1134"/>
        <w:jc w:val="both"/>
      </w:pPr>
      <w:r>
        <w:t>Le remboursement a lieu un mois au plus tard après la date d’approbation des comptes de l’exercice en cours au jour du retrait et si la fixation de la valeur de remboursement est postérieure à cette approbation, un mois au plus tard après cette fixation, sans qu’il ne soit dû aucun intérêts en sus.</w:t>
      </w:r>
    </w:p>
    <w:p w14:paraId="71143E38" w14:textId="77777777" w:rsidR="00BD0A28" w:rsidRDefault="00BD0A28">
      <w:pPr>
        <w:ind w:right="-1" w:firstLine="1134"/>
        <w:jc w:val="both"/>
      </w:pPr>
    </w:p>
    <w:p w14:paraId="30A3D950" w14:textId="77777777" w:rsidR="00BD0A28" w:rsidRDefault="00000000">
      <w:pPr>
        <w:ind w:right="-1" w:firstLine="1134"/>
        <w:jc w:val="both"/>
      </w:pPr>
      <w:r>
        <w:t>Toutefois, en cas de démembrement de parts sociales, le retrait ne peut intervenir que sur demande adressée à la société concurremment par le nu-propriétaire et l’usufruitier.</w:t>
      </w:r>
    </w:p>
    <w:p w14:paraId="18D4AC5B" w14:textId="77777777" w:rsidR="00BD0A28" w:rsidRDefault="00BD0A28">
      <w:pPr>
        <w:ind w:right="-1" w:firstLine="1134"/>
        <w:jc w:val="both"/>
      </w:pPr>
    </w:p>
    <w:p w14:paraId="58340E35" w14:textId="77777777" w:rsidR="0039196C" w:rsidRDefault="00000000">
      <w:pPr>
        <w:pStyle w:val="font-claude-response-body"/>
        <w:jc w:val="both"/>
      </w:pPr>
      <w:r>
        <w:tab/>
        <w:t xml:space="preserve">Si le nu-propriétaire et l'usufruitier ne s'entendent pas sur l'opportunité du retrait, le mécanisme du présent article ne peut être mis en œuvre pour les parts démembrées concernées. </w:t>
      </w:r>
    </w:p>
    <w:p w14:paraId="2834900F" w14:textId="77777777" w:rsidR="0039196C" w:rsidRDefault="0039196C">
      <w:pPr>
        <w:pStyle w:val="font-claude-response-body"/>
        <w:jc w:val="both"/>
      </w:pPr>
    </w:p>
    <w:p w14:paraId="7830637B" w14:textId="77777777" w:rsidR="0039196C" w:rsidRDefault="0039196C">
      <w:pPr>
        <w:pStyle w:val="font-claude-response-body"/>
        <w:jc w:val="both"/>
      </w:pPr>
    </w:p>
    <w:p w14:paraId="31E4CDD1" w14:textId="03874A0C" w:rsidR="00BD0A28" w:rsidRDefault="00000000">
      <w:pPr>
        <w:pStyle w:val="font-claude-response-body"/>
        <w:jc w:val="both"/>
      </w:pPr>
      <w:r>
        <w:lastRenderedPageBreak/>
        <w:t>La partie qui entend néanmoins sortir de la société peut, le cas échéant, saisir le juge soit sur le fondement de l'article 1869 du Code civil pour solliciter le retrait pour justes motifs, soit sur le fondement de l'article 1844-7, 5° du Code civil pour solliciter la dissolution anticipée pour mésentente.</w:t>
      </w:r>
    </w:p>
    <w:p w14:paraId="31B88B97" w14:textId="77777777" w:rsidR="00BD0A28" w:rsidRDefault="00000000">
      <w:pPr>
        <w:pStyle w:val="font-claude-response-body"/>
        <w:jc w:val="both"/>
      </w:pPr>
      <w:r>
        <w:tab/>
        <w:t>En cas de retrait portant sur des parts démembrées, le remboursement de leur valeur est réparti entre le nu-propriétaire et l'usufruitier selon les critères définis à l'article 11 des présents statuts pour l'évaluation des droits respectifs en cas de cession.</w:t>
      </w:r>
    </w:p>
    <w:p w14:paraId="0FCFF055" w14:textId="77777777" w:rsidR="00BD0A28" w:rsidRDefault="00BD0A28">
      <w:pPr>
        <w:ind w:right="-1" w:firstLine="1134"/>
        <w:jc w:val="both"/>
      </w:pPr>
    </w:p>
    <w:p w14:paraId="3743A381" w14:textId="77777777" w:rsidR="00BD0A28" w:rsidRDefault="00000000">
      <w:pPr>
        <w:ind w:right="-1"/>
        <w:jc w:val="both"/>
      </w:pPr>
      <w:r>
        <w:rPr>
          <w:b/>
          <w:u w:val="single"/>
        </w:rPr>
        <w:t>ARTICLE 13 - DROITS ATTACHES AUX PARTS SOCIALES</w:t>
      </w:r>
    </w:p>
    <w:p w14:paraId="38E44F4D" w14:textId="77777777" w:rsidR="00BD0A28" w:rsidRDefault="00BD0A28">
      <w:pPr>
        <w:ind w:right="-1"/>
        <w:jc w:val="both"/>
        <w:rPr>
          <w:b/>
          <w:u w:val="single"/>
        </w:rPr>
      </w:pPr>
    </w:p>
    <w:p w14:paraId="29C302BC" w14:textId="77777777" w:rsidR="00BD0A28" w:rsidRDefault="00000000">
      <w:pPr>
        <w:ind w:right="-1"/>
        <w:jc w:val="both"/>
      </w:pPr>
      <w:r>
        <w:tab/>
        <w:t>Chaque part sociale donne droit, dans la propriété de l’actif social et dans la répartition des bénéfices, à une fraction proportionnelle au nombre des parts existantes.</w:t>
      </w:r>
    </w:p>
    <w:p w14:paraId="394C9DE5" w14:textId="77777777" w:rsidR="00BD0A28" w:rsidRDefault="00BD0A28">
      <w:pPr>
        <w:ind w:right="-1"/>
        <w:jc w:val="both"/>
      </w:pPr>
    </w:p>
    <w:p w14:paraId="4B522B7D" w14:textId="77777777" w:rsidR="00BD0A28" w:rsidRDefault="00000000">
      <w:pPr>
        <w:ind w:right="-1"/>
        <w:jc w:val="both"/>
      </w:pPr>
      <w:r>
        <w:tab/>
        <w:t>La contribution de l’associé aux pertes se détermine également à proportion de ses parts sociales. A l’égard des tiers, les associés répondent indéfiniment des dettes sociales à proportion de leur part dans le capital social à la date d’exigibilité ou au jour de la cessation de paiement.</w:t>
      </w:r>
    </w:p>
    <w:p w14:paraId="2A5B3753" w14:textId="77777777" w:rsidR="00BD0A28" w:rsidRPr="0039196C" w:rsidRDefault="00BD0A28">
      <w:pPr>
        <w:ind w:right="-1"/>
        <w:jc w:val="both"/>
        <w:rPr>
          <w:sz w:val="16"/>
          <w:szCs w:val="16"/>
        </w:rPr>
      </w:pPr>
    </w:p>
    <w:p w14:paraId="086627A0" w14:textId="77777777" w:rsidR="00BD0A28" w:rsidRDefault="00000000">
      <w:pPr>
        <w:ind w:right="-1" w:firstLine="1134"/>
        <w:jc w:val="both"/>
      </w:pPr>
      <w:r>
        <w:t>Chaque part donne le droit de participer aux décisions collectives et d’y exprimer un vote ; elle donne droit à une voix.</w:t>
      </w:r>
    </w:p>
    <w:p w14:paraId="520AC8A4" w14:textId="77777777" w:rsidR="00BD0A28" w:rsidRDefault="00BD0A28">
      <w:pPr>
        <w:ind w:right="-1"/>
        <w:jc w:val="both"/>
      </w:pPr>
    </w:p>
    <w:p w14:paraId="02C0192B" w14:textId="77777777" w:rsidR="00BD0A28" w:rsidRDefault="00000000">
      <w:pPr>
        <w:ind w:right="-1"/>
        <w:jc w:val="both"/>
      </w:pPr>
      <w:r>
        <w:tab/>
        <w:t>Les droits et obligations attachés aux parts les suivent dans quelque main qu’elles passent. La propriété d’une part, emporte de plein droit adhésion aux statuts et aux décisions régulièrement prises par les associés.</w:t>
      </w:r>
    </w:p>
    <w:p w14:paraId="1E923514" w14:textId="77777777" w:rsidR="00BD0A28" w:rsidRPr="0039196C" w:rsidRDefault="00BD0A28">
      <w:pPr>
        <w:ind w:right="-1"/>
        <w:jc w:val="both"/>
        <w:rPr>
          <w:sz w:val="16"/>
          <w:szCs w:val="16"/>
        </w:rPr>
      </w:pPr>
    </w:p>
    <w:p w14:paraId="6A0B0B6B" w14:textId="77777777" w:rsidR="00BD0A28" w:rsidRDefault="00000000">
      <w:pPr>
        <w:ind w:right="-1"/>
        <w:jc w:val="both"/>
        <w:rPr>
          <w:b/>
          <w:bCs/>
          <w:u w:val="single"/>
        </w:rPr>
      </w:pPr>
      <w:r>
        <w:rPr>
          <w:b/>
          <w:bCs/>
          <w:u w:val="single"/>
        </w:rPr>
        <w:t>Démembrement</w:t>
      </w:r>
    </w:p>
    <w:p w14:paraId="44C1FFD5" w14:textId="77777777" w:rsidR="00BD0A28" w:rsidRDefault="00BD0A28">
      <w:pPr>
        <w:ind w:right="-1"/>
        <w:jc w:val="both"/>
        <w:rPr>
          <w:b/>
          <w:bCs/>
          <w:u w:val="single"/>
        </w:rPr>
      </w:pPr>
    </w:p>
    <w:p w14:paraId="618060CC" w14:textId="77777777" w:rsidR="00BD0A28" w:rsidRDefault="00000000">
      <w:pPr>
        <w:ind w:right="-1"/>
        <w:jc w:val="both"/>
      </w:pPr>
      <w:r>
        <w:tab/>
        <w:t>Lorsque les parts sociales font l’objet d’un démembrement – usufruit d’une part et nue-propriété d’autre part – le droit de vote appartient à l’usufruitier, à savoir :</w:t>
      </w:r>
    </w:p>
    <w:p w14:paraId="150E6AD2" w14:textId="77777777" w:rsidR="00BD0A28" w:rsidRDefault="00BD0A28">
      <w:pPr>
        <w:ind w:right="-1"/>
        <w:jc w:val="both"/>
      </w:pPr>
    </w:p>
    <w:p w14:paraId="6524C5AA" w14:textId="77777777" w:rsidR="00BD0A28" w:rsidRDefault="00000000">
      <w:pPr>
        <w:numPr>
          <w:ilvl w:val="0"/>
          <w:numId w:val="4"/>
        </w:numPr>
        <w:ind w:right="-1"/>
        <w:jc w:val="both"/>
        <w:rPr>
          <w:u w:val="single"/>
        </w:rPr>
      </w:pPr>
      <w:r>
        <w:rPr>
          <w:u w:val="single"/>
        </w:rPr>
        <w:t>Pour toutes les décisions relevant de la compétence de l’assemblée générale ordinaire et notamment :</w:t>
      </w:r>
    </w:p>
    <w:p w14:paraId="4EC0009F" w14:textId="77777777" w:rsidR="00BD0A28" w:rsidRDefault="00BD0A28">
      <w:pPr>
        <w:ind w:left="1080" w:right="-1"/>
        <w:jc w:val="both"/>
        <w:rPr>
          <w:u w:val="single"/>
        </w:rPr>
      </w:pPr>
    </w:p>
    <w:p w14:paraId="36E4A2E3" w14:textId="77777777" w:rsidR="00BD0A28" w:rsidRDefault="00000000">
      <w:pPr>
        <w:numPr>
          <w:ilvl w:val="0"/>
          <w:numId w:val="2"/>
        </w:numPr>
        <w:ind w:right="-1"/>
        <w:jc w:val="both"/>
      </w:pPr>
      <w:r>
        <w:t>la nomination ou la révocation du ou des gérants,</w:t>
      </w:r>
    </w:p>
    <w:p w14:paraId="7C49B11B" w14:textId="77777777" w:rsidR="00BD0A28" w:rsidRDefault="00000000">
      <w:pPr>
        <w:numPr>
          <w:ilvl w:val="0"/>
          <w:numId w:val="2"/>
        </w:numPr>
        <w:ind w:right="-1"/>
        <w:jc w:val="both"/>
      </w:pPr>
      <w:r>
        <w:t>l’approbation des comptes,</w:t>
      </w:r>
    </w:p>
    <w:p w14:paraId="321C666D" w14:textId="77777777" w:rsidR="00BD0A28" w:rsidRDefault="00000000">
      <w:pPr>
        <w:numPr>
          <w:ilvl w:val="0"/>
          <w:numId w:val="2"/>
        </w:numPr>
        <w:ind w:right="-1"/>
        <w:jc w:val="both"/>
      </w:pPr>
      <w:r>
        <w:t>l’affectation et répartition des résultats.</w:t>
      </w:r>
    </w:p>
    <w:p w14:paraId="069222C4" w14:textId="77777777" w:rsidR="00BD0A28" w:rsidRDefault="00BD0A28">
      <w:pPr>
        <w:ind w:right="-1"/>
        <w:jc w:val="both"/>
      </w:pPr>
    </w:p>
    <w:p w14:paraId="2F4C7167" w14:textId="77777777" w:rsidR="00BD0A28" w:rsidRDefault="00000000">
      <w:pPr>
        <w:numPr>
          <w:ilvl w:val="0"/>
          <w:numId w:val="4"/>
        </w:numPr>
        <w:ind w:right="-1"/>
        <w:jc w:val="both"/>
        <w:rPr>
          <w:u w:val="single"/>
        </w:rPr>
      </w:pPr>
      <w:r>
        <w:rPr>
          <w:u w:val="single"/>
        </w:rPr>
        <w:t>Pour toutes les décisions relevant de la compétence de l’assemblée générale extraordinaire à l’exception de :</w:t>
      </w:r>
    </w:p>
    <w:p w14:paraId="22A738BD" w14:textId="77777777" w:rsidR="00BD0A28" w:rsidRDefault="00BD0A28">
      <w:pPr>
        <w:ind w:left="1080" w:right="-1"/>
        <w:jc w:val="both"/>
        <w:rPr>
          <w:u w:val="single"/>
        </w:rPr>
      </w:pPr>
    </w:p>
    <w:p w14:paraId="0438669B" w14:textId="77777777" w:rsidR="00BD0A28" w:rsidRDefault="00000000">
      <w:pPr>
        <w:numPr>
          <w:ilvl w:val="0"/>
          <w:numId w:val="2"/>
        </w:numPr>
        <w:ind w:right="-1"/>
        <w:jc w:val="both"/>
      </w:pPr>
      <w:r>
        <w:t>sa dissolution anticipée,</w:t>
      </w:r>
    </w:p>
    <w:p w14:paraId="02C507C7" w14:textId="77777777" w:rsidR="00BD0A28" w:rsidRDefault="00000000">
      <w:pPr>
        <w:numPr>
          <w:ilvl w:val="0"/>
          <w:numId w:val="2"/>
        </w:numPr>
        <w:ind w:right="-1"/>
        <w:jc w:val="both"/>
      </w:pPr>
      <w:r>
        <w:t>sa fusion,</w:t>
      </w:r>
    </w:p>
    <w:p w14:paraId="5BC80AFF" w14:textId="77777777" w:rsidR="00BD0A28" w:rsidRDefault="00000000">
      <w:pPr>
        <w:numPr>
          <w:ilvl w:val="0"/>
          <w:numId w:val="2"/>
        </w:numPr>
        <w:ind w:right="-1"/>
        <w:jc w:val="both"/>
      </w:pPr>
      <w:r>
        <w:t>son changement de nationalité,</w:t>
      </w:r>
    </w:p>
    <w:p w14:paraId="245AD133" w14:textId="77777777" w:rsidR="00BD0A28" w:rsidRDefault="00000000">
      <w:pPr>
        <w:numPr>
          <w:ilvl w:val="0"/>
          <w:numId w:val="2"/>
        </w:numPr>
        <w:ind w:right="-1"/>
        <w:jc w:val="both"/>
      </w:pPr>
      <w:r>
        <w:t>la transformation de la société en une société d’une autre forme juridique,</w:t>
      </w:r>
    </w:p>
    <w:p w14:paraId="020CD023" w14:textId="2BA2A54B" w:rsidR="00BD0A28" w:rsidRDefault="00000000" w:rsidP="0039196C">
      <w:pPr>
        <w:numPr>
          <w:ilvl w:val="0"/>
          <w:numId w:val="2"/>
        </w:numPr>
        <w:ind w:right="-1"/>
        <w:jc w:val="both"/>
      </w:pPr>
      <w:r>
        <w:t>Augmentation directe ou indirecte des engagements du nu-propriétaire/usufruitier</w:t>
      </w:r>
    </w:p>
    <w:p w14:paraId="43D0C45F" w14:textId="77777777" w:rsidR="0039196C" w:rsidRDefault="0039196C">
      <w:pPr>
        <w:ind w:left="1080" w:right="-1"/>
        <w:jc w:val="both"/>
      </w:pPr>
    </w:p>
    <w:p w14:paraId="4099778D" w14:textId="182AFA4B" w:rsidR="00BD0A28" w:rsidRDefault="00000000">
      <w:pPr>
        <w:ind w:left="1080" w:right="-1"/>
        <w:jc w:val="both"/>
      </w:pPr>
      <w:r>
        <w:t>qui devront être prises conjointement par le nu-propriétaire et l’usufruitier.</w:t>
      </w:r>
    </w:p>
    <w:p w14:paraId="4FFA4CE0" w14:textId="730D7BB8" w:rsidR="00BD0A28" w:rsidRDefault="00000000" w:rsidP="0039196C">
      <w:pPr>
        <w:pStyle w:val="Sansinterligne"/>
        <w:jc w:val="both"/>
      </w:pPr>
      <w:r>
        <w:lastRenderedPageBreak/>
        <w:tab/>
        <w:t>Le nu-propriétaire peut conférer à l'usufruitier, par écrit adressé à la société, un mandat exprès l'autorisant à participer aux assemblées générales et à y voter en ses lieu et place pour les décisions relevant statutairement du droit de vote du nu-propriétaire.</w:t>
      </w:r>
    </w:p>
    <w:p w14:paraId="50640A10" w14:textId="77777777" w:rsidR="00BD0A28" w:rsidRDefault="00000000">
      <w:pPr>
        <w:pStyle w:val="font-claude-response-body"/>
        <w:jc w:val="both"/>
      </w:pPr>
      <w:r>
        <w:t>Ce mandat, qui précise sa durée de validité — laquelle ne peut excéder cinq ans renouvelables —, est librement révocable à tout moment par le nu-propriétaire par lettre recommandée avec demande d'avis de réception ou lettre remise en main propre contre décharge adressée au siège de la société.</w:t>
      </w:r>
    </w:p>
    <w:p w14:paraId="28E2D5BD" w14:textId="77777777" w:rsidR="00BD0A28" w:rsidRDefault="00000000">
      <w:pPr>
        <w:pStyle w:val="font-claude-response-body"/>
        <w:jc w:val="both"/>
      </w:pPr>
      <w:r>
        <w:t>En l'absence de mandat exprès valide, le nu-propriétaire exerce personnellement ou par mandataire son droit de vote. La convocation lui est alors adressée dans les mêmes conditions que pour l'usufruitier.</w:t>
      </w:r>
    </w:p>
    <w:p w14:paraId="212E89E8" w14:textId="77777777" w:rsidR="00BD0A28" w:rsidRDefault="00000000">
      <w:pPr>
        <w:ind w:right="-1" w:firstLine="708"/>
        <w:jc w:val="both"/>
      </w:pPr>
      <w:r>
        <w:t xml:space="preserve">Il est rappelé : </w:t>
      </w:r>
    </w:p>
    <w:p w14:paraId="116D3F62" w14:textId="77777777" w:rsidR="00BD0A28" w:rsidRDefault="00BD0A28">
      <w:pPr>
        <w:ind w:right="-1" w:firstLine="708"/>
        <w:jc w:val="both"/>
      </w:pPr>
    </w:p>
    <w:p w14:paraId="27254BA0" w14:textId="77777777" w:rsidR="00BD0A28" w:rsidRDefault="00000000">
      <w:pPr>
        <w:ind w:right="-1" w:firstLine="708"/>
        <w:jc w:val="both"/>
      </w:pPr>
      <w:r>
        <w:t xml:space="preserve">Qu’en vertu des dispositions de l’article 1844, premier alinéa du Code civil, tout associé a le droit de participer aux décisions collectives nonobstant toute disposition statutaire contraire ; </w:t>
      </w:r>
    </w:p>
    <w:p w14:paraId="5CD2F55E" w14:textId="77777777" w:rsidR="00BD0A28" w:rsidRDefault="00BD0A28">
      <w:pPr>
        <w:ind w:right="-1"/>
        <w:jc w:val="both"/>
      </w:pPr>
    </w:p>
    <w:p w14:paraId="241BF27D" w14:textId="77777777" w:rsidR="00BD0A28" w:rsidRDefault="00000000">
      <w:pPr>
        <w:ind w:right="-1" w:firstLine="708"/>
        <w:jc w:val="both"/>
      </w:pPr>
      <w:r>
        <w:t>Que l’exercice du droit de vote de l’usufruitier ne devra ni amener une augmentation des engagements du nu-propriétaire ni s’exercer dans le dessein de favoriser ses intérêts au détriment de ceux des autres associés.</w:t>
      </w:r>
    </w:p>
    <w:p w14:paraId="5F3268FE" w14:textId="77777777" w:rsidR="00BD0A28" w:rsidRDefault="00BD0A28">
      <w:pPr>
        <w:ind w:right="-1" w:firstLine="708"/>
        <w:jc w:val="both"/>
      </w:pPr>
    </w:p>
    <w:p w14:paraId="2BF2D255" w14:textId="77777777" w:rsidR="00BD0A28" w:rsidRDefault="00000000">
      <w:pPr>
        <w:overflowPunct/>
        <w:jc w:val="both"/>
        <w:textAlignment w:val="auto"/>
        <w:rPr>
          <w:b/>
          <w:bCs/>
          <w:u w:val="single"/>
        </w:rPr>
      </w:pPr>
      <w:r>
        <w:rPr>
          <w:b/>
          <w:bCs/>
          <w:u w:val="single"/>
        </w:rPr>
        <w:t>Indivision</w:t>
      </w:r>
    </w:p>
    <w:p w14:paraId="1D7BDC99" w14:textId="77777777" w:rsidR="00BD0A28" w:rsidRDefault="00BD0A28">
      <w:pPr>
        <w:overflowPunct/>
        <w:jc w:val="both"/>
        <w:textAlignment w:val="auto"/>
        <w:rPr>
          <w:b/>
          <w:bCs/>
          <w:u w:val="single"/>
        </w:rPr>
      </w:pPr>
    </w:p>
    <w:p w14:paraId="33CAABA1" w14:textId="77777777" w:rsidR="00BD0A28" w:rsidRDefault="00000000">
      <w:pPr>
        <w:overflowPunct/>
        <w:jc w:val="both"/>
        <w:textAlignment w:val="auto"/>
      </w:pPr>
      <w:r>
        <w:t>Chaque part est indivisible à l’égard de la société. Les propriétaires indivis de parts sont tenus, pour l’exercice de leurs droits, de se faire représenter auprès de la Société par l’un d’entre eux ou par un mandataire unique choisi parmi les indivisaires ou en dehors d’eux. En cas de désaccord, le mandataire sera désigné en justice à la demande de la partie la plus diligente.</w:t>
      </w:r>
    </w:p>
    <w:p w14:paraId="0127155C" w14:textId="77777777" w:rsidR="00BD0A28" w:rsidRDefault="00BD0A28">
      <w:pPr>
        <w:overflowPunct/>
        <w:jc w:val="both"/>
        <w:textAlignment w:val="auto"/>
      </w:pPr>
    </w:p>
    <w:p w14:paraId="536B240A" w14:textId="77777777" w:rsidR="00BD0A28" w:rsidRDefault="00000000">
      <w:pPr>
        <w:overflowPunct/>
        <w:jc w:val="both"/>
        <w:textAlignment w:val="auto"/>
      </w:pPr>
      <w:r>
        <w:t>Le droit de vote seul fait l’objet de cette représentation, chacun des associés indivisaires gardant le droit de siéger en assemblée.</w:t>
      </w:r>
    </w:p>
    <w:p w14:paraId="5052879F" w14:textId="77777777" w:rsidR="00BD0A28" w:rsidRDefault="00BD0A28">
      <w:pPr>
        <w:ind w:right="-1"/>
        <w:jc w:val="both"/>
      </w:pPr>
    </w:p>
    <w:p w14:paraId="0929CAF6" w14:textId="77777777" w:rsidR="00BD0A28" w:rsidRDefault="00000000">
      <w:pPr>
        <w:ind w:right="-1"/>
        <w:jc w:val="both"/>
        <w:rPr>
          <w:b/>
          <w:u w:val="single"/>
        </w:rPr>
      </w:pPr>
      <w:r>
        <w:rPr>
          <w:b/>
          <w:u w:val="single"/>
        </w:rPr>
        <w:t xml:space="preserve">ARTICLE 14 - RESPONSABILITE DES ASSOCIES </w:t>
      </w:r>
    </w:p>
    <w:p w14:paraId="235BFDEF" w14:textId="77777777" w:rsidR="00BD0A28" w:rsidRDefault="00BD0A28">
      <w:pPr>
        <w:ind w:right="-1"/>
        <w:jc w:val="both"/>
        <w:rPr>
          <w:b/>
          <w:u w:val="single"/>
        </w:rPr>
      </w:pPr>
    </w:p>
    <w:p w14:paraId="1B298701" w14:textId="77777777" w:rsidR="00BD0A28" w:rsidRDefault="00000000">
      <w:pPr>
        <w:ind w:right="-1" w:firstLine="1134"/>
        <w:jc w:val="both"/>
      </w:pPr>
      <w:r>
        <w:t>I - Vis-à-vis des créanciers sociaux, chacun des associés n’est tenu indéfiniment des dettes sociales que dans la proportion du nombre de parts qu’il possède à la date de l’exigibilité ou au jour de la cessation des paiements, conformément aux dispositions de l’article 1857 du Code Civil.</w:t>
      </w:r>
    </w:p>
    <w:p w14:paraId="232CE84A" w14:textId="77777777" w:rsidR="00BD0A28" w:rsidRDefault="00BD0A28">
      <w:pPr>
        <w:ind w:right="-1"/>
        <w:jc w:val="both"/>
      </w:pPr>
    </w:p>
    <w:p w14:paraId="0CD817D5" w14:textId="77777777" w:rsidR="00BD0A28" w:rsidRDefault="00000000">
      <w:pPr>
        <w:ind w:right="-1"/>
        <w:jc w:val="both"/>
      </w:pPr>
      <w:r>
        <w:tab/>
        <w:t xml:space="preserve">L’associé qui n’a apporté que son industrie est </w:t>
      </w:r>
      <w:proofErr w:type="gramStart"/>
      <w:r>
        <w:t>tenu</w:t>
      </w:r>
      <w:proofErr w:type="gramEnd"/>
      <w:r>
        <w:t xml:space="preserve"> comme celui dont la participation dans le capital est la plus faible.</w:t>
      </w:r>
    </w:p>
    <w:p w14:paraId="5916FBA7" w14:textId="77777777" w:rsidR="00BD0A28" w:rsidRDefault="00BD0A28">
      <w:pPr>
        <w:ind w:right="-1"/>
        <w:jc w:val="both"/>
      </w:pPr>
    </w:p>
    <w:p w14:paraId="61C11520" w14:textId="77777777" w:rsidR="00BD0A28" w:rsidRDefault="00000000">
      <w:pPr>
        <w:ind w:right="-1"/>
        <w:jc w:val="both"/>
      </w:pPr>
      <w:r>
        <w:tab/>
        <w:t xml:space="preserve">Les créanciers ne peuvent poursuivre le paiement des dettes sociales contre un associé qu’après avoir préalablement et vainement poursuivi la personne morale. </w:t>
      </w:r>
    </w:p>
    <w:p w14:paraId="47545633" w14:textId="77777777" w:rsidR="00BD0A28" w:rsidRDefault="00BD0A28">
      <w:pPr>
        <w:ind w:right="-1"/>
        <w:jc w:val="both"/>
      </w:pPr>
    </w:p>
    <w:p w14:paraId="6A919858" w14:textId="77777777" w:rsidR="00BD0A28" w:rsidRDefault="00BD0A28">
      <w:pPr>
        <w:ind w:right="-1"/>
        <w:jc w:val="both"/>
      </w:pPr>
    </w:p>
    <w:p w14:paraId="5005C611" w14:textId="77777777" w:rsidR="00576E0F" w:rsidRDefault="00576E0F">
      <w:pPr>
        <w:ind w:right="-1"/>
        <w:jc w:val="both"/>
      </w:pPr>
    </w:p>
    <w:p w14:paraId="0D8DCBF4" w14:textId="77777777" w:rsidR="00576E0F" w:rsidRDefault="00576E0F">
      <w:pPr>
        <w:ind w:right="-1"/>
        <w:jc w:val="both"/>
      </w:pPr>
    </w:p>
    <w:p w14:paraId="12EF36D5" w14:textId="77777777" w:rsidR="00576E0F" w:rsidRDefault="00576E0F">
      <w:pPr>
        <w:ind w:right="-1"/>
        <w:jc w:val="both"/>
      </w:pPr>
    </w:p>
    <w:p w14:paraId="032A1A2D" w14:textId="77777777" w:rsidR="00BD0A28" w:rsidRDefault="00000000">
      <w:pPr>
        <w:jc w:val="both"/>
      </w:pPr>
      <w:r>
        <w:rPr>
          <w:b/>
          <w:caps/>
          <w:u w:val="single"/>
        </w:rPr>
        <w:lastRenderedPageBreak/>
        <w:t>Article</w:t>
      </w:r>
      <w:r>
        <w:rPr>
          <w:b/>
          <w:u w:val="single"/>
        </w:rPr>
        <w:t xml:space="preserve"> 15 - DECONFITURE - FAILLITE PERSONNELLE - LIQUIDATION DES BIENS OU REGLEMENT JUDICIAIRE D'UN ASSOCIE</w:t>
      </w:r>
    </w:p>
    <w:p w14:paraId="013AF1EA" w14:textId="77777777" w:rsidR="00BD0A28" w:rsidRDefault="00BD0A28">
      <w:pPr>
        <w:jc w:val="both"/>
        <w:rPr>
          <w:b/>
          <w:u w:val="single"/>
        </w:rPr>
      </w:pPr>
    </w:p>
    <w:p w14:paraId="4D5F4F03" w14:textId="77777777" w:rsidR="00BD0A28" w:rsidRDefault="00000000">
      <w:pPr>
        <w:jc w:val="both"/>
      </w:pPr>
      <w:r>
        <w:tab/>
        <w:t>S'il y a déconfiture, faillite personnelle, liquidation des biens ou règlement judiciaire atteignant un associé et à moins que les autres associés demeurés en société ne décident à l'unanimité de dissoudre la société, il est procédé au remboursement des droits sociaux de l'intéressé, lequel perdra alors sa qualité d'associé dans les conditions et modalités prévues à l’article 12 - II « Retrait d’un associé » des présents statuts.</w:t>
      </w:r>
    </w:p>
    <w:p w14:paraId="5C670EFB" w14:textId="77777777" w:rsidR="00BD0A28" w:rsidRDefault="00BD0A28">
      <w:pPr>
        <w:jc w:val="both"/>
      </w:pPr>
    </w:p>
    <w:p w14:paraId="78B6ABAA" w14:textId="77777777" w:rsidR="00BD0A28" w:rsidRDefault="00000000">
      <w:pPr>
        <w:jc w:val="center"/>
        <w:rPr>
          <w:b/>
          <w:i/>
          <w:sz w:val="28"/>
        </w:rPr>
      </w:pPr>
      <w:r>
        <w:rPr>
          <w:b/>
          <w:i/>
          <w:sz w:val="28"/>
        </w:rPr>
        <w:t>TITRE III</w:t>
      </w:r>
    </w:p>
    <w:p w14:paraId="12E49BF6" w14:textId="77777777" w:rsidR="00BD0A28" w:rsidRDefault="00000000">
      <w:pPr>
        <w:jc w:val="center"/>
        <w:rPr>
          <w:b/>
        </w:rPr>
      </w:pPr>
      <w:r>
        <w:rPr>
          <w:b/>
        </w:rPr>
        <w:t>ADMINISTRATION DE LA SOCIETE</w:t>
      </w:r>
    </w:p>
    <w:p w14:paraId="673FE1F0" w14:textId="77777777" w:rsidR="00BD0A28" w:rsidRDefault="00BD0A28">
      <w:pPr>
        <w:jc w:val="both"/>
        <w:rPr>
          <w:b/>
        </w:rPr>
      </w:pPr>
    </w:p>
    <w:p w14:paraId="18CBAF86" w14:textId="77777777" w:rsidR="00BD0A28" w:rsidRDefault="00000000">
      <w:pPr>
        <w:jc w:val="both"/>
      </w:pPr>
      <w:r>
        <w:rPr>
          <w:b/>
          <w:caps/>
          <w:u w:val="single"/>
        </w:rPr>
        <w:t>Article</w:t>
      </w:r>
      <w:r>
        <w:rPr>
          <w:b/>
          <w:u w:val="single"/>
        </w:rPr>
        <w:t xml:space="preserve"> 16 - GERANCE : NOMINATION ET DUREE DES FONCTIONS</w:t>
      </w:r>
    </w:p>
    <w:p w14:paraId="59195A68" w14:textId="77777777" w:rsidR="00BD0A28" w:rsidRDefault="00BD0A28">
      <w:pPr>
        <w:jc w:val="both"/>
        <w:rPr>
          <w:b/>
          <w:u w:val="single"/>
        </w:rPr>
      </w:pPr>
    </w:p>
    <w:p w14:paraId="3CAE207F" w14:textId="77777777" w:rsidR="00BD0A28" w:rsidRDefault="00000000">
      <w:pPr>
        <w:jc w:val="both"/>
      </w:pPr>
      <w:r>
        <w:tab/>
        <w:t>I - La société est administrée par un ou plusieurs gérants, associés ou non, désignés par décision collective ordinaire des associés représentant plus de la moitié des parts sociales.</w:t>
      </w:r>
    </w:p>
    <w:p w14:paraId="7F21845F" w14:textId="77777777" w:rsidR="00BD0A28" w:rsidRDefault="00000000">
      <w:pPr>
        <w:jc w:val="both"/>
      </w:pPr>
      <w:r>
        <w:tab/>
        <w:t>II - Les fonctions de gérant ont une durée limitée ou illimitée.</w:t>
      </w:r>
    </w:p>
    <w:p w14:paraId="43E0215B" w14:textId="77777777" w:rsidR="00BD0A28" w:rsidRDefault="00BD0A28">
      <w:pPr>
        <w:jc w:val="both"/>
      </w:pPr>
    </w:p>
    <w:p w14:paraId="086C68D1" w14:textId="77777777" w:rsidR="00BD0A28" w:rsidRDefault="00000000">
      <w:pPr>
        <w:jc w:val="both"/>
      </w:pPr>
      <w:r>
        <w:tab/>
        <w:t>Elles cessent par l’arrivée de leur terme, décès du Gérant, sa déconfiture, sa faillite personnelle, sa mise en liquidation de biens, son règlement judiciaire, sa démission ou sa révocation.</w:t>
      </w:r>
    </w:p>
    <w:p w14:paraId="41FDDBB7" w14:textId="77777777" w:rsidR="00BD0A28" w:rsidRDefault="00BD0A28">
      <w:pPr>
        <w:pStyle w:val="Sansinterligne"/>
      </w:pPr>
    </w:p>
    <w:p w14:paraId="42E2C164" w14:textId="27BA645D" w:rsidR="00BD0A28" w:rsidRDefault="00000000">
      <w:pPr>
        <w:jc w:val="both"/>
      </w:pPr>
      <w:r>
        <w:tab/>
        <w:t>Le décès, la démission ou la révocation d'un gérant, associé ou non, n'entraîne ni la dissolution de la société, ni en cas de démission ou de révocation d'un gérant associé,</w:t>
      </w:r>
      <w:r w:rsidR="0039196C">
        <w:t xml:space="preserve"> </w:t>
      </w:r>
      <w:r>
        <w:t xml:space="preserve">le droit pour celui-ci de se retirer de la société. </w:t>
      </w:r>
    </w:p>
    <w:p w14:paraId="1021DEDD" w14:textId="77777777" w:rsidR="00BD0A28" w:rsidRDefault="00BD0A28">
      <w:pPr>
        <w:jc w:val="both"/>
      </w:pPr>
    </w:p>
    <w:p w14:paraId="7E6F8D56" w14:textId="77777777" w:rsidR="00BD0A28" w:rsidRDefault="00000000">
      <w:pPr>
        <w:jc w:val="both"/>
      </w:pPr>
      <w:r>
        <w:t>Un nouveau gérant est alors nommé par la collectivité des associés convoquée d'urgence par le gérant démissionnaire ou non, à défaut, ainsi que dans les autres cas, par un mandataire de justice nommé à la requête de l'associé le plus diligent.</w:t>
      </w:r>
    </w:p>
    <w:p w14:paraId="188E2045" w14:textId="77777777" w:rsidR="00BD0A28" w:rsidRDefault="00BD0A28">
      <w:pPr>
        <w:jc w:val="both"/>
      </w:pPr>
    </w:p>
    <w:p w14:paraId="1F78ACA4" w14:textId="77777777" w:rsidR="00BD0A28" w:rsidRDefault="00000000">
      <w:pPr>
        <w:jc w:val="both"/>
      </w:pPr>
      <w:r>
        <w:tab/>
        <w:t>III - Le gérant est révocable au cours de son mandat par une décision collective ordinaire des associés à l’unanimité. Si la révocation est décidée sans juste motif, elle peut donner lieu à des dommages-intérêts.</w:t>
      </w:r>
    </w:p>
    <w:p w14:paraId="7383E48B" w14:textId="77777777" w:rsidR="00BD0A28" w:rsidRDefault="00BD0A28">
      <w:pPr>
        <w:jc w:val="both"/>
      </w:pPr>
    </w:p>
    <w:p w14:paraId="25E3A7F3" w14:textId="77777777" w:rsidR="00BD0A28" w:rsidRDefault="00000000">
      <w:pPr>
        <w:jc w:val="both"/>
      </w:pPr>
      <w:r>
        <w:tab/>
        <w:t>Le gérant est également révocable par les tribunaux pour cause légitime à la demande de tout associé.</w:t>
      </w:r>
    </w:p>
    <w:p w14:paraId="29AEEE12" w14:textId="77777777" w:rsidR="00BD0A28" w:rsidRDefault="00BD0A28">
      <w:pPr>
        <w:jc w:val="both"/>
      </w:pPr>
    </w:p>
    <w:p w14:paraId="36EFE562" w14:textId="77777777" w:rsidR="00BD0A28" w:rsidRDefault="00000000">
      <w:pPr>
        <w:jc w:val="both"/>
      </w:pPr>
      <w:r>
        <w:tab/>
        <w:t>IV - Si pour quelque cause que ce soit, la société se trouve dépourvue de gérant, tout associé peut demander au président du tribunal judiciaire statuant sur requête la désignation d'un mandataire chargé de réunir les associés en vue de nommer un ou plusieurs gérants.</w:t>
      </w:r>
    </w:p>
    <w:p w14:paraId="013B9E52" w14:textId="77777777" w:rsidR="00E56F30" w:rsidRDefault="00E56F30">
      <w:pPr>
        <w:jc w:val="both"/>
      </w:pPr>
    </w:p>
    <w:p w14:paraId="2C3FA6F6" w14:textId="77777777" w:rsidR="00BD0A28" w:rsidRDefault="00000000">
      <w:pPr>
        <w:jc w:val="both"/>
      </w:pPr>
      <w:r>
        <w:tab/>
        <w:t>Si la société est dépourvue de gérant depuis plus d'un an, tout intéressé peut demander au tribunal de prononcer la dissolution de la société.</w:t>
      </w:r>
    </w:p>
    <w:p w14:paraId="476CFD4C" w14:textId="77777777" w:rsidR="00576E0F" w:rsidRDefault="00576E0F">
      <w:pPr>
        <w:jc w:val="both"/>
      </w:pPr>
    </w:p>
    <w:p w14:paraId="5AA937B3" w14:textId="77777777" w:rsidR="00576E0F" w:rsidRDefault="00576E0F">
      <w:pPr>
        <w:jc w:val="both"/>
      </w:pPr>
    </w:p>
    <w:p w14:paraId="00DBE9BB" w14:textId="77777777" w:rsidR="00576E0F" w:rsidRDefault="00576E0F">
      <w:pPr>
        <w:jc w:val="both"/>
      </w:pPr>
    </w:p>
    <w:p w14:paraId="62E195C1" w14:textId="77777777" w:rsidR="00576E0F" w:rsidRDefault="00576E0F">
      <w:pPr>
        <w:jc w:val="both"/>
      </w:pPr>
    </w:p>
    <w:p w14:paraId="20F4F459" w14:textId="77777777" w:rsidR="00BD0A28" w:rsidRDefault="00BD0A28">
      <w:pPr>
        <w:jc w:val="both"/>
      </w:pPr>
    </w:p>
    <w:p w14:paraId="47A44003" w14:textId="71BB31A8" w:rsidR="00BD0A28" w:rsidRDefault="00000000">
      <w:pPr>
        <w:jc w:val="both"/>
      </w:pPr>
      <w:r w:rsidRPr="00576E0F">
        <w:lastRenderedPageBreak/>
        <w:t xml:space="preserve">V </w:t>
      </w:r>
      <w:r w:rsidR="00576E0F" w:rsidRPr="00576E0F">
        <w:t>-</w:t>
      </w:r>
      <w:r w:rsidRPr="00576E0F">
        <w:t xml:space="preserve"> </w:t>
      </w:r>
      <w:r>
        <w:t xml:space="preserve">En cas de cessation des fonctions du ou des gérants pour quelque cause que ce soit </w:t>
      </w:r>
      <w:r w:rsidR="0039196C">
        <w:t>-</w:t>
      </w:r>
      <w:r>
        <w:t xml:space="preserve"> décès, incapacité, démission, révocation </w:t>
      </w:r>
      <w:r w:rsidR="0039196C">
        <w:t>-</w:t>
      </w:r>
      <w:r>
        <w:t xml:space="preserve"> et à défaut de nomination d’un nouveau gérant par la collectivité des associés dans un délai de TROIS (3) mois à compter de la cessation des fonctions, la gérance sera exercée de plein droit par le plus âgé des associés en pleine propriété, ou à défaut, par le plus âgé des usufruitiers de parts sociales, qui en assumera les fonctions à titre provisoire jusqu’à la nomination d’un gérant dans les conditions statutaires.</w:t>
      </w:r>
    </w:p>
    <w:p w14:paraId="033897F3" w14:textId="77777777" w:rsidR="00BD0A28" w:rsidRDefault="00BD0A28">
      <w:pPr>
        <w:jc w:val="both"/>
      </w:pPr>
    </w:p>
    <w:p w14:paraId="2D29E520" w14:textId="6AE882E0" w:rsidR="00BD0A28" w:rsidRDefault="00000000">
      <w:pPr>
        <w:jc w:val="both"/>
      </w:pPr>
      <w:r>
        <w:t>Nonobstant ce qui précède, les associés peuvent, par décision collective ordinaire ou par acte séparé établi en la forme authentique ou sous seing privé, désigner un ou plusieurs gérants successeurs dont les fonctions prendront effet de plein droit et sans formalité au jour de la cessation des fonctions du gérant en exercice. Cette désignation est révocable dans les mêmes formes.</w:t>
      </w:r>
    </w:p>
    <w:p w14:paraId="3B47B7AC" w14:textId="77777777" w:rsidR="00BD0A28" w:rsidRDefault="00BD0A28">
      <w:pPr>
        <w:jc w:val="both"/>
      </w:pPr>
    </w:p>
    <w:p w14:paraId="495E110F" w14:textId="77777777" w:rsidR="00BD0A28" w:rsidRDefault="00000000">
      <w:pPr>
        <w:jc w:val="both"/>
      </w:pPr>
      <w:r>
        <w:t>En cas de pluralité de gérants successeurs désignés, ils exerceront leurs fonctions dans l’ordre de leur désignation, le gérant successeur de rang suivant n’entrant en fonctions que si le gérant successeur de rang précédent est lui-même dans l’impossibilité d’exercer.</w:t>
      </w:r>
    </w:p>
    <w:p w14:paraId="38C1428B" w14:textId="77777777" w:rsidR="00BD0A28" w:rsidRDefault="00BD0A28">
      <w:pPr>
        <w:jc w:val="both"/>
      </w:pPr>
    </w:p>
    <w:p w14:paraId="1497189D" w14:textId="77777777" w:rsidR="0039196C" w:rsidRDefault="00000000">
      <w:pPr>
        <w:jc w:val="both"/>
      </w:pPr>
      <w:r>
        <w:t xml:space="preserve">Le gérant provisoire ou successeur dispose des mêmes pouvoirs que le gérant statutaire. </w:t>
      </w:r>
      <w:r w:rsidR="0039196C">
        <w:t xml:space="preserve">                   </w:t>
      </w:r>
    </w:p>
    <w:p w14:paraId="7A5019F4" w14:textId="77777777" w:rsidR="0039196C" w:rsidRDefault="0039196C">
      <w:pPr>
        <w:jc w:val="both"/>
      </w:pPr>
    </w:p>
    <w:p w14:paraId="69229D05" w14:textId="039806F8" w:rsidR="00BD0A28" w:rsidRDefault="00000000">
      <w:pPr>
        <w:jc w:val="both"/>
      </w:pPr>
      <w:r>
        <w:t>Ses fonctions prennent fin de plein droit lors de la nomination d’un gérant par décision collective des associés, ou, pour le gérant successeur, en cas de révocation de sa désignation.</w:t>
      </w:r>
    </w:p>
    <w:p w14:paraId="6FEEB071" w14:textId="77777777" w:rsidR="00BD0A28" w:rsidRDefault="00BD0A28">
      <w:pPr>
        <w:jc w:val="both"/>
      </w:pPr>
    </w:p>
    <w:p w14:paraId="27F5D7AA" w14:textId="6735551A" w:rsidR="0039196C" w:rsidRDefault="00000000">
      <w:pPr>
        <w:jc w:val="both"/>
      </w:pPr>
      <w:r>
        <w:t xml:space="preserve">Par dérogation expresse aux dispositions de l’article 16 III, des présents statuts, les fonctions du gérant provisoire ou du gérant successeur désigné en application du présent paragraphe V cessent de plein droit, sans qu’il y ait lieu à révocation et sans indemnité, par la seule nomination d’un gérant par décision collective ordinaire des associés dans les conditions de l’article 16, I. </w:t>
      </w:r>
    </w:p>
    <w:p w14:paraId="70C6B964" w14:textId="77777777" w:rsidR="0039196C" w:rsidRDefault="0039196C">
      <w:pPr>
        <w:jc w:val="both"/>
      </w:pPr>
    </w:p>
    <w:p w14:paraId="32F3C0E9" w14:textId="1D5F6C34" w:rsidR="00BD0A28" w:rsidRDefault="00000000">
      <w:pPr>
        <w:jc w:val="both"/>
      </w:pPr>
      <w:r>
        <w:t>Cette nomination, qui n’emporte pas révocation au sens de l’article 16, III, constitue un mode autonome de cessation des fonctions du gérant provisoire ou successeur, inhérent au caractère transitoire de sa mission.</w:t>
      </w:r>
    </w:p>
    <w:p w14:paraId="4C3C66D0" w14:textId="77777777" w:rsidR="00BD0A28" w:rsidRDefault="00BD0A28">
      <w:pPr>
        <w:jc w:val="both"/>
      </w:pPr>
    </w:p>
    <w:p w14:paraId="44410DEF" w14:textId="77777777" w:rsidR="00BD0A28" w:rsidRDefault="00000000">
      <w:pPr>
        <w:jc w:val="both"/>
      </w:pPr>
      <w:r>
        <w:t>En conséquence, le gérant provisoire ou successeur ne peut se prévaloir de la règle d’unanimité prévue à l’article 16, III, pour s’opposer à la nomination d’un gérant par la collectivité des associés.</w:t>
      </w:r>
    </w:p>
    <w:p w14:paraId="0EC05189" w14:textId="77777777" w:rsidR="00BD0A28" w:rsidRDefault="00BD0A28">
      <w:pPr>
        <w:jc w:val="both"/>
      </w:pPr>
    </w:p>
    <w:p w14:paraId="0304A1BB" w14:textId="77777777" w:rsidR="00BD0A28" w:rsidRDefault="00000000">
      <w:pPr>
        <w:jc w:val="both"/>
      </w:pPr>
      <w:r>
        <w:t>Il est expressément rappelé que, en cas de décès d’un gérant associé, ses ayants droit ne peuvent s’immiscer dans la gestion de la société ni prétendre à l’exercice de la gérance du seul fait de leur qualité d’héritier, sauf à être nommés dans les conditions ci-dessus.</w:t>
      </w:r>
    </w:p>
    <w:p w14:paraId="63BD35CF" w14:textId="77777777" w:rsidR="00BD0A28" w:rsidRDefault="00BD0A28">
      <w:pPr>
        <w:jc w:val="both"/>
      </w:pPr>
    </w:p>
    <w:p w14:paraId="304BED8C" w14:textId="77777777" w:rsidR="00BD0A28" w:rsidRDefault="00000000">
      <w:pPr>
        <w:jc w:val="both"/>
      </w:pPr>
      <w:r>
        <w:rPr>
          <w:b/>
          <w:caps/>
          <w:u w:val="single"/>
        </w:rPr>
        <w:t>Article</w:t>
      </w:r>
      <w:r>
        <w:rPr>
          <w:b/>
          <w:u w:val="single"/>
        </w:rPr>
        <w:t xml:space="preserve"> 17 - POUVOIRS DE LA GERANCE</w:t>
      </w:r>
    </w:p>
    <w:p w14:paraId="6BE4DFE9" w14:textId="77777777" w:rsidR="00BD0A28" w:rsidRDefault="00BD0A28">
      <w:pPr>
        <w:jc w:val="both"/>
        <w:rPr>
          <w:b/>
          <w:u w:val="single"/>
        </w:rPr>
      </w:pPr>
    </w:p>
    <w:p w14:paraId="466ED57F" w14:textId="77777777" w:rsidR="00BD0A28" w:rsidRDefault="00000000">
      <w:pPr>
        <w:jc w:val="both"/>
      </w:pPr>
      <w:r>
        <w:tab/>
        <w:t>Dans les rapports entre les associés, le gérant peut accomplir tous les actes de gestion que demandent l'intérêt de la société.</w:t>
      </w:r>
    </w:p>
    <w:p w14:paraId="250139B0" w14:textId="77777777" w:rsidR="00BD0A28" w:rsidRDefault="00BD0A28">
      <w:pPr>
        <w:ind w:firstLine="1134"/>
        <w:jc w:val="both"/>
      </w:pPr>
    </w:p>
    <w:p w14:paraId="3B0ED287" w14:textId="77777777" w:rsidR="00BD0A28" w:rsidRDefault="00000000">
      <w:pPr>
        <w:ind w:firstLine="1134"/>
        <w:jc w:val="both"/>
      </w:pPr>
      <w:r>
        <w:t>Dans les rapports avec les tiers, le gérant jouit des pouvoirs les plus étendus pour agir au nom de la société et faire ou autoriser les actes et opérations entrant dans l'objet social.</w:t>
      </w:r>
    </w:p>
    <w:p w14:paraId="13941EBA" w14:textId="77777777" w:rsidR="0039196C" w:rsidRDefault="0039196C">
      <w:pPr>
        <w:ind w:firstLine="1134"/>
        <w:jc w:val="both"/>
      </w:pPr>
    </w:p>
    <w:p w14:paraId="198E38DB" w14:textId="77777777" w:rsidR="0039196C" w:rsidRDefault="0039196C">
      <w:pPr>
        <w:ind w:firstLine="1134"/>
        <w:jc w:val="both"/>
      </w:pPr>
    </w:p>
    <w:p w14:paraId="5E9E0157" w14:textId="77777777" w:rsidR="00BD0A28" w:rsidRDefault="00000000">
      <w:pPr>
        <w:jc w:val="both"/>
      </w:pPr>
      <w:r>
        <w:lastRenderedPageBreak/>
        <w:tab/>
        <w:t>En cas de pluralité de gérants, chacun exerce séparément ces pouvoirs, sauf le droit de chacun d'eux de s'opposer à une opération avant qu'elle ne soit conclue. Mais l'opposition formée par un gérant aux actes d'un autre gérant est sans effet à l'égard des tiers à moins qu’il ne soit établi qu’ils en ont eu connaissance.</w:t>
      </w:r>
    </w:p>
    <w:p w14:paraId="6EA6410B" w14:textId="77777777" w:rsidR="00BD0A28" w:rsidRDefault="00BD0A28">
      <w:pPr>
        <w:jc w:val="both"/>
      </w:pPr>
    </w:p>
    <w:p w14:paraId="7B1A260C" w14:textId="77777777" w:rsidR="00BD0A28" w:rsidRDefault="00000000">
      <w:pPr>
        <w:jc w:val="both"/>
      </w:pPr>
      <w:r>
        <w:tab/>
        <w:t>Le gérant peut, sous sa responsabilité personnelle, conférer toute délégation de pouvoirs.</w:t>
      </w:r>
    </w:p>
    <w:p w14:paraId="35329FA8" w14:textId="77777777" w:rsidR="00BD0A28" w:rsidRDefault="00BD0A28">
      <w:pPr>
        <w:jc w:val="both"/>
      </w:pPr>
    </w:p>
    <w:p w14:paraId="7223CF43" w14:textId="77777777" w:rsidR="00BD0A28" w:rsidRDefault="00000000">
      <w:pPr>
        <w:jc w:val="both"/>
      </w:pPr>
      <w:r>
        <w:rPr>
          <w:b/>
          <w:caps/>
          <w:u w:val="single"/>
        </w:rPr>
        <w:t>Article</w:t>
      </w:r>
      <w:r>
        <w:rPr>
          <w:b/>
          <w:u w:val="single"/>
        </w:rPr>
        <w:t xml:space="preserve"> 18 - REMUNERATION DE LA GERANCE</w:t>
      </w:r>
    </w:p>
    <w:p w14:paraId="62D3385F" w14:textId="77777777" w:rsidR="00BD0A28" w:rsidRDefault="00BD0A28">
      <w:pPr>
        <w:jc w:val="both"/>
        <w:rPr>
          <w:b/>
          <w:u w:val="single"/>
        </w:rPr>
      </w:pPr>
    </w:p>
    <w:p w14:paraId="5C26783D" w14:textId="77777777" w:rsidR="00BD0A28" w:rsidRDefault="00000000">
      <w:pPr>
        <w:jc w:val="both"/>
      </w:pPr>
      <w:r>
        <w:tab/>
        <w:t>En rémunération de leurs fonctions et en compensation de la responsabilité attachée à la gestion, les gérants ont droit à un traitement fixe, proportionnel ou mixte dont le montant et les modalités de paiement sont déterminés lors d'une assemblée générale ordinaire.</w:t>
      </w:r>
    </w:p>
    <w:p w14:paraId="4ADFB34C" w14:textId="77777777" w:rsidR="00BD0A28" w:rsidRDefault="00BD0A28">
      <w:pPr>
        <w:jc w:val="both"/>
      </w:pPr>
    </w:p>
    <w:p w14:paraId="02EE3D1C" w14:textId="77777777" w:rsidR="00BD0A28" w:rsidRDefault="00000000">
      <w:pPr>
        <w:jc w:val="both"/>
      </w:pPr>
      <w:r>
        <w:tab/>
        <w:t>Les gérants ont droit, en outre, au remboursement de leurs frais de représentation ou de déplacement sur présentation de justificatifs.</w:t>
      </w:r>
    </w:p>
    <w:p w14:paraId="08AB0E20" w14:textId="77777777" w:rsidR="00BD0A28" w:rsidRDefault="00BD0A28">
      <w:pPr>
        <w:jc w:val="both"/>
      </w:pPr>
    </w:p>
    <w:p w14:paraId="2549A8E3" w14:textId="77777777" w:rsidR="00BD0A28" w:rsidRDefault="00000000">
      <w:pPr>
        <w:jc w:val="both"/>
      </w:pPr>
      <w:r>
        <w:rPr>
          <w:b/>
          <w:caps/>
          <w:u w:val="single"/>
        </w:rPr>
        <w:t>Article</w:t>
      </w:r>
      <w:r>
        <w:rPr>
          <w:b/>
          <w:u w:val="single"/>
        </w:rPr>
        <w:t xml:space="preserve"> 19 - RESPONSABILITE DU GERANT</w:t>
      </w:r>
    </w:p>
    <w:p w14:paraId="15E0CCF9" w14:textId="77777777" w:rsidR="00BD0A28" w:rsidRDefault="00BD0A28">
      <w:pPr>
        <w:jc w:val="both"/>
        <w:rPr>
          <w:b/>
          <w:u w:val="single"/>
        </w:rPr>
      </w:pPr>
    </w:p>
    <w:p w14:paraId="6C241FBE" w14:textId="77777777" w:rsidR="00BD0A28" w:rsidRDefault="00000000">
      <w:pPr>
        <w:jc w:val="both"/>
      </w:pPr>
      <w:r>
        <w:tab/>
        <w:t>Indépendamment de la responsabilité qu'il encourt s'il est associé, chaque gérant est responsable individuellement envers la société et, envers les tiers, soit des infractions aux lois et règlements, soit de la violation des statuts, soit des fautes commises dans la gestion.</w:t>
      </w:r>
    </w:p>
    <w:p w14:paraId="40E2B5D2" w14:textId="77777777" w:rsidR="00BD0A28" w:rsidRDefault="00BD0A28">
      <w:pPr>
        <w:jc w:val="both"/>
      </w:pPr>
    </w:p>
    <w:p w14:paraId="546609D6" w14:textId="77777777" w:rsidR="00BD0A28" w:rsidRDefault="00000000">
      <w:pPr>
        <w:jc w:val="both"/>
      </w:pPr>
      <w:r>
        <w:tab/>
        <w:t>Si plusieurs gérants ont participé aux mêmes faits, leur responsabilité est solidaire à l'égard des tiers et des associés. Toutefois, dans leurs rapports entre eux, le tribunal détermine la part contributive de chacun envers la réparation du dommage.</w:t>
      </w:r>
    </w:p>
    <w:p w14:paraId="69943AB2" w14:textId="77777777" w:rsidR="00BD0A28" w:rsidRDefault="00BD0A28">
      <w:pPr>
        <w:jc w:val="both"/>
      </w:pPr>
    </w:p>
    <w:p w14:paraId="769CA457" w14:textId="77777777" w:rsidR="00BD0A28" w:rsidRDefault="00000000">
      <w:pPr>
        <w:jc w:val="both"/>
      </w:pPr>
      <w:r>
        <w:tab/>
        <w:t>Si une personne morale exerce la gérance, ses dirigeants sont soumis aux mêmes conditions et obligations et encourent les mêmes responsabilités, civile et pénale, que s'ils étaient gérants en leur nom propre, sans préjudice de la responsabilité solidaire de la personne morale qu'ils dirigent.</w:t>
      </w:r>
    </w:p>
    <w:p w14:paraId="72598A19" w14:textId="77777777" w:rsidR="00BD0A28" w:rsidRDefault="00BD0A28">
      <w:pPr>
        <w:jc w:val="both"/>
      </w:pPr>
    </w:p>
    <w:p w14:paraId="7013E1E2" w14:textId="77777777" w:rsidR="00BD0A28" w:rsidRDefault="00000000">
      <w:pPr>
        <w:jc w:val="center"/>
        <w:rPr>
          <w:b/>
          <w:i/>
          <w:sz w:val="28"/>
        </w:rPr>
      </w:pPr>
      <w:r>
        <w:rPr>
          <w:b/>
          <w:i/>
          <w:sz w:val="28"/>
        </w:rPr>
        <w:t>TITRE IV</w:t>
      </w:r>
    </w:p>
    <w:p w14:paraId="45CD7E3B" w14:textId="77777777" w:rsidR="00BD0A28" w:rsidRDefault="00000000">
      <w:pPr>
        <w:jc w:val="center"/>
        <w:rPr>
          <w:b/>
        </w:rPr>
      </w:pPr>
      <w:r>
        <w:rPr>
          <w:b/>
        </w:rPr>
        <w:t>DECISIONS COLLECTIVES</w:t>
      </w:r>
    </w:p>
    <w:p w14:paraId="77708342" w14:textId="77777777" w:rsidR="00BD0A28" w:rsidRDefault="00BD0A28">
      <w:pPr>
        <w:jc w:val="both"/>
        <w:rPr>
          <w:b/>
        </w:rPr>
      </w:pPr>
    </w:p>
    <w:p w14:paraId="32687569" w14:textId="77777777" w:rsidR="00BD0A28" w:rsidRDefault="00000000">
      <w:pPr>
        <w:jc w:val="both"/>
      </w:pPr>
      <w:r>
        <w:rPr>
          <w:b/>
          <w:caps/>
          <w:u w:val="single"/>
        </w:rPr>
        <w:t>Article</w:t>
      </w:r>
      <w:r>
        <w:rPr>
          <w:b/>
          <w:u w:val="single"/>
        </w:rPr>
        <w:t xml:space="preserve"> 20 - OBJET</w:t>
      </w:r>
    </w:p>
    <w:p w14:paraId="6C6D0F7D" w14:textId="77777777" w:rsidR="00BD0A28" w:rsidRDefault="00BD0A28">
      <w:pPr>
        <w:jc w:val="both"/>
        <w:rPr>
          <w:b/>
          <w:u w:val="single"/>
        </w:rPr>
      </w:pPr>
    </w:p>
    <w:p w14:paraId="2EF82027" w14:textId="77777777" w:rsidR="00BD0A28" w:rsidRDefault="00000000">
      <w:pPr>
        <w:jc w:val="both"/>
      </w:pPr>
      <w:r>
        <w:tab/>
        <w:t>Les décisions collectives des associés ont notamment pour objet d'approuver les comptes sociaux, d'autoriser les gérants pour des opérations excédant leurs pouvoirs, de nommer et révoquer les gérants et de modifier les statuts.</w:t>
      </w:r>
    </w:p>
    <w:p w14:paraId="7FF647D0" w14:textId="77777777" w:rsidR="00BD0A28" w:rsidRDefault="00BD0A28">
      <w:pPr>
        <w:jc w:val="both"/>
      </w:pPr>
    </w:p>
    <w:p w14:paraId="262DF9FD" w14:textId="77777777" w:rsidR="00BD0A28" w:rsidRDefault="00BD0A28">
      <w:pPr>
        <w:jc w:val="both"/>
      </w:pPr>
    </w:p>
    <w:p w14:paraId="4CDC2977" w14:textId="77777777" w:rsidR="00BD0A28" w:rsidRDefault="00000000">
      <w:pPr>
        <w:jc w:val="both"/>
      </w:pPr>
      <w:r>
        <w:rPr>
          <w:b/>
          <w:caps/>
          <w:u w:val="single"/>
        </w:rPr>
        <w:t>Article</w:t>
      </w:r>
      <w:r>
        <w:rPr>
          <w:b/>
          <w:u w:val="single"/>
        </w:rPr>
        <w:t xml:space="preserve"> 21 - MODES DE CONSULTATION</w:t>
      </w:r>
    </w:p>
    <w:p w14:paraId="352F89CE" w14:textId="77777777" w:rsidR="00BD0A28" w:rsidRDefault="00BD0A28">
      <w:pPr>
        <w:jc w:val="both"/>
        <w:rPr>
          <w:b/>
          <w:u w:val="single"/>
        </w:rPr>
      </w:pPr>
    </w:p>
    <w:p w14:paraId="7BC679ED" w14:textId="77777777" w:rsidR="00BD0A28" w:rsidRDefault="00000000">
      <w:pPr>
        <w:jc w:val="both"/>
      </w:pPr>
      <w:r>
        <w:tab/>
        <w:t xml:space="preserve"> I - La volonté des associés s'exprime par des décisions collectives qui obligent les associés, mêmes absents, dissidents ou incapables.</w:t>
      </w:r>
    </w:p>
    <w:p w14:paraId="08406DFD" w14:textId="77777777" w:rsidR="00BD0A28" w:rsidRDefault="00BD0A28">
      <w:pPr>
        <w:jc w:val="both"/>
      </w:pPr>
    </w:p>
    <w:p w14:paraId="73A0FEDF" w14:textId="77B86926" w:rsidR="00576E0F" w:rsidRDefault="00000000">
      <w:pPr>
        <w:jc w:val="both"/>
      </w:pPr>
      <w:r>
        <w:lastRenderedPageBreak/>
        <w:tab/>
        <w:t>Ces décisions résultent, au choix de la gérance, soit d'une assemblée générale, soit d'une consultation par correspondance. Elles peuvent aussi résulter du consentement de tous les associés exprimés dans un acte.</w:t>
      </w:r>
    </w:p>
    <w:p w14:paraId="020427DF" w14:textId="77777777" w:rsidR="00576E0F" w:rsidRDefault="00576E0F">
      <w:pPr>
        <w:jc w:val="both"/>
      </w:pPr>
    </w:p>
    <w:p w14:paraId="02A7737E" w14:textId="77777777" w:rsidR="00BD0A28" w:rsidRDefault="00000000">
      <w:pPr>
        <w:jc w:val="both"/>
      </w:pPr>
      <w:r>
        <w:tab/>
      </w:r>
      <w:r>
        <w:rPr>
          <w:b/>
          <w:i/>
        </w:rPr>
        <w:t>A - Assemblée Générale</w:t>
      </w:r>
    </w:p>
    <w:p w14:paraId="6D0648D7" w14:textId="77777777" w:rsidR="00BD0A28" w:rsidRDefault="00BD0A28">
      <w:pPr>
        <w:jc w:val="both"/>
        <w:rPr>
          <w:b/>
          <w:i/>
        </w:rPr>
      </w:pPr>
    </w:p>
    <w:p w14:paraId="2525566C" w14:textId="77777777" w:rsidR="00BD0A28" w:rsidRDefault="00000000">
      <w:pPr>
        <w:jc w:val="both"/>
      </w:pPr>
      <w:r>
        <w:tab/>
        <w:t xml:space="preserve">- L'assemblée est convoquée par la gérance au lieu du siège social, ou en tout autre lieu indiqué dans la convocation. Tout associé non-gérant peut , à tout moment, par lettre recommandée, demander au gérant de provoquer une délibération des associés sur une question déterminée. </w:t>
      </w:r>
    </w:p>
    <w:p w14:paraId="24713072" w14:textId="77777777" w:rsidR="00BD0A28" w:rsidRDefault="00BD0A28">
      <w:pPr>
        <w:jc w:val="both"/>
      </w:pPr>
    </w:p>
    <w:p w14:paraId="255C5CA2" w14:textId="77777777" w:rsidR="00BD0A28" w:rsidRDefault="00000000">
      <w:pPr>
        <w:jc w:val="both"/>
      </w:pPr>
      <w:r>
        <w:t>Sauf si la question porte sur le retard du gérant à remplir l'une de ses obligations, la demande est considérée comme satisfaite lorsque le gérant accepte que la question soit inscrite à l'ordre du jour de la prochaine assemblée. Si le gérant s'oppose à la demande et garde le silence, l'associé demandeur peut, à l'expiration du délai d'un mois à dater de sa demande, solliciter du Président du tribunal Judiciaire statuant en la forme des référés, la désignation d'un mandataire chargé de provoquer la délibération des associés.</w:t>
      </w:r>
    </w:p>
    <w:p w14:paraId="635A76CF" w14:textId="77777777" w:rsidR="00BD0A28" w:rsidRDefault="00BD0A28">
      <w:pPr>
        <w:jc w:val="both"/>
      </w:pPr>
    </w:p>
    <w:p w14:paraId="208CD9BD" w14:textId="77777777" w:rsidR="00BD0A28" w:rsidRDefault="00000000">
      <w:pPr>
        <w:jc w:val="both"/>
      </w:pPr>
      <w:r>
        <w:tab/>
        <w:t>Pendant la période de liquidation, les assemblées sont provoquées par le ou les liquidateurs.</w:t>
      </w:r>
    </w:p>
    <w:p w14:paraId="5689E8C6" w14:textId="77777777" w:rsidR="00BD0A28" w:rsidRDefault="00BD0A28">
      <w:pPr>
        <w:jc w:val="both"/>
      </w:pPr>
    </w:p>
    <w:p w14:paraId="03B3C7DA" w14:textId="77777777" w:rsidR="00BD0A28" w:rsidRDefault="00000000">
      <w:pPr>
        <w:jc w:val="both"/>
      </w:pPr>
      <w:r>
        <w:tab/>
        <w:t>La convocation est faite par lettre recommandée adressée quinze jours au moins avant la réunion à chacun des associés. Cette lettre indique l'ordre du jour de l'assemblée de telle sorte que le contenu et la portée des questions qui y sont inscrites apparaissent clairement sans qu'il y ait lieu de se rapporter à d'autres documents.</w:t>
      </w:r>
    </w:p>
    <w:p w14:paraId="2306BA75" w14:textId="77777777" w:rsidR="00BD0A28" w:rsidRDefault="00BD0A28">
      <w:pPr>
        <w:jc w:val="both"/>
      </w:pPr>
    </w:p>
    <w:p w14:paraId="542BE030" w14:textId="77777777" w:rsidR="00BD0A28" w:rsidRDefault="00000000">
      <w:pPr>
        <w:jc w:val="both"/>
      </w:pPr>
      <w:r>
        <w:tab/>
        <w:t>Dès la convocation, le texte des résolutions proposées et tout document nécessaire à l'information des associés sont tenus à leur disposition au siège social où ils peuvent en prendre connaissance ou copie. Ces documents peuvent leur être adressés sur demande, à leurs frais, par lettre recommandée.</w:t>
      </w:r>
    </w:p>
    <w:p w14:paraId="3244686E" w14:textId="77777777" w:rsidR="00BD0A28" w:rsidRDefault="00BD0A28">
      <w:pPr>
        <w:jc w:val="both"/>
      </w:pPr>
    </w:p>
    <w:p w14:paraId="05671962" w14:textId="77777777" w:rsidR="00BD0A28" w:rsidRDefault="00000000">
      <w:pPr>
        <w:jc w:val="both"/>
      </w:pPr>
      <w:r>
        <w:tab/>
        <w:t>L'assemblée est présidée par le gérant, ou, s'il n'est pas associé, par l'associé présent et acceptant qui possède ou représente le plus grand nombre de parts.</w:t>
      </w:r>
    </w:p>
    <w:p w14:paraId="5F457AC6" w14:textId="77777777" w:rsidR="00BD0A28" w:rsidRDefault="00BD0A28">
      <w:pPr>
        <w:jc w:val="both"/>
      </w:pPr>
    </w:p>
    <w:p w14:paraId="0783E449" w14:textId="77777777" w:rsidR="00BD0A28" w:rsidRDefault="00000000">
      <w:pPr>
        <w:jc w:val="both"/>
      </w:pPr>
      <w:r>
        <w:tab/>
        <w:t>Il ne peut être mis en délibération que les questions inscrites à l'ordre du jour.</w:t>
      </w:r>
    </w:p>
    <w:p w14:paraId="69D97CA3" w14:textId="77777777" w:rsidR="00BD0A28" w:rsidRDefault="00BD0A28">
      <w:pPr>
        <w:jc w:val="both"/>
      </w:pPr>
    </w:p>
    <w:p w14:paraId="578F7B4A" w14:textId="5DFDA3D2" w:rsidR="00BD0A28" w:rsidRDefault="00000000">
      <w:pPr>
        <w:jc w:val="both"/>
      </w:pPr>
      <w:r>
        <w:tab/>
        <w:t xml:space="preserve">La délibération est constatée par un </w:t>
      </w:r>
      <w:r w:rsidR="0039196C">
        <w:t>procès-verbal</w:t>
      </w:r>
      <w:r>
        <w:t xml:space="preserve"> contenant les mentions exigées par la loi, établi et signé par le gérant, et , le cas échéant, par le président de séance. A défaut de feuille de présence, la signature de tous les associés présents figure sur le procès-verbal.</w:t>
      </w:r>
    </w:p>
    <w:p w14:paraId="3679AC50" w14:textId="77777777" w:rsidR="00BD0A28" w:rsidRDefault="00BD0A28">
      <w:pPr>
        <w:jc w:val="both"/>
      </w:pPr>
    </w:p>
    <w:p w14:paraId="74D43826" w14:textId="77777777" w:rsidR="00BD0A28" w:rsidRDefault="00000000">
      <w:pPr>
        <w:jc w:val="both"/>
        <w:rPr>
          <w:b/>
          <w:i/>
        </w:rPr>
      </w:pPr>
      <w:r>
        <w:rPr>
          <w:b/>
          <w:i/>
        </w:rPr>
        <w:tab/>
        <w:t>B - Consultation écrite</w:t>
      </w:r>
    </w:p>
    <w:p w14:paraId="0C7B07C3" w14:textId="77777777" w:rsidR="00BD0A28" w:rsidRDefault="00BD0A28">
      <w:pPr>
        <w:jc w:val="both"/>
        <w:rPr>
          <w:b/>
          <w:i/>
        </w:rPr>
      </w:pPr>
    </w:p>
    <w:p w14:paraId="66E5845A" w14:textId="77777777" w:rsidR="00BD0A28" w:rsidRDefault="00000000">
      <w:pPr>
        <w:jc w:val="both"/>
      </w:pPr>
      <w:r>
        <w:tab/>
        <w:t>En cas de consultation écrite, le texte des résolutions proposées ainsi que les documents nécessaires à l'information des associés sont adressés à chacun de ceux-ci par lettre recommandée avec demande d'avis de réception.</w:t>
      </w:r>
    </w:p>
    <w:p w14:paraId="131740F0" w14:textId="77777777" w:rsidR="00576E0F" w:rsidRDefault="00576E0F">
      <w:pPr>
        <w:jc w:val="both"/>
      </w:pPr>
    </w:p>
    <w:p w14:paraId="0E135999" w14:textId="77777777" w:rsidR="00BD0A28" w:rsidRDefault="00000000">
      <w:pPr>
        <w:jc w:val="both"/>
      </w:pPr>
      <w:r>
        <w:lastRenderedPageBreak/>
        <w:tab/>
        <w:t>Les associés disposent d'un délai d'UN (1) mois à compter de la date de réception des projets de résolution pour émettre leur vote par écrit, le vote étant pour chaque résolution formulé par les mots "oui" ou "non".</w:t>
      </w:r>
    </w:p>
    <w:p w14:paraId="17610173" w14:textId="77777777" w:rsidR="00BD0A28" w:rsidRDefault="00BD0A28">
      <w:pPr>
        <w:jc w:val="both"/>
      </w:pPr>
    </w:p>
    <w:p w14:paraId="7F815B76" w14:textId="77777777" w:rsidR="00BD0A28" w:rsidRDefault="00000000">
      <w:pPr>
        <w:jc w:val="both"/>
      </w:pPr>
      <w:r>
        <w:tab/>
        <w:t>La réponse est adressée par lettre recommandée. Tout associé n'ayant pas répondu dans le délai ci-dessus est considéré comme s'étant abstenu.</w:t>
      </w:r>
    </w:p>
    <w:p w14:paraId="1B5ADB66" w14:textId="77777777" w:rsidR="00576E0F" w:rsidRDefault="00576E0F">
      <w:pPr>
        <w:jc w:val="both"/>
      </w:pPr>
    </w:p>
    <w:p w14:paraId="209EB109" w14:textId="77777777" w:rsidR="00BD0A28" w:rsidRDefault="00BD0A28">
      <w:pPr>
        <w:jc w:val="both"/>
      </w:pPr>
    </w:p>
    <w:p w14:paraId="02FA60CB" w14:textId="77777777" w:rsidR="00BD0A28" w:rsidRDefault="00000000">
      <w:pPr>
        <w:jc w:val="both"/>
      </w:pPr>
      <w:r>
        <w:rPr>
          <w:b/>
          <w:i/>
        </w:rPr>
        <w:tab/>
        <w:t>C - Consentement de tous les associés exprimé dans un acte</w:t>
      </w:r>
    </w:p>
    <w:p w14:paraId="5A5FF9E7" w14:textId="77777777" w:rsidR="00BD0A28" w:rsidRDefault="00BD0A28">
      <w:pPr>
        <w:jc w:val="both"/>
        <w:rPr>
          <w:b/>
          <w:i/>
        </w:rPr>
      </w:pPr>
    </w:p>
    <w:p w14:paraId="2F02E891" w14:textId="77777777" w:rsidR="00BD0A28" w:rsidRDefault="00000000">
      <w:pPr>
        <w:jc w:val="both"/>
      </w:pPr>
      <w:r>
        <w:tab/>
        <w:t>I - Les décisions peuvent résulter du consentement de tous les associés exprimé dans un acte. Celui-ci doit comporter les noms de tous les associés et la signature de chacun d'eux. Cet acte est établi sur le registre des procès-verbaux.</w:t>
      </w:r>
    </w:p>
    <w:p w14:paraId="1DA0BE65" w14:textId="77777777" w:rsidR="00BD0A28" w:rsidRDefault="00BD0A28">
      <w:pPr>
        <w:jc w:val="both"/>
      </w:pPr>
    </w:p>
    <w:p w14:paraId="3AB4F99D" w14:textId="77777777" w:rsidR="00BD0A28" w:rsidRDefault="00000000">
      <w:pPr>
        <w:jc w:val="both"/>
      </w:pPr>
      <w:r>
        <w:tab/>
        <w:t>II - Tout associé à droit de participer aux décisions quels que soient la nature et le nombre de parts, avec un nombre de voix égal au nombre de parts sociales qu'il possède.</w:t>
      </w:r>
    </w:p>
    <w:p w14:paraId="4BD8DC78" w14:textId="77777777" w:rsidR="00BD0A28" w:rsidRDefault="00BD0A28">
      <w:pPr>
        <w:jc w:val="both"/>
      </w:pPr>
    </w:p>
    <w:p w14:paraId="598EB8AA" w14:textId="77777777" w:rsidR="00BD0A28" w:rsidRDefault="00000000">
      <w:pPr>
        <w:jc w:val="both"/>
      </w:pPr>
      <w:r>
        <w:tab/>
        <w:t>Tout associé peut se faire représenter par son conjoint (associé ou non) ou par un autre associé justifiant de son pouvoir.</w:t>
      </w:r>
    </w:p>
    <w:p w14:paraId="534F4020" w14:textId="77777777" w:rsidR="00BD0A28" w:rsidRDefault="00BD0A28">
      <w:pPr>
        <w:jc w:val="both"/>
      </w:pPr>
    </w:p>
    <w:p w14:paraId="225BFAD2" w14:textId="520B05BD" w:rsidR="00BD0A28" w:rsidRDefault="00000000">
      <w:pPr>
        <w:jc w:val="both"/>
      </w:pPr>
      <w:r>
        <w:tab/>
        <w:t xml:space="preserve">III - Les </w:t>
      </w:r>
      <w:r w:rsidR="00F912AD">
        <w:t>procès-verbaux</w:t>
      </w:r>
      <w:r>
        <w:t xml:space="preserve"> sont établis sur un registre coté et paraphé ou sur des feuilles mobiles également cotées et paraphées conformément à la loi.</w:t>
      </w:r>
    </w:p>
    <w:p w14:paraId="3DB2130B" w14:textId="77777777" w:rsidR="00BD0A28" w:rsidRDefault="00BD0A28">
      <w:pPr>
        <w:jc w:val="both"/>
      </w:pPr>
    </w:p>
    <w:p w14:paraId="73917525" w14:textId="61D1BCAF" w:rsidR="00BD0A28" w:rsidRDefault="00000000">
      <w:pPr>
        <w:jc w:val="both"/>
      </w:pPr>
      <w:r>
        <w:tab/>
        <w:t xml:space="preserve">Les copies ou extraits de ces </w:t>
      </w:r>
      <w:r w:rsidR="00F912AD">
        <w:t>procès-verbaux</w:t>
      </w:r>
      <w:r>
        <w:t xml:space="preserve"> sont valablement certifiés par un seul gérant. Au cours de la liquidation, leur certification est valablement effectuée par un seul liquidateur.</w:t>
      </w:r>
    </w:p>
    <w:p w14:paraId="2E47F8B7" w14:textId="77777777" w:rsidR="00BD0A28" w:rsidRDefault="00BD0A28">
      <w:pPr>
        <w:jc w:val="both"/>
      </w:pPr>
    </w:p>
    <w:p w14:paraId="1A1D4A17" w14:textId="77777777" w:rsidR="00BD0A28" w:rsidRDefault="00000000">
      <w:pPr>
        <w:jc w:val="both"/>
      </w:pPr>
      <w:r>
        <w:rPr>
          <w:b/>
          <w:caps/>
          <w:u w:val="single"/>
        </w:rPr>
        <w:t>Article</w:t>
      </w:r>
      <w:r>
        <w:rPr>
          <w:b/>
          <w:u w:val="single"/>
        </w:rPr>
        <w:t xml:space="preserve"> 22 - DECISIONS COLLECTIVES ORDINAIRES</w:t>
      </w:r>
    </w:p>
    <w:p w14:paraId="70B02460" w14:textId="77777777" w:rsidR="00BD0A28" w:rsidRDefault="00BD0A28">
      <w:pPr>
        <w:jc w:val="both"/>
        <w:rPr>
          <w:b/>
          <w:u w:val="single"/>
        </w:rPr>
      </w:pPr>
    </w:p>
    <w:p w14:paraId="307076C7" w14:textId="77777777" w:rsidR="00BD0A28" w:rsidRDefault="00000000">
      <w:pPr>
        <w:jc w:val="both"/>
      </w:pPr>
      <w:r>
        <w:tab/>
        <w:t>Sont qualifiées d'ordinaires les décisions des associés ne concernant ni les modifications statutaires, ni l'agrément de nouveaux associés.</w:t>
      </w:r>
    </w:p>
    <w:p w14:paraId="65898C87" w14:textId="77777777" w:rsidR="00BD0A28" w:rsidRDefault="00BD0A28">
      <w:pPr>
        <w:jc w:val="both"/>
      </w:pPr>
    </w:p>
    <w:p w14:paraId="68E107E2" w14:textId="77777777" w:rsidR="00BD0A28" w:rsidRDefault="00000000">
      <w:pPr>
        <w:jc w:val="both"/>
      </w:pPr>
      <w:r>
        <w:tab/>
        <w:t>Chaque année, la gérance doit rendre compte de la gestion aux associés ainsi qu'il est dit à l'article 27 ci-après.</w:t>
      </w:r>
    </w:p>
    <w:p w14:paraId="1BF85813" w14:textId="77777777" w:rsidR="00BD0A28" w:rsidRDefault="00BD0A28">
      <w:pPr>
        <w:jc w:val="both"/>
        <w:rPr>
          <w:sz w:val="12"/>
          <w:szCs w:val="12"/>
        </w:rPr>
      </w:pPr>
    </w:p>
    <w:p w14:paraId="215784C1" w14:textId="77777777" w:rsidR="00BD0A28" w:rsidRDefault="00000000">
      <w:pPr>
        <w:jc w:val="both"/>
      </w:pPr>
      <w:r>
        <w:tab/>
        <w:t>Les décisions collectives ordinaires doivent, pour être valables, être adoptées par un ou plusieurs associés représentant plus de la moitié du capital social. Si cette majorité n'est pas atteinte, les décisions sont sur deuxième convocation prises à la majorité des votes émis quelle que soit la proportion du capital représenté.</w:t>
      </w:r>
    </w:p>
    <w:p w14:paraId="358CAE44" w14:textId="77777777" w:rsidR="00BD0A28" w:rsidRDefault="00BD0A28">
      <w:pPr>
        <w:jc w:val="both"/>
        <w:rPr>
          <w:sz w:val="10"/>
          <w:szCs w:val="10"/>
        </w:rPr>
      </w:pPr>
    </w:p>
    <w:p w14:paraId="71062B7C" w14:textId="77777777" w:rsidR="00BD0A28" w:rsidRDefault="00000000">
      <w:pPr>
        <w:jc w:val="both"/>
      </w:pPr>
      <w:r>
        <w:tab/>
        <w:t>Toutefois, la majorité est irréductible s'il s'agit de voter la nomination ou la révocation du gérant.</w:t>
      </w:r>
    </w:p>
    <w:p w14:paraId="14BF2A83" w14:textId="77777777" w:rsidR="00BD0A28" w:rsidRDefault="00BD0A28">
      <w:pPr>
        <w:jc w:val="both"/>
      </w:pPr>
    </w:p>
    <w:p w14:paraId="04CE9DD0" w14:textId="77777777" w:rsidR="00BD0A28" w:rsidRDefault="00000000">
      <w:pPr>
        <w:jc w:val="both"/>
      </w:pPr>
      <w:r>
        <w:rPr>
          <w:b/>
          <w:caps/>
          <w:u w:val="single"/>
        </w:rPr>
        <w:t>Article</w:t>
      </w:r>
      <w:r>
        <w:rPr>
          <w:b/>
          <w:u w:val="single"/>
        </w:rPr>
        <w:t xml:space="preserve"> 23 - DECISIONS COLLECTIVES EXTRAORDINAIRES</w:t>
      </w:r>
    </w:p>
    <w:p w14:paraId="0588ED36" w14:textId="77777777" w:rsidR="00BD0A28" w:rsidRDefault="00000000">
      <w:pPr>
        <w:jc w:val="both"/>
      </w:pPr>
      <w:r>
        <w:tab/>
      </w:r>
    </w:p>
    <w:p w14:paraId="7100F061" w14:textId="77777777" w:rsidR="00BD0A28" w:rsidRDefault="00000000">
      <w:pPr>
        <w:ind w:firstLine="1134"/>
        <w:jc w:val="both"/>
      </w:pPr>
      <w:r>
        <w:t>Sont notamment qualifiées d'extraordinaires les décisions des associés portant agrément de nouveaux associés ou modificatives des statuts.</w:t>
      </w:r>
    </w:p>
    <w:p w14:paraId="4C12A92E" w14:textId="77777777" w:rsidR="00BD0A28" w:rsidRDefault="00BD0A28">
      <w:pPr>
        <w:jc w:val="both"/>
      </w:pPr>
    </w:p>
    <w:p w14:paraId="2B1C534A" w14:textId="77777777" w:rsidR="00BD0A28" w:rsidRDefault="00000000">
      <w:pPr>
        <w:jc w:val="both"/>
      </w:pPr>
      <w:r>
        <w:lastRenderedPageBreak/>
        <w:tab/>
        <w:t>Les décisions extraordinaires ne peuvent être valablement prises que si elles sont adoptées :</w:t>
      </w:r>
    </w:p>
    <w:p w14:paraId="78B40EF4" w14:textId="77777777" w:rsidR="00BD0A28" w:rsidRDefault="00BD0A28">
      <w:pPr>
        <w:jc w:val="both"/>
      </w:pPr>
    </w:p>
    <w:p w14:paraId="2EAE9503" w14:textId="77777777" w:rsidR="00BD0A28" w:rsidRDefault="00000000">
      <w:pPr>
        <w:jc w:val="both"/>
      </w:pPr>
      <w:r>
        <w:t>- à l'unanimité s'il s'agit de changer la nationalité de la société, décider la prorogation de la société, d'augmenter les engagements d'un associé ou de transformer la société en une forme de société à laquelle les associés voient leur responsabilité aggravée.</w:t>
      </w:r>
    </w:p>
    <w:p w14:paraId="7A975CFE" w14:textId="77777777" w:rsidR="00BD0A28" w:rsidRDefault="00BD0A28">
      <w:pPr>
        <w:jc w:val="both"/>
      </w:pPr>
    </w:p>
    <w:p w14:paraId="1BD7725D" w14:textId="77777777" w:rsidR="00BD0A28" w:rsidRDefault="00000000">
      <w:pPr>
        <w:jc w:val="both"/>
      </w:pPr>
      <w:r>
        <w:t>- par un ou plusieurs associés représentant au moins les deux tiers du capital social pour toute autre décision extraordinaire y compris l'agrément d'un nouvel associé.</w:t>
      </w:r>
    </w:p>
    <w:p w14:paraId="12228AC4" w14:textId="77777777" w:rsidR="00576E0F" w:rsidRDefault="00576E0F">
      <w:pPr>
        <w:jc w:val="both"/>
      </w:pPr>
    </w:p>
    <w:p w14:paraId="334B1774" w14:textId="77777777" w:rsidR="00BD0A28" w:rsidRDefault="00BD0A28">
      <w:pPr>
        <w:jc w:val="both"/>
      </w:pPr>
    </w:p>
    <w:p w14:paraId="62CF836C" w14:textId="77777777" w:rsidR="00BD0A28" w:rsidRDefault="00000000">
      <w:pPr>
        <w:jc w:val="both"/>
      </w:pPr>
      <w:r>
        <w:rPr>
          <w:b/>
          <w:caps/>
          <w:u w:val="single"/>
        </w:rPr>
        <w:t>Article</w:t>
      </w:r>
      <w:r>
        <w:rPr>
          <w:b/>
          <w:u w:val="single"/>
        </w:rPr>
        <w:t xml:space="preserve"> 24 - DROIT DE COMMUNICATION DES ASSOCIES</w:t>
      </w:r>
    </w:p>
    <w:p w14:paraId="4DF1AE9C" w14:textId="77777777" w:rsidR="00BD0A28" w:rsidRDefault="00BD0A28">
      <w:pPr>
        <w:jc w:val="both"/>
        <w:rPr>
          <w:b/>
          <w:u w:val="single"/>
        </w:rPr>
      </w:pPr>
    </w:p>
    <w:p w14:paraId="4BC4717C" w14:textId="77777777" w:rsidR="00BD0A28" w:rsidRDefault="00000000">
      <w:pPr>
        <w:jc w:val="both"/>
      </w:pPr>
      <w:r>
        <w:tab/>
        <w:t>Les associés ont le droit d'obtenir au moins une fois par an communication des livres et documents sociaux et de poser par écrit des questions sur la gestion sociale auxquelles il devra être répondu dans le délai d'un mois.</w:t>
      </w:r>
    </w:p>
    <w:p w14:paraId="4A428195" w14:textId="77777777" w:rsidR="00BD0A28" w:rsidRDefault="00BD0A28">
      <w:pPr>
        <w:jc w:val="both"/>
      </w:pPr>
    </w:p>
    <w:p w14:paraId="7471FB4E" w14:textId="77777777" w:rsidR="00BD0A28" w:rsidRDefault="00000000">
      <w:pPr>
        <w:jc w:val="both"/>
      </w:pPr>
      <w:r>
        <w:tab/>
        <w:t xml:space="preserve">Tout associé peut, après toute modification statutaire, demander à la société,                  la délivrance d'une copie certifiée conforme des statuts en vigueur au jour de la demande.                </w:t>
      </w:r>
    </w:p>
    <w:p w14:paraId="53C2D8CB" w14:textId="77777777" w:rsidR="00BD0A28" w:rsidRDefault="00BD0A28">
      <w:pPr>
        <w:jc w:val="both"/>
      </w:pPr>
    </w:p>
    <w:p w14:paraId="7503CE84" w14:textId="77777777" w:rsidR="00BD0A28" w:rsidRDefault="00000000">
      <w:pPr>
        <w:jc w:val="both"/>
      </w:pPr>
      <w:r>
        <w:t>La gérance doit annexer à ce document la liste mise à jour des associés ainsi que les gérants.</w:t>
      </w:r>
    </w:p>
    <w:p w14:paraId="2E1697F0" w14:textId="77777777" w:rsidR="00BD0A28" w:rsidRDefault="00BD0A28">
      <w:pPr>
        <w:jc w:val="both"/>
      </w:pPr>
    </w:p>
    <w:p w14:paraId="33CFA0F0" w14:textId="77777777" w:rsidR="00BD0A28" w:rsidRDefault="00000000">
      <w:pPr>
        <w:jc w:val="both"/>
      </w:pPr>
      <w:r>
        <w:tab/>
        <w:t xml:space="preserve">Lors de toute consultation des associés, soit par écrit, soit en assemblée générale, chaque associé non-gérant a droit d'obtenir communication des documents et informations nécessaires pour lui permettre de se prononcer en connaissance de cause sur la gestion                           de la société. </w:t>
      </w:r>
    </w:p>
    <w:p w14:paraId="3F5DED5B" w14:textId="77777777" w:rsidR="00BD0A28" w:rsidRDefault="00BD0A28">
      <w:pPr>
        <w:jc w:val="both"/>
      </w:pPr>
    </w:p>
    <w:p w14:paraId="1167918E" w14:textId="77777777" w:rsidR="00BD0A28" w:rsidRDefault="00000000">
      <w:pPr>
        <w:jc w:val="both"/>
      </w:pPr>
      <w:r>
        <w:t>La nature de ces documents et les conditions de leur envoi ou mise à disposition sont déterminées par la réglementation en vigueur.</w:t>
      </w:r>
    </w:p>
    <w:p w14:paraId="4D47B1BA" w14:textId="77777777" w:rsidR="00BD0A28" w:rsidRDefault="00BD0A28">
      <w:pPr>
        <w:jc w:val="both"/>
      </w:pPr>
    </w:p>
    <w:p w14:paraId="527A0ECD" w14:textId="77777777" w:rsidR="00BD0A28" w:rsidRDefault="00000000">
      <w:pPr>
        <w:jc w:val="both"/>
      </w:pPr>
      <w:r>
        <w:rPr>
          <w:b/>
          <w:caps/>
          <w:u w:val="single"/>
        </w:rPr>
        <w:t>Article</w:t>
      </w:r>
      <w:r>
        <w:rPr>
          <w:b/>
          <w:u w:val="single"/>
        </w:rPr>
        <w:t xml:space="preserve"> 25 - COMPTES COURANTS</w:t>
      </w:r>
    </w:p>
    <w:p w14:paraId="2F96AD55" w14:textId="77777777" w:rsidR="00BD0A28" w:rsidRDefault="00BD0A28">
      <w:pPr>
        <w:jc w:val="both"/>
        <w:rPr>
          <w:b/>
          <w:u w:val="single"/>
        </w:rPr>
      </w:pPr>
    </w:p>
    <w:p w14:paraId="42846E12" w14:textId="77777777" w:rsidR="00BD0A28" w:rsidRDefault="00000000">
      <w:pPr>
        <w:jc w:val="both"/>
        <w:rPr>
          <w:b/>
          <w:bCs/>
          <w:u w:val="single"/>
        </w:rPr>
      </w:pPr>
      <w:r>
        <w:rPr>
          <w:b/>
          <w:bCs/>
          <w:u w:val="single"/>
        </w:rPr>
        <w:t>Fonctionnement</w:t>
      </w:r>
    </w:p>
    <w:p w14:paraId="6D7F7A5C" w14:textId="77777777" w:rsidR="00BD0A28" w:rsidRDefault="00BD0A28">
      <w:pPr>
        <w:jc w:val="both"/>
        <w:rPr>
          <w:b/>
          <w:bCs/>
          <w:u w:val="single"/>
        </w:rPr>
      </w:pPr>
    </w:p>
    <w:p w14:paraId="4E8602BF" w14:textId="77777777" w:rsidR="00BD0A28" w:rsidRDefault="00000000">
      <w:pPr>
        <w:jc w:val="both"/>
      </w:pPr>
      <w:r>
        <w:t>La société pourra ouvrir dans ses livres à chaque associé, un compte courant d'associé où figureront toutes les opérations financières civiles ou commerciales qui interviendront entre les deux parties : remises volontaires de fonds par l’associé, paiement des dividendes versés par la société, intérêts versés trimestriellement par la société au titre du solde créditeur du compte courant, remboursements éventuels à l'associé des sommes portées au crédit du compte, etc., paiement des frais relatifs à la tenue du compte ; le tout dans les limites de la présente convention.</w:t>
      </w:r>
    </w:p>
    <w:p w14:paraId="062445D0" w14:textId="77777777" w:rsidR="00BD0A28" w:rsidRDefault="00BD0A28">
      <w:pPr>
        <w:jc w:val="both"/>
      </w:pPr>
    </w:p>
    <w:p w14:paraId="3896E9AC" w14:textId="77777777" w:rsidR="00BD0A28" w:rsidRDefault="00000000">
      <w:pPr>
        <w:jc w:val="both"/>
      </w:pPr>
      <w:r>
        <w:t>En conséquence, tous les versements ou retraits de sommes qui pourront être effectués directement ou indirectement par l’une des parties ou pour le compte de l’une des parties à l’autre seront inscrits au compte courant et auront le caractère de remise en compte courant avec tous les effets juridiques et fiscaux attachés auxdites remises.</w:t>
      </w:r>
    </w:p>
    <w:p w14:paraId="108F2C4D" w14:textId="77777777" w:rsidR="00BD0A28" w:rsidRDefault="00BD0A28">
      <w:pPr>
        <w:jc w:val="both"/>
      </w:pPr>
    </w:p>
    <w:p w14:paraId="5FA33E04" w14:textId="77777777" w:rsidR="00BD0A28" w:rsidRDefault="00000000">
      <w:pPr>
        <w:jc w:val="both"/>
      </w:pPr>
      <w:r>
        <w:lastRenderedPageBreak/>
        <w:t>En cas de démembrement d’un compte courant d’associé, seul l’usufruitier pourra en demander le remboursement s’agissant d’un usufruit portant sur une créance.</w:t>
      </w:r>
    </w:p>
    <w:p w14:paraId="148F1A90" w14:textId="77777777" w:rsidR="00BD0A28" w:rsidRDefault="00BD0A28">
      <w:pPr>
        <w:jc w:val="both"/>
      </w:pPr>
    </w:p>
    <w:p w14:paraId="50FACA7F" w14:textId="7C257ED8" w:rsidR="00BD0A28" w:rsidRDefault="00000000">
      <w:pPr>
        <w:jc w:val="both"/>
      </w:pPr>
      <w:r>
        <w:t>Le produit du remboursement sera versé en totalité à l’usufruitier sous forme de quasi- usufruit, selon les mêmes modalités et obligations qu’en matière de versement de résultat exceptionnel ou de réserves.</w:t>
      </w:r>
    </w:p>
    <w:p w14:paraId="40374F37" w14:textId="77777777" w:rsidR="00BD0A28" w:rsidRDefault="00BD0A28">
      <w:pPr>
        <w:jc w:val="both"/>
      </w:pPr>
    </w:p>
    <w:p w14:paraId="24E6CC18" w14:textId="77777777" w:rsidR="00BD0A28" w:rsidRDefault="00000000">
      <w:pPr>
        <w:jc w:val="both"/>
        <w:rPr>
          <w:b/>
          <w:bCs/>
          <w:u w:val="single"/>
        </w:rPr>
      </w:pPr>
      <w:r>
        <w:rPr>
          <w:b/>
          <w:bCs/>
          <w:u w:val="single"/>
        </w:rPr>
        <w:t>Conditions du compte-courant d’associé</w:t>
      </w:r>
    </w:p>
    <w:p w14:paraId="453089C3" w14:textId="77777777" w:rsidR="00BD0A28" w:rsidRDefault="00BD0A28">
      <w:pPr>
        <w:jc w:val="both"/>
        <w:rPr>
          <w:b/>
          <w:bCs/>
          <w:u w:val="single"/>
        </w:rPr>
      </w:pPr>
    </w:p>
    <w:p w14:paraId="7221DDE5" w14:textId="77777777" w:rsidR="00BD0A28" w:rsidRDefault="00000000">
      <w:pPr>
        <w:jc w:val="both"/>
      </w:pPr>
      <w:r>
        <w:t>Les conditions du compte courant d’associé seront les suivantes :</w:t>
      </w:r>
    </w:p>
    <w:p w14:paraId="184A9527" w14:textId="77777777" w:rsidR="00BD0A28" w:rsidRDefault="00BD0A28">
      <w:pPr>
        <w:jc w:val="both"/>
      </w:pPr>
    </w:p>
    <w:p w14:paraId="0048AF7F" w14:textId="77777777" w:rsidR="00BD0A28" w:rsidRDefault="00000000">
      <w:pPr>
        <w:numPr>
          <w:ilvl w:val="0"/>
          <w:numId w:val="10"/>
        </w:numPr>
        <w:jc w:val="both"/>
      </w:pPr>
      <w:r>
        <w:t>Les soldes créditeurs pourront être productifs d'intérêts au taux et aux conditions fixés par décision de la gérance.</w:t>
      </w:r>
    </w:p>
    <w:p w14:paraId="7F8142B2" w14:textId="77777777" w:rsidR="00BD0A28" w:rsidRDefault="00BD0A28">
      <w:pPr>
        <w:jc w:val="both"/>
      </w:pPr>
    </w:p>
    <w:p w14:paraId="1CE8A346" w14:textId="77777777" w:rsidR="00BD0A28" w:rsidRDefault="00000000">
      <w:pPr>
        <w:jc w:val="both"/>
      </w:pPr>
      <w:r>
        <w:t>Le cas échéant, les intérêts échus seront exigibles et comptabilisés au crédit du compte chaque fin de trimestre civil.</w:t>
      </w:r>
    </w:p>
    <w:p w14:paraId="23CC78FE" w14:textId="77777777" w:rsidR="00BD0A28" w:rsidRDefault="00BD0A28">
      <w:pPr>
        <w:jc w:val="both"/>
      </w:pPr>
    </w:p>
    <w:p w14:paraId="764A6377" w14:textId="77777777" w:rsidR="00BD0A28" w:rsidRDefault="00000000">
      <w:pPr>
        <w:numPr>
          <w:ilvl w:val="0"/>
          <w:numId w:val="10"/>
        </w:numPr>
        <w:jc w:val="both"/>
      </w:pPr>
      <w:r>
        <w:t>À titre dérogatoire, lorsque les sommes apportées en compte courant d’associé sont issues d’un emprunt contracté par l’associé, la Société se substituera purement et simplement à l’associé pour le paiement des frais, intérêts et charges subis ou que l’associé viendrait à subir à raison dudit prêt et ce sur la seule justification par l’associé de ses conditions d’emprunt.</w:t>
      </w:r>
    </w:p>
    <w:p w14:paraId="1ED6B91B" w14:textId="77777777" w:rsidR="00BD0A28" w:rsidRDefault="00BD0A28">
      <w:pPr>
        <w:pStyle w:val="Paragraphedeliste"/>
        <w:widowControl w:val="0"/>
        <w:tabs>
          <w:tab w:val="left" w:pos="1398"/>
        </w:tabs>
        <w:overflowPunct/>
        <w:ind w:left="0"/>
        <w:contextualSpacing w:val="0"/>
        <w:jc w:val="both"/>
        <w:textAlignment w:val="auto"/>
      </w:pPr>
    </w:p>
    <w:p w14:paraId="2E87F170" w14:textId="77777777" w:rsidR="00BD0A28" w:rsidRDefault="00000000">
      <w:pPr>
        <w:numPr>
          <w:ilvl w:val="0"/>
          <w:numId w:val="10"/>
        </w:numPr>
      </w:pPr>
      <w:r>
        <w:t>Ils seront capitalisés selon les règles du commerce.</w:t>
      </w:r>
    </w:p>
    <w:p w14:paraId="30462B1B" w14:textId="77777777" w:rsidR="00BD0A28" w:rsidRDefault="00BD0A28">
      <w:pPr>
        <w:pStyle w:val="Sansinterligne"/>
      </w:pPr>
    </w:p>
    <w:p w14:paraId="0EF08759" w14:textId="77777777" w:rsidR="00BD0A28" w:rsidRDefault="00000000">
      <w:pPr>
        <w:jc w:val="both"/>
      </w:pPr>
      <w:r>
        <w:rPr>
          <w:szCs w:val="24"/>
        </w:rPr>
        <w:t xml:space="preserve">Le solde définitif sera arrêté lorsque toutes opérations en cours et tous les engagements pris </w:t>
      </w:r>
      <w:r>
        <w:t>par l'associé auront pu être comptabilisés au compte courant.</w:t>
      </w:r>
    </w:p>
    <w:p w14:paraId="3C852152" w14:textId="77777777" w:rsidR="00BD0A28" w:rsidRDefault="00BD0A28">
      <w:pPr>
        <w:jc w:val="both"/>
      </w:pPr>
    </w:p>
    <w:p w14:paraId="5A5C2546" w14:textId="77777777" w:rsidR="00BD0A28" w:rsidRDefault="00000000">
      <w:pPr>
        <w:numPr>
          <w:ilvl w:val="0"/>
          <w:numId w:val="10"/>
        </w:numPr>
        <w:jc w:val="both"/>
      </w:pPr>
      <w:r>
        <w:t>Le compte courant d’associé sera, par ailleurs débité de tous les frais et débours de la société afférents au compte : frais de tenue de compte, affranchissement de lettres, etc.</w:t>
      </w:r>
    </w:p>
    <w:p w14:paraId="1C0ECA25" w14:textId="77777777" w:rsidR="00BD0A28" w:rsidRDefault="00BD0A28">
      <w:pPr>
        <w:jc w:val="both"/>
      </w:pPr>
    </w:p>
    <w:p w14:paraId="7E6DAD80" w14:textId="77777777" w:rsidR="00BD0A28" w:rsidRDefault="00000000">
      <w:pPr>
        <w:numPr>
          <w:ilvl w:val="0"/>
          <w:numId w:val="10"/>
        </w:numPr>
        <w:jc w:val="both"/>
      </w:pPr>
      <w:r>
        <w:t>Tout retrait de fonds est subordonné à un accord préalable de la gérance.</w:t>
      </w:r>
    </w:p>
    <w:p w14:paraId="50A61351" w14:textId="77777777" w:rsidR="00BD0A28" w:rsidRDefault="00BD0A28">
      <w:pPr>
        <w:jc w:val="both"/>
      </w:pPr>
    </w:p>
    <w:p w14:paraId="0E3FE22C" w14:textId="77777777" w:rsidR="00BD0A28" w:rsidRDefault="00000000">
      <w:pPr>
        <w:jc w:val="both"/>
      </w:pPr>
      <w:r>
        <w:t>Tout retrait de fonds supérieur à DIX MILLE euros (10.000,00 €) est subordonné à un préavis minimum de deux (2) mois notifié à la société par lettre recommandée avec avis de réception ou lettre remise en main propre contre décharge.</w:t>
      </w:r>
    </w:p>
    <w:p w14:paraId="43D459FF" w14:textId="77777777" w:rsidR="00BD0A28" w:rsidRDefault="00BD0A28">
      <w:pPr>
        <w:jc w:val="both"/>
      </w:pPr>
    </w:p>
    <w:p w14:paraId="448D6553" w14:textId="77777777" w:rsidR="00BD0A28" w:rsidRDefault="00000000">
      <w:pPr>
        <w:jc w:val="both"/>
      </w:pPr>
      <w:r>
        <w:t>Le retrait total du solde créditeur du compte courant ne pourra être effectué qu’après un préavis de deux (2) mois adressé à la société par lettre recommandée avec avis de réception ou lettre remise en main propre contre décharge.</w:t>
      </w:r>
    </w:p>
    <w:p w14:paraId="7F750B3F" w14:textId="77777777" w:rsidR="00BD0A28" w:rsidRDefault="00BD0A28">
      <w:pPr>
        <w:jc w:val="both"/>
      </w:pPr>
    </w:p>
    <w:p w14:paraId="483D77E2" w14:textId="77777777" w:rsidR="00BD0A28" w:rsidRDefault="00000000">
      <w:pPr>
        <w:jc w:val="both"/>
      </w:pPr>
      <w:r>
        <w:t>En cas de vente de ses parts sociales, l'associé pourra demander le remboursement du solde de son compte courant, quelle que soit la situation financière de la société.</w:t>
      </w:r>
    </w:p>
    <w:p w14:paraId="792CE6A6" w14:textId="77777777" w:rsidR="00BD0A28" w:rsidRDefault="00BD0A28">
      <w:pPr>
        <w:jc w:val="both"/>
      </w:pPr>
    </w:p>
    <w:p w14:paraId="4A996E6F" w14:textId="77777777" w:rsidR="00BD0A28" w:rsidRDefault="00000000">
      <w:pPr>
        <w:numPr>
          <w:ilvl w:val="0"/>
          <w:numId w:val="10"/>
        </w:numPr>
        <w:jc w:val="both"/>
      </w:pPr>
      <w:r>
        <w:t>Sauf clause de blocage prévue dans la présente convention, chacune des parties aura le droit, à toute époque qu’elle jugera convenable, de mettre fin au compte courant par l'envoi à l’autre partie, au domicile ci-après élu, d’une lettre recommandée avec avis de réception.</w:t>
      </w:r>
    </w:p>
    <w:p w14:paraId="7B2E632D" w14:textId="77777777" w:rsidR="00BD0A28" w:rsidRDefault="00BD0A28">
      <w:pPr>
        <w:jc w:val="both"/>
      </w:pPr>
    </w:p>
    <w:p w14:paraId="3D9FA0CC" w14:textId="77777777" w:rsidR="00BD0A28" w:rsidRDefault="00000000">
      <w:pPr>
        <w:jc w:val="both"/>
      </w:pPr>
      <w:r>
        <w:lastRenderedPageBreak/>
        <w:t>À compter de l'envoi de cette lettre, aucune remise ne pourra plus être effectuée par l’associé et le solde créditeur que le compte courant pourra présenter en faveur de l’associé deviendra exigible en capital et intérêts soixante (60) jours après la date d’envoi de ladite lettre.</w:t>
      </w:r>
    </w:p>
    <w:p w14:paraId="2FE877DE" w14:textId="77777777" w:rsidR="00BD0A28" w:rsidRDefault="00BD0A28">
      <w:pPr>
        <w:jc w:val="both"/>
      </w:pPr>
    </w:p>
    <w:p w14:paraId="044B5D9D" w14:textId="77777777" w:rsidR="00BD0A28" w:rsidRDefault="00000000">
      <w:pPr>
        <w:jc w:val="center"/>
        <w:rPr>
          <w:b/>
          <w:i/>
          <w:sz w:val="28"/>
        </w:rPr>
      </w:pPr>
      <w:r>
        <w:rPr>
          <w:b/>
          <w:i/>
          <w:sz w:val="28"/>
        </w:rPr>
        <w:t>TITRE V</w:t>
      </w:r>
    </w:p>
    <w:p w14:paraId="5A52FAF8" w14:textId="77777777" w:rsidR="00BD0A28" w:rsidRDefault="00000000">
      <w:pPr>
        <w:jc w:val="center"/>
        <w:rPr>
          <w:b/>
        </w:rPr>
      </w:pPr>
      <w:r>
        <w:rPr>
          <w:b/>
        </w:rPr>
        <w:t>EXERCICE SOCIAL - COMPTES</w:t>
      </w:r>
    </w:p>
    <w:p w14:paraId="3C72D901" w14:textId="77777777" w:rsidR="00BD0A28" w:rsidRDefault="00000000">
      <w:pPr>
        <w:jc w:val="center"/>
      </w:pPr>
      <w:r>
        <w:rPr>
          <w:b/>
        </w:rPr>
        <w:t xml:space="preserve">AFFECTATION ET REPARTITION DES BENEFICES </w:t>
      </w:r>
    </w:p>
    <w:p w14:paraId="1CFBDE32" w14:textId="77777777" w:rsidR="00BD0A28" w:rsidRDefault="00000000">
      <w:pPr>
        <w:jc w:val="center"/>
        <w:rPr>
          <w:b/>
        </w:rPr>
      </w:pPr>
      <w:r>
        <w:rPr>
          <w:b/>
        </w:rPr>
        <w:t>CONVENTIONS REGLEMENTEES – COMMISSAIRE AUX COMPTES</w:t>
      </w:r>
    </w:p>
    <w:p w14:paraId="0587EE0C" w14:textId="77777777" w:rsidR="00BD0A28" w:rsidRDefault="00BD0A28">
      <w:pPr>
        <w:jc w:val="center"/>
        <w:rPr>
          <w:b/>
        </w:rPr>
      </w:pPr>
    </w:p>
    <w:p w14:paraId="4AC3F995" w14:textId="77777777" w:rsidR="00BD0A28" w:rsidRDefault="00000000">
      <w:pPr>
        <w:jc w:val="both"/>
      </w:pPr>
      <w:r>
        <w:rPr>
          <w:b/>
          <w:caps/>
          <w:u w:val="single"/>
        </w:rPr>
        <w:t>Article</w:t>
      </w:r>
      <w:r>
        <w:rPr>
          <w:b/>
          <w:u w:val="single"/>
        </w:rPr>
        <w:t xml:space="preserve"> 26 - EXERCICE SOCIAL</w:t>
      </w:r>
    </w:p>
    <w:p w14:paraId="5B4A9DF2" w14:textId="77777777" w:rsidR="00BD0A28" w:rsidRDefault="00BD0A28">
      <w:pPr>
        <w:jc w:val="both"/>
        <w:rPr>
          <w:b/>
          <w:u w:val="single"/>
        </w:rPr>
      </w:pPr>
    </w:p>
    <w:p w14:paraId="589A3E6E" w14:textId="77777777" w:rsidR="00BD0A28" w:rsidRDefault="00000000">
      <w:pPr>
        <w:jc w:val="both"/>
      </w:pPr>
      <w:r>
        <w:tab/>
        <w:t>L'exercice social commence le 1</w:t>
      </w:r>
      <w:r>
        <w:rPr>
          <w:vertAlign w:val="superscript"/>
        </w:rPr>
        <w:t>er</w:t>
      </w:r>
      <w:r>
        <w:t xml:space="preserve"> janvier et se termine le 31 décembre.</w:t>
      </w:r>
    </w:p>
    <w:p w14:paraId="3059E2EB" w14:textId="77777777" w:rsidR="00BD0A28" w:rsidRDefault="00BD0A28">
      <w:pPr>
        <w:jc w:val="both"/>
      </w:pPr>
    </w:p>
    <w:p w14:paraId="03632CDD" w14:textId="77777777" w:rsidR="00BD0A28" w:rsidRDefault="00000000">
      <w:pPr>
        <w:jc w:val="both"/>
      </w:pPr>
      <w:r>
        <w:tab/>
        <w:t>Par exception, le premier exercice social comprendra le temps à courir depuis l'immatriculation de la société jusqu'au 31 décembre 2026.</w:t>
      </w:r>
    </w:p>
    <w:p w14:paraId="32AD43D2" w14:textId="77777777" w:rsidR="0039196C" w:rsidRDefault="0039196C">
      <w:pPr>
        <w:jc w:val="both"/>
      </w:pPr>
    </w:p>
    <w:p w14:paraId="7AEF71DD" w14:textId="77777777" w:rsidR="00BD0A28" w:rsidRDefault="00000000">
      <w:pPr>
        <w:jc w:val="both"/>
      </w:pPr>
      <w:r>
        <w:rPr>
          <w:b/>
          <w:caps/>
          <w:u w:val="single"/>
        </w:rPr>
        <w:t>Article</w:t>
      </w:r>
      <w:r>
        <w:rPr>
          <w:b/>
          <w:u w:val="single"/>
        </w:rPr>
        <w:t xml:space="preserve"> 27 - COMPTES - DROIT DE COMMUNICATION DES ASSOCIES</w:t>
      </w:r>
    </w:p>
    <w:p w14:paraId="4EF0281D" w14:textId="77777777" w:rsidR="00BD0A28" w:rsidRDefault="00BD0A28">
      <w:pPr>
        <w:jc w:val="both"/>
        <w:rPr>
          <w:b/>
          <w:u w:val="single"/>
        </w:rPr>
      </w:pPr>
    </w:p>
    <w:p w14:paraId="6E3FD20D" w14:textId="77777777" w:rsidR="00BD0A28" w:rsidRDefault="00000000">
      <w:pPr>
        <w:jc w:val="both"/>
      </w:pPr>
      <w:r>
        <w:tab/>
        <w:t>À la clôture de chaque exercice, il est dressé par les soins de la gérance, un inventaire contenant l'indication de l'actif et du passif de la société, un compte de résultat et un bilan de la société.</w:t>
      </w:r>
    </w:p>
    <w:p w14:paraId="216A1DAF" w14:textId="77777777" w:rsidR="00BD0A28" w:rsidRDefault="00BD0A28">
      <w:pPr>
        <w:jc w:val="both"/>
      </w:pPr>
    </w:p>
    <w:p w14:paraId="7F0177D8" w14:textId="77777777" w:rsidR="00BD0A28" w:rsidRDefault="00000000">
      <w:pPr>
        <w:jc w:val="both"/>
      </w:pPr>
      <w:r>
        <w:tab/>
        <w:t>La gérance doit, au moins une fois par an, rendre compte de sa gestion, et à cet effet, établir un rapport de gestion.</w:t>
      </w:r>
    </w:p>
    <w:p w14:paraId="765F9F4A" w14:textId="77777777" w:rsidR="00BD0A28" w:rsidRDefault="00BD0A28">
      <w:pPr>
        <w:jc w:val="both"/>
      </w:pPr>
    </w:p>
    <w:p w14:paraId="4D6EC39B" w14:textId="77777777" w:rsidR="00BD0A28" w:rsidRDefault="00000000">
      <w:pPr>
        <w:jc w:val="both"/>
      </w:pPr>
      <w:r>
        <w:tab/>
        <w:t>Cette reddition de comptes doit comporter un rapport écrit d'ensemble sur l'activité de la société au cours de l'année ou de l'exercice écoulé comportant l'indication des bénéfices réalisés ou prévisibles et des pertes encourues ou prévues.</w:t>
      </w:r>
    </w:p>
    <w:p w14:paraId="2D52F68A" w14:textId="77777777" w:rsidR="00BD0A28" w:rsidRDefault="00BD0A28">
      <w:pPr>
        <w:jc w:val="both"/>
      </w:pPr>
    </w:p>
    <w:p w14:paraId="62C8CED1" w14:textId="77777777" w:rsidR="00BD0A28" w:rsidRDefault="00000000">
      <w:pPr>
        <w:jc w:val="both"/>
      </w:pPr>
      <w:r>
        <w:tab/>
        <w:t>Ce rapport, ainsi que les documents ci-dessus, le texte des résolutions proposées et tous les autres documents nécessaires à l'information des associés sont adressés à chacun d'entre eux par lettre simple quinze jours au moins avant la réunion de l'assemblée générale ordinaire. Ces documents sont, pendant ce délai, tenus à la disposition des associés au siège social où ils peuvent en prendre connaissance ou copie.</w:t>
      </w:r>
    </w:p>
    <w:p w14:paraId="4CB31B17" w14:textId="77777777" w:rsidR="00BD0A28" w:rsidRDefault="00BD0A28">
      <w:pPr>
        <w:jc w:val="both"/>
      </w:pPr>
    </w:p>
    <w:p w14:paraId="0E23222B" w14:textId="77777777" w:rsidR="00BD0A28" w:rsidRDefault="00000000">
      <w:pPr>
        <w:jc w:val="both"/>
      </w:pPr>
      <w:r>
        <w:rPr>
          <w:b/>
          <w:caps/>
          <w:u w:val="single"/>
        </w:rPr>
        <w:t>Article</w:t>
      </w:r>
      <w:r>
        <w:rPr>
          <w:b/>
          <w:u w:val="single"/>
        </w:rPr>
        <w:t xml:space="preserve"> 28 - AFFECTATION ET REPARTITION DES BENEFICES</w:t>
      </w:r>
    </w:p>
    <w:p w14:paraId="74E272CE" w14:textId="77777777" w:rsidR="00BD0A28" w:rsidRDefault="00BD0A28">
      <w:pPr>
        <w:jc w:val="center"/>
        <w:rPr>
          <w:b/>
          <w:u w:val="single"/>
        </w:rPr>
      </w:pPr>
    </w:p>
    <w:p w14:paraId="2E5B48F7" w14:textId="77777777" w:rsidR="00BD0A28" w:rsidRDefault="00000000">
      <w:pPr>
        <w:jc w:val="both"/>
        <w:rPr>
          <w:b/>
          <w:bCs/>
          <w:u w:val="single"/>
        </w:rPr>
      </w:pPr>
      <w:r>
        <w:rPr>
          <w:b/>
          <w:bCs/>
          <w:u w:val="single"/>
        </w:rPr>
        <w:t>Les bénéfices</w:t>
      </w:r>
    </w:p>
    <w:p w14:paraId="7F0AF695" w14:textId="77777777" w:rsidR="00BD0A28" w:rsidRDefault="00BD0A28">
      <w:pPr>
        <w:jc w:val="both"/>
        <w:rPr>
          <w:b/>
          <w:bCs/>
          <w:u w:val="single"/>
        </w:rPr>
      </w:pPr>
    </w:p>
    <w:p w14:paraId="62A29D93" w14:textId="77777777" w:rsidR="00BD0A28" w:rsidRDefault="00000000">
      <w:pPr>
        <w:jc w:val="both"/>
      </w:pPr>
      <w:r>
        <w:t>Les bénéfices nets de la société sont déterminés, pour chaque exercice, par les produits nets de l’exercice, déduction faite des frais généraux et autres charges de la société en ce compris les amortissements sur décision de la gérance qui sera opposable aux tiers.</w:t>
      </w:r>
    </w:p>
    <w:p w14:paraId="1383FC87" w14:textId="77777777" w:rsidR="00BD0A28" w:rsidRDefault="00BD0A28">
      <w:pPr>
        <w:jc w:val="both"/>
      </w:pPr>
    </w:p>
    <w:p w14:paraId="497B7EA4" w14:textId="77777777" w:rsidR="00BD0A28" w:rsidRDefault="00000000">
      <w:pPr>
        <w:jc w:val="both"/>
      </w:pPr>
      <w:r>
        <w:t>Les bénéfices distribuables sont constitués par les bénéfices nets de l’exercice, diminués le cas échéant des pertes antérieures et augmentés des reports bénéficiaires.</w:t>
      </w:r>
    </w:p>
    <w:p w14:paraId="21B62AE1" w14:textId="77777777" w:rsidR="00BD0A28" w:rsidRDefault="00BD0A28">
      <w:pPr>
        <w:jc w:val="both"/>
      </w:pPr>
    </w:p>
    <w:p w14:paraId="6497B049" w14:textId="77777777" w:rsidR="00BD0A28" w:rsidRDefault="00000000">
      <w:pPr>
        <w:jc w:val="both"/>
      </w:pPr>
      <w:r>
        <w:t>Ces bénéfices sont à la disposition des associés et répartis à proportion du nombre de parts de chacun d’eux.</w:t>
      </w:r>
    </w:p>
    <w:p w14:paraId="441D1D93" w14:textId="77777777" w:rsidR="00BD0A28" w:rsidRDefault="00000000">
      <w:pPr>
        <w:jc w:val="both"/>
      </w:pPr>
      <w:r>
        <w:lastRenderedPageBreak/>
        <w:t>Toutefois, les associés peuvent, sur la proposition de la gérance, affecter toute ou partie de ces bénéfices à tous fonds de réserve avec ou sans destination spéciale, ou au report à nouveau.</w:t>
      </w:r>
    </w:p>
    <w:p w14:paraId="2C046DFD" w14:textId="77777777" w:rsidR="00BD0A28" w:rsidRDefault="00BD0A28">
      <w:pPr>
        <w:jc w:val="both"/>
      </w:pPr>
    </w:p>
    <w:p w14:paraId="40FC57BB" w14:textId="77777777" w:rsidR="00BD0A28" w:rsidRDefault="00000000">
      <w:pPr>
        <w:jc w:val="both"/>
      </w:pPr>
      <w:r>
        <w:t>En outre, ils peuvent décider la mise en distribution des sommes prélevées sur les réserves disponibles ; en ce cas, la décision indique expressément les postes de réserves sur lesquels les prélèvements sont effectués.</w:t>
      </w:r>
    </w:p>
    <w:p w14:paraId="2BBE6C17" w14:textId="77777777" w:rsidR="00BD0A28" w:rsidRDefault="00BD0A28">
      <w:pPr>
        <w:jc w:val="both"/>
      </w:pPr>
    </w:p>
    <w:p w14:paraId="434568F3" w14:textId="77777777" w:rsidR="00BD0A28" w:rsidRDefault="00000000">
      <w:pPr>
        <w:jc w:val="both"/>
      </w:pPr>
      <w:r>
        <w:t>Les modalités de mise en paiement des sommes distribuées sont fixées par les associés ou                         à défaut, par la gérance.</w:t>
      </w:r>
    </w:p>
    <w:p w14:paraId="58D80DC3" w14:textId="77777777" w:rsidR="00BD0A28" w:rsidRDefault="00BD0A28">
      <w:pPr>
        <w:jc w:val="both"/>
      </w:pPr>
    </w:p>
    <w:p w14:paraId="7394E9B9" w14:textId="77777777" w:rsidR="00BD0A28" w:rsidRDefault="00000000">
      <w:pPr>
        <w:jc w:val="both"/>
        <w:rPr>
          <w:b/>
          <w:bCs/>
          <w:u w:val="single"/>
        </w:rPr>
      </w:pPr>
      <w:r>
        <w:rPr>
          <w:b/>
          <w:bCs/>
          <w:u w:val="single"/>
        </w:rPr>
        <w:t>Les pertes</w:t>
      </w:r>
    </w:p>
    <w:p w14:paraId="32D75006" w14:textId="77777777" w:rsidR="00BD0A28" w:rsidRDefault="00BD0A28">
      <w:pPr>
        <w:jc w:val="both"/>
        <w:rPr>
          <w:b/>
          <w:bCs/>
          <w:u w:val="single"/>
        </w:rPr>
      </w:pPr>
    </w:p>
    <w:p w14:paraId="0925CCBA" w14:textId="77777777" w:rsidR="00BD0A28" w:rsidRDefault="00000000">
      <w:pPr>
        <w:jc w:val="both"/>
      </w:pPr>
      <w:r>
        <w:t>Les pertes, s’il en existe, s’imputent d’abord sur les bénéfices non encore répartis, ensuite, sur les réserves, puis le capital ; le solde, s’il y a lieu, est supporté par les associés proportionnellement à leurs parts sociales.</w:t>
      </w:r>
    </w:p>
    <w:p w14:paraId="6D0472E5" w14:textId="77777777" w:rsidR="00576E0F" w:rsidRDefault="00576E0F">
      <w:pPr>
        <w:jc w:val="both"/>
      </w:pPr>
    </w:p>
    <w:p w14:paraId="47B95E9C" w14:textId="77777777" w:rsidR="00BD0A28" w:rsidRDefault="00000000">
      <w:pPr>
        <w:jc w:val="both"/>
        <w:rPr>
          <w:b/>
          <w:bCs/>
          <w:u w:val="single"/>
        </w:rPr>
      </w:pPr>
      <w:r>
        <w:rPr>
          <w:b/>
          <w:bCs/>
          <w:u w:val="single"/>
        </w:rPr>
        <w:t>Démembrement de la propriété des titres sociaux</w:t>
      </w:r>
    </w:p>
    <w:p w14:paraId="2D6F6AC7" w14:textId="77777777" w:rsidR="00BD0A28" w:rsidRDefault="00BD0A28">
      <w:pPr>
        <w:jc w:val="both"/>
        <w:rPr>
          <w:b/>
          <w:bCs/>
          <w:u w:val="single"/>
        </w:rPr>
      </w:pPr>
    </w:p>
    <w:p w14:paraId="2660218C" w14:textId="77777777" w:rsidR="00BD0A28" w:rsidRPr="00576E0F" w:rsidRDefault="00000000">
      <w:pPr>
        <w:jc w:val="both"/>
        <w:rPr>
          <w:u w:val="single"/>
        </w:rPr>
      </w:pPr>
      <w:r w:rsidRPr="00576E0F">
        <w:rPr>
          <w:u w:val="single"/>
        </w:rPr>
        <w:t>Exposé des motifs patrimoniaux</w:t>
      </w:r>
    </w:p>
    <w:p w14:paraId="50F3B5C0" w14:textId="77777777" w:rsidR="00BD0A28" w:rsidRDefault="00BD0A28">
      <w:pPr>
        <w:jc w:val="both"/>
      </w:pPr>
    </w:p>
    <w:p w14:paraId="309061F0" w14:textId="77777777" w:rsidR="00BD0A28" w:rsidRDefault="00000000">
      <w:pPr>
        <w:jc w:val="both"/>
      </w:pPr>
      <w:r>
        <w:t>Les stipulations du présent article relatives au démembrement de la propriété des titres sociaux ont été adoptées par les associés en considération des objectifs patrimoniaux et familiaux suivants, qui constituent la cause déterminante de leur consentement :</w:t>
      </w:r>
    </w:p>
    <w:p w14:paraId="2E0A1033" w14:textId="77777777" w:rsidR="00BD0A28" w:rsidRDefault="00BD0A28">
      <w:pPr>
        <w:jc w:val="both"/>
      </w:pPr>
    </w:p>
    <w:p w14:paraId="531C5077" w14:textId="4BDF285A" w:rsidR="00BD0A28" w:rsidRDefault="00000000" w:rsidP="00576E0F">
      <w:pPr>
        <w:pStyle w:val="Paragraphedeliste"/>
        <w:numPr>
          <w:ilvl w:val="0"/>
          <w:numId w:val="13"/>
        </w:numPr>
        <w:ind w:left="360"/>
        <w:jc w:val="both"/>
      </w:pPr>
      <w:r>
        <w:t>assurer la protection du conjoint survivant en lui garantissant la jouissance effective de la résidence principale familiale et des revenus ou produits de la société, sa vie durant, sans dépendre du bon vouloir des nus-propriétaires ;</w:t>
      </w:r>
    </w:p>
    <w:p w14:paraId="0047BA34" w14:textId="77777777" w:rsidR="00BD0A28" w:rsidRDefault="00BD0A28" w:rsidP="00576E0F">
      <w:pPr>
        <w:jc w:val="both"/>
      </w:pPr>
    </w:p>
    <w:p w14:paraId="5ABF0F9E" w14:textId="1D245AEC" w:rsidR="00BD0A28" w:rsidRDefault="00000000" w:rsidP="00576E0F">
      <w:pPr>
        <w:pStyle w:val="Paragraphedeliste"/>
        <w:numPr>
          <w:ilvl w:val="0"/>
          <w:numId w:val="13"/>
        </w:numPr>
        <w:ind w:left="360"/>
        <w:jc w:val="both"/>
      </w:pPr>
      <w:r>
        <w:t>organiser la transmission progressive et ordonnée du patrimoine immobilier familial aux descendants, en évitant les situations d’indivision successorale et les risques de blocage dans la gestion du bien ;</w:t>
      </w:r>
    </w:p>
    <w:p w14:paraId="6EC6F91D" w14:textId="77777777" w:rsidR="00BD0A28" w:rsidRDefault="00BD0A28" w:rsidP="00576E0F">
      <w:pPr>
        <w:jc w:val="both"/>
      </w:pPr>
    </w:p>
    <w:p w14:paraId="624FB828" w14:textId="0EAEFC64" w:rsidR="00BD0A28" w:rsidRDefault="00000000" w:rsidP="00576E0F">
      <w:pPr>
        <w:pStyle w:val="Paragraphedeliste"/>
        <w:numPr>
          <w:ilvl w:val="0"/>
          <w:numId w:val="13"/>
        </w:numPr>
        <w:ind w:left="360"/>
        <w:jc w:val="both"/>
      </w:pPr>
      <w:r>
        <w:t>préserver l’unité du patrimoine familial en maintenant l’immeuble au sein de la structure sociétaire aussi longtemps que l’intérêt de la famille le commande, et en encadrant les conditions dans lesquelles il pourrait en être disposé ;</w:t>
      </w:r>
    </w:p>
    <w:p w14:paraId="2758C2A8" w14:textId="77777777" w:rsidR="00BD0A28" w:rsidRDefault="00BD0A28" w:rsidP="00576E0F">
      <w:pPr>
        <w:jc w:val="both"/>
      </w:pPr>
    </w:p>
    <w:p w14:paraId="13305EA2" w14:textId="7300E3B6" w:rsidR="00BD0A28" w:rsidRDefault="00000000" w:rsidP="00576E0F">
      <w:pPr>
        <w:pStyle w:val="Paragraphedeliste"/>
        <w:numPr>
          <w:ilvl w:val="0"/>
          <w:numId w:val="13"/>
        </w:numPr>
        <w:ind w:left="360"/>
        <w:jc w:val="both"/>
      </w:pPr>
      <w:r>
        <w:t>permettre à l’usufruitier de conserver, en cas de cession de l’actif immobilier, la maîtrise des fonds nécessaires à son relogement et à son maintien de niveau de vie, sous l’obligation de restitution en valeur au terme du quasi-usufruit.</w:t>
      </w:r>
    </w:p>
    <w:p w14:paraId="41AB17C9" w14:textId="77777777" w:rsidR="00BD0A28" w:rsidRDefault="00BD0A28">
      <w:pPr>
        <w:jc w:val="both"/>
      </w:pPr>
    </w:p>
    <w:p w14:paraId="5BBC56EE" w14:textId="19A61281" w:rsidR="00BD0A28" w:rsidRDefault="00000000">
      <w:pPr>
        <w:jc w:val="both"/>
      </w:pPr>
      <w:r>
        <w:t>Ces objectifs constituent des motifs patrimoniaux et familiaux légitimes au sens de</w:t>
      </w:r>
      <w:r w:rsidR="00576E0F">
        <w:t xml:space="preserve"> </w:t>
      </w:r>
      <w:r>
        <w:t>de l’article L. 64 du Livre des procédures fiscales. Les stipulations qui suivent ne poursuivent pas un but exclusivement</w:t>
      </w:r>
      <w:r w:rsidR="00576E0F">
        <w:t xml:space="preserve"> ou principalement</w:t>
      </w:r>
      <w:r>
        <w:t xml:space="preserve"> fiscal et ne sauraient être regardées comme constitutives d’un abus de droit, d’une fraude à la loi ou d’un montage artificiel.</w:t>
      </w:r>
    </w:p>
    <w:p w14:paraId="635FCB4A" w14:textId="77777777" w:rsidR="00BD0A28" w:rsidRDefault="00BD0A28">
      <w:pPr>
        <w:jc w:val="both"/>
      </w:pPr>
    </w:p>
    <w:p w14:paraId="6D06C61F" w14:textId="77777777" w:rsidR="00BD0A28" w:rsidRDefault="00000000">
      <w:pPr>
        <w:jc w:val="both"/>
      </w:pPr>
      <w:r>
        <w:t>En cas de démembrement de la propriété des titres sociaux, il est opéré une distinction entre le résultat courant et le résultat exceptionnel.</w:t>
      </w:r>
    </w:p>
    <w:p w14:paraId="42C88F65" w14:textId="77777777" w:rsidR="00E56F30" w:rsidRDefault="00E56F30">
      <w:pPr>
        <w:jc w:val="both"/>
      </w:pPr>
    </w:p>
    <w:p w14:paraId="6414C782" w14:textId="77777777" w:rsidR="00BD0A28" w:rsidRDefault="00000000">
      <w:pPr>
        <w:rPr>
          <w:u w:val="single"/>
        </w:rPr>
      </w:pPr>
      <w:r>
        <w:rPr>
          <w:u w:val="single"/>
        </w:rPr>
        <w:lastRenderedPageBreak/>
        <w:t>1. Définitions</w:t>
      </w:r>
    </w:p>
    <w:p w14:paraId="0C36BEB7" w14:textId="77777777" w:rsidR="00BD0A28" w:rsidRDefault="00BD0A28">
      <w:pPr>
        <w:rPr>
          <w:u w:val="single"/>
        </w:rPr>
      </w:pPr>
    </w:p>
    <w:p w14:paraId="2B3F28F4" w14:textId="77777777" w:rsidR="00BD0A28" w:rsidRDefault="00000000">
      <w:pPr>
        <w:jc w:val="both"/>
      </w:pPr>
      <w:r>
        <w:t>Le résultat courant correspond au bénéfice net de la société diminué des bénéfices ou augmentés des pertes exceptionnelles.</w:t>
      </w:r>
    </w:p>
    <w:p w14:paraId="3112F481" w14:textId="77777777" w:rsidR="00BD0A28" w:rsidRDefault="00BD0A28">
      <w:pPr>
        <w:jc w:val="both"/>
      </w:pPr>
    </w:p>
    <w:p w14:paraId="3F3AC6DD" w14:textId="77777777" w:rsidR="00BD0A28" w:rsidRDefault="00000000">
      <w:pPr>
        <w:jc w:val="both"/>
      </w:pPr>
      <w:r>
        <w:t>Le produit des cessions de valeurs mobilières de placement constitue une composante du résultat courant.</w:t>
      </w:r>
    </w:p>
    <w:p w14:paraId="4CEBE97F" w14:textId="77777777" w:rsidR="00BD0A28" w:rsidRDefault="00BD0A28">
      <w:pPr>
        <w:jc w:val="both"/>
      </w:pPr>
    </w:p>
    <w:p w14:paraId="1169857B" w14:textId="77777777" w:rsidR="00BD0A28" w:rsidRDefault="00000000">
      <w:pPr>
        <w:jc w:val="both"/>
      </w:pPr>
      <w:r>
        <w:t>Toutefois, lorsque les valeurs mobilières de placement ont été acquises, directement ou indirectement, au moyen de tout ou partie du produit de la cession d’un bien immobilier ou d’un élément du patrimoine social détenu depuis plus d’un an par la société, les gains réalisés lors de la cession desdites valeurs mobilières conservent la qualification de résultat exceptionnel, par application du principe de subrogation réelle. Dans cette hypothèse, ces gains suivent le régime applicable au résultat exceptionnel tel que défini au présent article, et sont donc le cas échéant soumis au quasi-usufruit en cas de distribution.</w:t>
      </w:r>
    </w:p>
    <w:p w14:paraId="18327915" w14:textId="77777777" w:rsidR="00BD0A28" w:rsidRDefault="00BD0A28">
      <w:pPr>
        <w:jc w:val="both"/>
      </w:pPr>
    </w:p>
    <w:p w14:paraId="635BD359" w14:textId="77777777" w:rsidR="00BD0A28" w:rsidRDefault="00000000">
      <w:pPr>
        <w:jc w:val="both"/>
      </w:pPr>
      <w:r>
        <w:t>La gérance tient une comptabilité permettant de retracer l’origine des fonds employés en valeurs mobilières de placement et de distinguer ceux provenant de la cession d’un bien immobilier ou d’un élément du patrimoine social de ceux provenant de la trésorerie courante de la société. En cas d’impossibilité de traçabilité, les gains de cession de valeurs mobilières de placement seront présumés relever du résultat exceptionnel, sauf preuve contraire apportée par la gérance.</w:t>
      </w:r>
    </w:p>
    <w:p w14:paraId="54C7EA6D" w14:textId="77777777" w:rsidR="00BD0A28" w:rsidRDefault="00BD0A28">
      <w:pPr>
        <w:jc w:val="both"/>
      </w:pPr>
    </w:p>
    <w:p w14:paraId="1479436C" w14:textId="77777777" w:rsidR="00BD0A28" w:rsidRDefault="00000000">
      <w:pPr>
        <w:jc w:val="both"/>
      </w:pPr>
      <w:r>
        <w:t>En aucun cas, le résultat courant distribuable ne pourra excéder le résultat net de la société.</w:t>
      </w:r>
    </w:p>
    <w:p w14:paraId="0B1C4853" w14:textId="77777777" w:rsidR="00BD0A28" w:rsidRDefault="00BD0A28">
      <w:pPr>
        <w:jc w:val="both"/>
      </w:pPr>
    </w:p>
    <w:p w14:paraId="570F5392" w14:textId="77777777" w:rsidR="00BD0A28" w:rsidRDefault="00000000">
      <w:pPr>
        <w:jc w:val="both"/>
      </w:pPr>
      <w:r>
        <w:t>Le résultat exceptionnel est constitué par les plus-values réalisées lors de la cession à titre onéreux de tout bien immobilier ou droit réel immobilier détenu par la société, ainsi que par les plus-values de cession de tout élément du patrimoine social détenu depuis plus d’un an, après déduction de tout frais ou charges y afférents et des moins-values effectivement constatées au cours de l’exercice.</w:t>
      </w:r>
    </w:p>
    <w:p w14:paraId="0205E375" w14:textId="77777777" w:rsidR="00BD0A28" w:rsidRDefault="00BD0A28">
      <w:pPr>
        <w:jc w:val="both"/>
      </w:pPr>
    </w:p>
    <w:p w14:paraId="36F3A3B2" w14:textId="77777777" w:rsidR="00BD0A28" w:rsidRDefault="00000000">
      <w:pPr>
        <w:jc w:val="both"/>
      </w:pPr>
      <w:r>
        <w:t>En aucun cas, le résultat exceptionnel distribuable ne pourra excéder le résultat net de la société.</w:t>
      </w:r>
    </w:p>
    <w:p w14:paraId="3BDBB33E" w14:textId="77777777" w:rsidR="00BD0A28" w:rsidRDefault="00BD0A28">
      <w:pPr>
        <w:jc w:val="both"/>
      </w:pPr>
    </w:p>
    <w:p w14:paraId="76781841" w14:textId="77777777" w:rsidR="00BD0A28" w:rsidRDefault="00000000">
      <w:pPr>
        <w:jc w:val="both"/>
        <w:rPr>
          <w:u w:val="single"/>
        </w:rPr>
      </w:pPr>
      <w:r>
        <w:rPr>
          <w:u w:val="single"/>
        </w:rPr>
        <w:t xml:space="preserve">2. Affectation / distribution </w:t>
      </w:r>
    </w:p>
    <w:p w14:paraId="7847616F" w14:textId="77777777" w:rsidR="00BD0A28" w:rsidRDefault="00BD0A28">
      <w:pPr>
        <w:jc w:val="both"/>
        <w:rPr>
          <w:u w:val="single"/>
        </w:rPr>
      </w:pPr>
    </w:p>
    <w:p w14:paraId="6571C7D9" w14:textId="77777777" w:rsidR="00BD0A28" w:rsidRDefault="00000000">
      <w:pPr>
        <w:jc w:val="both"/>
      </w:pPr>
      <w:r>
        <w:t>L’affectation / distribution du résultat s’effectuera comme suit :</w:t>
      </w:r>
    </w:p>
    <w:p w14:paraId="590CB8A8" w14:textId="77777777" w:rsidR="00BD0A28" w:rsidRDefault="00BD0A28">
      <w:pPr>
        <w:jc w:val="both"/>
      </w:pPr>
    </w:p>
    <w:p w14:paraId="5814E34A" w14:textId="77777777" w:rsidR="00BD0A28" w:rsidRDefault="00000000">
      <w:pPr>
        <w:jc w:val="both"/>
        <w:rPr>
          <w:i/>
          <w:iCs/>
        </w:rPr>
      </w:pPr>
      <w:r>
        <w:rPr>
          <w:i/>
          <w:iCs/>
        </w:rPr>
        <w:t>Concernant le résultat courant :</w:t>
      </w:r>
    </w:p>
    <w:p w14:paraId="34607B0E" w14:textId="77777777" w:rsidR="00BD0A28" w:rsidRDefault="00BD0A28">
      <w:pPr>
        <w:jc w:val="both"/>
        <w:rPr>
          <w:i/>
          <w:iCs/>
        </w:rPr>
      </w:pPr>
    </w:p>
    <w:p w14:paraId="745D9483" w14:textId="77777777" w:rsidR="00BD0A28" w:rsidRDefault="00000000">
      <w:pPr>
        <w:jc w:val="both"/>
      </w:pPr>
      <w:r>
        <w:t xml:space="preserve">Les usufruitiers jouissent sur le résultat courant des mêmes prérogatives qu’un associé.                    </w:t>
      </w:r>
    </w:p>
    <w:p w14:paraId="451749EB" w14:textId="77777777" w:rsidR="00BD0A28" w:rsidRDefault="00BD0A28">
      <w:pPr>
        <w:jc w:val="both"/>
      </w:pPr>
    </w:p>
    <w:p w14:paraId="297B9E9B" w14:textId="77777777" w:rsidR="00BD0A28" w:rsidRDefault="00000000">
      <w:pPr>
        <w:jc w:val="both"/>
      </w:pPr>
      <w:r>
        <w:t>En conséquence, en cas de décision de distribution du résultat courant, la totalité de celui-ci revient aux usufruitiers. Ainsi, les usufruitiers peuvent, sauf abus de jouissance et dans la limite de l’intérêt social, répartir entre eux à proportion des droits qu’ils détiennent, le résultat courant de l’exercice et le report à nouveau issu desdits résultats précédents.</w:t>
      </w:r>
    </w:p>
    <w:p w14:paraId="068058CF" w14:textId="77777777" w:rsidR="00BD0A28" w:rsidRDefault="00BD0A28">
      <w:pPr>
        <w:jc w:val="both"/>
      </w:pPr>
    </w:p>
    <w:p w14:paraId="04DBAF08" w14:textId="77777777" w:rsidR="00BD0A28" w:rsidRDefault="00000000">
      <w:pPr>
        <w:jc w:val="both"/>
      </w:pPr>
      <w:r>
        <w:t xml:space="preserve">Ils peuvent pareillement porter en report à nouveau le résultat courant de l’exercice.                       </w:t>
      </w:r>
    </w:p>
    <w:p w14:paraId="7AD6715D" w14:textId="77777777" w:rsidR="00BD0A28" w:rsidRDefault="00BD0A28">
      <w:pPr>
        <w:jc w:val="both"/>
      </w:pPr>
    </w:p>
    <w:p w14:paraId="0FC7E41D" w14:textId="77777777" w:rsidR="00BD0A28" w:rsidRDefault="00000000">
      <w:pPr>
        <w:jc w:val="both"/>
      </w:pPr>
      <w:r>
        <w:lastRenderedPageBreak/>
        <w:t>Ils peuvent enfin affecter en réserves tout ou partie du résultat courant de l’exercice ou du report à nouveau.</w:t>
      </w:r>
    </w:p>
    <w:p w14:paraId="0286F299" w14:textId="77777777" w:rsidR="00BD0A28" w:rsidRDefault="00BD0A28">
      <w:pPr>
        <w:jc w:val="both"/>
        <w:rPr>
          <w:i/>
          <w:iCs/>
        </w:rPr>
      </w:pPr>
    </w:p>
    <w:p w14:paraId="0E1584B1" w14:textId="77777777" w:rsidR="00BD0A28" w:rsidRDefault="00000000">
      <w:pPr>
        <w:jc w:val="both"/>
        <w:rPr>
          <w:i/>
          <w:iCs/>
        </w:rPr>
      </w:pPr>
      <w:r>
        <w:rPr>
          <w:i/>
          <w:iCs/>
        </w:rPr>
        <w:t>Concernant le résultat exceptionnel et les réserves :</w:t>
      </w:r>
    </w:p>
    <w:p w14:paraId="6A903B1D" w14:textId="77777777" w:rsidR="00BD0A28" w:rsidRDefault="00BD0A28">
      <w:pPr>
        <w:jc w:val="both"/>
        <w:rPr>
          <w:i/>
          <w:iCs/>
        </w:rPr>
      </w:pPr>
    </w:p>
    <w:p w14:paraId="3A38BCF3" w14:textId="77777777" w:rsidR="00BD0A28" w:rsidRDefault="00000000">
      <w:pPr>
        <w:jc w:val="both"/>
      </w:pPr>
      <w:r>
        <w:t>Le résultat exceptionnel reste à la disposition des usufruitiers qui peuvent, soit le répartir entre eux à proportion du nombre de parts détenues par chacun d’eux selon les modalités exposées ci-après, soit l’affecter en tout ou en partie à tout fonds de réserve avec ou sans destination spéciale.</w:t>
      </w:r>
    </w:p>
    <w:p w14:paraId="2DB581F5" w14:textId="77777777" w:rsidR="00BD0A28" w:rsidRDefault="00BD0A28">
      <w:pPr>
        <w:jc w:val="both"/>
      </w:pPr>
    </w:p>
    <w:p w14:paraId="27475904" w14:textId="77777777" w:rsidR="00BD0A28" w:rsidRDefault="00000000">
      <w:pPr>
        <w:jc w:val="both"/>
      </w:pPr>
      <w:r>
        <w:t>Les usufruitiers peuvent seuls décider la mise en distribution des sommes prélevées sur les réserves, lesquelles sont alors réparties entre eux à proportion du nombre de parts qu’ils détiennent selon les modalités exposées ci-après.</w:t>
      </w:r>
    </w:p>
    <w:p w14:paraId="772EAD17" w14:textId="77777777" w:rsidR="00BD0A28" w:rsidRDefault="00BD0A28">
      <w:pPr>
        <w:jc w:val="both"/>
      </w:pPr>
    </w:p>
    <w:p w14:paraId="54B345DD" w14:textId="77777777" w:rsidR="00BD0A28" w:rsidRDefault="00000000">
      <w:pPr>
        <w:jc w:val="both"/>
      </w:pPr>
      <w:r>
        <w:t xml:space="preserve">En cas de décision de distribution du résultat exceptionnel et/ou des réserves, les usufruitiers recevront les capitaux dus sous forme de quasi-usufruit dans les conditions de l’article 587 du Code civil.  </w:t>
      </w:r>
    </w:p>
    <w:p w14:paraId="4BB0FDBF" w14:textId="77777777" w:rsidR="00E56F30" w:rsidRDefault="00E56F30">
      <w:pPr>
        <w:jc w:val="both"/>
      </w:pPr>
    </w:p>
    <w:p w14:paraId="232FE355" w14:textId="77777777" w:rsidR="00BD0A28" w:rsidRDefault="00000000">
      <w:pPr>
        <w:jc w:val="both"/>
      </w:pPr>
      <w:r>
        <w:t>Les parties régulariseront, préalablement et/ou concomitamment la distribution,</w:t>
      </w:r>
      <w:r>
        <w:rPr>
          <w:spacing w:val="59"/>
        </w:rPr>
        <w:t xml:space="preserve"> </w:t>
      </w:r>
      <w:r>
        <w:t>une</w:t>
      </w:r>
      <w:r>
        <w:rPr>
          <w:spacing w:val="59"/>
        </w:rPr>
        <w:t xml:space="preserve"> </w:t>
      </w:r>
      <w:r>
        <w:t>convention</w:t>
      </w:r>
      <w:r>
        <w:rPr>
          <w:spacing w:val="59"/>
        </w:rPr>
        <w:t xml:space="preserve"> </w:t>
      </w:r>
      <w:r>
        <w:t>contenant</w:t>
      </w:r>
      <w:r>
        <w:rPr>
          <w:spacing w:val="1"/>
        </w:rPr>
        <w:t xml:space="preserve"> </w:t>
      </w:r>
      <w:r>
        <w:t>reconnaissance de quasi-usufruit, sous forme d’acte sous seing privé enregistré</w:t>
      </w:r>
      <w:r>
        <w:rPr>
          <w:spacing w:val="1"/>
        </w:rPr>
        <w:t xml:space="preserve"> </w:t>
      </w:r>
      <w:r>
        <w:t>ou sous</w:t>
      </w:r>
      <w:r>
        <w:rPr>
          <w:spacing w:val="1"/>
        </w:rPr>
        <w:t xml:space="preserve"> </w:t>
      </w:r>
      <w:r>
        <w:t>forme</w:t>
      </w:r>
      <w:r>
        <w:rPr>
          <w:spacing w:val="1"/>
        </w:rPr>
        <w:t xml:space="preserve"> </w:t>
      </w:r>
      <w:r>
        <w:t>d’acte</w:t>
      </w:r>
      <w:r>
        <w:rPr>
          <w:spacing w:val="1"/>
        </w:rPr>
        <w:t xml:space="preserve"> </w:t>
      </w:r>
      <w:r>
        <w:t>notarié,</w:t>
      </w:r>
      <w:r>
        <w:rPr>
          <w:spacing w:val="1"/>
        </w:rPr>
        <w:t xml:space="preserve"> </w:t>
      </w:r>
      <w:r>
        <w:t>qui</w:t>
      </w:r>
      <w:r>
        <w:rPr>
          <w:spacing w:val="1"/>
        </w:rPr>
        <w:t xml:space="preserve"> </w:t>
      </w:r>
      <w:r>
        <w:t>fixera</w:t>
      </w:r>
      <w:r>
        <w:rPr>
          <w:spacing w:val="59"/>
        </w:rPr>
        <w:t xml:space="preserve"> </w:t>
      </w:r>
      <w:r>
        <w:t>l’assiette</w:t>
      </w:r>
      <w:r>
        <w:rPr>
          <w:spacing w:val="59"/>
        </w:rPr>
        <w:t xml:space="preserve"> </w:t>
      </w:r>
      <w:r>
        <w:t>du</w:t>
      </w:r>
      <w:r>
        <w:rPr>
          <w:spacing w:val="58"/>
        </w:rPr>
        <w:t xml:space="preserve"> </w:t>
      </w:r>
      <w:r>
        <w:t>quasi-usufruit,</w:t>
      </w:r>
      <w:r>
        <w:rPr>
          <w:spacing w:val="58"/>
        </w:rPr>
        <w:t xml:space="preserve"> </w:t>
      </w:r>
      <w:r>
        <w:t>rappellera</w:t>
      </w:r>
      <w:r>
        <w:rPr>
          <w:spacing w:val="59"/>
        </w:rPr>
        <w:t xml:space="preserve"> </w:t>
      </w:r>
      <w:r>
        <w:t>les</w:t>
      </w:r>
      <w:r>
        <w:rPr>
          <w:spacing w:val="59"/>
        </w:rPr>
        <w:t xml:space="preserve"> </w:t>
      </w:r>
      <w:r>
        <w:t>droits</w:t>
      </w:r>
      <w:r>
        <w:rPr>
          <w:spacing w:val="58"/>
        </w:rPr>
        <w:t xml:space="preserve"> </w:t>
      </w:r>
      <w:r>
        <w:t>et</w:t>
      </w:r>
      <w:r>
        <w:rPr>
          <w:spacing w:val="1"/>
        </w:rPr>
        <w:t xml:space="preserve"> </w:t>
      </w:r>
      <w:r>
        <w:t>obligation de chacun</w:t>
      </w:r>
      <w:r>
        <w:rPr>
          <w:spacing w:val="1"/>
        </w:rPr>
        <w:t xml:space="preserve"> </w:t>
      </w:r>
      <w:r>
        <w:rPr>
          <w:w w:val="85"/>
        </w:rPr>
        <w:t>—</w:t>
      </w:r>
      <w:r>
        <w:rPr>
          <w:spacing w:val="1"/>
          <w:w w:val="85"/>
        </w:rPr>
        <w:t xml:space="preserve"> </w:t>
      </w:r>
      <w:r>
        <w:t xml:space="preserve">quasi-usufruitier et nu-propriétaire </w:t>
      </w:r>
      <w:r>
        <w:rPr>
          <w:w w:val="85"/>
        </w:rPr>
        <w:t>—</w:t>
      </w:r>
      <w:r>
        <w:rPr>
          <w:spacing w:val="1"/>
          <w:w w:val="85"/>
        </w:rPr>
        <w:t xml:space="preserve"> </w:t>
      </w:r>
      <w:r>
        <w:t>ainsi</w:t>
      </w:r>
      <w:r>
        <w:rPr>
          <w:spacing w:val="1"/>
        </w:rPr>
        <w:t xml:space="preserve"> </w:t>
      </w:r>
      <w:r>
        <w:t>que les modalités</w:t>
      </w:r>
      <w:r>
        <w:rPr>
          <w:spacing w:val="1"/>
        </w:rPr>
        <w:t xml:space="preserve"> </w:t>
      </w:r>
      <w:r>
        <w:t>de</w:t>
      </w:r>
      <w:r>
        <w:rPr>
          <w:spacing w:val="1"/>
        </w:rPr>
        <w:t xml:space="preserve"> </w:t>
      </w:r>
      <w:r>
        <w:t>liquidation</w:t>
      </w:r>
      <w:r>
        <w:rPr>
          <w:spacing w:val="36"/>
        </w:rPr>
        <w:t xml:space="preserve"> </w:t>
      </w:r>
      <w:r>
        <w:t>de</w:t>
      </w:r>
      <w:r>
        <w:rPr>
          <w:spacing w:val="21"/>
        </w:rPr>
        <w:t xml:space="preserve"> </w:t>
      </w:r>
      <w:r>
        <w:t>la</w:t>
      </w:r>
      <w:r>
        <w:rPr>
          <w:spacing w:val="31"/>
        </w:rPr>
        <w:t xml:space="preserve"> </w:t>
      </w:r>
      <w:r>
        <w:t>créance</w:t>
      </w:r>
      <w:r>
        <w:rPr>
          <w:spacing w:val="36"/>
        </w:rPr>
        <w:t xml:space="preserve"> </w:t>
      </w:r>
      <w:r>
        <w:t>de</w:t>
      </w:r>
      <w:r>
        <w:rPr>
          <w:spacing w:val="21"/>
        </w:rPr>
        <w:t xml:space="preserve"> </w:t>
      </w:r>
      <w:r>
        <w:t>restitution</w:t>
      </w:r>
      <w:r>
        <w:rPr>
          <w:spacing w:val="35"/>
        </w:rPr>
        <w:t xml:space="preserve"> </w:t>
      </w:r>
      <w:r>
        <w:t>au</w:t>
      </w:r>
      <w:r>
        <w:rPr>
          <w:spacing w:val="23"/>
        </w:rPr>
        <w:t xml:space="preserve"> </w:t>
      </w:r>
      <w:r>
        <w:t>jour</w:t>
      </w:r>
      <w:r>
        <w:rPr>
          <w:spacing w:val="24"/>
        </w:rPr>
        <w:t xml:space="preserve"> </w:t>
      </w:r>
      <w:r>
        <w:t>de</w:t>
      </w:r>
      <w:r>
        <w:rPr>
          <w:spacing w:val="18"/>
        </w:rPr>
        <w:t xml:space="preserve"> </w:t>
      </w:r>
      <w:r>
        <w:t>son</w:t>
      </w:r>
      <w:r>
        <w:rPr>
          <w:spacing w:val="30"/>
        </w:rPr>
        <w:t xml:space="preserve"> </w:t>
      </w:r>
      <w:r>
        <w:t>exigibilité.</w:t>
      </w:r>
    </w:p>
    <w:p w14:paraId="7F310805" w14:textId="77777777" w:rsidR="00BD0A28" w:rsidRDefault="00BD0A28">
      <w:pPr>
        <w:jc w:val="both"/>
      </w:pPr>
    </w:p>
    <w:p w14:paraId="170DA759" w14:textId="77777777" w:rsidR="00BD0A28" w:rsidRDefault="00000000">
      <w:pPr>
        <w:jc w:val="both"/>
      </w:pPr>
      <w:r>
        <w:t>Conformément aux dispositions de l’article 601 du Code civil, les usufruitiers qui reçoivent les capitaux sont dispensés de fournir caution.</w:t>
      </w:r>
    </w:p>
    <w:p w14:paraId="01D9BACE" w14:textId="77777777" w:rsidR="00BD0A28" w:rsidRDefault="00BD0A28">
      <w:pPr>
        <w:jc w:val="both"/>
      </w:pPr>
    </w:p>
    <w:p w14:paraId="18E03087" w14:textId="77777777" w:rsidR="00BD0A28" w:rsidRDefault="00000000">
      <w:pPr>
        <w:jc w:val="both"/>
      </w:pPr>
      <w:r>
        <w:t xml:space="preserve">Par conséquent, les usufruitiers pourront utiliser les fonds reçus comme s’ils en étaient seuls et pleins propriétaires sous réserve du respect de l’obligation alternative dont il sera question ci-après en vue de permettre le maintien des droits du nu-propriétaire devenu créancier chirographaire. </w:t>
      </w:r>
    </w:p>
    <w:p w14:paraId="6BB26DA7" w14:textId="77777777" w:rsidR="00BD0A28" w:rsidRDefault="00BD0A28">
      <w:pPr>
        <w:jc w:val="both"/>
      </w:pPr>
    </w:p>
    <w:p w14:paraId="3725A2DE" w14:textId="77777777" w:rsidR="00BD0A28" w:rsidRDefault="00000000">
      <w:pPr>
        <w:jc w:val="both"/>
      </w:pPr>
      <w:r>
        <w:t>Ainsi, le quasi-usufruitier devra respecter à son choix exclusif l’une ou l’autre des branches de l’obligation alternative suivante :</w:t>
      </w:r>
    </w:p>
    <w:p w14:paraId="39E5FA96" w14:textId="77777777" w:rsidR="00BD0A28" w:rsidRDefault="00BD0A28">
      <w:pPr>
        <w:jc w:val="both"/>
      </w:pPr>
    </w:p>
    <w:p w14:paraId="46CB2176" w14:textId="77777777" w:rsidR="00BD0A28" w:rsidRDefault="00000000">
      <w:pPr>
        <w:jc w:val="both"/>
        <w:rPr>
          <w:u w:val="single"/>
        </w:rPr>
      </w:pPr>
      <w:r>
        <w:rPr>
          <w:u w:val="single"/>
        </w:rPr>
        <w:t>Première branche de l'obligation alternative : obligation d’emploi des fonds :</w:t>
      </w:r>
    </w:p>
    <w:p w14:paraId="79CF84F4" w14:textId="77777777" w:rsidR="00BD0A28" w:rsidRDefault="00BD0A28">
      <w:pPr>
        <w:jc w:val="both"/>
        <w:rPr>
          <w:u w:val="single"/>
        </w:rPr>
      </w:pPr>
    </w:p>
    <w:p w14:paraId="292C83B9" w14:textId="77777777" w:rsidR="00BD0A28" w:rsidRDefault="00000000">
      <w:pPr>
        <w:jc w:val="both"/>
      </w:pPr>
      <w:r>
        <w:t>Dans cette première branche de l’alternative, le quasi -usufruitier devra, et ceci afin de permettre l’apurement de sa dette de restitution à l’égard du créancier nu -propriétaire, employer les fonds intégralement et exclusivement en l’acquisition de :</w:t>
      </w:r>
    </w:p>
    <w:p w14:paraId="2BC60615" w14:textId="77777777" w:rsidR="00BD0A28" w:rsidRDefault="00BD0A28">
      <w:pPr>
        <w:jc w:val="both"/>
      </w:pPr>
    </w:p>
    <w:p w14:paraId="66E41E1B" w14:textId="77777777" w:rsidR="00BD0A28" w:rsidRDefault="00000000">
      <w:pPr>
        <w:numPr>
          <w:ilvl w:val="0"/>
          <w:numId w:val="3"/>
        </w:numPr>
        <w:jc w:val="both"/>
      </w:pPr>
      <w:r>
        <w:t>Biens ou droits immobiliers, sis dans l’espace économique européen, acquis directement ou via une SCI ou tout autre forme de société et versement en compte courant d’associé à l’effet de permettre le financement de l’acquisition ou la réalisation de travaux</w:t>
      </w:r>
    </w:p>
    <w:p w14:paraId="5863E0C7" w14:textId="77777777" w:rsidR="00BD0A28" w:rsidRDefault="00000000">
      <w:pPr>
        <w:numPr>
          <w:ilvl w:val="0"/>
          <w:numId w:val="3"/>
        </w:numPr>
        <w:jc w:val="both"/>
      </w:pPr>
      <w:r>
        <w:t>Parts de SCPI, OPCI</w:t>
      </w:r>
    </w:p>
    <w:p w14:paraId="0AB30C83" w14:textId="77777777" w:rsidR="00BD0A28" w:rsidRDefault="00000000">
      <w:pPr>
        <w:numPr>
          <w:ilvl w:val="0"/>
          <w:numId w:val="3"/>
        </w:numPr>
        <w:jc w:val="both"/>
      </w:pPr>
      <w:r>
        <w:t>Produits d’épargne monétaire</w:t>
      </w:r>
    </w:p>
    <w:p w14:paraId="11F3A561" w14:textId="77777777" w:rsidR="00BD0A28" w:rsidRDefault="00000000">
      <w:pPr>
        <w:numPr>
          <w:ilvl w:val="0"/>
          <w:numId w:val="3"/>
        </w:numPr>
        <w:jc w:val="both"/>
      </w:pPr>
      <w:r>
        <w:t>Valeurs Mobilières</w:t>
      </w:r>
    </w:p>
    <w:p w14:paraId="4B1C3F06" w14:textId="77777777" w:rsidR="00BD0A28" w:rsidRDefault="00000000">
      <w:pPr>
        <w:numPr>
          <w:ilvl w:val="0"/>
          <w:numId w:val="3"/>
        </w:numPr>
        <w:jc w:val="both"/>
      </w:pPr>
      <w:r>
        <w:t>Contrat de capitalisation</w:t>
      </w:r>
    </w:p>
    <w:p w14:paraId="15AA9948" w14:textId="77777777" w:rsidR="00BD0A28" w:rsidRDefault="00000000">
      <w:pPr>
        <w:numPr>
          <w:ilvl w:val="0"/>
          <w:numId w:val="3"/>
        </w:numPr>
        <w:jc w:val="both"/>
      </w:pPr>
      <w:r>
        <w:lastRenderedPageBreak/>
        <w:t>Contrat d’assurance-vie</w:t>
      </w:r>
    </w:p>
    <w:p w14:paraId="4CC7194D" w14:textId="77777777" w:rsidR="00BD0A28" w:rsidRDefault="00000000">
      <w:pPr>
        <w:numPr>
          <w:ilvl w:val="0"/>
          <w:numId w:val="3"/>
        </w:numPr>
        <w:jc w:val="both"/>
      </w:pPr>
      <w:r>
        <w:t>Objets d’art ou de collection</w:t>
      </w:r>
    </w:p>
    <w:p w14:paraId="0D227704" w14:textId="77777777" w:rsidR="00BD0A28" w:rsidRDefault="00000000">
      <w:pPr>
        <w:numPr>
          <w:ilvl w:val="0"/>
          <w:numId w:val="3"/>
        </w:numPr>
        <w:jc w:val="both"/>
      </w:pPr>
      <w:r>
        <w:t>Réalisation de travaux  (construction, reconstruction, agrandissement, amélioration,</w:t>
      </w:r>
    </w:p>
    <w:p w14:paraId="7E3C9856" w14:textId="77777777" w:rsidR="00BD0A28" w:rsidRDefault="00000000">
      <w:pPr>
        <w:ind w:left="360"/>
        <w:jc w:val="both"/>
      </w:pPr>
      <w:r>
        <w:t>rénovation).</w:t>
      </w:r>
    </w:p>
    <w:p w14:paraId="75AD0ACF" w14:textId="77777777" w:rsidR="00BD0A28" w:rsidRDefault="00BD0A28">
      <w:pPr>
        <w:jc w:val="both"/>
      </w:pPr>
    </w:p>
    <w:p w14:paraId="0A8492E0" w14:textId="77777777" w:rsidR="00BD0A28" w:rsidRDefault="00000000">
      <w:pPr>
        <w:jc w:val="both"/>
      </w:pPr>
      <w:r>
        <w:t>Les investissements portant sur des produits bancaires devront être réalisés exclusivement auprès d’établissement financiers répondant aux stress-test opérés dans le cadre des normes BALE III et SOLVENCY II.</w:t>
      </w:r>
    </w:p>
    <w:p w14:paraId="1B034F9A" w14:textId="77777777" w:rsidR="00BD0A28" w:rsidRDefault="00BD0A28">
      <w:pPr>
        <w:jc w:val="both"/>
      </w:pPr>
    </w:p>
    <w:p w14:paraId="69119192" w14:textId="77777777" w:rsidR="00BD0A28" w:rsidRDefault="00000000">
      <w:pPr>
        <w:jc w:val="both"/>
      </w:pPr>
      <w:r>
        <w:t>Lorsque les fonds sont employés en l’acquisition d’un bien immobilier en nom propre par le quasi-usufruitier, l’obligation de compte séparé est réputée satisfaite par la production de l’acte authentique d’acquisition mentionnant l’origine des fonds et leur caractère de quasi-usufruit. Le quasi-usufruitier s’engage à faire mentionner dans l’acte d’acquisition la nature de quasi-usufruit des fonds employés et l’identité du ou des nus-propriétaires créanciers de la restitution.</w:t>
      </w:r>
    </w:p>
    <w:p w14:paraId="620A8AF1" w14:textId="77777777" w:rsidR="00BD0A28" w:rsidRDefault="00BD0A28">
      <w:pPr>
        <w:jc w:val="both"/>
      </w:pPr>
    </w:p>
    <w:p w14:paraId="498137E3" w14:textId="77777777" w:rsidR="00BD0A28" w:rsidRDefault="00000000">
      <w:pPr>
        <w:jc w:val="both"/>
      </w:pPr>
      <w:r>
        <w:t>Le quasi-usufruitier s’obligera à notifier dans les meilleurs délais au créancier tout changement dans la désignation des comptes.</w:t>
      </w:r>
    </w:p>
    <w:p w14:paraId="7D49CE5C" w14:textId="77777777" w:rsidR="00BD0A28" w:rsidRDefault="00BD0A28">
      <w:pPr>
        <w:jc w:val="both"/>
      </w:pPr>
    </w:p>
    <w:p w14:paraId="137EA9E4" w14:textId="77777777" w:rsidR="00BD0A28" w:rsidRDefault="00000000">
      <w:pPr>
        <w:jc w:val="both"/>
      </w:pPr>
      <w:r>
        <w:t>Pour le bon fonctionnement et le contrôle de l’obligation d’emploi du quasi-usufruit ainsi établi, le quasi-usufruitier devra verser les fonds sur un ou plusieurs comptes séparés dont l’intitulé permettra d’en conserver l’identification par rapport à l’ensemble des comptes du quasi-usufruitier.</w:t>
      </w:r>
    </w:p>
    <w:p w14:paraId="7D485D13" w14:textId="77777777" w:rsidR="00BD0A28" w:rsidRDefault="00BD0A28">
      <w:pPr>
        <w:jc w:val="both"/>
      </w:pPr>
    </w:p>
    <w:p w14:paraId="5C27AC85" w14:textId="77777777" w:rsidR="00BD0A28" w:rsidRDefault="00000000">
      <w:pPr>
        <w:jc w:val="both"/>
      </w:pPr>
      <w:r>
        <w:t>En cas de remploi des fonds, le montant de la dette de restitution sera égal à la valeur des biens acquis en remploi au jour de l’exigibilité de ladite dette, ou de ceux qui en seront la représentation en cas de remplois successifs, sans que ce montant puisse être inférieur au montant nominal des fonds initialement reçus par le quasi-usufruitier.</w:t>
      </w:r>
    </w:p>
    <w:p w14:paraId="791245A7" w14:textId="77777777" w:rsidR="00BD0A28" w:rsidRDefault="00BD0A28">
      <w:pPr>
        <w:jc w:val="both"/>
      </w:pPr>
    </w:p>
    <w:p w14:paraId="4D07019E" w14:textId="77777777" w:rsidR="00BD0A28" w:rsidRDefault="00000000">
      <w:pPr>
        <w:jc w:val="both"/>
        <w:rPr>
          <w:u w:val="single"/>
        </w:rPr>
      </w:pPr>
      <w:r>
        <w:rPr>
          <w:u w:val="single"/>
        </w:rPr>
        <w:t>Seconde branche de l’obligation alternative : clause chirographaire :</w:t>
      </w:r>
    </w:p>
    <w:p w14:paraId="20D5DE3F" w14:textId="77777777" w:rsidR="00BD0A28" w:rsidRDefault="00BD0A28">
      <w:pPr>
        <w:jc w:val="both"/>
        <w:rPr>
          <w:u w:val="single"/>
        </w:rPr>
      </w:pPr>
    </w:p>
    <w:p w14:paraId="47BBD42E" w14:textId="77777777" w:rsidR="00BD0A28" w:rsidRDefault="00000000">
      <w:pPr>
        <w:jc w:val="both"/>
      </w:pPr>
      <w:r>
        <w:t>Dans cette seconde branche de l’alternative, le quasi-usufruitier devra maintenir dans son patrimoine des biens ou droits offrant dans des conditions de marché normales une valeur nette suffisante pour permettre d’apurer sa dette de restitution à l’égard du nu- propriétaire, quel que soit la nature des emplois ou remplois successifs qu’il effectuera.</w:t>
      </w:r>
    </w:p>
    <w:p w14:paraId="0BC7B285" w14:textId="77777777" w:rsidR="00BD0A28" w:rsidRDefault="00BD0A28">
      <w:pPr>
        <w:jc w:val="both"/>
      </w:pPr>
    </w:p>
    <w:p w14:paraId="07184893" w14:textId="77777777" w:rsidR="00BD0A28" w:rsidRDefault="00000000">
      <w:pPr>
        <w:jc w:val="both"/>
      </w:pPr>
      <w:r>
        <w:t>Dans l’éventualité où les fonds seraient remployés par le quasi-usufruitier, le montant de la dette sera équivalent à la valeur des biens acquis en remploi au jour de l’exigibilité de la dette de restitution ou de ceux qui en seront la représentation en fonction des remplois successifs effectués.</w:t>
      </w:r>
    </w:p>
    <w:p w14:paraId="49A4E1FB" w14:textId="77777777" w:rsidR="00BD0A28" w:rsidRDefault="00BD0A28">
      <w:pPr>
        <w:jc w:val="both"/>
      </w:pPr>
    </w:p>
    <w:p w14:paraId="557E24F6" w14:textId="77777777" w:rsidR="00BD0A28" w:rsidRDefault="00000000">
      <w:pPr>
        <w:jc w:val="both"/>
      </w:pPr>
      <w:r>
        <w:t>Dans l’éventualité où ces fonds ne feraient l’objet d’aucun remploi particulier, la dette sera révisée en fonction de la variation indexée sur l’indice OAT 10 ans ou de l’indice qui viendrait à s’y substituer, pour sa valeur au jour de l’exigibilité de cette dette.</w:t>
      </w:r>
    </w:p>
    <w:p w14:paraId="635CD5D8" w14:textId="77777777" w:rsidR="00BD0A28" w:rsidRDefault="00BD0A28">
      <w:pPr>
        <w:jc w:val="both"/>
      </w:pPr>
    </w:p>
    <w:p w14:paraId="7B84AF8F" w14:textId="77777777" w:rsidR="00BD0A28" w:rsidRDefault="00000000">
      <w:pPr>
        <w:jc w:val="both"/>
      </w:pPr>
      <w:r>
        <w:t>En tout état de cause, le montant de la dette ne pourra être inférieur au montant total des fonds versés au quasi-usufruitier.</w:t>
      </w:r>
    </w:p>
    <w:p w14:paraId="2C4FF6F6" w14:textId="77777777" w:rsidR="00BD0A28" w:rsidRDefault="00BD0A28">
      <w:pPr>
        <w:jc w:val="both"/>
      </w:pPr>
    </w:p>
    <w:p w14:paraId="3E7F382E" w14:textId="77777777" w:rsidR="0039196C" w:rsidRDefault="0039196C">
      <w:pPr>
        <w:jc w:val="both"/>
      </w:pPr>
    </w:p>
    <w:p w14:paraId="12C21882" w14:textId="77777777" w:rsidR="00BD0A28" w:rsidRPr="00576E0F" w:rsidRDefault="00000000">
      <w:pPr>
        <w:jc w:val="both"/>
        <w:rPr>
          <w:u w:val="single"/>
        </w:rPr>
      </w:pPr>
      <w:r w:rsidRPr="00576E0F">
        <w:rPr>
          <w:u w:val="single"/>
        </w:rPr>
        <w:lastRenderedPageBreak/>
        <w:t>Information annuelle du nu-propriétaire :</w:t>
      </w:r>
    </w:p>
    <w:p w14:paraId="3B32DE3C" w14:textId="77777777" w:rsidR="00BD0A28" w:rsidRDefault="00BD0A28">
      <w:pPr>
        <w:jc w:val="both"/>
      </w:pPr>
    </w:p>
    <w:p w14:paraId="298487AE" w14:textId="77777777" w:rsidR="00BD0A28" w:rsidRDefault="00000000">
      <w:pPr>
        <w:jc w:val="both"/>
      </w:pPr>
      <w:r>
        <w:t>Le quasi-usufruitier informera le nu-propriétaire, une fois par an et par tout moyen écrit, de la consistance des emplois ou remplois effectués et de leur valeur estimative. Cette information, qui ne constitue pas une obligation de rendre compte au sens de l’article 601 du Code civil, a pour seul objet de permettre au nu-propriétaire de s’assurer du maintien de sa créance de restitution. Le défaut d’information n’emporte ni déchéance du quasi-usufruit ni exigibilité anticipée de la créance de restitution.</w:t>
      </w:r>
    </w:p>
    <w:p w14:paraId="6414F634" w14:textId="77777777" w:rsidR="00BD0A28" w:rsidRDefault="00BD0A28">
      <w:pPr>
        <w:jc w:val="both"/>
      </w:pPr>
    </w:p>
    <w:p w14:paraId="133602F5" w14:textId="77777777" w:rsidR="00BD0A28" w:rsidRPr="00576E0F" w:rsidRDefault="00000000">
      <w:pPr>
        <w:jc w:val="both"/>
        <w:rPr>
          <w:u w:val="single"/>
        </w:rPr>
      </w:pPr>
      <w:r w:rsidRPr="00576E0F">
        <w:rPr>
          <w:u w:val="single"/>
        </w:rPr>
        <w:t>Absence de caractère libéral :</w:t>
      </w:r>
    </w:p>
    <w:p w14:paraId="1A1C3138" w14:textId="77777777" w:rsidR="00BD0A28" w:rsidRDefault="00BD0A28">
      <w:pPr>
        <w:jc w:val="both"/>
      </w:pPr>
    </w:p>
    <w:p w14:paraId="4698FE5F" w14:textId="77777777" w:rsidR="00BD0A28" w:rsidRDefault="00000000">
      <w:pPr>
        <w:jc w:val="both"/>
      </w:pPr>
      <w:r>
        <w:t>Les stipulations du présent article relatives au quasi-usufruit sur le résultat exceptionnel, les réserves et le boni de liquidation constituent des conventions à titre onéreux conclues entre l’usufruitier et le nu-propriétaire en contrepartie de leurs droits respectifs sur les parts sociales démembrées. Elles n’emportent aucune libéralité de l’un envers l’autre et ne sauraient être requalifiées en donation indirecte, l’usufruitier étant tenu d’une obligation de restitution en valeur au terme du quasi-usufruit.</w:t>
      </w:r>
    </w:p>
    <w:p w14:paraId="5918D61E" w14:textId="77777777" w:rsidR="00576E0F" w:rsidRDefault="00576E0F">
      <w:pPr>
        <w:jc w:val="both"/>
      </w:pPr>
    </w:p>
    <w:p w14:paraId="5B484C79" w14:textId="77777777" w:rsidR="00BD0A28" w:rsidRDefault="00000000">
      <w:pPr>
        <w:jc w:val="both"/>
      </w:pPr>
      <w:r>
        <w:rPr>
          <w:u w:val="single"/>
        </w:rPr>
        <w:t>3. Pertes</w:t>
      </w:r>
    </w:p>
    <w:p w14:paraId="7FAA98FE" w14:textId="77777777" w:rsidR="00BD0A28" w:rsidRDefault="00BD0A28">
      <w:pPr>
        <w:jc w:val="both"/>
        <w:rPr>
          <w:u w:val="single"/>
        </w:rPr>
      </w:pPr>
    </w:p>
    <w:p w14:paraId="4EBC3CB6" w14:textId="77777777" w:rsidR="00BD0A28" w:rsidRDefault="00000000">
      <w:pPr>
        <w:jc w:val="both"/>
      </w:pPr>
      <w:r>
        <w:t>En cas de démembrement de la propriété des parts sociales, il est effectué une ventilation des pertes globales entre celles résultant du résultat courant et celles résultant du résultat exceptionnel.</w:t>
      </w:r>
    </w:p>
    <w:p w14:paraId="2671F673" w14:textId="77777777" w:rsidR="00BD0A28" w:rsidRDefault="00BD0A28">
      <w:pPr>
        <w:jc w:val="both"/>
      </w:pPr>
    </w:p>
    <w:p w14:paraId="7D085591" w14:textId="77777777" w:rsidR="00BD0A28" w:rsidRDefault="00000000">
      <w:pPr>
        <w:jc w:val="both"/>
      </w:pPr>
      <w:r>
        <w:t>Les pertes générées par le résultat courant ou exceptionnel s’imputent prioritairement sur le résultat de l’autre nature généré au titre du même exercice social.</w:t>
      </w:r>
    </w:p>
    <w:p w14:paraId="43C799EE" w14:textId="77777777" w:rsidR="00BD0A28" w:rsidRDefault="00BD0A28">
      <w:pPr>
        <w:jc w:val="both"/>
      </w:pPr>
    </w:p>
    <w:p w14:paraId="5B691BD9" w14:textId="77777777" w:rsidR="00BD0A28" w:rsidRDefault="00000000">
      <w:pPr>
        <w:jc w:val="both"/>
      </w:pPr>
      <w:r>
        <w:t>Après imputation des pertes résultant du résultat courant ou exceptionnel sur le résultat de l’autre nature, les pertes globales s’il en existe seront imputées sur le résultat et les réserves selon que la perte globale aura été générée par le résultat courant ou le résultat exceptionnel.</w:t>
      </w:r>
    </w:p>
    <w:p w14:paraId="6A5E2C3F" w14:textId="77777777" w:rsidR="00BD0A28" w:rsidRDefault="00BD0A28">
      <w:pPr>
        <w:jc w:val="both"/>
      </w:pPr>
    </w:p>
    <w:p w14:paraId="39D4539D" w14:textId="77777777" w:rsidR="00BD0A28" w:rsidRDefault="00000000">
      <w:pPr>
        <w:jc w:val="both"/>
      </w:pPr>
      <w:r>
        <w:t>Si la « perte globale » résulte à la fois du résultat courant et du résultat exceptionnel, elle sera imputée proportionnellement sur les bénéfices et les réserves y afférentes.</w:t>
      </w:r>
    </w:p>
    <w:p w14:paraId="21988900" w14:textId="77777777" w:rsidR="00BD0A28" w:rsidRDefault="00BD0A28">
      <w:pPr>
        <w:jc w:val="both"/>
      </w:pPr>
    </w:p>
    <w:p w14:paraId="73CC8C1B" w14:textId="77777777" w:rsidR="00BD0A28" w:rsidRDefault="00000000">
      <w:pPr>
        <w:jc w:val="both"/>
      </w:pPr>
      <w:r>
        <w:t>Si la perte globale résulte de l’insuffisance de compensation du résultat courant ou du résultat exceptionnel par l’autre résultat, le nu-propriétaire ou l’usufruitier selon le résultat qui se trouvera bénéficiaire n’aura aucun recours contre l’autre.</w:t>
      </w:r>
    </w:p>
    <w:p w14:paraId="0927D01D" w14:textId="77777777" w:rsidR="00BD0A28" w:rsidRDefault="00BD0A28">
      <w:pPr>
        <w:pStyle w:val="Sansinterligne"/>
        <w:jc w:val="both"/>
        <w:rPr>
          <w:b/>
          <w:bCs/>
          <w:u w:val="single"/>
        </w:rPr>
      </w:pPr>
    </w:p>
    <w:p w14:paraId="57679604" w14:textId="77777777" w:rsidR="00BD0A28" w:rsidRDefault="00000000">
      <w:pPr>
        <w:pStyle w:val="Sansinterligne"/>
        <w:jc w:val="both"/>
        <w:rPr>
          <w:b/>
          <w:bCs/>
          <w:u w:val="single"/>
        </w:rPr>
      </w:pPr>
      <w:r>
        <w:rPr>
          <w:b/>
          <w:bCs/>
          <w:u w:val="single"/>
        </w:rPr>
        <w:t>Plus-value de cession</w:t>
      </w:r>
    </w:p>
    <w:p w14:paraId="3BF2FB1C" w14:textId="77777777" w:rsidR="00BD0A28" w:rsidRDefault="00BD0A28">
      <w:pPr>
        <w:pStyle w:val="Sansinterligne"/>
        <w:jc w:val="both"/>
        <w:rPr>
          <w:b/>
          <w:bCs/>
          <w:u w:val="single"/>
        </w:rPr>
      </w:pPr>
    </w:p>
    <w:p w14:paraId="796B722A" w14:textId="77777777" w:rsidR="00576E0F" w:rsidRDefault="00000000">
      <w:pPr>
        <w:pStyle w:val="Sansinterligne"/>
        <w:jc w:val="both"/>
        <w:rPr>
          <w:spacing w:val="1"/>
        </w:rPr>
      </w:pPr>
      <w:r>
        <w:t>Nonobstant toutes clauses de blocage de comptes courants d’associés, les associés</w:t>
      </w:r>
      <w:r>
        <w:rPr>
          <w:spacing w:val="1"/>
        </w:rPr>
        <w:t xml:space="preserve"> </w:t>
      </w:r>
      <w:r>
        <w:t>redevables d’impôt ou de prélèvements</w:t>
      </w:r>
      <w:r>
        <w:rPr>
          <w:spacing w:val="1"/>
        </w:rPr>
        <w:t xml:space="preserve"> </w:t>
      </w:r>
      <w:r>
        <w:t>sociaux sur la plus-value de cession</w:t>
      </w:r>
      <w:r>
        <w:rPr>
          <w:spacing w:val="1"/>
        </w:rPr>
        <w:t xml:space="preserve"> </w:t>
      </w:r>
      <w:r>
        <w:t>d’actifs</w:t>
      </w:r>
      <w:r>
        <w:rPr>
          <w:spacing w:val="1"/>
        </w:rPr>
        <w:t xml:space="preserve"> </w:t>
      </w:r>
      <w:r>
        <w:t>détenus par la société pourront demander le remboursement à due concurrence du solde</w:t>
      </w:r>
      <w:r>
        <w:rPr>
          <w:spacing w:val="-59"/>
        </w:rPr>
        <w:t xml:space="preserve"> </w:t>
      </w:r>
      <w:r>
        <w:t>créditeur de leur compte courant d’associé, sous réserve que la société dispose de la</w:t>
      </w:r>
      <w:r>
        <w:rPr>
          <w:spacing w:val="1"/>
        </w:rPr>
        <w:t xml:space="preserve"> </w:t>
      </w:r>
      <w:r>
        <w:t>trésorerie</w:t>
      </w:r>
      <w:r>
        <w:rPr>
          <w:spacing w:val="1"/>
        </w:rPr>
        <w:t xml:space="preserve"> </w:t>
      </w:r>
      <w:r>
        <w:t>suffisante.</w:t>
      </w:r>
      <w:r>
        <w:rPr>
          <w:spacing w:val="1"/>
        </w:rPr>
        <w:t xml:space="preserve"> </w:t>
      </w:r>
    </w:p>
    <w:p w14:paraId="5D8E67C8" w14:textId="77777777" w:rsidR="0039196C" w:rsidRDefault="0039196C">
      <w:pPr>
        <w:pStyle w:val="Sansinterligne"/>
        <w:jc w:val="both"/>
        <w:rPr>
          <w:spacing w:val="1"/>
        </w:rPr>
      </w:pPr>
    </w:p>
    <w:p w14:paraId="46912D57" w14:textId="77777777" w:rsidR="0039196C" w:rsidRDefault="0039196C">
      <w:pPr>
        <w:pStyle w:val="Sansinterligne"/>
        <w:jc w:val="both"/>
        <w:rPr>
          <w:spacing w:val="1"/>
        </w:rPr>
      </w:pPr>
    </w:p>
    <w:p w14:paraId="02427ECB" w14:textId="77777777" w:rsidR="00576E0F" w:rsidRDefault="00576E0F">
      <w:pPr>
        <w:pStyle w:val="Sansinterligne"/>
        <w:jc w:val="both"/>
        <w:rPr>
          <w:spacing w:val="1"/>
        </w:rPr>
      </w:pPr>
    </w:p>
    <w:p w14:paraId="73982AF9" w14:textId="2A07A49A" w:rsidR="00BD0A28" w:rsidRDefault="00000000">
      <w:pPr>
        <w:pStyle w:val="Sansinterligne"/>
        <w:jc w:val="both"/>
      </w:pPr>
      <w:r>
        <w:lastRenderedPageBreak/>
        <w:t>En</w:t>
      </w:r>
      <w:r>
        <w:rPr>
          <w:spacing w:val="1"/>
        </w:rPr>
        <w:t xml:space="preserve"> </w:t>
      </w:r>
      <w:r>
        <w:t>cas</w:t>
      </w:r>
      <w:r>
        <w:rPr>
          <w:spacing w:val="1"/>
        </w:rPr>
        <w:t xml:space="preserve"> </w:t>
      </w:r>
      <w:r>
        <w:t>d’insuffisance de</w:t>
      </w:r>
      <w:r>
        <w:rPr>
          <w:spacing w:val="1"/>
        </w:rPr>
        <w:t xml:space="preserve"> </w:t>
      </w:r>
      <w:r>
        <w:t>trésorerie,</w:t>
      </w:r>
      <w:r>
        <w:rPr>
          <w:spacing w:val="1"/>
        </w:rPr>
        <w:t xml:space="preserve"> </w:t>
      </w:r>
      <w:r>
        <w:t>le montant</w:t>
      </w:r>
      <w:r>
        <w:rPr>
          <w:spacing w:val="1"/>
        </w:rPr>
        <w:t xml:space="preserve"> </w:t>
      </w:r>
      <w:r>
        <w:t>remboursé</w:t>
      </w:r>
      <w:r>
        <w:rPr>
          <w:spacing w:val="1"/>
        </w:rPr>
        <w:t xml:space="preserve"> </w:t>
      </w:r>
      <w:r>
        <w:t>aux</w:t>
      </w:r>
      <w:r>
        <w:rPr>
          <w:spacing w:val="1"/>
        </w:rPr>
        <w:t xml:space="preserve"> </w:t>
      </w:r>
      <w:r>
        <w:t>associés titulaires d’une avance en compte courant qui en auront fait la demande sera</w:t>
      </w:r>
      <w:r>
        <w:rPr>
          <w:spacing w:val="1"/>
        </w:rPr>
        <w:t xml:space="preserve"> </w:t>
      </w:r>
      <w:r>
        <w:t>réduit proportionnellement au solde créditeur du compte courant d’associé détenu par</w:t>
      </w:r>
      <w:r>
        <w:rPr>
          <w:spacing w:val="1"/>
        </w:rPr>
        <w:t xml:space="preserve"> </w:t>
      </w:r>
      <w:r>
        <w:t>chacun</w:t>
      </w:r>
      <w:r>
        <w:rPr>
          <w:spacing w:val="8"/>
        </w:rPr>
        <w:t xml:space="preserve"> </w:t>
      </w:r>
      <w:r>
        <w:t>d’eux</w:t>
      </w:r>
      <w:r>
        <w:rPr>
          <w:spacing w:val="7"/>
        </w:rPr>
        <w:t xml:space="preserve"> </w:t>
      </w:r>
      <w:r>
        <w:t>dans le</w:t>
      </w:r>
      <w:r>
        <w:rPr>
          <w:spacing w:val="-4"/>
        </w:rPr>
        <w:t xml:space="preserve"> </w:t>
      </w:r>
      <w:r>
        <w:t>montant</w:t>
      </w:r>
      <w:r>
        <w:rPr>
          <w:spacing w:val="10"/>
        </w:rPr>
        <w:t xml:space="preserve"> </w:t>
      </w:r>
      <w:r>
        <w:t>total</w:t>
      </w:r>
      <w:r>
        <w:rPr>
          <w:spacing w:val="7"/>
        </w:rPr>
        <w:t xml:space="preserve"> </w:t>
      </w:r>
      <w:r>
        <w:t>des</w:t>
      </w:r>
      <w:r>
        <w:rPr>
          <w:spacing w:val="-4"/>
        </w:rPr>
        <w:t xml:space="preserve"> </w:t>
      </w:r>
      <w:r>
        <w:t>créances</w:t>
      </w:r>
      <w:r>
        <w:rPr>
          <w:spacing w:val="12"/>
        </w:rPr>
        <w:t xml:space="preserve"> </w:t>
      </w:r>
      <w:r>
        <w:t>en</w:t>
      </w:r>
      <w:r>
        <w:rPr>
          <w:spacing w:val="4"/>
        </w:rPr>
        <w:t xml:space="preserve"> </w:t>
      </w:r>
      <w:r>
        <w:t>comptes</w:t>
      </w:r>
      <w:r>
        <w:rPr>
          <w:spacing w:val="6"/>
        </w:rPr>
        <w:t xml:space="preserve"> </w:t>
      </w:r>
      <w:r>
        <w:t>courants</w:t>
      </w:r>
      <w:r>
        <w:rPr>
          <w:spacing w:val="11"/>
        </w:rPr>
        <w:t xml:space="preserve"> </w:t>
      </w:r>
      <w:r>
        <w:t>d’associés.</w:t>
      </w:r>
    </w:p>
    <w:p w14:paraId="2FB58F70" w14:textId="77777777" w:rsidR="00BD0A28" w:rsidRDefault="00BD0A28">
      <w:pPr>
        <w:pStyle w:val="Sansinterligne"/>
        <w:jc w:val="both"/>
        <w:rPr>
          <w:sz w:val="20"/>
        </w:rPr>
      </w:pPr>
    </w:p>
    <w:p w14:paraId="634C94A0" w14:textId="77777777" w:rsidR="00BD0A28" w:rsidRDefault="00000000">
      <w:pPr>
        <w:pStyle w:val="Sansinterligne"/>
        <w:jc w:val="both"/>
      </w:pPr>
      <w:r>
        <w:t>Ce remboursement ne sera qu’une faculté pour les associés titulaires d’un compte courant d’associé créditeur. En cas de demande de remboursement formulée, le versement devra avoir lieu sous un délai de DEUX (2) mois à compter de la demande.</w:t>
      </w:r>
    </w:p>
    <w:p w14:paraId="0BEEAF45" w14:textId="77777777" w:rsidR="00BD0A28" w:rsidRDefault="00BD0A28">
      <w:pPr>
        <w:pStyle w:val="Sansinterligne"/>
        <w:jc w:val="both"/>
      </w:pPr>
    </w:p>
    <w:p w14:paraId="5EC6A82E" w14:textId="7FA7266B" w:rsidR="00BD0A28" w:rsidRDefault="00000000">
      <w:pPr>
        <w:jc w:val="both"/>
      </w:pPr>
      <w:r>
        <w:t xml:space="preserve">Le dividende spécial est prélevé prioritairement sur le produit de la cession avant toute distribution du résultat exceptionnel aux usufruitiers. </w:t>
      </w:r>
      <w:r w:rsidR="00F912AD">
        <w:t>Les sommes nécessaires au paiement de l'impôt et des prélèvements sociaux dus par chaque associé ou titulaire de droits démembrés redevable sont retenues par la société et versées directement à l'intéressé ou, sur instruction de celui-ci, au Trésor public pour son compte, préalablement à toute autre distribution.</w:t>
      </w:r>
    </w:p>
    <w:p w14:paraId="062EDCCF" w14:textId="77777777" w:rsidR="00BD0A28" w:rsidRDefault="00BD0A28">
      <w:pPr>
        <w:jc w:val="both"/>
      </w:pPr>
    </w:p>
    <w:p w14:paraId="4ED99A7C" w14:textId="77777777" w:rsidR="00BD0A28" w:rsidRDefault="00000000">
      <w:pPr>
        <w:pStyle w:val="Sansinterligne"/>
        <w:jc w:val="both"/>
      </w:pPr>
      <w:r>
        <w:t>En l’absence de solde créditeur de compte courant d’associé, ou bien encore pour le cas</w:t>
      </w:r>
      <w:r>
        <w:rPr>
          <w:spacing w:val="1"/>
        </w:rPr>
        <w:t xml:space="preserve"> </w:t>
      </w:r>
      <w:r>
        <w:t>où le remboursement ne serait pas demandé ou serait insuffisant pour faire face à la</w:t>
      </w:r>
      <w:r>
        <w:rPr>
          <w:spacing w:val="1"/>
        </w:rPr>
        <w:t xml:space="preserve"> </w:t>
      </w:r>
      <w:r>
        <w:t>fiscalité sur la plus-value de cession (impôt et prélèvements</w:t>
      </w:r>
      <w:r>
        <w:rPr>
          <w:spacing w:val="61"/>
        </w:rPr>
        <w:t xml:space="preserve"> </w:t>
      </w:r>
      <w:r>
        <w:t>sociaux), il sera prélevé sur</w:t>
      </w:r>
      <w:r>
        <w:rPr>
          <w:spacing w:val="1"/>
        </w:rPr>
        <w:t xml:space="preserve"> </w:t>
      </w:r>
      <w:r>
        <w:t>le résultat net la somme nécessaire pour distribuer aux associés un dividende spécial au</w:t>
      </w:r>
      <w:r>
        <w:rPr>
          <w:spacing w:val="1"/>
        </w:rPr>
        <w:t xml:space="preserve"> </w:t>
      </w:r>
      <w:r>
        <w:t>moins</w:t>
      </w:r>
      <w:r>
        <w:rPr>
          <w:spacing w:val="1"/>
        </w:rPr>
        <w:t xml:space="preserve"> </w:t>
      </w:r>
      <w:r>
        <w:t>égal</w:t>
      </w:r>
      <w:r>
        <w:rPr>
          <w:spacing w:val="1"/>
        </w:rPr>
        <w:t xml:space="preserve"> </w:t>
      </w:r>
      <w:r>
        <w:t>à</w:t>
      </w:r>
      <w:r>
        <w:rPr>
          <w:spacing w:val="1"/>
        </w:rPr>
        <w:t xml:space="preserve"> </w:t>
      </w:r>
      <w:r>
        <w:t>l’impôt</w:t>
      </w:r>
      <w:r>
        <w:rPr>
          <w:spacing w:val="1"/>
        </w:rPr>
        <w:t xml:space="preserve"> </w:t>
      </w:r>
      <w:r>
        <w:t>sur</w:t>
      </w:r>
      <w:r>
        <w:rPr>
          <w:spacing w:val="1"/>
        </w:rPr>
        <w:t xml:space="preserve"> </w:t>
      </w:r>
      <w:r>
        <w:t>la</w:t>
      </w:r>
      <w:r>
        <w:rPr>
          <w:spacing w:val="1"/>
        </w:rPr>
        <w:t xml:space="preserve"> </w:t>
      </w:r>
      <w:r>
        <w:t>plus-value</w:t>
      </w:r>
      <w:r>
        <w:rPr>
          <w:spacing w:val="1"/>
        </w:rPr>
        <w:t xml:space="preserve"> </w:t>
      </w:r>
      <w:r>
        <w:t>dû</w:t>
      </w:r>
      <w:r>
        <w:rPr>
          <w:spacing w:val="1"/>
        </w:rPr>
        <w:t xml:space="preserve"> </w:t>
      </w:r>
      <w:r>
        <w:t>par</w:t>
      </w:r>
      <w:r>
        <w:rPr>
          <w:spacing w:val="1"/>
        </w:rPr>
        <w:t xml:space="preserve"> </w:t>
      </w:r>
      <w:r>
        <w:t>les</w:t>
      </w:r>
      <w:r>
        <w:rPr>
          <w:spacing w:val="1"/>
        </w:rPr>
        <w:t xml:space="preserve"> </w:t>
      </w:r>
      <w:r>
        <w:t>associés,</w:t>
      </w:r>
      <w:r>
        <w:rPr>
          <w:spacing w:val="61"/>
        </w:rPr>
        <w:t xml:space="preserve"> </w:t>
      </w:r>
      <w:r>
        <w:t>proportionnellement</w:t>
      </w:r>
      <w:r>
        <w:rPr>
          <w:spacing w:val="61"/>
        </w:rPr>
        <w:t xml:space="preserve"> </w:t>
      </w:r>
      <w:r>
        <w:t>au</w:t>
      </w:r>
      <w:r>
        <w:rPr>
          <w:spacing w:val="1"/>
        </w:rPr>
        <w:t xml:space="preserve"> </w:t>
      </w:r>
      <w:r>
        <w:t>nombre</w:t>
      </w:r>
      <w:r>
        <w:rPr>
          <w:spacing w:val="22"/>
        </w:rPr>
        <w:t xml:space="preserve"> </w:t>
      </w:r>
      <w:r>
        <w:t>de</w:t>
      </w:r>
      <w:r>
        <w:rPr>
          <w:spacing w:val="7"/>
        </w:rPr>
        <w:t xml:space="preserve"> </w:t>
      </w:r>
      <w:r>
        <w:t>parts</w:t>
      </w:r>
      <w:r>
        <w:rPr>
          <w:spacing w:val="18"/>
        </w:rPr>
        <w:t xml:space="preserve"> </w:t>
      </w:r>
      <w:r>
        <w:t>possédées</w:t>
      </w:r>
      <w:r>
        <w:rPr>
          <w:spacing w:val="25"/>
        </w:rPr>
        <w:t xml:space="preserve"> </w:t>
      </w:r>
      <w:r>
        <w:t>par</w:t>
      </w:r>
      <w:r>
        <w:rPr>
          <w:spacing w:val="14"/>
        </w:rPr>
        <w:t xml:space="preserve"> </w:t>
      </w:r>
      <w:r>
        <w:t>chacun</w:t>
      </w:r>
      <w:r>
        <w:rPr>
          <w:spacing w:val="20"/>
        </w:rPr>
        <w:t xml:space="preserve"> </w:t>
      </w:r>
      <w:r>
        <w:t>d’eux.</w:t>
      </w:r>
    </w:p>
    <w:p w14:paraId="0D08641C" w14:textId="77777777" w:rsidR="00BD0A28" w:rsidRDefault="00BD0A28">
      <w:pPr>
        <w:pStyle w:val="Sansinterligne"/>
        <w:jc w:val="both"/>
        <w:rPr>
          <w:sz w:val="19"/>
        </w:rPr>
      </w:pPr>
    </w:p>
    <w:p w14:paraId="15F55094" w14:textId="77777777" w:rsidR="00BD0A28" w:rsidRDefault="00000000">
      <w:pPr>
        <w:pStyle w:val="Sansinterligne"/>
        <w:jc w:val="both"/>
      </w:pPr>
      <w:r>
        <w:t>En cas de démembrement</w:t>
      </w:r>
      <w:r>
        <w:rPr>
          <w:spacing w:val="1"/>
        </w:rPr>
        <w:t xml:space="preserve"> </w:t>
      </w:r>
      <w:r>
        <w:t>de propriété des parts sociales, ce dividende spécial est</w:t>
      </w:r>
      <w:r>
        <w:rPr>
          <w:spacing w:val="1"/>
        </w:rPr>
        <w:t xml:space="preserve"> </w:t>
      </w:r>
      <w:r>
        <w:t>distribué</w:t>
      </w:r>
      <w:r>
        <w:rPr>
          <w:spacing w:val="1"/>
        </w:rPr>
        <w:t xml:space="preserve"> </w:t>
      </w:r>
      <w:r>
        <w:t>au</w:t>
      </w:r>
      <w:r>
        <w:rPr>
          <w:spacing w:val="1"/>
        </w:rPr>
        <w:t xml:space="preserve"> </w:t>
      </w:r>
      <w:r>
        <w:t>nu-propriétaire</w:t>
      </w:r>
      <w:r>
        <w:rPr>
          <w:spacing w:val="1"/>
        </w:rPr>
        <w:t xml:space="preserve"> </w:t>
      </w:r>
      <w:r>
        <w:t>et</w:t>
      </w:r>
      <w:r>
        <w:rPr>
          <w:spacing w:val="1"/>
        </w:rPr>
        <w:t xml:space="preserve"> </w:t>
      </w:r>
      <w:r>
        <w:t>à</w:t>
      </w:r>
      <w:r>
        <w:rPr>
          <w:spacing w:val="1"/>
        </w:rPr>
        <w:t xml:space="preserve"> </w:t>
      </w:r>
      <w:r>
        <w:t>l’usufruitier,</w:t>
      </w:r>
      <w:r>
        <w:rPr>
          <w:spacing w:val="1"/>
        </w:rPr>
        <w:t xml:space="preserve"> </w:t>
      </w:r>
      <w:r>
        <w:t>proportionnellement</w:t>
      </w:r>
      <w:r>
        <w:rPr>
          <w:spacing w:val="1"/>
        </w:rPr>
        <w:t xml:space="preserve"> </w:t>
      </w:r>
      <w:r>
        <w:t>à</w:t>
      </w:r>
      <w:r>
        <w:rPr>
          <w:spacing w:val="1"/>
        </w:rPr>
        <w:t xml:space="preserve"> </w:t>
      </w:r>
      <w:r>
        <w:t>l’impôt</w:t>
      </w:r>
      <w:r>
        <w:rPr>
          <w:spacing w:val="1"/>
        </w:rPr>
        <w:t xml:space="preserve"> </w:t>
      </w:r>
      <w:r>
        <w:t>et</w:t>
      </w:r>
      <w:r>
        <w:rPr>
          <w:spacing w:val="1"/>
        </w:rPr>
        <w:t xml:space="preserve"> </w:t>
      </w:r>
      <w:r>
        <w:t>aux</w:t>
      </w:r>
      <w:r>
        <w:rPr>
          <w:spacing w:val="1"/>
        </w:rPr>
        <w:t xml:space="preserve"> </w:t>
      </w:r>
      <w:r>
        <w:t>prélèvements</w:t>
      </w:r>
      <w:r>
        <w:rPr>
          <w:spacing w:val="1"/>
        </w:rPr>
        <w:t xml:space="preserve"> </w:t>
      </w:r>
      <w:r>
        <w:t>sociaux</w:t>
      </w:r>
      <w:r>
        <w:rPr>
          <w:spacing w:val="1"/>
        </w:rPr>
        <w:t xml:space="preserve"> </w:t>
      </w:r>
      <w:r>
        <w:t>dus par chacun d’eux, ou à l’autre, s’il est seul redevable</w:t>
      </w:r>
      <w:r>
        <w:rPr>
          <w:spacing w:val="61"/>
        </w:rPr>
        <w:t xml:space="preserve"> </w:t>
      </w:r>
      <w:r>
        <w:t>de</w:t>
      </w:r>
      <w:r>
        <w:rPr>
          <w:spacing w:val="1"/>
        </w:rPr>
        <w:t xml:space="preserve"> </w:t>
      </w:r>
      <w:r>
        <w:t>l’impôt.</w:t>
      </w:r>
    </w:p>
    <w:p w14:paraId="7F20FF66" w14:textId="77777777" w:rsidR="00BD0A28" w:rsidRDefault="00BD0A28">
      <w:pPr>
        <w:pStyle w:val="Sansinterligne"/>
        <w:jc w:val="both"/>
        <w:rPr>
          <w:sz w:val="20"/>
        </w:rPr>
      </w:pPr>
    </w:p>
    <w:p w14:paraId="2FF2F0C1" w14:textId="77777777" w:rsidR="00BD0A28" w:rsidRDefault="00000000">
      <w:pPr>
        <w:pStyle w:val="Sansinterligne"/>
        <w:jc w:val="both"/>
      </w:pPr>
      <w:r>
        <w:t>Si le résultat net ne permet pas le paiement du dividende spécial, il est prélevé sur les</w:t>
      </w:r>
      <w:r>
        <w:rPr>
          <w:spacing w:val="1"/>
        </w:rPr>
        <w:t xml:space="preserve"> </w:t>
      </w:r>
      <w:r>
        <w:t>réserves</w:t>
      </w:r>
      <w:r>
        <w:rPr>
          <w:spacing w:val="18"/>
        </w:rPr>
        <w:t xml:space="preserve"> </w:t>
      </w:r>
      <w:r>
        <w:t>disponibles</w:t>
      </w:r>
      <w:r>
        <w:rPr>
          <w:spacing w:val="16"/>
        </w:rPr>
        <w:t xml:space="preserve"> </w:t>
      </w:r>
      <w:r>
        <w:t>la</w:t>
      </w:r>
      <w:r>
        <w:rPr>
          <w:spacing w:val="13"/>
        </w:rPr>
        <w:t xml:space="preserve"> </w:t>
      </w:r>
      <w:r>
        <w:t>somme</w:t>
      </w:r>
      <w:r>
        <w:rPr>
          <w:spacing w:val="10"/>
        </w:rPr>
        <w:t xml:space="preserve"> </w:t>
      </w:r>
      <w:r>
        <w:t>nécessaire</w:t>
      </w:r>
      <w:r>
        <w:rPr>
          <w:spacing w:val="24"/>
        </w:rPr>
        <w:t xml:space="preserve"> </w:t>
      </w:r>
      <w:r>
        <w:t>à</w:t>
      </w:r>
      <w:r>
        <w:rPr>
          <w:spacing w:val="12"/>
        </w:rPr>
        <w:t xml:space="preserve"> </w:t>
      </w:r>
      <w:r>
        <w:t>ce</w:t>
      </w:r>
      <w:r>
        <w:rPr>
          <w:spacing w:val="2"/>
        </w:rPr>
        <w:t xml:space="preserve"> </w:t>
      </w:r>
      <w:r>
        <w:t>paiement.</w:t>
      </w:r>
    </w:p>
    <w:p w14:paraId="160AE9F7" w14:textId="77777777" w:rsidR="00BD0A28" w:rsidRDefault="00BD0A28">
      <w:pPr>
        <w:pStyle w:val="Sansinterligne"/>
        <w:jc w:val="both"/>
      </w:pPr>
    </w:p>
    <w:p w14:paraId="3BBE7801" w14:textId="77777777" w:rsidR="00BD0A28" w:rsidRDefault="00000000">
      <w:pPr>
        <w:pStyle w:val="Sansinterligne"/>
        <w:jc w:val="both"/>
      </w:pPr>
      <w:r>
        <w:t>Si les réserves disponibles ne suffisent pas à ce paiement, sur le dividende de l’exercice suivant sera imputée la somme qui n’a pu être payée et ainsi de suite d’exercice en exercice.</w:t>
      </w:r>
    </w:p>
    <w:p w14:paraId="150E9EF3" w14:textId="77777777" w:rsidR="00BD0A28" w:rsidRDefault="00BD0A28">
      <w:pPr>
        <w:pStyle w:val="Sansinterligne"/>
        <w:jc w:val="both"/>
      </w:pPr>
    </w:p>
    <w:p w14:paraId="6CF488EC" w14:textId="77777777" w:rsidR="00BD0A28" w:rsidRDefault="00000000">
      <w:pPr>
        <w:pStyle w:val="Sansinterligne"/>
        <w:jc w:val="both"/>
      </w:pPr>
      <w:r>
        <w:t>Les modalités de la mise en paiement sont fixées par la décision de répartition ou, à défaut, par la gérance.</w:t>
      </w:r>
    </w:p>
    <w:p w14:paraId="7C35ABDC" w14:textId="77777777" w:rsidR="00BD0A28" w:rsidRDefault="00BD0A28">
      <w:pPr>
        <w:pStyle w:val="Sansinterligne"/>
        <w:jc w:val="both"/>
      </w:pPr>
    </w:p>
    <w:p w14:paraId="320F06F1" w14:textId="77777777" w:rsidR="00BD0A28" w:rsidRDefault="00000000">
      <w:pPr>
        <w:pStyle w:val="Sansinterligne"/>
        <w:jc w:val="both"/>
        <w:rPr>
          <w:u w:val="single"/>
        </w:rPr>
      </w:pPr>
      <w:r>
        <w:rPr>
          <w:u w:val="single"/>
        </w:rPr>
        <w:t>Résultat fiscal</w:t>
      </w:r>
    </w:p>
    <w:p w14:paraId="058A144F" w14:textId="77777777" w:rsidR="00BD0A28" w:rsidRDefault="00BD0A28">
      <w:pPr>
        <w:pStyle w:val="Sansinterligne"/>
        <w:jc w:val="both"/>
        <w:rPr>
          <w:u w:val="single"/>
        </w:rPr>
      </w:pPr>
    </w:p>
    <w:p w14:paraId="1D39DC7D" w14:textId="77777777" w:rsidR="00BD0A28" w:rsidRDefault="00000000">
      <w:pPr>
        <w:jc w:val="both"/>
      </w:pPr>
      <w:r>
        <w:t>En cas de cession par la société d’un immeuble constituant la résidence principale d’un ou plusieurs associés ou usufruitiers de parts sociales au sens de l’article 150 U, II, 1° du Code général des impôts, chaque associé ou titulaire de droits démembrés concerné s’engage à produire, dans les meilleurs délais à compter de la cession, tous justificatifs nécessaires à l’application de l’exonération de plus-value au titre de la résidence principale, et notamment toute attestation d’occupation effective, tout avis d’imposition mentionnant l’adresse de l’immeuble cédé comme domicile fiscal, et toute facture de consommation d’énergie ou d’eau.</w:t>
      </w:r>
    </w:p>
    <w:p w14:paraId="7552A8BD" w14:textId="77777777" w:rsidR="0039196C" w:rsidRDefault="0039196C">
      <w:pPr>
        <w:jc w:val="both"/>
      </w:pPr>
    </w:p>
    <w:p w14:paraId="13CF8A20" w14:textId="77777777" w:rsidR="0039196C" w:rsidRDefault="0039196C">
      <w:pPr>
        <w:jc w:val="both"/>
      </w:pPr>
    </w:p>
    <w:p w14:paraId="4FCC6D51" w14:textId="77777777" w:rsidR="00BD0A28" w:rsidRDefault="00BD0A28">
      <w:pPr>
        <w:jc w:val="both"/>
      </w:pPr>
    </w:p>
    <w:p w14:paraId="708AA852" w14:textId="77777777" w:rsidR="00BD0A28" w:rsidRDefault="00000000">
      <w:pPr>
        <w:jc w:val="both"/>
      </w:pPr>
      <w:r>
        <w:lastRenderedPageBreak/>
        <w:t>Il est rappelé que la mise à disposition gratuite de l’immeuble social au profit d’un associé ou d’un usufruitier de parts sociales aux fins de résidence principale, telle que prévue à l’article 2 des présents statuts, constitue un mode normal d’exercice de l’objet social et ne saurait être assimilée à un avantage en nature au sens fiscal.</w:t>
      </w:r>
    </w:p>
    <w:p w14:paraId="12684136" w14:textId="77777777" w:rsidR="00BD0A28" w:rsidRDefault="00BD0A28">
      <w:pPr>
        <w:jc w:val="both"/>
      </w:pPr>
    </w:p>
    <w:p w14:paraId="449A6BFD" w14:textId="77777777" w:rsidR="00BD0A28" w:rsidRDefault="00000000">
      <w:pPr>
        <w:pStyle w:val="Sansinterligne"/>
        <w:jc w:val="both"/>
      </w:pPr>
      <w:r>
        <w:t>Compte tenu de la translucidité fiscale de la société, chaque associé déclarera personnellement la quote-part des résultats lui revenant, en conformité avec la répartition ci-dessus.</w:t>
      </w:r>
    </w:p>
    <w:p w14:paraId="732DABAA" w14:textId="77777777" w:rsidR="00BD0A28" w:rsidRDefault="00BD0A28">
      <w:pPr>
        <w:pStyle w:val="Sansinterligne"/>
        <w:jc w:val="both"/>
      </w:pPr>
    </w:p>
    <w:p w14:paraId="3A1F8208" w14:textId="77777777" w:rsidR="00BD0A28" w:rsidRDefault="00000000">
      <w:pPr>
        <w:pStyle w:val="Sansinterligne"/>
        <w:jc w:val="both"/>
      </w:pPr>
      <w:r>
        <w:t>Le titulaire du droit démembré complémentaire devra, à première demande et si besoin est, lui fournir tous renseignements sur sa situation fiscale personnelle et signer tous documents et déclarations à cet effet.</w:t>
      </w:r>
    </w:p>
    <w:p w14:paraId="65CC4EB0" w14:textId="77777777" w:rsidR="00BD0A28" w:rsidRDefault="00BD0A28">
      <w:pPr>
        <w:pStyle w:val="Sansinterligne"/>
        <w:jc w:val="both"/>
      </w:pPr>
    </w:p>
    <w:p w14:paraId="69F39159" w14:textId="77777777" w:rsidR="00BD0A28" w:rsidRDefault="00000000">
      <w:pPr>
        <w:pStyle w:val="Sansinterligne"/>
        <w:jc w:val="both"/>
      </w:pPr>
      <w:r>
        <w:t>Ces dispositions, visant uniquement à déterminer les bases d'impositions des différents associés par référence à leur droit dans la société, n’ont aucun caractère libéral.</w:t>
      </w:r>
    </w:p>
    <w:p w14:paraId="401BF440" w14:textId="77777777" w:rsidR="00BD0A28" w:rsidRDefault="00BD0A28">
      <w:pPr>
        <w:jc w:val="both"/>
      </w:pPr>
    </w:p>
    <w:p w14:paraId="0B760AD4" w14:textId="77777777" w:rsidR="00BD0A28" w:rsidRPr="00576E0F" w:rsidRDefault="00000000">
      <w:pPr>
        <w:jc w:val="both"/>
        <w:rPr>
          <w:u w:val="single"/>
        </w:rPr>
      </w:pPr>
      <w:r w:rsidRPr="00576E0F">
        <w:rPr>
          <w:u w:val="single"/>
        </w:rPr>
        <w:t>Convention fiscale de répartition des résultats</w:t>
      </w:r>
    </w:p>
    <w:p w14:paraId="4A8A16BF" w14:textId="77777777" w:rsidR="00BD0A28" w:rsidRDefault="00BD0A28">
      <w:pPr>
        <w:jc w:val="both"/>
      </w:pPr>
    </w:p>
    <w:p w14:paraId="2E976BEA" w14:textId="5108A051" w:rsidR="00BD0A28" w:rsidRDefault="00000000">
      <w:pPr>
        <w:jc w:val="both"/>
      </w:pPr>
      <w:r>
        <w:t>La répartition des résultats prévue au présent article constitue une convention de répartition des bénéfices sociaux au sens du BOI-BIC-CHAMP-70-20-10-20, opposable à l’administration fiscale dès lors qu’elle a été insérée dans les statuts avant la clôture de l’exercice concerné.</w:t>
      </w:r>
    </w:p>
    <w:p w14:paraId="0213B146" w14:textId="77777777" w:rsidR="00BD0A28" w:rsidRDefault="00BD0A28">
      <w:pPr>
        <w:jc w:val="both"/>
      </w:pPr>
    </w:p>
    <w:p w14:paraId="377360AA" w14:textId="76CAAFE0" w:rsidR="00F912AD" w:rsidRDefault="00F912AD" w:rsidP="00F912AD">
      <w:pPr>
        <w:jc w:val="both"/>
      </w:pPr>
      <w:r>
        <w:t>En conséquence, l’usufruitier sera seul imposable sur l’intégralité des résultats sociaux - courants et exceptionnels - qui lui sont attribués en vertu des présents statuts, la répartition statutaire ci-dessus valant convention de répartition des bénéfices opposable à l’administration fiscale.</w:t>
      </w:r>
    </w:p>
    <w:p w14:paraId="7AD3D426" w14:textId="77777777" w:rsidR="00E56F30" w:rsidRDefault="00E56F30" w:rsidP="00F912AD">
      <w:pPr>
        <w:jc w:val="both"/>
      </w:pPr>
    </w:p>
    <w:p w14:paraId="014B6346" w14:textId="77777777" w:rsidR="00F912AD" w:rsidRDefault="00F912AD" w:rsidP="00F912AD">
      <w:pPr>
        <w:jc w:val="both"/>
      </w:pPr>
      <w:r>
        <w:t xml:space="preserve">Il est précisé que cette convention fiscale ne modifie pas la répartition civile des résultats telle que prévue aux paragraphes précédents du présent article. </w:t>
      </w:r>
    </w:p>
    <w:p w14:paraId="6C62C832" w14:textId="77777777" w:rsidR="00F912AD" w:rsidRDefault="00F912AD" w:rsidP="00F912AD">
      <w:pPr>
        <w:jc w:val="both"/>
      </w:pPr>
    </w:p>
    <w:p w14:paraId="37758424" w14:textId="77777777" w:rsidR="00F912AD" w:rsidRDefault="00F912AD" w:rsidP="00F912AD">
      <w:pPr>
        <w:jc w:val="both"/>
      </w:pPr>
      <w:r>
        <w:t xml:space="preserve">L’attribution du résultat exceptionnel à l’usufruitier sous forme de quasi-usufruit constitue tant une règle de répartition civile qu’une convention de répartition des bénéfices au sens de l’article 8 du Code général des impôts, conférant à l’usufruitier des droits dans les bénéfices au sens dudit article. </w:t>
      </w:r>
    </w:p>
    <w:p w14:paraId="6E0566D4" w14:textId="77777777" w:rsidR="00F912AD" w:rsidRDefault="00F912AD" w:rsidP="00F912AD">
      <w:pPr>
        <w:jc w:val="both"/>
      </w:pPr>
    </w:p>
    <w:p w14:paraId="00064430" w14:textId="325B2774" w:rsidR="00F912AD" w:rsidRDefault="00F912AD" w:rsidP="00F912AD">
      <w:pPr>
        <w:jc w:val="both"/>
      </w:pPr>
      <w:r>
        <w:t>L’usufruitier est en conséquence le seul redevable de l’impôt sur la plus-value de cession réalisée par la société, y compris lorsque cette plus-value est distribuée sous forme de quasi-usufruit.</w:t>
      </w:r>
    </w:p>
    <w:p w14:paraId="1F9EAD0D" w14:textId="77777777" w:rsidR="00576E0F" w:rsidRDefault="00576E0F">
      <w:pPr>
        <w:jc w:val="both"/>
      </w:pPr>
    </w:p>
    <w:p w14:paraId="4DB0EF20" w14:textId="77777777" w:rsidR="00BD0A28" w:rsidRDefault="00000000">
      <w:pPr>
        <w:jc w:val="both"/>
        <w:rPr>
          <w:b/>
          <w:u w:val="single"/>
        </w:rPr>
      </w:pPr>
      <w:r>
        <w:rPr>
          <w:b/>
          <w:u w:val="single"/>
        </w:rPr>
        <w:t>ARTICLE 29 - CONVENTIONS REGLEMENTEES</w:t>
      </w:r>
    </w:p>
    <w:p w14:paraId="17D27206" w14:textId="77777777" w:rsidR="00BD0A28" w:rsidRDefault="00BD0A28">
      <w:pPr>
        <w:ind w:firstLine="1134"/>
        <w:jc w:val="both"/>
        <w:rPr>
          <w:rStyle w:val="txt"/>
          <w:color w:val="000000"/>
          <w:szCs w:val="24"/>
        </w:rPr>
      </w:pPr>
    </w:p>
    <w:p w14:paraId="7F6D0A05" w14:textId="77777777" w:rsidR="00BD0A28" w:rsidRDefault="00000000">
      <w:pPr>
        <w:ind w:firstLine="1134"/>
        <w:jc w:val="both"/>
        <w:rPr>
          <w:rStyle w:val="txt"/>
          <w:color w:val="000000"/>
          <w:szCs w:val="24"/>
        </w:rPr>
      </w:pPr>
      <w:r>
        <w:rPr>
          <w:rStyle w:val="txt"/>
          <w:color w:val="000000"/>
          <w:szCs w:val="24"/>
        </w:rPr>
        <w:t>Le Gérant ou, s'il en existe un, le Commissaire aux comptes, présente à l'assemblée générale ordinaire annuelle un rapport sur les conventions intervenues directement ou par personne interposée entre la Société et l'un de ses gérants.</w:t>
      </w:r>
    </w:p>
    <w:p w14:paraId="15266AB7" w14:textId="77777777" w:rsidR="00BD0A28" w:rsidRDefault="00BD0A28">
      <w:pPr>
        <w:ind w:firstLine="1134"/>
        <w:jc w:val="both"/>
        <w:rPr>
          <w:rStyle w:val="txt"/>
          <w:color w:val="000000"/>
          <w:szCs w:val="24"/>
        </w:rPr>
      </w:pPr>
    </w:p>
    <w:p w14:paraId="7DD89C8F" w14:textId="77777777" w:rsidR="00BD0A28" w:rsidRDefault="00000000">
      <w:pPr>
        <w:jc w:val="both"/>
        <w:rPr>
          <w:rStyle w:val="txt"/>
          <w:color w:val="000000"/>
          <w:szCs w:val="24"/>
        </w:rPr>
      </w:pPr>
      <w:r>
        <w:rPr>
          <w:rStyle w:val="txt"/>
          <w:color w:val="000000"/>
          <w:szCs w:val="24"/>
        </w:rPr>
        <w:t xml:space="preserve">                  Ce rapport doit également mentionner les conventions passées avec toute Société dont un associé indéfiniment responsable, gérant, administrateur, Directeur Général, directeur général délégué, membre du Directoire ou du Conseil de surveillance, ou actionnaire disposant d'une fraction des droits de vote supérieure à 10 %, est simultanément Gérant de la Société.</w:t>
      </w:r>
    </w:p>
    <w:p w14:paraId="79FB0EFC" w14:textId="77777777" w:rsidR="00BD0A28" w:rsidRDefault="00000000">
      <w:pPr>
        <w:ind w:firstLine="1134"/>
        <w:jc w:val="both"/>
        <w:rPr>
          <w:rStyle w:val="txt"/>
          <w:color w:val="000000"/>
          <w:szCs w:val="24"/>
        </w:rPr>
      </w:pPr>
      <w:r>
        <w:rPr>
          <w:rStyle w:val="txt"/>
          <w:color w:val="000000"/>
          <w:szCs w:val="24"/>
        </w:rPr>
        <w:lastRenderedPageBreak/>
        <w:t>La collectivité des associés statue sur ce rapport et approuve ou désapprouve les conventions, étant précisé que le gérant associé intéressé peut prendre part au vote et que ses parts sont prises en compte pour le calcul de la majorité.</w:t>
      </w:r>
    </w:p>
    <w:p w14:paraId="2F7ACF43" w14:textId="77777777" w:rsidR="00BD0A28" w:rsidRDefault="00BD0A28">
      <w:pPr>
        <w:jc w:val="both"/>
        <w:rPr>
          <w:rStyle w:val="txt"/>
          <w:color w:val="333333"/>
          <w:szCs w:val="24"/>
        </w:rPr>
      </w:pPr>
    </w:p>
    <w:p w14:paraId="156DFE9B" w14:textId="77777777" w:rsidR="00BD0A28" w:rsidRDefault="00000000">
      <w:pPr>
        <w:jc w:val="both"/>
        <w:rPr>
          <w:rStyle w:val="txt"/>
          <w:color w:val="000000"/>
          <w:szCs w:val="24"/>
        </w:rPr>
      </w:pPr>
      <w:r>
        <w:rPr>
          <w:color w:val="333333"/>
          <w:szCs w:val="24"/>
        </w:rPr>
        <w:t xml:space="preserve">                    </w:t>
      </w:r>
      <w:r>
        <w:rPr>
          <w:rStyle w:val="txt"/>
          <w:color w:val="000000"/>
          <w:szCs w:val="24"/>
        </w:rPr>
        <w:t>Les conventions que l'assemblée désapprouve produisent néanmoins leurs effets, à charge pour le ou les gérant(s) de supporter individuellement ou solidairement, selon les cas, les conséquences du contrat préjudiciables à la Société.</w:t>
      </w:r>
    </w:p>
    <w:p w14:paraId="37CD3BCD" w14:textId="77777777" w:rsidR="00BD0A28" w:rsidRDefault="00BD0A28">
      <w:pPr>
        <w:jc w:val="both"/>
        <w:rPr>
          <w:rStyle w:val="txt"/>
          <w:color w:val="000000"/>
          <w:szCs w:val="24"/>
        </w:rPr>
      </w:pPr>
    </w:p>
    <w:p w14:paraId="577C09DA" w14:textId="77777777" w:rsidR="00BD0A28" w:rsidRDefault="00000000">
      <w:pPr>
        <w:jc w:val="both"/>
        <w:rPr>
          <w:rStyle w:val="txt"/>
          <w:szCs w:val="24"/>
          <w:u w:val="single"/>
        </w:rPr>
      </w:pPr>
      <w:r>
        <w:rPr>
          <w:rStyle w:val="txt"/>
          <w:color w:val="000000"/>
          <w:szCs w:val="24"/>
        </w:rPr>
        <w:t xml:space="preserve">                    Les dispositions ci-dessus ne sont pas applicables aux conventions courantes conclues à des conditions normales qui, en raison de leur objet ou de leurs implications financières, ne sont significatives pour aucune des parties (article </w:t>
      </w:r>
      <w:hyperlink r:id="rId7">
        <w:r>
          <w:rPr>
            <w:rStyle w:val="Lienhypertexte"/>
            <w:color w:val="000000"/>
          </w:rPr>
          <w:t>L 612-5 du Code de commerce</w:t>
        </w:r>
      </w:hyperlink>
      <w:r>
        <w:rPr>
          <w:rStyle w:val="txt"/>
          <w:color w:val="000000"/>
          <w:szCs w:val="24"/>
        </w:rPr>
        <w:t>).</w:t>
      </w:r>
    </w:p>
    <w:p w14:paraId="4C92DCFE" w14:textId="77777777" w:rsidR="00BD0A28" w:rsidRDefault="00BD0A28">
      <w:pPr>
        <w:jc w:val="both"/>
        <w:rPr>
          <w:rStyle w:val="txt"/>
          <w:szCs w:val="24"/>
          <w:u w:val="single"/>
        </w:rPr>
      </w:pPr>
    </w:p>
    <w:p w14:paraId="3934CC39" w14:textId="77777777" w:rsidR="00BD0A28" w:rsidRDefault="00000000">
      <w:pPr>
        <w:jc w:val="both"/>
        <w:rPr>
          <w:rStyle w:val="txt"/>
          <w:b/>
          <w:szCs w:val="24"/>
          <w:u w:val="single"/>
        </w:rPr>
      </w:pPr>
      <w:r>
        <w:rPr>
          <w:rStyle w:val="txt"/>
          <w:b/>
          <w:szCs w:val="24"/>
          <w:u w:val="single"/>
        </w:rPr>
        <w:t>ARTICLE 30 - COMMISSAIRE AUX COMPTES</w:t>
      </w:r>
    </w:p>
    <w:p w14:paraId="398B7947" w14:textId="77777777" w:rsidR="00BD0A28" w:rsidRDefault="00BD0A28">
      <w:pPr>
        <w:jc w:val="both"/>
        <w:rPr>
          <w:rStyle w:val="txt"/>
          <w:b/>
          <w:szCs w:val="24"/>
          <w:u w:val="single"/>
        </w:rPr>
      </w:pPr>
    </w:p>
    <w:p w14:paraId="36B87914" w14:textId="77777777" w:rsidR="00BD0A28" w:rsidRDefault="00000000">
      <w:pPr>
        <w:ind w:firstLine="1134"/>
        <w:jc w:val="both"/>
        <w:rPr>
          <w:rStyle w:val="txt"/>
          <w:color w:val="000000"/>
          <w:szCs w:val="24"/>
        </w:rPr>
      </w:pPr>
      <w:r>
        <w:rPr>
          <w:rStyle w:val="txt"/>
          <w:color w:val="000000"/>
          <w:szCs w:val="24"/>
        </w:rPr>
        <w:t>La nomination d'un Commissaire aux comptes titulaire et d'un Commissaire aux comptes suppléant est obligatoire dans les cas prévus par la loi et les règlements. Elle est facultative dans les autres cas.</w:t>
      </w:r>
    </w:p>
    <w:p w14:paraId="5E09B766" w14:textId="77777777" w:rsidR="00BD0A28" w:rsidRDefault="00BD0A28">
      <w:pPr>
        <w:ind w:firstLine="1134"/>
        <w:jc w:val="both"/>
        <w:rPr>
          <w:rStyle w:val="txt"/>
          <w:color w:val="000000"/>
          <w:szCs w:val="24"/>
        </w:rPr>
      </w:pPr>
    </w:p>
    <w:p w14:paraId="35CDBAAB" w14:textId="77777777" w:rsidR="00BD0A28" w:rsidRDefault="00000000">
      <w:pPr>
        <w:jc w:val="both"/>
        <w:rPr>
          <w:rStyle w:val="txt"/>
          <w:color w:val="000000"/>
          <w:szCs w:val="24"/>
        </w:rPr>
      </w:pPr>
      <w:r>
        <w:rPr>
          <w:rStyle w:val="txt"/>
          <w:color w:val="000000"/>
          <w:szCs w:val="24"/>
        </w:rPr>
        <w:t>En dehors des cas prévus par la loi, la nomination d'un Commissaire aux comptes peut être décidée par décision ordinaire des associés. Elle peut aussi être demandée en justice par un ou plusieurs associés représentant au moins le dixième du capital.</w:t>
      </w:r>
    </w:p>
    <w:p w14:paraId="307EFA34" w14:textId="77777777" w:rsidR="00BD0A28" w:rsidRDefault="00BD0A28">
      <w:pPr>
        <w:jc w:val="both"/>
        <w:rPr>
          <w:rStyle w:val="txt"/>
          <w:color w:val="000000"/>
          <w:szCs w:val="24"/>
        </w:rPr>
      </w:pPr>
    </w:p>
    <w:p w14:paraId="12516CB1" w14:textId="77777777" w:rsidR="00BD0A28" w:rsidRDefault="00000000">
      <w:pPr>
        <w:jc w:val="both"/>
        <w:rPr>
          <w:rStyle w:val="txt"/>
          <w:color w:val="000000"/>
          <w:szCs w:val="24"/>
        </w:rPr>
      </w:pPr>
      <w:r>
        <w:rPr>
          <w:rStyle w:val="txt"/>
          <w:color w:val="000000"/>
          <w:szCs w:val="24"/>
        </w:rPr>
        <w:t>Le Commissaire aux comptes exerce ses fonctions dans les conditions prévues par la loi.</w:t>
      </w:r>
    </w:p>
    <w:p w14:paraId="1D7A70E4" w14:textId="77777777" w:rsidR="00576E0F" w:rsidRDefault="00576E0F">
      <w:pPr>
        <w:jc w:val="both"/>
        <w:rPr>
          <w:rStyle w:val="txt"/>
          <w:color w:val="000000"/>
          <w:szCs w:val="24"/>
        </w:rPr>
      </w:pPr>
    </w:p>
    <w:p w14:paraId="601C6759" w14:textId="77777777" w:rsidR="00BD0A28" w:rsidRDefault="00000000">
      <w:pPr>
        <w:jc w:val="center"/>
      </w:pPr>
      <w:r>
        <w:rPr>
          <w:b/>
          <w:i/>
          <w:sz w:val="28"/>
        </w:rPr>
        <w:t>TITRE VI</w:t>
      </w:r>
    </w:p>
    <w:p w14:paraId="3CB5AA15" w14:textId="77777777" w:rsidR="00BD0A28" w:rsidRDefault="00000000">
      <w:pPr>
        <w:jc w:val="center"/>
        <w:rPr>
          <w:b/>
        </w:rPr>
      </w:pPr>
      <w:r>
        <w:rPr>
          <w:b/>
        </w:rPr>
        <w:t>DISSOLUTION - LIQUIDATION</w:t>
      </w:r>
    </w:p>
    <w:p w14:paraId="204ABEEC" w14:textId="77777777" w:rsidR="00BD0A28" w:rsidRDefault="00BD0A28">
      <w:pPr>
        <w:jc w:val="both"/>
        <w:rPr>
          <w:b/>
        </w:rPr>
      </w:pPr>
    </w:p>
    <w:p w14:paraId="6E8B2EA9" w14:textId="77777777" w:rsidR="00BD0A28" w:rsidRDefault="00000000">
      <w:pPr>
        <w:jc w:val="both"/>
      </w:pPr>
      <w:r>
        <w:rPr>
          <w:b/>
          <w:caps/>
          <w:u w:val="single"/>
        </w:rPr>
        <w:t>Article</w:t>
      </w:r>
      <w:r>
        <w:rPr>
          <w:b/>
          <w:u w:val="single"/>
        </w:rPr>
        <w:t xml:space="preserve"> 31 - DISSOLUTION</w:t>
      </w:r>
    </w:p>
    <w:p w14:paraId="6C89FBCF" w14:textId="77777777" w:rsidR="00BD0A28" w:rsidRDefault="00BD0A28">
      <w:pPr>
        <w:jc w:val="both"/>
        <w:rPr>
          <w:b/>
          <w:u w:val="single"/>
        </w:rPr>
      </w:pPr>
    </w:p>
    <w:p w14:paraId="048E1C21" w14:textId="77777777" w:rsidR="00BD0A28" w:rsidRDefault="00000000">
      <w:pPr>
        <w:jc w:val="both"/>
      </w:pPr>
      <w:r>
        <w:t>La société est en liquidation dès l'instant de sa dissolution pour quelque cause que ce soit.</w:t>
      </w:r>
    </w:p>
    <w:p w14:paraId="5AD9CF11" w14:textId="77777777" w:rsidR="00BD0A28" w:rsidRDefault="00BD0A28">
      <w:pPr>
        <w:jc w:val="both"/>
      </w:pPr>
    </w:p>
    <w:p w14:paraId="70E9980A" w14:textId="77777777" w:rsidR="00BD0A28" w:rsidRDefault="00000000">
      <w:pPr>
        <w:jc w:val="both"/>
      </w:pPr>
      <w:r>
        <w:t xml:space="preserve">La réunion de toutes les parts en une même main n'emporte pas dissolution de la société. </w:t>
      </w:r>
    </w:p>
    <w:p w14:paraId="4C7AA1CE" w14:textId="77777777" w:rsidR="00BD0A28" w:rsidRDefault="00BD0A28">
      <w:pPr>
        <w:jc w:val="both"/>
      </w:pPr>
    </w:p>
    <w:p w14:paraId="179E4483" w14:textId="77777777" w:rsidR="00BD0A28" w:rsidRDefault="00000000">
      <w:pPr>
        <w:jc w:val="both"/>
      </w:pPr>
      <w:r>
        <w:t>Toutefois, à défaut de régularisation de la situation dans le délai d’un an, tout intéressé peut demander la dissolution judiciaire de la Société.</w:t>
      </w:r>
    </w:p>
    <w:p w14:paraId="2DB725EA" w14:textId="77777777" w:rsidR="00BD0A28" w:rsidRDefault="00BD0A28">
      <w:pPr>
        <w:jc w:val="both"/>
      </w:pPr>
    </w:p>
    <w:p w14:paraId="6636510E" w14:textId="77777777" w:rsidR="00BD0A28" w:rsidRDefault="00000000">
      <w:pPr>
        <w:ind w:firstLine="1134"/>
        <w:jc w:val="both"/>
      </w:pPr>
      <w:r>
        <w:t>La dissolution de la Société devenue unipersonnelle entraîne, si l’associé unique est une personne morale, dans les conditions prévues par la loi, la transmission universelle du patrimoine de la Société à l’associé unique, sans qu’il y ait lieu à liquidation.</w:t>
      </w:r>
    </w:p>
    <w:p w14:paraId="4CD07820" w14:textId="77777777" w:rsidR="00BD0A28" w:rsidRDefault="00BD0A28">
      <w:pPr>
        <w:ind w:firstLine="1134"/>
        <w:jc w:val="both"/>
      </w:pPr>
    </w:p>
    <w:p w14:paraId="749D4EFF" w14:textId="77777777" w:rsidR="00BD0A28" w:rsidRDefault="00000000">
      <w:pPr>
        <w:jc w:val="both"/>
      </w:pPr>
      <w:r>
        <w:tab/>
        <w:t>À compter de la dissolution de la société, la mention "société en liquidation" ainsi que le nom du ou des liquidateurs doivent figurer sur tous les actes et documents émanant de la société et destinés aux tiers. La personnalité morale de la société subsiste pour les besoins de la liquidation jusqu'à la publication de la clôture de celle-ci.</w:t>
      </w:r>
    </w:p>
    <w:p w14:paraId="48D2D4D2" w14:textId="77777777" w:rsidR="0039196C" w:rsidRDefault="0039196C">
      <w:pPr>
        <w:jc w:val="both"/>
      </w:pPr>
    </w:p>
    <w:p w14:paraId="0E58822E" w14:textId="77777777" w:rsidR="0039196C" w:rsidRDefault="0039196C">
      <w:pPr>
        <w:jc w:val="both"/>
      </w:pPr>
    </w:p>
    <w:p w14:paraId="51EC71A4" w14:textId="77777777" w:rsidR="00BD0A28" w:rsidRDefault="00BD0A28">
      <w:pPr>
        <w:jc w:val="both"/>
      </w:pPr>
    </w:p>
    <w:p w14:paraId="76D074B8" w14:textId="77777777" w:rsidR="00BD0A28" w:rsidRDefault="00000000">
      <w:pPr>
        <w:jc w:val="both"/>
      </w:pPr>
      <w:r>
        <w:rPr>
          <w:b/>
          <w:caps/>
          <w:u w:val="single"/>
        </w:rPr>
        <w:lastRenderedPageBreak/>
        <w:t>Article</w:t>
      </w:r>
      <w:r>
        <w:rPr>
          <w:b/>
          <w:u w:val="single"/>
        </w:rPr>
        <w:t xml:space="preserve"> 32 - LIQUIDATION</w:t>
      </w:r>
    </w:p>
    <w:p w14:paraId="361AB65F" w14:textId="77777777" w:rsidR="00BD0A28" w:rsidRDefault="00BD0A28">
      <w:pPr>
        <w:jc w:val="both"/>
        <w:rPr>
          <w:b/>
          <w:u w:val="single"/>
        </w:rPr>
      </w:pPr>
    </w:p>
    <w:p w14:paraId="39D33A59" w14:textId="77777777" w:rsidR="00BD0A28" w:rsidRDefault="00000000">
      <w:pPr>
        <w:jc w:val="both"/>
      </w:pPr>
      <w:r>
        <w:tab/>
        <w:t>Le Liquidateur est désigné par la collectivité des associés statuant en matière ordinaire ou à défaut, par décision de justice à la demande de tout intéressé.</w:t>
      </w:r>
    </w:p>
    <w:p w14:paraId="77722805" w14:textId="77777777" w:rsidR="00BD0A28" w:rsidRDefault="00BD0A28">
      <w:pPr>
        <w:jc w:val="both"/>
      </w:pPr>
    </w:p>
    <w:p w14:paraId="717630CA" w14:textId="77777777" w:rsidR="00BD0A28" w:rsidRDefault="00000000">
      <w:pPr>
        <w:jc w:val="both"/>
      </w:pPr>
      <w:r>
        <w:tab/>
        <w:t>L'acte de nomination définit ses pouvoirs et sa rémunération.</w:t>
      </w:r>
    </w:p>
    <w:p w14:paraId="5E3AA1A7" w14:textId="77777777" w:rsidR="00BD0A28" w:rsidRDefault="00BD0A28">
      <w:pPr>
        <w:jc w:val="both"/>
      </w:pPr>
    </w:p>
    <w:p w14:paraId="0A586FA5" w14:textId="77777777" w:rsidR="00BD0A28" w:rsidRDefault="00000000">
      <w:pPr>
        <w:jc w:val="both"/>
      </w:pPr>
      <w:r>
        <w:tab/>
        <w:t>Pendant la liquidation, les associés peuvent prendre des décisions ordinaires ou extraordinaires afférentes à la liquidation.</w:t>
      </w:r>
    </w:p>
    <w:p w14:paraId="7DBFB699" w14:textId="77777777" w:rsidR="00BD0A28" w:rsidRDefault="00BD0A28">
      <w:pPr>
        <w:jc w:val="both"/>
      </w:pPr>
    </w:p>
    <w:p w14:paraId="3ECD0B7C" w14:textId="77777777" w:rsidR="00BD0A28" w:rsidRDefault="00000000">
      <w:pPr>
        <w:jc w:val="both"/>
      </w:pPr>
      <w:r>
        <w:tab/>
        <w:t>Une fois par an, le liquidateur rend compte de sa gestion aux associés sous forme d'un rapport écrit.</w:t>
      </w:r>
    </w:p>
    <w:p w14:paraId="5B3E7048" w14:textId="77777777" w:rsidR="00BD0A28" w:rsidRDefault="00BD0A28">
      <w:pPr>
        <w:jc w:val="both"/>
      </w:pPr>
    </w:p>
    <w:p w14:paraId="05666B01" w14:textId="77777777" w:rsidR="00BD0A28" w:rsidRDefault="00000000">
      <w:pPr>
        <w:jc w:val="both"/>
      </w:pPr>
      <w:r>
        <w:tab/>
        <w:t>La décision de clôture de liquidation est prise par les associés après approbation des comptes définitifs de la liquidation.</w:t>
      </w:r>
    </w:p>
    <w:p w14:paraId="4523A79B" w14:textId="77777777" w:rsidR="00BD0A28" w:rsidRDefault="00BD0A28">
      <w:pPr>
        <w:jc w:val="both"/>
      </w:pPr>
    </w:p>
    <w:p w14:paraId="03E1BF87" w14:textId="77777777" w:rsidR="00BD0A28" w:rsidRDefault="00000000">
      <w:pPr>
        <w:jc w:val="both"/>
      </w:pPr>
      <w:r>
        <w:tab/>
        <w:t>À défaut d'approbation ou de consultation des associés, il est statué sur les comptes et la clôture de la liquidation par décision de justice à la demande du liquidateur ou de tout intéressé.</w:t>
      </w:r>
    </w:p>
    <w:p w14:paraId="067D45D5" w14:textId="77777777" w:rsidR="00BD0A28" w:rsidRDefault="00BD0A28">
      <w:pPr>
        <w:jc w:val="both"/>
      </w:pPr>
    </w:p>
    <w:p w14:paraId="0EECC12B" w14:textId="77777777" w:rsidR="00BD0A28" w:rsidRDefault="00000000">
      <w:pPr>
        <w:jc w:val="both"/>
      </w:pPr>
      <w:r>
        <w:tab/>
        <w:t>Après paiement des dettes et remboursement du capital social, le partage de l'actif est effectué entre les associés dans les mêmes proportions que leur participation aux bénéfices. Les règles concernant le partage des successions y compris l'attribution préférentielle s'appliquent au partage entre associés.</w:t>
      </w:r>
    </w:p>
    <w:p w14:paraId="2BBB385C" w14:textId="77777777" w:rsidR="00BD0A28" w:rsidRDefault="00BD0A28">
      <w:pPr>
        <w:jc w:val="both"/>
      </w:pPr>
    </w:p>
    <w:p w14:paraId="486DDB91" w14:textId="77777777" w:rsidR="00BD0A28" w:rsidRDefault="00000000">
      <w:pPr>
        <w:jc w:val="both"/>
      </w:pPr>
      <w:r>
        <w:t>En cas de démembrement de la propriété des parts sociales, le boni de liquidation afférent aux parts démembrées sera versé à l’usufruitier sous forme de quasi-usufruit dans les conditions de l’article 587 du Code civil.</w:t>
      </w:r>
    </w:p>
    <w:p w14:paraId="398D21B8" w14:textId="77777777" w:rsidR="00BD0A28" w:rsidRDefault="00BD0A28">
      <w:pPr>
        <w:jc w:val="both"/>
      </w:pPr>
    </w:p>
    <w:p w14:paraId="765353BA" w14:textId="40FF921C" w:rsidR="00BD0A28" w:rsidRDefault="00000000">
      <w:pPr>
        <w:jc w:val="both"/>
      </w:pPr>
      <w:r>
        <w:t xml:space="preserve">Les modalités de ce quasi-usufruit </w:t>
      </w:r>
      <w:r w:rsidR="00576E0F">
        <w:t>-</w:t>
      </w:r>
      <w:r>
        <w:t xml:space="preserve"> notamment l’obligation d’emploi ou de maintien d’actifs, la convention de quasi-usufruit, la dispense de caution et les modalités de liquidation de la créance de restitution </w:t>
      </w:r>
      <w:r w:rsidR="00576E0F">
        <w:t>-</w:t>
      </w:r>
      <w:r>
        <w:t xml:space="preserve"> sont celles prévues à l’article 28 des présents statuts, section</w:t>
      </w:r>
      <w:r w:rsidR="00576E0F">
        <w:t xml:space="preserve">                       </w:t>
      </w:r>
      <w:r>
        <w:t xml:space="preserve"> « Démembrement de la propriété des titres sociaux », auxquelles il est expressément renvoyé.</w:t>
      </w:r>
    </w:p>
    <w:p w14:paraId="75BFF623" w14:textId="77777777" w:rsidR="00BD0A28" w:rsidRDefault="00BD0A28">
      <w:pPr>
        <w:jc w:val="both"/>
      </w:pPr>
    </w:p>
    <w:p w14:paraId="60528863" w14:textId="77777777" w:rsidR="00BD0A28" w:rsidRDefault="00000000">
      <w:pPr>
        <w:jc w:val="both"/>
      </w:pPr>
      <w:r>
        <w:t>En cas d’attribution en nature d’un bien immobilier lors de la liquidation, le bien sera attribué en démembrement : usufruit à l’usufruitier, nue-propriété au nu-propriétaire, dans la proportion de leurs droits respectifs sur les parts démembrées.</w:t>
      </w:r>
    </w:p>
    <w:p w14:paraId="5947188D" w14:textId="77777777" w:rsidR="00BD0A28" w:rsidRDefault="00BD0A28">
      <w:pPr>
        <w:jc w:val="both"/>
      </w:pPr>
    </w:p>
    <w:p w14:paraId="1785CA38" w14:textId="77777777" w:rsidR="00BD0A28" w:rsidRDefault="00000000">
      <w:pPr>
        <w:jc w:val="both"/>
      </w:pPr>
      <w:r>
        <w:tab/>
        <w:t>Si la clôture de la liquidation n'est pas intervenue dans un délai de trois ans, à compter de la dissolution, le ministère public ou tout intéressé peut saisir le tribunal qui fait procéder à la liquidation ou, si celle-ci a été commencée à son achèvement.</w:t>
      </w:r>
    </w:p>
    <w:p w14:paraId="75A1716E" w14:textId="77777777" w:rsidR="0039196C" w:rsidRDefault="0039196C">
      <w:pPr>
        <w:jc w:val="both"/>
      </w:pPr>
    </w:p>
    <w:p w14:paraId="305FE202" w14:textId="77777777" w:rsidR="0039196C" w:rsidRDefault="0039196C">
      <w:pPr>
        <w:jc w:val="both"/>
      </w:pPr>
    </w:p>
    <w:p w14:paraId="40EA2350" w14:textId="77777777" w:rsidR="0039196C" w:rsidRDefault="0039196C">
      <w:pPr>
        <w:jc w:val="both"/>
      </w:pPr>
    </w:p>
    <w:p w14:paraId="1197A042" w14:textId="77777777" w:rsidR="0039196C" w:rsidRDefault="0039196C">
      <w:pPr>
        <w:jc w:val="both"/>
      </w:pPr>
    </w:p>
    <w:p w14:paraId="71A403E0" w14:textId="77777777" w:rsidR="0039196C" w:rsidRDefault="0039196C">
      <w:pPr>
        <w:jc w:val="both"/>
      </w:pPr>
    </w:p>
    <w:p w14:paraId="6DAE7FCC" w14:textId="77777777" w:rsidR="0039196C" w:rsidRDefault="0039196C">
      <w:pPr>
        <w:jc w:val="both"/>
      </w:pPr>
    </w:p>
    <w:p w14:paraId="02AB7687" w14:textId="77777777" w:rsidR="00BD0A28" w:rsidRDefault="00BD0A28">
      <w:pPr>
        <w:jc w:val="both"/>
      </w:pPr>
    </w:p>
    <w:p w14:paraId="06EEC4A8" w14:textId="77777777" w:rsidR="00BD0A28" w:rsidRDefault="00000000">
      <w:pPr>
        <w:jc w:val="center"/>
        <w:rPr>
          <w:b/>
          <w:i/>
          <w:sz w:val="28"/>
        </w:rPr>
      </w:pPr>
      <w:r>
        <w:rPr>
          <w:b/>
          <w:i/>
          <w:sz w:val="28"/>
        </w:rPr>
        <w:lastRenderedPageBreak/>
        <w:t>TITRE VII</w:t>
      </w:r>
    </w:p>
    <w:p w14:paraId="10FB0993" w14:textId="77777777" w:rsidR="00BD0A28" w:rsidRDefault="00000000">
      <w:pPr>
        <w:jc w:val="center"/>
      </w:pPr>
      <w:r>
        <w:rPr>
          <w:b/>
        </w:rPr>
        <w:t>PERSONNALITE MORALE – NOMINATION DES 1ERS GERANTS –</w:t>
      </w:r>
    </w:p>
    <w:p w14:paraId="09AAFAC7" w14:textId="77777777" w:rsidR="00BD0A28" w:rsidRDefault="00000000">
      <w:pPr>
        <w:jc w:val="center"/>
      </w:pPr>
      <w:r>
        <w:rPr>
          <w:b/>
        </w:rPr>
        <w:t xml:space="preserve">PUBLICITE – CONTESTATIONS – POUVOIRS – FRAIS – </w:t>
      </w:r>
    </w:p>
    <w:p w14:paraId="7F63593A" w14:textId="77777777" w:rsidR="00BD0A28" w:rsidRDefault="00000000">
      <w:pPr>
        <w:jc w:val="center"/>
        <w:rPr>
          <w:b/>
        </w:rPr>
      </w:pPr>
      <w:r>
        <w:rPr>
          <w:b/>
        </w:rPr>
        <w:t>DECLARATION FISCALE – SIGNATURE ELECTRONIQUE</w:t>
      </w:r>
    </w:p>
    <w:p w14:paraId="2162FFB8" w14:textId="77777777" w:rsidR="00BD0A28" w:rsidRDefault="00BD0A28">
      <w:pPr>
        <w:jc w:val="both"/>
        <w:rPr>
          <w:b/>
        </w:rPr>
      </w:pPr>
    </w:p>
    <w:p w14:paraId="6DF8F874" w14:textId="77777777" w:rsidR="00BD0A28" w:rsidRDefault="00000000">
      <w:pPr>
        <w:jc w:val="both"/>
      </w:pPr>
      <w:r>
        <w:rPr>
          <w:b/>
          <w:caps/>
          <w:u w:val="single"/>
        </w:rPr>
        <w:t>Article</w:t>
      </w:r>
      <w:r>
        <w:rPr>
          <w:b/>
          <w:u w:val="single"/>
        </w:rPr>
        <w:t xml:space="preserve"> 33 - PERSONNALITE MORALE</w:t>
      </w:r>
    </w:p>
    <w:p w14:paraId="03606657" w14:textId="77777777" w:rsidR="00BD0A28" w:rsidRDefault="00BD0A28">
      <w:pPr>
        <w:jc w:val="both"/>
        <w:rPr>
          <w:b/>
          <w:u w:val="single"/>
        </w:rPr>
      </w:pPr>
    </w:p>
    <w:p w14:paraId="4C94B92E" w14:textId="3FF11001" w:rsidR="00BD0A28" w:rsidRDefault="00000000">
      <w:pPr>
        <w:jc w:val="both"/>
      </w:pPr>
      <w:r>
        <w:tab/>
        <w:t>La société jouit de la personnalité morale à compter de son immatriculation jusqu'à la publication de la clôture de la liquidation.</w:t>
      </w:r>
    </w:p>
    <w:p w14:paraId="0090F906" w14:textId="77777777" w:rsidR="00BD0A28" w:rsidRDefault="00BD0A28">
      <w:pPr>
        <w:jc w:val="both"/>
      </w:pPr>
    </w:p>
    <w:p w14:paraId="54AE1074" w14:textId="77777777" w:rsidR="00BD0A28" w:rsidRDefault="00000000">
      <w:pPr>
        <w:jc w:val="both"/>
        <w:rPr>
          <w:b/>
          <w:u w:val="single"/>
        </w:rPr>
      </w:pPr>
      <w:r>
        <w:rPr>
          <w:b/>
          <w:u w:val="single"/>
        </w:rPr>
        <w:t>ARTICLE 34 - NOMINATION DES PREMIERS GERANTS</w:t>
      </w:r>
    </w:p>
    <w:p w14:paraId="34BA119A" w14:textId="77777777" w:rsidR="00BD0A28" w:rsidRDefault="00BD0A28">
      <w:pPr>
        <w:jc w:val="both"/>
        <w:rPr>
          <w:b/>
          <w:u w:val="single"/>
        </w:rPr>
      </w:pPr>
    </w:p>
    <w:p w14:paraId="61420F9E" w14:textId="77777777" w:rsidR="00BD0A28" w:rsidRDefault="00000000">
      <w:pPr>
        <w:jc w:val="both"/>
        <w:rPr>
          <w:rFonts w:eastAsia="Calibri"/>
          <w:color w:val="000000"/>
          <w:szCs w:val="24"/>
          <w:lang w:eastAsia="en-US"/>
        </w:rPr>
      </w:pPr>
      <w:r>
        <w:rPr>
          <w:rFonts w:eastAsia="Calibri"/>
          <w:color w:val="000000"/>
          <w:szCs w:val="24"/>
          <w:lang w:eastAsia="en-US"/>
        </w:rPr>
        <w:t xml:space="preserve">Les premiers gérants de la Société, nommés sans limitation de durée à compter de ce jour, sont : </w:t>
      </w:r>
    </w:p>
    <w:p w14:paraId="3E5E15F6" w14:textId="77777777" w:rsidR="00BD0A28" w:rsidRDefault="00BD0A28">
      <w:pPr>
        <w:jc w:val="both"/>
        <w:rPr>
          <w:rFonts w:eastAsia="Calibri"/>
          <w:color w:val="000000"/>
          <w:szCs w:val="24"/>
          <w:lang w:eastAsia="en-US"/>
        </w:rPr>
      </w:pPr>
    </w:p>
    <w:p w14:paraId="3A7D57FB" w14:textId="77777777" w:rsidR="00BD0A28" w:rsidRDefault="00000000">
      <w:pPr>
        <w:pStyle w:val="Corpsdetexte"/>
        <w:spacing w:after="0"/>
        <w:jc w:val="center"/>
      </w:pPr>
      <w:r>
        <w:rPr>
          <w:b/>
          <w:bCs/>
          <w:szCs w:val="24"/>
        </w:rPr>
        <w:t>Monsieur Sébastien RONGER</w:t>
      </w:r>
      <w:r>
        <w:rPr>
          <w:szCs w:val="24"/>
        </w:rPr>
        <w:t xml:space="preserve"> </w:t>
      </w:r>
    </w:p>
    <w:p w14:paraId="75A51B50" w14:textId="77777777" w:rsidR="00BD0A28" w:rsidRDefault="00000000">
      <w:pPr>
        <w:pStyle w:val="Corpsdetexte"/>
        <w:spacing w:after="0"/>
        <w:jc w:val="center"/>
        <w:rPr>
          <w:szCs w:val="24"/>
        </w:rPr>
      </w:pPr>
      <w:r>
        <w:rPr>
          <w:szCs w:val="24"/>
        </w:rPr>
        <w:t>Né le 25 décembre 1972- ALBERT (SOMME)</w:t>
      </w:r>
    </w:p>
    <w:p w14:paraId="5A15B1D0" w14:textId="77777777" w:rsidR="00BD0A28" w:rsidRDefault="00000000">
      <w:pPr>
        <w:spacing w:line="276" w:lineRule="auto"/>
        <w:jc w:val="center"/>
      </w:pPr>
      <w:r>
        <w:rPr>
          <w:szCs w:val="24"/>
        </w:rPr>
        <w:t xml:space="preserve">Demeurant </w:t>
      </w:r>
      <w:r>
        <w:t>266, rue Daniel Ranger – 62870 CAMPAGNE LES HESDIN,</w:t>
      </w:r>
    </w:p>
    <w:p w14:paraId="0D536C2E" w14:textId="77777777" w:rsidR="00BD0A28" w:rsidRDefault="00000000">
      <w:pPr>
        <w:pStyle w:val="Corpsdetexte"/>
        <w:spacing w:after="0"/>
        <w:jc w:val="center"/>
        <w:rPr>
          <w:szCs w:val="24"/>
        </w:rPr>
      </w:pPr>
      <w:r>
        <w:rPr>
          <w:szCs w:val="24"/>
        </w:rPr>
        <w:t>qui accepte ces fonctions et déclare n'être frappé d'aucune interdiction de gérer, administrer ou diriger une société</w:t>
      </w:r>
    </w:p>
    <w:p w14:paraId="5469DE9A" w14:textId="77777777" w:rsidR="00BD0A28" w:rsidRDefault="00BD0A28">
      <w:pPr>
        <w:pStyle w:val="Corpsdetexte"/>
        <w:spacing w:after="0"/>
        <w:jc w:val="both"/>
        <w:rPr>
          <w:rFonts w:eastAsia="Calibri"/>
          <w:color w:val="000000"/>
          <w:szCs w:val="24"/>
          <w:lang w:eastAsia="en-US"/>
        </w:rPr>
      </w:pPr>
    </w:p>
    <w:p w14:paraId="7C8D9521" w14:textId="77777777" w:rsidR="00BD0A28" w:rsidRDefault="00000000">
      <w:pPr>
        <w:pStyle w:val="Corpsdetexte"/>
        <w:spacing w:after="0"/>
        <w:jc w:val="both"/>
        <w:rPr>
          <w:rFonts w:eastAsia="Calibri"/>
          <w:color w:val="000000"/>
          <w:szCs w:val="24"/>
          <w:lang w:eastAsia="en-US"/>
        </w:rPr>
      </w:pPr>
      <w:r>
        <w:rPr>
          <w:rFonts w:eastAsia="Calibri"/>
          <w:color w:val="000000"/>
          <w:szCs w:val="24"/>
          <w:lang w:eastAsia="en-US"/>
        </w:rPr>
        <w:t>Le Gérant désigné ci-dessus déclare satisfaire à toutes les conditions requises par la loi et les règlements en vigueur, et accepter sa nomination.</w:t>
      </w:r>
    </w:p>
    <w:p w14:paraId="5E9F155D" w14:textId="77777777" w:rsidR="00BD0A28" w:rsidRDefault="00BD0A28">
      <w:pPr>
        <w:pStyle w:val="Corpsdetexte"/>
        <w:spacing w:after="0"/>
        <w:jc w:val="both"/>
        <w:rPr>
          <w:rFonts w:eastAsia="Calibri"/>
          <w:color w:val="000000"/>
          <w:szCs w:val="24"/>
          <w:lang w:eastAsia="en-US"/>
        </w:rPr>
      </w:pPr>
    </w:p>
    <w:p w14:paraId="18036CBA" w14:textId="77777777" w:rsidR="00BD0A28" w:rsidRDefault="00000000">
      <w:pPr>
        <w:pStyle w:val="Corpsdetexte"/>
        <w:spacing w:after="0"/>
        <w:jc w:val="center"/>
        <w:rPr>
          <w:szCs w:val="24"/>
        </w:rPr>
      </w:pPr>
      <w:r>
        <w:rPr>
          <w:b/>
          <w:bCs/>
          <w:szCs w:val="24"/>
        </w:rPr>
        <w:t>Madame Sophie RONGER</w:t>
      </w:r>
    </w:p>
    <w:p w14:paraId="566ECA2D" w14:textId="77777777" w:rsidR="00BD0A28" w:rsidRDefault="00000000">
      <w:pPr>
        <w:pStyle w:val="Corpsdetexte"/>
        <w:spacing w:after="0"/>
        <w:jc w:val="center"/>
        <w:rPr>
          <w:szCs w:val="24"/>
        </w:rPr>
      </w:pPr>
      <w:r>
        <w:rPr>
          <w:szCs w:val="24"/>
        </w:rPr>
        <w:t>Née le 30 novembre 1973 – AMIENS (SOMME)</w:t>
      </w:r>
    </w:p>
    <w:p w14:paraId="734EF96F" w14:textId="77777777" w:rsidR="00BD0A28" w:rsidRDefault="00000000">
      <w:pPr>
        <w:spacing w:line="276" w:lineRule="auto"/>
        <w:jc w:val="center"/>
      </w:pPr>
      <w:r>
        <w:rPr>
          <w:szCs w:val="24"/>
        </w:rPr>
        <w:t xml:space="preserve">Demeurant </w:t>
      </w:r>
      <w:r>
        <w:t>266, rue Daniel Ranger – 62870 CAMPAGNE LES HESDIN,</w:t>
      </w:r>
    </w:p>
    <w:p w14:paraId="37C41667" w14:textId="77777777" w:rsidR="00BD0A28" w:rsidRDefault="00000000">
      <w:pPr>
        <w:pStyle w:val="Corpsdetexte"/>
        <w:spacing w:after="0"/>
        <w:jc w:val="center"/>
        <w:rPr>
          <w:szCs w:val="24"/>
        </w:rPr>
      </w:pPr>
      <w:r>
        <w:rPr>
          <w:szCs w:val="24"/>
        </w:rPr>
        <w:t>qui accepte ces fonctions et déclare n'être frappée d'aucune interdiction de gérer, administrer ou diriger une société.</w:t>
      </w:r>
    </w:p>
    <w:p w14:paraId="789C49A7" w14:textId="77777777" w:rsidR="00BD0A28" w:rsidRDefault="00BD0A28">
      <w:pPr>
        <w:pStyle w:val="Corpsdetexte"/>
        <w:spacing w:after="0"/>
        <w:jc w:val="center"/>
        <w:rPr>
          <w:szCs w:val="24"/>
        </w:rPr>
      </w:pPr>
    </w:p>
    <w:p w14:paraId="1EC27C83" w14:textId="77777777" w:rsidR="00BD0A28" w:rsidRDefault="00000000">
      <w:pPr>
        <w:pStyle w:val="Corpsdetexte"/>
        <w:spacing w:after="0"/>
        <w:jc w:val="both"/>
        <w:rPr>
          <w:rFonts w:eastAsia="Calibri"/>
          <w:color w:val="000000"/>
          <w:szCs w:val="24"/>
          <w:lang w:eastAsia="en-US"/>
        </w:rPr>
      </w:pPr>
      <w:r>
        <w:rPr>
          <w:rFonts w:eastAsia="Calibri"/>
          <w:color w:val="000000"/>
          <w:szCs w:val="24"/>
          <w:lang w:eastAsia="en-US"/>
        </w:rPr>
        <w:t>Les Gérants désignés ci-dessus déclarent satisfaire à toutes les conditions requises par la loi et les règlements en vigueur, et accepter leur nomination.</w:t>
      </w:r>
    </w:p>
    <w:p w14:paraId="262F7659" w14:textId="77777777" w:rsidR="00BD0A28" w:rsidRDefault="00BD0A28">
      <w:pPr>
        <w:pStyle w:val="Corpsdetexte"/>
        <w:spacing w:after="0"/>
        <w:jc w:val="both"/>
        <w:rPr>
          <w:rFonts w:eastAsia="Calibri"/>
          <w:color w:val="000000"/>
          <w:szCs w:val="24"/>
          <w:lang w:eastAsia="en-US"/>
        </w:rPr>
      </w:pPr>
    </w:p>
    <w:p w14:paraId="05DBF61F" w14:textId="77777777" w:rsidR="00BD0A28" w:rsidRDefault="00000000">
      <w:pPr>
        <w:jc w:val="both"/>
        <w:rPr>
          <w:b/>
          <w:u w:val="single"/>
        </w:rPr>
      </w:pPr>
      <w:r>
        <w:rPr>
          <w:b/>
          <w:caps/>
          <w:u w:val="single"/>
        </w:rPr>
        <w:t>Article</w:t>
      </w:r>
      <w:r>
        <w:rPr>
          <w:b/>
          <w:u w:val="single"/>
        </w:rPr>
        <w:t xml:space="preserve"> 35 - PUBLICITE – PERIODE DE FORMATION - POUVOIRS</w:t>
      </w:r>
    </w:p>
    <w:p w14:paraId="627DC92B" w14:textId="77777777" w:rsidR="00BD0A28" w:rsidRDefault="00BD0A28">
      <w:pPr>
        <w:pStyle w:val="Corpsdetexte"/>
        <w:rPr>
          <w:b/>
          <w:sz w:val="20"/>
          <w:u w:val="single"/>
        </w:rPr>
      </w:pPr>
    </w:p>
    <w:p w14:paraId="0E9B6285" w14:textId="77777777" w:rsidR="00BD0A28" w:rsidRDefault="00000000">
      <w:pPr>
        <w:jc w:val="both"/>
        <w:rPr>
          <w:u w:val="single"/>
        </w:rPr>
      </w:pPr>
      <w:r>
        <w:rPr>
          <w:u w:val="single"/>
        </w:rPr>
        <w:t>A/ Actes accomplis avant la signature des statuts</w:t>
      </w:r>
    </w:p>
    <w:p w14:paraId="7A1F515E" w14:textId="77777777" w:rsidR="00BD0A28" w:rsidRDefault="00BD0A28">
      <w:pPr>
        <w:jc w:val="both"/>
        <w:rPr>
          <w:u w:val="single"/>
        </w:rPr>
      </w:pPr>
    </w:p>
    <w:p w14:paraId="1E81872D" w14:textId="77777777" w:rsidR="00BD0A28" w:rsidRDefault="00000000">
      <w:pPr>
        <w:jc w:val="both"/>
      </w:pPr>
      <w:r>
        <w:t xml:space="preserve">Les soussignés sont informés que, dans la mesure où des actes ont été accomplis pour le compte de la société en formation avant la signature des statuts, un état de ces actes avec l’indication, pour chacun d’eux, de l’engagement qui en résulterait pour la société, doit être présenté aux associés préalablement à la signature des présentes. </w:t>
      </w:r>
    </w:p>
    <w:p w14:paraId="6A2B7EEB" w14:textId="77777777" w:rsidR="00BD0A28" w:rsidRDefault="00BD0A28">
      <w:pPr>
        <w:jc w:val="both"/>
      </w:pPr>
    </w:p>
    <w:p w14:paraId="21B0F8B5" w14:textId="77777777" w:rsidR="00BD0A28" w:rsidRDefault="00000000">
      <w:pPr>
        <w:jc w:val="both"/>
      </w:pPr>
      <w:r>
        <w:t>Si un tel état existe, il doit également être annexé dont la signature emportera reprise desdits engagements par la société lorsque celle-ci aura été immatriculée.</w:t>
      </w:r>
    </w:p>
    <w:p w14:paraId="2066DD8A" w14:textId="77777777" w:rsidR="0039196C" w:rsidRDefault="0039196C">
      <w:pPr>
        <w:jc w:val="both"/>
      </w:pPr>
    </w:p>
    <w:p w14:paraId="3126825E" w14:textId="77777777" w:rsidR="0039196C" w:rsidRDefault="0039196C">
      <w:pPr>
        <w:jc w:val="both"/>
      </w:pPr>
    </w:p>
    <w:p w14:paraId="76FEFCD4" w14:textId="77777777" w:rsidR="0039196C" w:rsidRDefault="0039196C">
      <w:pPr>
        <w:jc w:val="both"/>
      </w:pPr>
    </w:p>
    <w:p w14:paraId="1D41EA7C" w14:textId="77777777" w:rsidR="00BD0A28" w:rsidRDefault="00BD0A28">
      <w:pPr>
        <w:jc w:val="both"/>
      </w:pPr>
    </w:p>
    <w:p w14:paraId="04CD4967" w14:textId="77777777" w:rsidR="00BD0A28" w:rsidRDefault="00000000">
      <w:pPr>
        <w:jc w:val="both"/>
        <w:rPr>
          <w:u w:val="single"/>
        </w:rPr>
      </w:pPr>
      <w:r>
        <w:rPr>
          <w:u w:val="single"/>
        </w:rPr>
        <w:lastRenderedPageBreak/>
        <w:t>B/ Actes accomplis après la signature des statuts</w:t>
      </w:r>
    </w:p>
    <w:p w14:paraId="5285AA4A" w14:textId="77777777" w:rsidR="00BD0A28" w:rsidRDefault="00BD0A28">
      <w:pPr>
        <w:jc w:val="both"/>
        <w:rPr>
          <w:u w:val="single"/>
        </w:rPr>
      </w:pPr>
    </w:p>
    <w:p w14:paraId="6CE2C9B9" w14:textId="77777777" w:rsidR="00BD0A28" w:rsidRDefault="00000000">
      <w:pPr>
        <w:jc w:val="both"/>
      </w:pPr>
      <w:r>
        <w:t>Les associés peuvent, dans les statuts ou par acte séparé, donner mandat à l’un ou à plusieurs d’entre eux ou au gérant de prendre des engagements pour le compte de la société.</w:t>
      </w:r>
    </w:p>
    <w:p w14:paraId="5361AD2D" w14:textId="77777777" w:rsidR="00BD0A28" w:rsidRDefault="00BD0A28">
      <w:pPr>
        <w:jc w:val="both"/>
      </w:pPr>
    </w:p>
    <w:p w14:paraId="653D71A2" w14:textId="77777777" w:rsidR="00BD0A28" w:rsidRDefault="00000000">
      <w:pPr>
        <w:jc w:val="both"/>
      </w:pPr>
      <w:r>
        <w:t>Sous réserve qu’ils soient déterminés et que les modalités en soient précisées par le mandat, l’immatriculation emportera reprise de ces engagements par ladite société.</w:t>
      </w:r>
    </w:p>
    <w:p w14:paraId="013D4F56" w14:textId="77777777" w:rsidR="00BD0A28" w:rsidRDefault="00BD0A28">
      <w:pPr>
        <w:jc w:val="both"/>
      </w:pPr>
    </w:p>
    <w:p w14:paraId="281956E8" w14:textId="77777777" w:rsidR="00BD0A28" w:rsidRDefault="00000000">
      <w:pPr>
        <w:jc w:val="both"/>
      </w:pPr>
      <w:r>
        <w:rPr>
          <w:u w:val="single"/>
        </w:rPr>
        <w:t>C/ Décision de reprise postérieurement à l’immatriculation</w:t>
      </w:r>
    </w:p>
    <w:p w14:paraId="6F27D2C1" w14:textId="77777777" w:rsidR="00BD0A28" w:rsidRDefault="00BD0A28">
      <w:pPr>
        <w:jc w:val="both"/>
        <w:rPr>
          <w:u w:val="single"/>
        </w:rPr>
      </w:pPr>
    </w:p>
    <w:p w14:paraId="65CD1E99" w14:textId="77777777" w:rsidR="00BD0A28" w:rsidRDefault="00000000">
      <w:pPr>
        <w:jc w:val="both"/>
      </w:pPr>
      <w:r>
        <w:t xml:space="preserve">Les engagements souscrits par les associés en dehors des procédures ci-dessus présentées ne seront repris postérieurement à l’immatriculation que par une décision prise à l’unanimité des associés. </w:t>
      </w:r>
    </w:p>
    <w:p w14:paraId="091BCC25" w14:textId="77777777" w:rsidR="00BD0A28" w:rsidRDefault="00BD0A28">
      <w:pPr>
        <w:jc w:val="both"/>
      </w:pPr>
    </w:p>
    <w:p w14:paraId="0A7364E3" w14:textId="77777777" w:rsidR="00BD0A28" w:rsidRDefault="00000000">
      <w:pPr>
        <w:jc w:val="both"/>
      </w:pPr>
      <w:r>
        <w:t>À défaut, la ou les personnes ayant souscrit ces engagements demeureront seules tenues.</w:t>
      </w:r>
    </w:p>
    <w:p w14:paraId="07F209D9" w14:textId="77777777" w:rsidR="00BD0A28" w:rsidRDefault="00BD0A28">
      <w:pPr>
        <w:jc w:val="both"/>
      </w:pPr>
    </w:p>
    <w:p w14:paraId="6B7071D7" w14:textId="77777777" w:rsidR="00BD0A28" w:rsidRDefault="00000000">
      <w:pPr>
        <w:jc w:val="both"/>
      </w:pPr>
      <w:r>
        <w:t>En attendant l’accomplissement de la formalité de l’immatriculation de la société au registre du commerce et des sociétés, les requérants donnent à Monsieur Sébastien RONGER et Madame Sophie RONGER pouvoirs pour accomplir les actes suivants :</w:t>
      </w:r>
    </w:p>
    <w:p w14:paraId="53CC4528" w14:textId="77777777" w:rsidR="00BD0A28" w:rsidRDefault="00BD0A28">
      <w:pPr>
        <w:jc w:val="both"/>
      </w:pPr>
    </w:p>
    <w:p w14:paraId="5E85F9B4" w14:textId="77777777" w:rsidR="00BD0A28" w:rsidRDefault="00000000">
      <w:pPr>
        <w:numPr>
          <w:ilvl w:val="0"/>
          <w:numId w:val="6"/>
        </w:numPr>
        <w:jc w:val="both"/>
      </w:pPr>
      <w:r>
        <w:t>Ouvrir tout compte bancaire ;</w:t>
      </w:r>
    </w:p>
    <w:p w14:paraId="54C956FD" w14:textId="77777777" w:rsidR="00BD0A28" w:rsidRDefault="00BD0A28">
      <w:pPr>
        <w:jc w:val="both"/>
      </w:pPr>
    </w:p>
    <w:p w14:paraId="4B1B17A1" w14:textId="77777777" w:rsidR="00BD0A28" w:rsidRDefault="00000000">
      <w:pPr>
        <w:jc w:val="both"/>
      </w:pPr>
      <w:r>
        <w:t>Par ailleurs, tous pouvoirs leur sont en outre donnés pour remplir toutes formalités de publicité prescrites par la loi et les règlements et notamment pour signer tous avis à insérer dans un journal d’annonces légales, et tous imprimés nécessaires à l’immatriculation.</w:t>
      </w:r>
    </w:p>
    <w:p w14:paraId="69664EA8" w14:textId="77777777" w:rsidR="00BD0A28" w:rsidRDefault="00BD0A28">
      <w:pPr>
        <w:jc w:val="both"/>
      </w:pPr>
    </w:p>
    <w:p w14:paraId="14E474B3" w14:textId="77777777" w:rsidR="00BD0A28" w:rsidRDefault="00000000">
      <w:pPr>
        <w:jc w:val="both"/>
      </w:pPr>
      <w:r>
        <w:rPr>
          <w:b/>
          <w:caps/>
          <w:u w:val="single"/>
        </w:rPr>
        <w:t>Article</w:t>
      </w:r>
      <w:r>
        <w:rPr>
          <w:b/>
          <w:u w:val="single"/>
        </w:rPr>
        <w:t xml:space="preserve"> 36 - FRAIS</w:t>
      </w:r>
    </w:p>
    <w:p w14:paraId="1B5DBF8F" w14:textId="77777777" w:rsidR="00BD0A28" w:rsidRDefault="00BD0A28">
      <w:pPr>
        <w:jc w:val="both"/>
        <w:rPr>
          <w:b/>
          <w:u w:val="single"/>
        </w:rPr>
      </w:pPr>
    </w:p>
    <w:p w14:paraId="768AA431" w14:textId="77777777" w:rsidR="00BD0A28" w:rsidRDefault="00000000">
      <w:pPr>
        <w:jc w:val="both"/>
      </w:pPr>
      <w:r>
        <w:t>Tous les frais, droits et honoraires des présentes et de leurs suites, seront supportés par la société ainsi que les soussignés l’y obligent.</w:t>
      </w:r>
    </w:p>
    <w:p w14:paraId="3FC9E470" w14:textId="77777777" w:rsidR="00BD0A28" w:rsidRDefault="00BD0A28">
      <w:pPr>
        <w:jc w:val="both"/>
        <w:rPr>
          <w:b/>
          <w:u w:val="single"/>
        </w:rPr>
      </w:pPr>
    </w:p>
    <w:p w14:paraId="3F4D613F" w14:textId="77777777" w:rsidR="00BD0A28" w:rsidRDefault="00000000">
      <w:pPr>
        <w:jc w:val="both"/>
      </w:pPr>
      <w:r>
        <w:rPr>
          <w:b/>
          <w:caps/>
          <w:u w:val="single"/>
        </w:rPr>
        <w:t>Article</w:t>
      </w:r>
      <w:r>
        <w:rPr>
          <w:b/>
          <w:u w:val="single"/>
        </w:rPr>
        <w:t xml:space="preserve"> 37 - CONTESTATIONS</w:t>
      </w:r>
    </w:p>
    <w:p w14:paraId="16988F72" w14:textId="77777777" w:rsidR="00BD0A28" w:rsidRDefault="00BD0A28">
      <w:pPr>
        <w:jc w:val="both"/>
        <w:rPr>
          <w:b/>
          <w:u w:val="single"/>
        </w:rPr>
      </w:pPr>
    </w:p>
    <w:p w14:paraId="75C3CEEB" w14:textId="77777777" w:rsidR="00BD0A28" w:rsidRDefault="00000000">
      <w:pPr>
        <w:jc w:val="both"/>
      </w:pPr>
      <w:r>
        <w:t>Toutes contestations qui pourraient s'élever pendant la durée de la société ou de sa liquidation, soit entre les associés, soit entre les associés, le ou les gérants et la société, seront soumises à la juridiction des tribunaux judiciaires compétents.</w:t>
      </w:r>
    </w:p>
    <w:p w14:paraId="73E60AA6" w14:textId="77777777" w:rsidR="00BD0A28" w:rsidRDefault="00BD0A28">
      <w:pPr>
        <w:jc w:val="both"/>
      </w:pPr>
    </w:p>
    <w:p w14:paraId="5B33771E" w14:textId="77777777" w:rsidR="00BD0A28" w:rsidRDefault="00000000">
      <w:pPr>
        <w:jc w:val="both"/>
      </w:pPr>
      <w:r>
        <w:rPr>
          <w:b/>
          <w:bCs/>
          <w:u w:val="single"/>
        </w:rPr>
        <w:t>ARTICLE 38 - DECLARATIONS FISCALES</w:t>
      </w:r>
    </w:p>
    <w:p w14:paraId="606D9AA1" w14:textId="77777777" w:rsidR="00BD0A28" w:rsidRDefault="00BD0A28">
      <w:pPr>
        <w:jc w:val="both"/>
        <w:rPr>
          <w:b/>
          <w:bCs/>
          <w:u w:val="single"/>
        </w:rPr>
      </w:pPr>
    </w:p>
    <w:p w14:paraId="67D1FF6F" w14:textId="77777777" w:rsidR="00BD0A28" w:rsidRDefault="00000000">
      <w:pPr>
        <w:jc w:val="both"/>
      </w:pPr>
      <w:r>
        <w:t>La société sera soumise au régime fiscal des sociétés de personnes.</w:t>
      </w:r>
    </w:p>
    <w:p w14:paraId="7E412335" w14:textId="77777777" w:rsidR="00BD0A28" w:rsidRDefault="00BD0A28">
      <w:pPr>
        <w:jc w:val="both"/>
      </w:pPr>
    </w:p>
    <w:p w14:paraId="23F098F3" w14:textId="77777777" w:rsidR="00BD0A28" w:rsidRDefault="00000000">
      <w:r>
        <w:rPr>
          <w:u w:val="single"/>
        </w:rPr>
        <w:t>Option ultérieure à l’impôt sur les sociétés - Information</w:t>
      </w:r>
    </w:p>
    <w:p w14:paraId="60285CF2" w14:textId="77777777" w:rsidR="00BD0A28" w:rsidRDefault="00BD0A28">
      <w:pPr>
        <w:pStyle w:val="Corpsdetexte"/>
        <w:spacing w:before="4"/>
        <w:rPr>
          <w:sz w:val="20"/>
          <w:u w:val="single"/>
        </w:rPr>
      </w:pPr>
    </w:p>
    <w:p w14:paraId="07829260" w14:textId="77777777" w:rsidR="00BD0A28" w:rsidRDefault="00000000">
      <w:pPr>
        <w:jc w:val="both"/>
      </w:pPr>
      <w:r>
        <w:t>La société peut clôturer son exercice social en cours d’année et opter, dans les trois mois de cette clôture, pour son assujettissement à l’impôt sur les sociétés.</w:t>
      </w:r>
    </w:p>
    <w:p w14:paraId="373613EA" w14:textId="77777777" w:rsidR="00BD0A28" w:rsidRDefault="00BD0A28">
      <w:pPr>
        <w:jc w:val="both"/>
      </w:pPr>
    </w:p>
    <w:p w14:paraId="30A6C3D6" w14:textId="77777777" w:rsidR="00BD0A28" w:rsidRDefault="00000000">
      <w:pPr>
        <w:jc w:val="both"/>
      </w:pPr>
      <w:r>
        <w:lastRenderedPageBreak/>
        <w:t>Toutefois, cette option pour l’impôt sur les sociétés emporte cessation d’entreprise au sens du II de l’article 202 ter du Code général des impôts. Dès lors, la société doit produire dans un délai de soixante jours à compter de l’événement emportant changement de régime fiscal la déclaration numéro 2072 de l’exercice clos en cours d’année.</w:t>
      </w:r>
    </w:p>
    <w:p w14:paraId="08B3BBB1" w14:textId="77777777" w:rsidR="00BD0A28" w:rsidRDefault="00BD0A28">
      <w:pPr>
        <w:jc w:val="both"/>
      </w:pPr>
    </w:p>
    <w:p w14:paraId="72342BB2" w14:textId="77777777" w:rsidR="00BD0A28" w:rsidRDefault="00000000">
      <w:pPr>
        <w:jc w:val="both"/>
      </w:pPr>
      <w:r>
        <w:t>Il est en outre précisé que toutes les sociétés soumises à l’impôt sur les sociétés sont tenues de recourir aux téléprocédures fiscales et ce quel que soit leur chiffre d'affaires.</w:t>
      </w:r>
    </w:p>
    <w:p w14:paraId="567D46EC" w14:textId="77777777" w:rsidR="00BD0A28" w:rsidRDefault="00BD0A28">
      <w:pPr>
        <w:jc w:val="both"/>
      </w:pPr>
    </w:p>
    <w:p w14:paraId="1F169DEF" w14:textId="77777777" w:rsidR="00BD0A28" w:rsidRDefault="00000000">
      <w:pPr>
        <w:jc w:val="both"/>
        <w:rPr>
          <w:b/>
          <w:u w:val="single"/>
        </w:rPr>
      </w:pPr>
      <w:r>
        <w:rPr>
          <w:b/>
          <w:u w:val="single"/>
        </w:rPr>
        <w:t>RTICLE 39 - ELECTION DE DOMICILE</w:t>
      </w:r>
    </w:p>
    <w:p w14:paraId="41B59744" w14:textId="77777777" w:rsidR="00BD0A28" w:rsidRDefault="00BD0A28">
      <w:pPr>
        <w:jc w:val="both"/>
        <w:rPr>
          <w:b/>
          <w:u w:val="single"/>
        </w:rPr>
      </w:pPr>
    </w:p>
    <w:p w14:paraId="6E78E371" w14:textId="77777777" w:rsidR="00BD0A28" w:rsidRDefault="00000000">
      <w:pPr>
        <w:jc w:val="both"/>
      </w:pPr>
      <w:r>
        <w:t>Pour l’exécution des présentes et de leurs suites, les parties élisent domicile en leur domicile respectif.</w:t>
      </w:r>
    </w:p>
    <w:p w14:paraId="2EBA5ACA" w14:textId="77777777" w:rsidR="00BD0A28" w:rsidRDefault="00BD0A28">
      <w:pPr>
        <w:jc w:val="both"/>
      </w:pPr>
    </w:p>
    <w:p w14:paraId="4C560D3C" w14:textId="77777777" w:rsidR="00BD0A28" w:rsidRDefault="00000000">
      <w:pPr>
        <w:jc w:val="both"/>
        <w:rPr>
          <w:b/>
          <w:u w:val="single"/>
        </w:rPr>
      </w:pPr>
      <w:r>
        <w:rPr>
          <w:b/>
          <w:u w:val="single"/>
        </w:rPr>
        <w:t>ARTICLE 40 - SIGNATURE ELECTRONIQUE</w:t>
      </w:r>
    </w:p>
    <w:p w14:paraId="1C4682C7" w14:textId="77777777" w:rsidR="00BD0A28" w:rsidRDefault="00BD0A28">
      <w:pPr>
        <w:jc w:val="both"/>
        <w:rPr>
          <w:b/>
          <w:u w:val="single"/>
        </w:rPr>
      </w:pPr>
    </w:p>
    <w:p w14:paraId="5813C6D0" w14:textId="77777777" w:rsidR="00BD0A28" w:rsidRDefault="00000000">
      <w:pPr>
        <w:jc w:val="both"/>
      </w:pPr>
      <w:r>
        <w:t xml:space="preserve">Signé par voie électronique par les signataires sur la présente page de signature conformément aux articles 1366 et 1367 du Code civil, par l’intermédiaire de la plateforme </w:t>
      </w:r>
      <w:hyperlink r:id="rId8">
        <w:r>
          <w:rPr>
            <w:rStyle w:val="Lienhypertexte"/>
          </w:rPr>
          <w:t>https://jesignexpert.com/</w:t>
        </w:r>
      </w:hyperlink>
      <w:r>
        <w:t xml:space="preserve">, conforme au règlement </w:t>
      </w:r>
      <w:proofErr w:type="spellStart"/>
      <w:r>
        <w:t>eiDAS</w:t>
      </w:r>
      <w:proofErr w:type="spellEnd"/>
      <w:r>
        <w:t xml:space="preserve"> n°910/2014 ainsi que le reconnaissent et l’acceptent les signataires.</w:t>
      </w:r>
    </w:p>
    <w:p w14:paraId="09BEEE16" w14:textId="77777777" w:rsidR="00BD0A28" w:rsidRDefault="00BD0A28">
      <w:pPr>
        <w:jc w:val="both"/>
      </w:pPr>
    </w:p>
    <w:p w14:paraId="7CC07145" w14:textId="77777777" w:rsidR="00BD0A28" w:rsidRDefault="00BD0A28">
      <w:pPr>
        <w:jc w:val="both"/>
      </w:pPr>
    </w:p>
    <w:p w14:paraId="7DC65581" w14:textId="77777777" w:rsidR="00BD0A28" w:rsidRDefault="00000000">
      <w:pPr>
        <w:jc w:val="both"/>
      </w:pPr>
      <w:r>
        <w:tab/>
      </w:r>
      <w:r>
        <w:tab/>
      </w:r>
      <w:r>
        <w:tab/>
      </w:r>
      <w:r>
        <w:tab/>
        <w:t>Fait à CAMPAGNE LES HESDIN,</w:t>
      </w:r>
    </w:p>
    <w:p w14:paraId="3CCB365E" w14:textId="70DDE45A" w:rsidR="00BD0A28" w:rsidRDefault="00000000">
      <w:pPr>
        <w:jc w:val="both"/>
      </w:pPr>
      <w:r>
        <w:tab/>
      </w:r>
      <w:r>
        <w:tab/>
      </w:r>
      <w:r>
        <w:tab/>
      </w:r>
      <w:r>
        <w:tab/>
        <w:t xml:space="preserve">Le </w:t>
      </w:r>
      <w:r w:rsidR="00FB3F3E">
        <w:t>24 août 2026.</w:t>
      </w:r>
      <w:r>
        <w:tab/>
      </w:r>
    </w:p>
    <w:p w14:paraId="5AF17B67" w14:textId="77777777" w:rsidR="00BD0A28" w:rsidRDefault="00000000">
      <w:pPr>
        <w:jc w:val="both"/>
        <w:rPr>
          <w:b/>
        </w:rPr>
      </w:pPr>
      <w:r>
        <w:tab/>
      </w:r>
      <w:r>
        <w:tab/>
      </w:r>
      <w:r>
        <w:tab/>
      </w:r>
      <w:r>
        <w:tab/>
      </w:r>
    </w:p>
    <w:p w14:paraId="7D1814A7" w14:textId="77777777" w:rsidR="00BD0A28" w:rsidRDefault="00BD0A28">
      <w:pPr>
        <w:jc w:val="both"/>
        <w:rPr>
          <w:b/>
        </w:rPr>
      </w:pPr>
    </w:p>
    <w:p w14:paraId="056BF756" w14:textId="77777777" w:rsidR="00BD0A28" w:rsidRDefault="00BD0A28">
      <w:pPr>
        <w:jc w:val="both"/>
        <w:rPr>
          <w:b/>
        </w:rPr>
      </w:pPr>
    </w:p>
    <w:p w14:paraId="19FC419C" w14:textId="77777777" w:rsidR="00BD0A28" w:rsidRDefault="00BD0A28">
      <w:pPr>
        <w:jc w:val="both"/>
        <w:rPr>
          <w:b/>
        </w:rPr>
      </w:pPr>
    </w:p>
    <w:p w14:paraId="7D6DCD51" w14:textId="77777777" w:rsidR="00BD0A28" w:rsidRDefault="00000000">
      <w:pPr>
        <w:jc w:val="both"/>
        <w:rPr>
          <w:b/>
        </w:rPr>
      </w:pPr>
      <w:r>
        <w:rPr>
          <w:b/>
        </w:rPr>
        <w:t xml:space="preserve">      ____________________________</w:t>
      </w:r>
      <w:r>
        <w:rPr>
          <w:b/>
        </w:rPr>
        <w:tab/>
        <w:t xml:space="preserve">              ____________________________</w:t>
      </w:r>
    </w:p>
    <w:p w14:paraId="786A9FD9" w14:textId="77777777" w:rsidR="00BD0A28" w:rsidRDefault="00000000">
      <w:pPr>
        <w:jc w:val="both"/>
        <w:rPr>
          <w:b/>
        </w:rPr>
      </w:pPr>
      <w:r>
        <w:rPr>
          <w:b/>
        </w:rPr>
        <w:t xml:space="preserve">        Monsieur Sébastien RONGER</w:t>
      </w:r>
      <w:r>
        <w:rPr>
          <w:b/>
        </w:rPr>
        <w:tab/>
        <w:t xml:space="preserve">            </w:t>
      </w:r>
      <w:r>
        <w:rPr>
          <w:b/>
        </w:rPr>
        <w:tab/>
        <w:t xml:space="preserve">Madame </w:t>
      </w:r>
      <w:r>
        <w:rPr>
          <w:b/>
          <w:bCs/>
          <w:szCs w:val="24"/>
        </w:rPr>
        <w:t>Sophie RONGER</w:t>
      </w:r>
    </w:p>
    <w:p w14:paraId="2D8338C0" w14:textId="77777777" w:rsidR="00BD0A28" w:rsidRDefault="00000000">
      <w:pPr>
        <w:jc w:val="both"/>
        <w:rPr>
          <w:b/>
        </w:rPr>
      </w:pPr>
      <w:r>
        <w:rPr>
          <w:b/>
        </w:rPr>
        <w:t xml:space="preserve">     </w:t>
      </w:r>
    </w:p>
    <w:p w14:paraId="1E24ED67" w14:textId="77777777" w:rsidR="00BD0A28" w:rsidRDefault="00BD0A28">
      <w:pPr>
        <w:jc w:val="both"/>
        <w:rPr>
          <w:b/>
        </w:rPr>
      </w:pPr>
    </w:p>
    <w:p w14:paraId="09B43F1F" w14:textId="77777777" w:rsidR="00BD0A28" w:rsidRDefault="00BD0A28">
      <w:pPr>
        <w:jc w:val="both"/>
        <w:rPr>
          <w:b/>
        </w:rPr>
      </w:pPr>
    </w:p>
    <w:p w14:paraId="62E62C4D" w14:textId="77777777" w:rsidR="00BD0A28" w:rsidRDefault="00BD0A28">
      <w:pPr>
        <w:jc w:val="both"/>
        <w:rPr>
          <w:b/>
        </w:rPr>
      </w:pPr>
    </w:p>
    <w:p w14:paraId="333E6DF9" w14:textId="77777777" w:rsidR="00BD0A28" w:rsidRDefault="00BD0A28">
      <w:pPr>
        <w:jc w:val="center"/>
        <w:rPr>
          <w:b/>
        </w:rPr>
      </w:pPr>
    </w:p>
    <w:p w14:paraId="7D0DC7CA" w14:textId="77777777" w:rsidR="00BD0A28" w:rsidRDefault="00BD0A28">
      <w:pPr>
        <w:jc w:val="center"/>
        <w:rPr>
          <w:b/>
        </w:rPr>
      </w:pPr>
    </w:p>
    <w:p w14:paraId="14B68486" w14:textId="77777777" w:rsidR="00BD0A28" w:rsidRDefault="00000000">
      <w:pPr>
        <w:jc w:val="center"/>
        <w:rPr>
          <w:b/>
        </w:rPr>
      </w:pPr>
      <w:r>
        <w:rPr>
          <w:b/>
        </w:rPr>
        <w:t>____________________________</w:t>
      </w:r>
    </w:p>
    <w:p w14:paraId="3906D123" w14:textId="77777777" w:rsidR="00BD0A28" w:rsidRDefault="00000000">
      <w:pPr>
        <w:jc w:val="center"/>
        <w:rPr>
          <w:b/>
        </w:rPr>
      </w:pPr>
      <w:r>
        <w:rPr>
          <w:b/>
        </w:rPr>
        <w:t>Monsieur Romain RONGER</w:t>
      </w:r>
    </w:p>
    <w:p w14:paraId="511BCB92" w14:textId="77777777" w:rsidR="0039196C" w:rsidRDefault="0039196C">
      <w:pPr>
        <w:jc w:val="center"/>
        <w:rPr>
          <w:b/>
        </w:rPr>
      </w:pPr>
    </w:p>
    <w:p w14:paraId="4905084C" w14:textId="77777777" w:rsidR="0039196C" w:rsidRDefault="0039196C">
      <w:pPr>
        <w:jc w:val="center"/>
        <w:rPr>
          <w:b/>
        </w:rPr>
      </w:pPr>
    </w:p>
    <w:p w14:paraId="0DA4F7AC" w14:textId="77777777" w:rsidR="0039196C" w:rsidRDefault="0039196C">
      <w:pPr>
        <w:jc w:val="center"/>
        <w:rPr>
          <w:b/>
        </w:rPr>
      </w:pPr>
    </w:p>
    <w:p w14:paraId="77A3B74E" w14:textId="77777777" w:rsidR="0039196C" w:rsidRDefault="0039196C">
      <w:pPr>
        <w:jc w:val="center"/>
        <w:rPr>
          <w:b/>
        </w:rPr>
      </w:pPr>
    </w:p>
    <w:p w14:paraId="71301DB6" w14:textId="77777777" w:rsidR="0039196C" w:rsidRDefault="0039196C">
      <w:pPr>
        <w:jc w:val="center"/>
        <w:rPr>
          <w:b/>
        </w:rPr>
      </w:pPr>
    </w:p>
    <w:p w14:paraId="785D04FB" w14:textId="77777777" w:rsidR="0039196C" w:rsidRDefault="0039196C">
      <w:pPr>
        <w:jc w:val="center"/>
        <w:rPr>
          <w:b/>
        </w:rPr>
      </w:pPr>
    </w:p>
    <w:p w14:paraId="2869F90E" w14:textId="77777777" w:rsidR="0039196C" w:rsidRDefault="0039196C">
      <w:pPr>
        <w:jc w:val="center"/>
        <w:rPr>
          <w:b/>
        </w:rPr>
      </w:pPr>
    </w:p>
    <w:p w14:paraId="65FB679F" w14:textId="77777777" w:rsidR="0039196C" w:rsidRDefault="0039196C">
      <w:pPr>
        <w:jc w:val="center"/>
        <w:rPr>
          <w:b/>
        </w:rPr>
      </w:pPr>
    </w:p>
    <w:p w14:paraId="737ED07B" w14:textId="77777777" w:rsidR="0039196C" w:rsidRDefault="0039196C">
      <w:pPr>
        <w:jc w:val="center"/>
        <w:rPr>
          <w:b/>
        </w:rPr>
      </w:pPr>
    </w:p>
    <w:p w14:paraId="5591F7FE" w14:textId="77777777" w:rsidR="00BD0A28" w:rsidRDefault="00BD0A28">
      <w:pPr>
        <w:jc w:val="both"/>
        <w:rPr>
          <w:b/>
        </w:rPr>
      </w:pPr>
    </w:p>
    <w:p w14:paraId="5BE3A1AA" w14:textId="77777777" w:rsidR="00BD0A28" w:rsidRDefault="00BD0A28">
      <w:pPr>
        <w:jc w:val="both"/>
        <w:rPr>
          <w:b/>
        </w:rPr>
      </w:pPr>
    </w:p>
    <w:p w14:paraId="7D7C2D3C" w14:textId="77777777" w:rsidR="00BD0A28" w:rsidRDefault="00000000">
      <w:pPr>
        <w:pStyle w:val="Titre1"/>
        <w:rPr>
          <w:szCs w:val="24"/>
        </w:rPr>
      </w:pPr>
      <w:r>
        <w:rPr>
          <w:szCs w:val="24"/>
        </w:rPr>
        <w:lastRenderedPageBreak/>
        <w:t>ANNEXE I</w:t>
      </w:r>
    </w:p>
    <w:p w14:paraId="1FE06324" w14:textId="77777777" w:rsidR="00BD0A28" w:rsidRDefault="00BD0A28">
      <w:pPr>
        <w:rPr>
          <w:szCs w:val="24"/>
        </w:rPr>
      </w:pPr>
    </w:p>
    <w:p w14:paraId="7E4817CB" w14:textId="77777777" w:rsidR="00BD0A28" w:rsidRDefault="00000000">
      <w:pPr>
        <w:rPr>
          <w:b/>
          <w:bCs/>
          <w:i/>
          <w:iCs/>
        </w:rPr>
      </w:pPr>
      <w:r>
        <w:rPr>
          <w:b/>
          <w:bCs/>
          <w:i/>
          <w:iCs/>
        </w:rPr>
        <w:t>État des actes accomplis pour le compte de la société en formation :</w:t>
      </w:r>
    </w:p>
    <w:p w14:paraId="2EC5BE09" w14:textId="77777777" w:rsidR="00BD0A28" w:rsidRDefault="00BD0A28">
      <w:pPr>
        <w:rPr>
          <w:b/>
          <w:bCs/>
          <w:i/>
          <w:iCs/>
        </w:rPr>
      </w:pPr>
    </w:p>
    <w:p w14:paraId="73181956" w14:textId="77777777" w:rsidR="00BD0A28" w:rsidRDefault="00000000">
      <w:pPr>
        <w:jc w:val="both"/>
        <w:rPr>
          <w:b/>
          <w:bCs/>
          <w:i/>
          <w:iCs/>
        </w:rPr>
      </w:pPr>
      <w:r>
        <w:t>NEANT</w:t>
      </w:r>
    </w:p>
    <w:p w14:paraId="7E90EFAD" w14:textId="77777777" w:rsidR="00BD0A28" w:rsidRDefault="00BD0A28">
      <w:pPr>
        <w:rPr>
          <w:b/>
          <w:bCs/>
          <w:i/>
          <w:iCs/>
        </w:rPr>
      </w:pPr>
    </w:p>
    <w:p w14:paraId="1947AE5F" w14:textId="77777777" w:rsidR="00BD0A28" w:rsidRDefault="00BD0A28"/>
    <w:p w14:paraId="6DF922FD" w14:textId="77777777" w:rsidR="00BD0A28" w:rsidRDefault="00BD0A28"/>
    <w:p w14:paraId="09C031C2" w14:textId="77777777" w:rsidR="00BD0A28" w:rsidRDefault="00BD0A28"/>
    <w:p w14:paraId="2D419E0B" w14:textId="77777777" w:rsidR="00BD0A28" w:rsidRDefault="00BD0A28"/>
    <w:p w14:paraId="4958D92C" w14:textId="77777777" w:rsidR="00BD0A28" w:rsidRDefault="00BD0A28"/>
    <w:p w14:paraId="70904A44" w14:textId="77777777" w:rsidR="00BD0A28" w:rsidRDefault="00BD0A28"/>
    <w:p w14:paraId="6A7E185F" w14:textId="77777777" w:rsidR="00BD0A28" w:rsidRDefault="00BD0A28"/>
    <w:p w14:paraId="0279F684" w14:textId="77777777" w:rsidR="00BD0A28" w:rsidRDefault="00BD0A28"/>
    <w:p w14:paraId="1BF2DF0D" w14:textId="77777777" w:rsidR="00BD0A28" w:rsidRDefault="00BD0A28"/>
    <w:p w14:paraId="4F63B8EF" w14:textId="77777777" w:rsidR="00BD0A28" w:rsidRDefault="00BD0A28"/>
    <w:p w14:paraId="3FBA970B" w14:textId="77777777" w:rsidR="00BD0A28" w:rsidRDefault="00BD0A28"/>
    <w:p w14:paraId="74416240" w14:textId="77777777" w:rsidR="00BD0A28" w:rsidRDefault="00BD0A28"/>
    <w:p w14:paraId="0B63289D" w14:textId="77777777" w:rsidR="00BD0A28" w:rsidRDefault="00BD0A28"/>
    <w:p w14:paraId="7619D025" w14:textId="77777777" w:rsidR="00BD0A28" w:rsidRDefault="00BD0A28"/>
    <w:p w14:paraId="575315B9" w14:textId="77777777" w:rsidR="00BD0A28" w:rsidRDefault="00BD0A28"/>
    <w:p w14:paraId="297544D5" w14:textId="77777777" w:rsidR="00BD0A28" w:rsidRDefault="00BD0A28"/>
    <w:p w14:paraId="12DE6511" w14:textId="77777777" w:rsidR="00BD0A28" w:rsidRDefault="00BD0A28"/>
    <w:p w14:paraId="78D7EDCD" w14:textId="77777777" w:rsidR="00BD0A28" w:rsidRDefault="00BD0A28"/>
    <w:p w14:paraId="0ECACD42" w14:textId="77777777" w:rsidR="00BD0A28" w:rsidRDefault="00BD0A28"/>
    <w:p w14:paraId="15311327" w14:textId="77777777" w:rsidR="00BD0A28" w:rsidRDefault="00BD0A28"/>
    <w:p w14:paraId="16B87F29" w14:textId="77777777" w:rsidR="00BD0A28" w:rsidRDefault="00BD0A28"/>
    <w:p w14:paraId="3EF30004" w14:textId="77777777" w:rsidR="00BD0A28" w:rsidRDefault="00BD0A28"/>
    <w:p w14:paraId="0B54752B" w14:textId="77777777" w:rsidR="00BD0A28" w:rsidRDefault="00BD0A28"/>
    <w:p w14:paraId="421FB2AF" w14:textId="77777777" w:rsidR="00BD0A28" w:rsidRDefault="00BD0A28"/>
    <w:p w14:paraId="5516C907" w14:textId="77777777" w:rsidR="00BD0A28" w:rsidRDefault="00BD0A28"/>
    <w:p w14:paraId="662AE922" w14:textId="77777777" w:rsidR="00BD0A28" w:rsidRDefault="00BD0A28"/>
    <w:p w14:paraId="173EA428" w14:textId="77777777" w:rsidR="00BD0A28" w:rsidRDefault="00BD0A28"/>
    <w:p w14:paraId="592C4E19" w14:textId="77777777" w:rsidR="00BD0A28" w:rsidRDefault="00BD0A28"/>
    <w:p w14:paraId="13BCFE6F" w14:textId="77777777" w:rsidR="00BD0A28" w:rsidRDefault="00BD0A28"/>
    <w:p w14:paraId="5479AAA3" w14:textId="77777777" w:rsidR="00BD0A28" w:rsidRDefault="00BD0A28"/>
    <w:p w14:paraId="5A93FF89" w14:textId="77777777" w:rsidR="00BD0A28" w:rsidRDefault="00BD0A28"/>
    <w:p w14:paraId="7ABF202E" w14:textId="77777777" w:rsidR="00BD0A28" w:rsidRDefault="00BD0A28"/>
    <w:p w14:paraId="114276C1" w14:textId="77777777" w:rsidR="00BD0A28" w:rsidRDefault="00BD0A28"/>
    <w:p w14:paraId="3DD28F46" w14:textId="77777777" w:rsidR="00BD0A28" w:rsidRDefault="00BD0A28"/>
    <w:p w14:paraId="51CF3D01" w14:textId="77777777" w:rsidR="00BD0A28" w:rsidRDefault="00BD0A28"/>
    <w:p w14:paraId="166441A2" w14:textId="77777777" w:rsidR="00BD0A28" w:rsidRDefault="00BD0A28"/>
    <w:p w14:paraId="1F369768" w14:textId="77777777" w:rsidR="00BD0A28" w:rsidRDefault="00BD0A28"/>
    <w:p w14:paraId="0C5B2310" w14:textId="77777777" w:rsidR="00BD0A28" w:rsidRDefault="00BD0A28"/>
    <w:p w14:paraId="1F5CCBB8" w14:textId="77777777" w:rsidR="00BD0A28" w:rsidRDefault="00BD0A28"/>
    <w:p w14:paraId="46002072" w14:textId="77777777" w:rsidR="00BD0A28" w:rsidRDefault="00BD0A28"/>
    <w:p w14:paraId="1CD4CF9B" w14:textId="77777777" w:rsidR="00BD0A28" w:rsidRDefault="00BD0A28"/>
    <w:sectPr w:rsidR="00BD0A28">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0" w:footer="720"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DC7D0" w14:textId="77777777" w:rsidR="002D09E7" w:rsidRDefault="002D09E7">
      <w:r>
        <w:separator/>
      </w:r>
    </w:p>
  </w:endnote>
  <w:endnote w:type="continuationSeparator" w:id="0">
    <w:p w14:paraId="5A370573" w14:textId="77777777" w:rsidR="002D09E7" w:rsidRDefault="002D0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EuroMysoft;Times New Roman">
    <w:altName w:val="Cambria"/>
    <w:panose1 w:val="00000000000000000000"/>
    <w:charset w:val="00"/>
    <w:family w:val="roman"/>
    <w:notTrueType/>
    <w:pitch w:val="default"/>
  </w:font>
  <w:font w:name="TimesNewRomanPSMT;Times New Rom">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4C17A" w14:textId="77777777" w:rsidR="00E56F30" w:rsidRDefault="00E56F3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4F8E9" w14:textId="77777777" w:rsidR="00BD0A28" w:rsidRDefault="00000000">
    <w:pPr>
      <w:pStyle w:val="Pieddepage"/>
    </w:pPr>
    <w:r>
      <w:rPr>
        <w:noProof/>
      </w:rPr>
      <mc:AlternateContent>
        <mc:Choice Requires="wps">
          <w:drawing>
            <wp:anchor distT="0" distB="0" distL="0" distR="0" simplePos="0" relativeHeight="33" behindDoc="0" locked="0" layoutInCell="0" allowOverlap="1" wp14:anchorId="3D1AA03C" wp14:editId="4181EF8B">
              <wp:simplePos x="0" y="0"/>
              <wp:positionH relativeFrom="margin">
                <wp:align>center</wp:align>
              </wp:positionH>
              <wp:positionV relativeFrom="paragraph">
                <wp:posOffset>635</wp:posOffset>
              </wp:positionV>
              <wp:extent cx="5759450" cy="354330"/>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5759450" cy="354330"/>
                      </a:xfrm>
                      <a:prstGeom prst="rect">
                        <a:avLst/>
                      </a:prstGeom>
                      <a:solidFill>
                        <a:srgbClr val="FFFFFF">
                          <a:alpha val="0"/>
                        </a:srgbClr>
                      </a:solidFill>
                    </wps:spPr>
                    <wps:txbx>
                      <w:txbxContent>
                        <w:p w14:paraId="30CF87DB" w14:textId="77777777" w:rsidR="00BD0A28" w:rsidRDefault="00BD0A28">
                          <w:pPr>
                            <w:pStyle w:val="Pieddepage"/>
                            <w:rPr>
                              <w:rStyle w:val="Numrodepage"/>
                            </w:rPr>
                          </w:pPr>
                        </w:p>
                        <w:p w14:paraId="249BA6AA" w14:textId="32BA71C2" w:rsidR="00BD0A28" w:rsidRDefault="00000000">
                          <w:pPr>
                            <w:pStyle w:val="Pieddepage"/>
                            <w:jc w:val="center"/>
                            <w:rPr>
                              <w:rStyle w:val="Numrodepage"/>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Pr>
                              <w:rStyle w:val="Numrodepage"/>
                            </w:rPr>
                            <w:t>32</w:t>
                          </w:r>
                          <w:r>
                            <w:rPr>
                              <w:rStyle w:val="Numrodepage"/>
                            </w:rPr>
                            <w:fldChar w:fldCharType="end"/>
                          </w:r>
                          <w:r>
                            <w:rPr>
                              <w:rStyle w:val="Numrodepage"/>
                            </w:rPr>
                            <w:t>/3</w:t>
                          </w:r>
                          <w:r w:rsidR="0039196C">
                            <w:rPr>
                              <w:rStyle w:val="Numrodepage"/>
                            </w:rPr>
                            <w:t>5</w:t>
                          </w:r>
                        </w:p>
                      </w:txbxContent>
                    </wps:txbx>
                    <wps:bodyPr lIns="0" tIns="0" rIns="0" bIns="0" anchor="t">
                      <a:noAutofit/>
                    </wps:bodyPr>
                  </wps:wsp>
                </a:graphicData>
              </a:graphic>
            </wp:anchor>
          </w:drawing>
        </mc:Choice>
        <mc:Fallback>
          <w:pict>
            <v:shapetype w14:anchorId="3D1AA03C" id="_x0000_t202" coordsize="21600,21600" o:spt="202" path="m,l,21600r21600,l21600,xe">
              <v:stroke joinstyle="miter"/>
              <v:path gradientshapeok="t" o:connecttype="rect"/>
            </v:shapetype>
            <v:shape id="Frame1" o:spid="_x0000_s1026" type="#_x0000_t202" style="position:absolute;margin-left:0;margin-top:.05pt;width:453.5pt;height:27.9pt;z-index:3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" o:allowincell="f" stroked="f">
              <v:fill opacity="0"/>
              <v:textbox inset="0,0,0,0">
                <w:txbxContent>
                  <w:p w14:paraId="30CF87DB" w14:textId="77777777" w:rsidR="00BD0A28" w:rsidRDefault="00BD0A28">
                    <w:pPr>
                      <w:pStyle w:val="Pieddepage"/>
                      <w:rPr>
                        <w:rStyle w:val="Numrodepage"/>
                      </w:rPr>
                    </w:pPr>
                  </w:p>
                  <w:p w14:paraId="249BA6AA" w14:textId="32BA71C2" w:rsidR="00BD0A28" w:rsidRDefault="00000000">
                    <w:pPr>
                      <w:pStyle w:val="Pieddepage"/>
                      <w:jc w:val="center"/>
                      <w:rPr>
                        <w:rStyle w:val="Numrodepage"/>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Pr>
                        <w:rStyle w:val="Numrodepage"/>
                      </w:rPr>
                      <w:t>32</w:t>
                    </w:r>
                    <w:r>
                      <w:rPr>
                        <w:rStyle w:val="Numrodepage"/>
                      </w:rPr>
                      <w:fldChar w:fldCharType="end"/>
                    </w:r>
                    <w:r>
                      <w:rPr>
                        <w:rStyle w:val="Numrodepage"/>
                      </w:rPr>
                      <w:t>/3</w:t>
                    </w:r>
                    <w:r w:rsidR="0039196C">
                      <w:rPr>
                        <w:rStyle w:val="Numrodepage"/>
                      </w:rPr>
                      <w:t>5</w:t>
                    </w:r>
                  </w:p>
                </w:txbxContent>
              </v:textbox>
              <w10:wrap type="square" anchorx="margin"/>
            </v:shape>
          </w:pict>
        </mc:Fallback>
      </mc:AlternateContent>
    </w:r>
  </w:p>
  <w:p w14:paraId="64FDD477" w14:textId="77777777" w:rsidR="00BD0A28" w:rsidRDefault="00BD0A28"/>
  <w:p w14:paraId="78CCC08E" w14:textId="77777777" w:rsidR="00BD0A28" w:rsidRDefault="00BD0A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A05C7" w14:textId="77777777" w:rsidR="00E56F30" w:rsidRDefault="00E56F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D88BD" w14:textId="77777777" w:rsidR="002D09E7" w:rsidRDefault="002D09E7">
      <w:r>
        <w:separator/>
      </w:r>
    </w:p>
  </w:footnote>
  <w:footnote w:type="continuationSeparator" w:id="0">
    <w:p w14:paraId="1FA87D98" w14:textId="77777777" w:rsidR="002D09E7" w:rsidRDefault="002D0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2A9E9" w14:textId="3E7757FA" w:rsidR="00E56F30" w:rsidRDefault="00E56F3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F3D3C" w14:textId="0376E585" w:rsidR="00E56F30" w:rsidRDefault="00E56F3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052BB" w14:textId="3EFE57B4" w:rsidR="00E56F30" w:rsidRDefault="00E56F3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912BB"/>
    <w:multiLevelType w:val="multilevel"/>
    <w:tmpl w:val="7C2E6EA2"/>
    <w:lvl w:ilvl="0">
      <w:start w:val="1"/>
      <w:numFmt w:val="upp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50268C"/>
    <w:multiLevelType w:val="hybridMultilevel"/>
    <w:tmpl w:val="199032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5A511D"/>
    <w:multiLevelType w:val="hybridMultilevel"/>
    <w:tmpl w:val="9014F5C6"/>
    <w:lvl w:ilvl="0" w:tplc="9DD21AE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2A5F58"/>
    <w:multiLevelType w:val="multilevel"/>
    <w:tmpl w:val="1FBCCE46"/>
    <w:lvl w:ilvl="0">
      <w:start w:val="1"/>
      <w:numFmt w:val="decimal"/>
      <w:lvlText w:val="%1)"/>
      <w:lvlJc w:val="left"/>
      <w:pPr>
        <w:tabs>
          <w:tab w:val="num" w:pos="0"/>
        </w:tabs>
        <w:ind w:left="150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0AC37D3"/>
    <w:multiLevelType w:val="multilevel"/>
    <w:tmpl w:val="CA70A5E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7861477"/>
    <w:multiLevelType w:val="multilevel"/>
    <w:tmpl w:val="9D7ACF8E"/>
    <w:lvl w:ilvl="0">
      <w:start w:val="1"/>
      <w:numFmt w:val="decimal"/>
      <w:lvlText w:val="%1."/>
      <w:lvlJc w:val="left"/>
      <w:pPr>
        <w:tabs>
          <w:tab w:val="num" w:pos="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9F621F7"/>
    <w:multiLevelType w:val="multilevel"/>
    <w:tmpl w:val="7674BC1E"/>
    <w:lvl w:ilvl="0">
      <w:start w:val="1"/>
      <w:numFmt w:val="bullet"/>
      <w:lvlText w:val="-"/>
      <w:lvlJc w:val="left"/>
      <w:pPr>
        <w:tabs>
          <w:tab w:val="num" w:pos="0"/>
        </w:tabs>
        <w:ind w:left="720" w:hanging="360"/>
      </w:pPr>
      <w:rPr>
        <w:rFonts w:ascii="Raleway" w:hAnsi="Raleway" w:cs="Raleway"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51153B"/>
    <w:multiLevelType w:val="multilevel"/>
    <w:tmpl w:val="6B204372"/>
    <w:lvl w:ilvl="0">
      <w:start w:val="1"/>
      <w:numFmt w:val="bullet"/>
      <w:lvlText w:val="-"/>
      <w:lvlJc w:val="left"/>
      <w:pPr>
        <w:tabs>
          <w:tab w:val="num" w:pos="0"/>
        </w:tabs>
        <w:ind w:left="144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832E0B"/>
    <w:multiLevelType w:val="multilevel"/>
    <w:tmpl w:val="479CC298"/>
    <w:lvl w:ilvl="0">
      <w:start w:val="1"/>
      <w:numFmt w:val="none"/>
      <w:pStyle w:val="Titre1"/>
      <w:suff w:val="nothing"/>
      <w:lvlText w:val=""/>
      <w:lvlJc w:val="left"/>
      <w:pPr>
        <w:tabs>
          <w:tab w:val="num" w:pos="0"/>
        </w:tabs>
        <w:ind w:left="0" w:firstLine="0"/>
      </w:pPr>
    </w:lvl>
    <w:lvl w:ilvl="1">
      <w:start w:val="1"/>
      <w:numFmt w:val="none"/>
      <w:pStyle w:val="Titre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BA10AEE"/>
    <w:multiLevelType w:val="hybridMultilevel"/>
    <w:tmpl w:val="AC22044E"/>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E85B74"/>
    <w:multiLevelType w:val="multilevel"/>
    <w:tmpl w:val="93E08F48"/>
    <w:lvl w:ilvl="0">
      <w:start w:val="1"/>
      <w:numFmt w:val="bullet"/>
      <w:lvlText w:val="-"/>
      <w:lvlJc w:val="left"/>
      <w:pPr>
        <w:tabs>
          <w:tab w:val="num" w:pos="0"/>
        </w:tabs>
        <w:ind w:left="360" w:hanging="360"/>
      </w:pPr>
      <w:rPr>
        <w:rFonts w:ascii="Raleway" w:hAnsi="Raleway" w:cs="Raleway"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717674"/>
    <w:multiLevelType w:val="multilevel"/>
    <w:tmpl w:val="09FEB9C2"/>
    <w:lvl w:ilvl="0">
      <w:start w:val="1"/>
      <w:numFmt w:val="bullet"/>
      <w:lvlText w:val="-"/>
      <w:lvlJc w:val="left"/>
      <w:pPr>
        <w:tabs>
          <w:tab w:val="num" w:pos="0"/>
        </w:tabs>
        <w:ind w:left="360" w:hanging="360"/>
      </w:pPr>
      <w:rPr>
        <w:rFonts w:ascii="Raleway" w:hAnsi="Raleway" w:cs="Raleway"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C01745A"/>
    <w:multiLevelType w:val="multilevel"/>
    <w:tmpl w:val="D76E1886"/>
    <w:lvl w:ilvl="0">
      <w:start w:val="1"/>
      <w:numFmt w:val="bullet"/>
      <w:lvlText w:val="-"/>
      <w:lvlJc w:val="left"/>
      <w:pPr>
        <w:tabs>
          <w:tab w:val="num" w:pos="0"/>
        </w:tabs>
        <w:ind w:left="360" w:hanging="360"/>
      </w:pPr>
      <w:rPr>
        <w:rFonts w:ascii="Raleway" w:hAnsi="Raleway" w:cs="Raleway"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8825897">
    <w:abstractNumId w:val="8"/>
  </w:num>
  <w:num w:numId="2" w16cid:durableId="1480223343">
    <w:abstractNumId w:val="7"/>
  </w:num>
  <w:num w:numId="3" w16cid:durableId="2139637858">
    <w:abstractNumId w:val="10"/>
  </w:num>
  <w:num w:numId="4" w16cid:durableId="1645547480">
    <w:abstractNumId w:val="0"/>
  </w:num>
  <w:num w:numId="5" w16cid:durableId="1554081154">
    <w:abstractNumId w:val="3"/>
  </w:num>
  <w:num w:numId="6" w16cid:durableId="1281834983">
    <w:abstractNumId w:val="11"/>
  </w:num>
  <w:num w:numId="7" w16cid:durableId="384448563">
    <w:abstractNumId w:val="4"/>
  </w:num>
  <w:num w:numId="8" w16cid:durableId="1002396994">
    <w:abstractNumId w:val="12"/>
  </w:num>
  <w:num w:numId="9" w16cid:durableId="1962806560">
    <w:abstractNumId w:val="6"/>
  </w:num>
  <w:num w:numId="10" w16cid:durableId="395669278">
    <w:abstractNumId w:val="5"/>
  </w:num>
  <w:num w:numId="11" w16cid:durableId="122814864">
    <w:abstractNumId w:val="1"/>
  </w:num>
  <w:num w:numId="12" w16cid:durableId="1945964569">
    <w:abstractNumId w:val="2"/>
  </w:num>
  <w:num w:numId="13" w16cid:durableId="96754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1134"/>
  <w:autoHyphenation/>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28"/>
    <w:rsid w:val="002D09E7"/>
    <w:rsid w:val="0039196C"/>
    <w:rsid w:val="00576E0F"/>
    <w:rsid w:val="00804D03"/>
    <w:rsid w:val="00914B02"/>
    <w:rsid w:val="00B658B6"/>
    <w:rsid w:val="00BD0A28"/>
    <w:rsid w:val="00E56F30"/>
    <w:rsid w:val="00F912AD"/>
    <w:rsid w:val="00FB3F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6AD7C"/>
  <w15:docId w15:val="{7239F235-6F98-4679-A0BD-5B7FB6D0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textAlignment w:val="baseline"/>
    </w:pPr>
    <w:rPr>
      <w:rFonts w:ascii="Times New Roman" w:eastAsia="Times New Roman" w:hAnsi="Times New Roman" w:cs="Times New Roman"/>
      <w:szCs w:val="20"/>
      <w:lang w:val="fr-FR" w:bidi="ar-SA"/>
    </w:rPr>
  </w:style>
  <w:style w:type="paragraph" w:styleId="Titre1">
    <w:name w:val="heading 1"/>
    <w:basedOn w:val="Normal"/>
    <w:next w:val="Normal"/>
    <w:uiPriority w:val="9"/>
    <w:qFormat/>
    <w:pPr>
      <w:keepNext/>
      <w:numPr>
        <w:numId w:val="1"/>
      </w:numPr>
      <w:jc w:val="center"/>
      <w:outlineLvl w:val="0"/>
    </w:pPr>
    <w:rPr>
      <w:b/>
      <w:bCs/>
    </w:rPr>
  </w:style>
  <w:style w:type="paragraph" w:styleId="Titre2">
    <w:name w:val="heading 2"/>
    <w:basedOn w:val="Normal"/>
    <w:next w:val="Normal"/>
    <w:uiPriority w:val="9"/>
    <w:semiHidden/>
    <w:unhideWhenUsed/>
    <w:qFormat/>
    <w:pPr>
      <w:keepNext/>
      <w:numPr>
        <w:ilvl w:val="1"/>
        <w:numId w:val="1"/>
      </w:numPr>
      <w:ind w:right="-1"/>
      <w:jc w:val="both"/>
      <w:outlineLvl w:val="1"/>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style>
  <w:style w:type="character" w:customStyle="1" w:styleId="WW8Num4z0">
    <w:name w:val="WW8Num4z0"/>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3">
    <w:name w:val="WW8Num4z3"/>
    <w:qFormat/>
    <w:rPr>
      <w:rFonts w:ascii="Symbol" w:hAnsi="Symbol" w:cs="Symbol"/>
    </w:rPr>
  </w:style>
  <w:style w:type="character" w:customStyle="1" w:styleId="WW8Num5z0">
    <w:name w:val="WW8Num5z0"/>
    <w:qFormat/>
    <w:rPr>
      <w:rFonts w:ascii="Raleway" w:eastAsia="Aptos" w:hAnsi="Raleway"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Wingdings" w:hAnsi="Wingdings" w:cs="Wingdings"/>
    </w:rPr>
  </w:style>
  <w:style w:type="character" w:customStyle="1" w:styleId="WW8Num6z1">
    <w:name w:val="WW8Num6z1"/>
    <w:qFormat/>
    <w:rPr>
      <w:rFonts w:ascii="Courier New" w:hAnsi="Courier New" w:cs="Courier New"/>
    </w:rPr>
  </w:style>
  <w:style w:type="character" w:customStyle="1" w:styleId="WW8Num6z3">
    <w:name w:val="WW8Num6z3"/>
    <w:qFormat/>
    <w:rPr>
      <w:rFonts w:ascii="Symbol" w:hAnsi="Symbol" w:cs="Symbol"/>
    </w:rPr>
  </w:style>
  <w:style w:type="character" w:customStyle="1" w:styleId="WW8Num7z0">
    <w:name w:val="WW8Num7z0"/>
    <w:qFormat/>
    <w:rPr>
      <w:w w:val="107"/>
      <w:lang w:val="fr-FR" w:bidi="ar-SA"/>
    </w:rPr>
  </w:style>
  <w:style w:type="character" w:customStyle="1" w:styleId="WW8Num7z1">
    <w:name w:val="WW8Num7z1"/>
    <w:qFormat/>
    <w:rPr>
      <w:rFonts w:ascii="Arial" w:eastAsia="Arial" w:hAnsi="Arial" w:cs="Arial"/>
      <w:w w:val="102"/>
      <w:sz w:val="22"/>
      <w:szCs w:val="22"/>
      <w:lang w:val="fr-FR" w:bidi="ar-SA"/>
    </w:rPr>
  </w:style>
  <w:style w:type="character" w:customStyle="1" w:styleId="WW8Num7z2">
    <w:name w:val="WW8Num7z2"/>
    <w:qFormat/>
    <w:rPr>
      <w:lang w:val="fr-FR" w:bidi="ar-SA"/>
    </w:rPr>
  </w:style>
  <w:style w:type="character" w:customStyle="1" w:styleId="WW8Num8z0">
    <w:name w:val="WW8Num8z0"/>
    <w:qFormat/>
    <w:rPr>
      <w:w w:val="107"/>
      <w:lang w:val="fr-FR" w:bidi="ar-SA"/>
    </w:rPr>
  </w:style>
  <w:style w:type="character" w:customStyle="1" w:styleId="WW8Num8z1">
    <w:name w:val="WW8Num8z1"/>
    <w:qFormat/>
    <w:rPr>
      <w:lang w:val="fr-FR" w:bidi="ar-SA"/>
    </w:rPr>
  </w:style>
  <w:style w:type="character" w:customStyle="1" w:styleId="WW8Num9z0">
    <w:name w:val="WW8Num9z0"/>
    <w:qFormat/>
    <w:rPr>
      <w:rFonts w:ascii="Times New Roman" w:eastAsia="Times New Roman" w:hAnsi="Times New Roman"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Raleway" w:eastAsia="Aptos" w:hAnsi="Raleway" w:cs="Times New Roman"/>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spacing w:val="-1"/>
      <w:w w:val="95"/>
      <w:lang w:val="fr-FR" w:bidi="ar-SA"/>
    </w:rPr>
  </w:style>
  <w:style w:type="character" w:customStyle="1" w:styleId="WW8Num15z1">
    <w:name w:val="WW8Num15z1"/>
    <w:qFormat/>
    <w:rPr>
      <w:spacing w:val="-1"/>
      <w:w w:val="102"/>
      <w:lang w:val="fr-FR" w:bidi="ar-SA"/>
    </w:rPr>
  </w:style>
  <w:style w:type="character" w:customStyle="1" w:styleId="WW8Num15z2">
    <w:name w:val="WW8Num15z2"/>
    <w:qFormat/>
    <w:rPr>
      <w:lang w:val="fr-FR" w:bidi="ar-SA"/>
    </w:rPr>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Times New Roman" w:eastAsia="Times New Roman" w:hAnsi="Times New Roman"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Times New Roman" w:eastAsia="Times New Roman" w:hAnsi="Times New Roman" w:cs="Times New Roman"/>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Raleway" w:eastAsia="Aptos" w:hAnsi="Raleway" w:cs="Times New Roman"/>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Raleway" w:eastAsia="Aptos" w:hAnsi="Raleway"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Raleway" w:eastAsia="Aptos" w:hAnsi="Raleway"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spacing w:val="-1"/>
      <w:w w:val="88"/>
      <w:lang w:val="fr-FR" w:bidi="ar-SA"/>
    </w:rPr>
  </w:style>
  <w:style w:type="character" w:customStyle="1" w:styleId="WW8Num28z1">
    <w:name w:val="WW8Num28z1"/>
    <w:qFormat/>
    <w:rPr>
      <w:lang w:val="fr-FR" w:bidi="ar-SA"/>
    </w:rPr>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30z0">
    <w:name w:val="WW8Num30z0"/>
    <w:qFormat/>
    <w:rPr>
      <w:rFonts w:ascii="Raleway" w:eastAsia="Aptos" w:hAnsi="Raleway"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3z0">
    <w:name w:val="WW8Num33z0"/>
    <w:qFormat/>
    <w:rPr>
      <w:rFonts w:ascii="Raleway" w:eastAsia="Aptos" w:hAnsi="Raleway" w:cs="Times New Roman"/>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3z3">
    <w:name w:val="WW8Num33z3"/>
    <w:qFormat/>
    <w:rPr>
      <w:rFonts w:ascii="Symbol" w:hAnsi="Symbol" w:cs="Symbol"/>
    </w:rPr>
  </w:style>
  <w:style w:type="character" w:customStyle="1" w:styleId="WW8Num34z0">
    <w:name w:val="WW8Num34z0"/>
    <w:qFormat/>
    <w:rPr>
      <w:rFonts w:ascii="Times New Roman" w:eastAsia="Times New Roman" w:hAnsi="Times New Roman" w:cs="Times New Roman"/>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4z3">
    <w:name w:val="WW8Num34z3"/>
    <w:qFormat/>
    <w:rPr>
      <w:rFonts w:ascii="Symbol" w:hAnsi="Symbol" w:cs="Symbol"/>
    </w:rPr>
  </w:style>
  <w:style w:type="character" w:customStyle="1" w:styleId="WW8Num35z0">
    <w:name w:val="WW8Num35z0"/>
    <w:qFormat/>
  </w:style>
  <w:style w:type="character" w:styleId="Numrodepage">
    <w:name w:val="page number"/>
    <w:basedOn w:val="Policepardfaut"/>
  </w:style>
  <w:style w:type="character" w:customStyle="1" w:styleId="TextedebullesCar">
    <w:name w:val="Texte de bulles Car"/>
    <w:qFormat/>
    <w:rPr>
      <w:rFonts w:ascii="Tahoma" w:hAnsi="Tahoma" w:cs="Tahoma"/>
      <w:sz w:val="16"/>
      <w:szCs w:val="16"/>
    </w:rPr>
  </w:style>
  <w:style w:type="character" w:customStyle="1" w:styleId="CorpsdetexteCar">
    <w:name w:val="Corps de texte Car"/>
    <w:qFormat/>
    <w:rPr>
      <w:sz w:val="24"/>
    </w:rPr>
  </w:style>
  <w:style w:type="character" w:customStyle="1" w:styleId="txt">
    <w:name w:val="txt"/>
    <w:qFormat/>
  </w:style>
  <w:style w:type="character" w:customStyle="1" w:styleId="qw-inline-link">
    <w:name w:val="qw-inline-link"/>
    <w:qFormat/>
  </w:style>
  <w:style w:type="character" w:styleId="Lienhypertexte">
    <w:name w:val="Hyperlink"/>
    <w:rPr>
      <w:color w:val="0000FF"/>
      <w:u w:val="single"/>
    </w:rPr>
  </w:style>
  <w:style w:type="character" w:customStyle="1" w:styleId="En-tteCar">
    <w:name w:val="En-tête Car"/>
    <w:qFormat/>
    <w:rPr>
      <w:sz w:val="24"/>
    </w:rPr>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20"/>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Pieddepage">
    <w:name w:val="footer"/>
    <w:basedOn w:val="Normal"/>
    <w:pPr>
      <w:tabs>
        <w:tab w:val="center" w:pos="4536"/>
        <w:tab w:val="right" w:pos="9072"/>
      </w:tabs>
    </w:pPr>
  </w:style>
  <w:style w:type="paragraph" w:styleId="En-tte">
    <w:name w:val="header"/>
    <w:basedOn w:val="Normal"/>
    <w:pPr>
      <w:tabs>
        <w:tab w:val="center" w:pos="4536"/>
        <w:tab w:val="right" w:pos="9072"/>
      </w:tabs>
    </w:pPr>
  </w:style>
  <w:style w:type="paragraph" w:styleId="Retraitcorpsdetexte">
    <w:name w:val="Body Text Indent"/>
    <w:basedOn w:val="Normal"/>
    <w:pPr>
      <w:ind w:right="-1" w:firstLine="1134"/>
      <w:jc w:val="both"/>
    </w:pPr>
    <w:rPr>
      <w:b/>
      <w:bCs/>
    </w:rPr>
  </w:style>
  <w:style w:type="paragraph" w:styleId="Textedebulles">
    <w:name w:val="Balloon Text"/>
    <w:basedOn w:val="Normal"/>
    <w:qFormat/>
    <w:rPr>
      <w:rFonts w:ascii="Tahoma" w:hAnsi="Tahoma" w:cs="Tahoma"/>
      <w:sz w:val="16"/>
      <w:szCs w:val="16"/>
    </w:rPr>
  </w:style>
  <w:style w:type="paragraph" w:styleId="Sansinterligne">
    <w:name w:val="No Spacing"/>
    <w:qFormat/>
    <w:pPr>
      <w:overflowPunct w:val="0"/>
      <w:autoSpaceDE w:val="0"/>
      <w:textAlignment w:val="baseline"/>
    </w:pPr>
    <w:rPr>
      <w:rFonts w:ascii="Times New Roman" w:eastAsia="Times New Roman" w:hAnsi="Times New Roman" w:cs="Times New Roman"/>
      <w:szCs w:val="20"/>
      <w:lang w:val="fr-FR" w:bidi="ar-SA"/>
    </w:rPr>
  </w:style>
  <w:style w:type="paragraph" w:styleId="Paragraphedeliste">
    <w:name w:val="List Paragraph"/>
    <w:basedOn w:val="Normal"/>
    <w:qFormat/>
    <w:pPr>
      <w:ind w:left="720"/>
      <w:contextualSpacing/>
    </w:pPr>
  </w:style>
  <w:style w:type="paragraph" w:customStyle="1" w:styleId="font-claude-response-body">
    <w:name w:val="font-claude-response-body"/>
    <w:basedOn w:val="Normal"/>
    <w:qFormat/>
    <w:pPr>
      <w:overflowPunct/>
      <w:autoSpaceDE/>
      <w:spacing w:before="100" w:after="100"/>
      <w:textAlignment w:val="auto"/>
    </w:pPr>
    <w:rPr>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signexper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abonnes.efl.fr/EFL2/convert/id/?id=CCOM038601"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36</Pages>
  <Words>12690</Words>
  <Characters>69795</Characters>
  <Application>Microsoft Office Word</Application>
  <DocSecurity>0</DocSecurity>
  <Lines>581</Lines>
  <Paragraphs>164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Yoann Decreton</dc:creator>
  <cp:lastModifiedBy>Yoann  Decreton</cp:lastModifiedBy>
  <cp:revision>7</cp:revision>
  <cp:lastPrinted>2026-08-09T18:46:00Z</cp:lastPrinted>
  <dcterms:created xsi:type="dcterms:W3CDTF">2026-07-14T09:19:00Z</dcterms:created>
  <dcterms:modified xsi:type="dcterms:W3CDTF">2026-08-09T18:47:00Z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2021-01-21T11:29:00Z</dcterms:created>
  <dc:creator>COMMISSARIAT</dc:creator>
  <dc:description/>
  <cp:keywords/>
  <dc:language>en-US</dc:language>
  <cp:lastModifiedBy>Yoann  Decreton</cp:lastModifiedBy>
  <cp:lastPrinted>2026-04-28T09:54:00Z</cp:lastPrinted>
  <dcterms:modified xsi:type="dcterms:W3CDTF">2026-07-13T19:20:00Z</dcterms:modified>
  <cp:revision>150</cp:revision>
  <dc:subject/>
  <dc:title>S T A T U T 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8259200.00000000</vt:lpwstr>
  </property>
  <property fmtid="{D5CDD505-2E9C-101B-9397-08002B2CF9AE}" pid="3" name="TaxCatchAll">
    <vt:lpwstr/>
  </property>
  <property fmtid="{D5CDD505-2E9C-101B-9397-08002B2CF9AE}" pid="4" name="display_urn:schemas-microsoft-com:office:office#Author">
    <vt:lpwstr>BUILTIN\Administrateurs</vt:lpwstr>
  </property>
  <property fmtid="{D5CDD505-2E9C-101B-9397-08002B2CF9AE}" pid="5" name="display_urn:schemas-microsoft-com:office:office#Editor">
    <vt:lpwstr>BUILTIN\Administrateurs</vt:lpwstr>
  </property>
  <property fmtid="{D5CDD505-2E9C-101B-9397-08002B2CF9AE}" pid="6" name="lcf76f155ced4ddcb4097134ff3c332f">
    <vt:lpwstr/>
  </property>
</Properties>
</file>