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8E14" w14:textId="77777777" w:rsidR="007C4423" w:rsidRDefault="00ED575A">
      <w:pPr>
        <w:pStyle w:val="En-tte"/>
        <w:jc w:val="center"/>
        <w:rPr>
          <w:rFonts w:ascii="Calibri" w:hAnsi="Calibri" w:cs="Calibri"/>
          <w:b/>
          <w:bCs/>
          <w:snapToGrid/>
          <w:sz w:val="22"/>
          <w:szCs w:val="22"/>
          <w:lang w:val="fr-FR"/>
        </w:rPr>
      </w:pPr>
      <w:r>
        <w:rPr>
          <w:rFonts w:ascii="Calibri" w:hAnsi="Calibri" w:cs="Calibri"/>
          <w:b/>
          <w:bCs/>
          <w:snapToGrid/>
          <w:sz w:val="22"/>
          <w:szCs w:val="22"/>
          <w:lang w:val="fr-FR"/>
        </w:rPr>
        <w:t>ODP FORMATIONS</w:t>
      </w:r>
    </w:p>
    <w:p w14:paraId="5B084B83" w14:textId="77777777" w:rsidR="007C4423" w:rsidRDefault="00ED575A">
      <w:pPr>
        <w:pStyle w:val="En-tte"/>
        <w:jc w:val="center"/>
        <w:rPr>
          <w:rFonts w:ascii="Calibri" w:hAnsi="Calibri" w:cs="Calibri"/>
          <w:snapToGrid/>
          <w:sz w:val="22"/>
          <w:szCs w:val="22"/>
          <w:lang w:val="fr-FR"/>
        </w:rPr>
      </w:pPr>
      <w:r>
        <w:rPr>
          <w:rFonts w:ascii="Calibri" w:hAnsi="Calibri" w:cs="Calibri"/>
          <w:snapToGrid/>
          <w:sz w:val="22"/>
          <w:szCs w:val="22"/>
          <w:lang w:val="fr-FR"/>
        </w:rPr>
        <w:t>Société par actions simplifiée</w:t>
      </w:r>
    </w:p>
    <w:p w14:paraId="6845CDE8" w14:textId="77777777" w:rsidR="007C4423" w:rsidRDefault="00ED575A">
      <w:pPr>
        <w:pStyle w:val="En-tte"/>
        <w:jc w:val="center"/>
        <w:rPr>
          <w:rFonts w:ascii="Calibri" w:hAnsi="Calibri" w:cs="Calibri"/>
          <w:snapToGrid/>
          <w:sz w:val="22"/>
          <w:szCs w:val="22"/>
          <w:lang w:val="fr-FR"/>
        </w:rPr>
      </w:pPr>
      <w:r>
        <w:rPr>
          <w:rFonts w:ascii="Calibri" w:hAnsi="Calibri" w:cs="Calibri"/>
          <w:snapToGrid/>
          <w:sz w:val="22"/>
          <w:szCs w:val="22"/>
          <w:lang w:val="fr-FR"/>
        </w:rPr>
        <w:t>Capital : 3 000 €</w:t>
      </w:r>
    </w:p>
    <w:p w14:paraId="58F93E02" w14:textId="77777777" w:rsidR="007C4423" w:rsidRDefault="00ED575A">
      <w:pPr>
        <w:pStyle w:val="En-tte"/>
        <w:jc w:val="center"/>
        <w:rPr>
          <w:rFonts w:ascii="Calibri" w:hAnsi="Calibri" w:cs="Calibri"/>
          <w:snapToGrid/>
          <w:sz w:val="22"/>
          <w:szCs w:val="22"/>
          <w:lang w:val="fr-FR"/>
        </w:rPr>
      </w:pPr>
      <w:r>
        <w:rPr>
          <w:rFonts w:ascii="Calibri" w:hAnsi="Calibri" w:cs="Calibri"/>
          <w:snapToGrid/>
          <w:sz w:val="22"/>
          <w:szCs w:val="22"/>
          <w:lang w:val="fr-FR"/>
        </w:rPr>
        <w:t>Siège Social : 70, Boulevard Faidherbe</w:t>
      </w:r>
    </w:p>
    <w:p w14:paraId="6CCCAED0" w14:textId="77777777" w:rsidR="007C4423" w:rsidRDefault="00ED575A">
      <w:pPr>
        <w:pStyle w:val="En-tte"/>
        <w:jc w:val="center"/>
        <w:rPr>
          <w:rFonts w:ascii="Calibri" w:hAnsi="Calibri" w:cs="Calibri"/>
          <w:snapToGrid/>
          <w:sz w:val="22"/>
          <w:szCs w:val="22"/>
          <w:lang w:val="fr-FR"/>
        </w:rPr>
      </w:pPr>
      <w:r>
        <w:rPr>
          <w:rFonts w:ascii="Calibri" w:hAnsi="Calibri" w:cs="Calibri"/>
          <w:snapToGrid/>
          <w:sz w:val="22"/>
          <w:szCs w:val="22"/>
          <w:lang w:val="fr-FR"/>
        </w:rPr>
        <w:t>62000 ARRAS</w:t>
      </w:r>
    </w:p>
    <w:p w14:paraId="035B4479" w14:textId="77777777" w:rsidR="007C4423" w:rsidRDefault="00ED575A">
      <w:pPr>
        <w:overflowPunct w:val="0"/>
        <w:autoSpaceDE w:val="0"/>
        <w:autoSpaceDN w:val="0"/>
        <w:adjustRightInd w:val="0"/>
        <w:jc w:val="center"/>
        <w:rPr>
          <w:rFonts w:ascii="Calibri" w:hAnsi="Calibri" w:cs="Calibri"/>
          <w:sz w:val="22"/>
          <w:szCs w:val="22"/>
        </w:rPr>
      </w:pPr>
      <w:r>
        <w:rPr>
          <w:rFonts w:ascii="Calibri" w:hAnsi="Calibri" w:cs="Calibri"/>
          <w:sz w:val="22"/>
          <w:szCs w:val="22"/>
        </w:rPr>
        <w:t>981 638 646 R.C.S. ARRAS</w:t>
      </w:r>
    </w:p>
    <w:p w14:paraId="5F5E8071" w14:textId="77777777" w:rsidR="007C4423" w:rsidRDefault="007C4423">
      <w:pPr>
        <w:rPr>
          <w:rFonts w:asciiTheme="minorHAnsi" w:hAnsiTheme="minorHAnsi" w:cstheme="minorHAnsi"/>
          <w:sz w:val="22"/>
          <w:szCs w:val="22"/>
        </w:rPr>
      </w:pPr>
    </w:p>
    <w:p w14:paraId="47724884" w14:textId="77777777" w:rsidR="007C4423" w:rsidRDefault="00ED575A">
      <w:pPr>
        <w:overflowPunct w:val="0"/>
        <w:autoSpaceDE w:val="0"/>
        <w:autoSpaceDN w:val="0"/>
        <w:adjustRightInd w:val="0"/>
        <w:jc w:val="center"/>
        <w:rPr>
          <w:rFonts w:ascii="Calibri" w:hAnsi="Calibri" w:cs="Calibri"/>
          <w:sz w:val="22"/>
          <w:szCs w:val="22"/>
        </w:rPr>
      </w:pPr>
      <w:r>
        <w:rPr>
          <w:rFonts w:ascii="Calibri" w:hAnsi="Calibri" w:cs="Calibri"/>
          <w:sz w:val="22"/>
          <w:szCs w:val="22"/>
        </w:rPr>
        <w:t>(Ci-après la « Société »)</w:t>
      </w:r>
    </w:p>
    <w:p w14:paraId="7D1C0A6F" w14:textId="77777777" w:rsidR="007C4423" w:rsidRDefault="007C4423">
      <w:pPr>
        <w:rPr>
          <w:rFonts w:asciiTheme="minorHAnsi" w:hAnsiTheme="minorHAnsi" w:cstheme="minorHAnsi"/>
          <w:sz w:val="22"/>
          <w:szCs w:val="22"/>
        </w:rPr>
      </w:pPr>
    </w:p>
    <w:p w14:paraId="37C9370A" w14:textId="77777777" w:rsidR="007C4423" w:rsidRDefault="00ED575A">
      <w:pPr>
        <w:pStyle w:val="Titre1"/>
        <w:rPr>
          <w:rFonts w:ascii="Calibri" w:hAnsi="Calibri" w:cs="Calibri"/>
          <w:smallCaps/>
          <w:sz w:val="22"/>
          <w:szCs w:val="22"/>
        </w:rPr>
      </w:pPr>
      <w:r>
        <w:rPr>
          <w:rFonts w:ascii="Calibri" w:hAnsi="Calibri" w:cs="Calibri"/>
          <w:smallCaps/>
          <w:sz w:val="22"/>
          <w:szCs w:val="22"/>
        </w:rPr>
        <w:t>PROCES-VERBAL DE DECISIONS UNANIMES DES ASSOCIES</w:t>
      </w:r>
    </w:p>
    <w:p w14:paraId="3D515812" w14:textId="77777777" w:rsidR="007C4423" w:rsidRDefault="00ED575A">
      <w:pPr>
        <w:pStyle w:val="Titre1"/>
        <w:rPr>
          <w:rFonts w:ascii="Calibri" w:hAnsi="Calibri" w:cs="Calibri"/>
          <w:smallCaps/>
          <w:sz w:val="22"/>
          <w:szCs w:val="22"/>
        </w:rPr>
      </w:pPr>
      <w:r>
        <w:rPr>
          <w:rFonts w:ascii="Calibri" w:hAnsi="Calibri" w:cs="Calibri"/>
          <w:smallCaps/>
          <w:sz w:val="22"/>
          <w:szCs w:val="22"/>
        </w:rPr>
        <w:t>DU 15 OCTOBRE 2026</w:t>
      </w:r>
    </w:p>
    <w:p w14:paraId="16880FA2" w14:textId="77777777" w:rsidR="007C4423" w:rsidRDefault="007C4423">
      <w:pPr>
        <w:rPr>
          <w:rFonts w:asciiTheme="minorHAnsi" w:hAnsiTheme="minorHAnsi" w:cstheme="minorHAnsi"/>
          <w:sz w:val="22"/>
          <w:szCs w:val="22"/>
        </w:rPr>
      </w:pPr>
    </w:p>
    <w:p w14:paraId="7CCC73C5" w14:textId="77777777" w:rsidR="007C4423" w:rsidRDefault="00ED575A">
      <w:pPr>
        <w:rPr>
          <w:rFonts w:ascii="Calibri" w:hAnsi="Calibri" w:cs="Calibri"/>
          <w:sz w:val="22"/>
          <w:szCs w:val="22"/>
        </w:rPr>
      </w:pPr>
      <w:r>
        <w:rPr>
          <w:rFonts w:ascii="Calibri" w:hAnsi="Calibri" w:cs="Calibri"/>
          <w:sz w:val="22"/>
          <w:szCs w:val="22"/>
        </w:rPr>
        <w:t>Les seuls associés de la société ODP FORMATIONS, savoir :</w:t>
      </w:r>
    </w:p>
    <w:p w14:paraId="4A823611" w14:textId="77777777" w:rsidR="007C4423" w:rsidRDefault="007C4423">
      <w:pPr>
        <w:rPr>
          <w:rFonts w:asciiTheme="minorHAnsi" w:hAnsiTheme="minorHAnsi" w:cstheme="minorHAnsi"/>
          <w:sz w:val="22"/>
          <w:szCs w:val="22"/>
        </w:rPr>
      </w:pPr>
    </w:p>
    <w:p w14:paraId="0060FA6E"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La société IALOK,</w:t>
      </w:r>
    </w:p>
    <w:p w14:paraId="2373EFAE"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Société civile au capital de 1.000 euros, dont le siège social est sis 14, avenue Charles de Gaulle – 62217 TILLOY-LES-MOFFLAINES, immatriculée au RCS d’ARRAS sous le numéro 919 509 166, représentée par Monsieur Olivier LECLERCQ, Gérant,</w:t>
      </w:r>
    </w:p>
    <w:p w14:paraId="31BEB603"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2 994 ADP-A et 2 actions ordinaires</w:t>
      </w:r>
    </w:p>
    <w:p w14:paraId="7C59641B" w14:textId="77777777" w:rsidR="007C4423" w:rsidRDefault="007C4423">
      <w:pPr>
        <w:rPr>
          <w:rFonts w:asciiTheme="minorHAnsi" w:hAnsiTheme="minorHAnsi" w:cstheme="minorHAnsi"/>
          <w:sz w:val="22"/>
          <w:szCs w:val="22"/>
        </w:rPr>
      </w:pPr>
    </w:p>
    <w:p w14:paraId="0C6269E8"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La société NSLF,</w:t>
      </w:r>
    </w:p>
    <w:p w14:paraId="368593C4"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Société civile au capital de 1.000 euros, dont le siège social est sis 8, rue du Péage – 62000 ARRAS, immatriculée au RCS d’ARRAS sous le numéro 918 737 974, représentée par Monsieur Gilbert NAFASH, Gérant,</w:t>
      </w:r>
    </w:p>
    <w:p w14:paraId="3D829FAB"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2 992 ADP-A</w:t>
      </w:r>
    </w:p>
    <w:p w14:paraId="57343850" w14:textId="77777777" w:rsidR="007C4423" w:rsidRDefault="007C4423">
      <w:pPr>
        <w:rPr>
          <w:rFonts w:asciiTheme="minorHAnsi" w:hAnsiTheme="minorHAnsi" w:cstheme="minorHAnsi"/>
          <w:sz w:val="22"/>
          <w:szCs w:val="22"/>
        </w:rPr>
      </w:pPr>
    </w:p>
    <w:p w14:paraId="09614310"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Agathe BALLIEU,</w:t>
      </w:r>
    </w:p>
    <w:p w14:paraId="735662CC"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54192FD5" w14:textId="77777777" w:rsidR="007C4423" w:rsidRDefault="007C4423">
      <w:pPr>
        <w:rPr>
          <w:rFonts w:asciiTheme="minorHAnsi" w:hAnsiTheme="minorHAnsi" w:cstheme="minorHAnsi"/>
          <w:sz w:val="22"/>
          <w:szCs w:val="22"/>
        </w:rPr>
      </w:pPr>
    </w:p>
    <w:p w14:paraId="654CE4CE"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Christopher HUON,</w:t>
      </w:r>
    </w:p>
    <w:p w14:paraId="51F2984A"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62C92679" w14:textId="77777777" w:rsidR="007C4423" w:rsidRDefault="007C4423">
      <w:pPr>
        <w:rPr>
          <w:rFonts w:asciiTheme="minorHAnsi" w:hAnsiTheme="minorHAnsi" w:cstheme="minorHAnsi"/>
          <w:sz w:val="22"/>
          <w:szCs w:val="22"/>
        </w:rPr>
      </w:pPr>
    </w:p>
    <w:p w14:paraId="59D5D6C2"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Victoire PIERRAT,</w:t>
      </w:r>
    </w:p>
    <w:p w14:paraId="7B9CB268"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45752921" w14:textId="77777777" w:rsidR="007C4423" w:rsidRDefault="007C4423">
      <w:pPr>
        <w:rPr>
          <w:rFonts w:asciiTheme="minorHAnsi" w:hAnsiTheme="minorHAnsi" w:cstheme="minorHAnsi"/>
          <w:sz w:val="22"/>
          <w:szCs w:val="22"/>
        </w:rPr>
      </w:pPr>
    </w:p>
    <w:p w14:paraId="3AB7BFD0"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Jérôme PETIT,</w:t>
      </w:r>
    </w:p>
    <w:p w14:paraId="36466CD3"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46C9A176" w14:textId="77777777" w:rsidR="007C4423" w:rsidRDefault="007C4423">
      <w:pPr>
        <w:rPr>
          <w:rFonts w:asciiTheme="minorHAnsi" w:hAnsiTheme="minorHAnsi" w:cstheme="minorHAnsi"/>
          <w:sz w:val="22"/>
          <w:szCs w:val="22"/>
        </w:rPr>
      </w:pPr>
    </w:p>
    <w:p w14:paraId="4043F84B"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Aurélie DELABY,</w:t>
      </w:r>
    </w:p>
    <w:p w14:paraId="0A993994"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33429E8F" w14:textId="77777777" w:rsidR="007C4423" w:rsidRDefault="007C4423">
      <w:pPr>
        <w:rPr>
          <w:rFonts w:asciiTheme="minorHAnsi" w:hAnsiTheme="minorHAnsi" w:cstheme="minorHAnsi"/>
          <w:sz w:val="22"/>
          <w:szCs w:val="22"/>
        </w:rPr>
      </w:pPr>
    </w:p>
    <w:p w14:paraId="1DC9ABD8"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Mathilde LEPELLETIER,</w:t>
      </w:r>
    </w:p>
    <w:p w14:paraId="5CD2336A" w14:textId="77777777" w:rsidR="007C4423" w:rsidRDefault="00ED575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2 actions ordinaires</w:t>
      </w:r>
    </w:p>
    <w:p w14:paraId="070B6152" w14:textId="77777777" w:rsidR="007C4423" w:rsidRDefault="007C4423">
      <w:pPr>
        <w:rPr>
          <w:rFonts w:asciiTheme="minorHAnsi" w:hAnsiTheme="minorHAnsi" w:cstheme="minorHAnsi"/>
          <w:sz w:val="22"/>
          <w:szCs w:val="22"/>
        </w:rPr>
      </w:pPr>
    </w:p>
    <w:p w14:paraId="5AA14B46" w14:textId="77777777" w:rsidR="007C4423" w:rsidRDefault="00ED575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TOTAL : 6.000 actions</w:t>
      </w:r>
    </w:p>
    <w:p w14:paraId="78D19704" w14:textId="77777777" w:rsidR="007C4423" w:rsidRDefault="007C4423">
      <w:pPr>
        <w:rPr>
          <w:rFonts w:asciiTheme="minorHAnsi" w:hAnsiTheme="minorHAnsi" w:cstheme="minorHAnsi"/>
          <w:sz w:val="22"/>
          <w:szCs w:val="22"/>
        </w:rPr>
      </w:pPr>
    </w:p>
    <w:p w14:paraId="1B9B6573" w14:textId="77777777" w:rsidR="007C4423" w:rsidRDefault="00ED575A">
      <w:pPr>
        <w:rPr>
          <w:rFonts w:ascii="Calibri" w:hAnsi="Calibri" w:cs="Calibri"/>
          <w:sz w:val="22"/>
          <w:szCs w:val="22"/>
        </w:rPr>
      </w:pPr>
      <w:r>
        <w:rPr>
          <w:rFonts w:ascii="Calibri" w:hAnsi="Calibri" w:cs="Calibri"/>
          <w:sz w:val="22"/>
          <w:szCs w:val="22"/>
        </w:rPr>
        <w:t>Propriétaires ensemble de l’intégralité des 6.000 actions composant le capital social,</w:t>
      </w:r>
    </w:p>
    <w:p w14:paraId="338F9CF5" w14:textId="77777777" w:rsidR="007C4423" w:rsidRDefault="007C4423" w:rsidP="006439E7">
      <w:pPr>
        <w:jc w:val="both"/>
        <w:rPr>
          <w:rFonts w:asciiTheme="minorHAnsi" w:hAnsiTheme="minorHAnsi" w:cstheme="minorHAnsi"/>
          <w:sz w:val="22"/>
          <w:szCs w:val="22"/>
        </w:rPr>
      </w:pPr>
    </w:p>
    <w:p w14:paraId="278534FA" w14:textId="77777777" w:rsidR="007C4423" w:rsidRDefault="00ED575A" w:rsidP="006439E7">
      <w:pPr>
        <w:jc w:val="both"/>
        <w:rPr>
          <w:rFonts w:ascii="Calibri" w:hAnsi="Calibri" w:cs="Calibri"/>
          <w:sz w:val="22"/>
          <w:szCs w:val="22"/>
        </w:rPr>
      </w:pPr>
      <w:r>
        <w:rPr>
          <w:rFonts w:ascii="Calibri" w:hAnsi="Calibri" w:cs="Calibri"/>
          <w:sz w:val="22"/>
          <w:szCs w:val="22"/>
        </w:rPr>
        <w:t>Agissant en application de l’article 23 des statuts de la Société, aux termes duquel les décisions collectives des associés peuvent résulter d’un acte sous seing privé signé par tous les associés, les décisions ci-après relevant de la compétence de la collectivité des associés en vertu des articles 16 et 23.1 des statuts,</w:t>
      </w:r>
    </w:p>
    <w:p w14:paraId="1DA35BF3" w14:textId="77777777" w:rsidR="007C4423" w:rsidRDefault="00ED575A">
      <w:pPr>
        <w:rPr>
          <w:rFonts w:ascii="Calibri" w:hAnsi="Calibri" w:cs="Calibri"/>
          <w:sz w:val="22"/>
          <w:szCs w:val="22"/>
        </w:rPr>
      </w:pPr>
      <w:r>
        <w:rPr>
          <w:rFonts w:ascii="Calibri" w:hAnsi="Calibri" w:cs="Calibri"/>
          <w:sz w:val="22"/>
          <w:szCs w:val="22"/>
        </w:rPr>
        <w:lastRenderedPageBreak/>
        <w:t>Déclarant avoir reçu, préalablement à la signature du présent acte et conformément aux articles 23.1 et 23.3 des statuts, les documents et informations suivants :</w:t>
      </w:r>
    </w:p>
    <w:p w14:paraId="1A841DB4" w14:textId="77777777" w:rsidR="006439E7" w:rsidRDefault="006439E7">
      <w:pPr>
        <w:rPr>
          <w:rFonts w:ascii="Calibri" w:hAnsi="Calibri" w:cs="Calibri"/>
          <w:sz w:val="22"/>
          <w:szCs w:val="22"/>
        </w:rPr>
      </w:pPr>
    </w:p>
    <w:p w14:paraId="1F0B4688" w14:textId="77777777" w:rsidR="007C4423" w:rsidRDefault="00ED575A">
      <w:pPr>
        <w:pStyle w:val="Paragraphedeliste"/>
        <w:numPr>
          <w:ilvl w:val="0"/>
          <w:numId w:val="8"/>
        </w:numPr>
        <w:jc w:val="both"/>
        <w:rPr>
          <w:rFonts w:ascii="Calibri" w:hAnsi="Calibri" w:cs="Calibri"/>
          <w:sz w:val="22"/>
          <w:szCs w:val="22"/>
        </w:rPr>
      </w:pPr>
      <w:r>
        <w:rPr>
          <w:rFonts w:ascii="Calibri" w:hAnsi="Calibri" w:cs="Calibri"/>
          <w:sz w:val="22"/>
          <w:szCs w:val="22"/>
        </w:rPr>
        <w:t>le texte des décisions soumises à leur approbation ;</w:t>
      </w:r>
    </w:p>
    <w:p w14:paraId="0E9D8D4D" w14:textId="77777777" w:rsidR="007C4423" w:rsidRDefault="00ED575A">
      <w:pPr>
        <w:pStyle w:val="Paragraphedeliste"/>
        <w:numPr>
          <w:ilvl w:val="0"/>
          <w:numId w:val="8"/>
        </w:numPr>
        <w:jc w:val="both"/>
        <w:rPr>
          <w:rFonts w:ascii="Calibri" w:hAnsi="Calibri" w:cs="Calibri"/>
          <w:sz w:val="22"/>
          <w:szCs w:val="22"/>
        </w:rPr>
      </w:pPr>
      <w:r>
        <w:rPr>
          <w:rFonts w:ascii="Calibri" w:hAnsi="Calibri" w:cs="Calibri"/>
          <w:sz w:val="22"/>
          <w:szCs w:val="22"/>
        </w:rPr>
        <w:t>le projet de contrat de cession d’actions entre Madame Agathe BALLIEU et Monsieur Christopher HUON, cédants, et la société NSLF, cessionnaire, en présence de la société IALOK et de la Société ;</w:t>
      </w:r>
    </w:p>
    <w:p w14:paraId="4D4277CC" w14:textId="77777777" w:rsidR="007C4423" w:rsidRDefault="00ED575A">
      <w:pPr>
        <w:pStyle w:val="Paragraphedeliste"/>
        <w:numPr>
          <w:ilvl w:val="0"/>
          <w:numId w:val="8"/>
        </w:numPr>
        <w:jc w:val="both"/>
        <w:rPr>
          <w:rFonts w:ascii="Calibri" w:hAnsi="Calibri" w:cs="Calibri"/>
          <w:sz w:val="22"/>
          <w:szCs w:val="22"/>
        </w:rPr>
      </w:pPr>
      <w:r>
        <w:rPr>
          <w:rFonts w:ascii="Calibri" w:hAnsi="Calibri" w:cs="Calibri"/>
          <w:sz w:val="22"/>
          <w:szCs w:val="22"/>
        </w:rPr>
        <w:t>le projet d’avenant n°2 au pacte d’associés de la Société conclu le 6 mai 2024 ;</w:t>
      </w:r>
    </w:p>
    <w:p w14:paraId="09FAA920" w14:textId="77777777" w:rsidR="007C4423" w:rsidRDefault="00ED575A">
      <w:pPr>
        <w:pStyle w:val="Paragraphedeliste"/>
        <w:numPr>
          <w:ilvl w:val="0"/>
          <w:numId w:val="8"/>
        </w:numPr>
        <w:jc w:val="both"/>
        <w:rPr>
          <w:rFonts w:ascii="Calibri" w:hAnsi="Calibri" w:cs="Calibri"/>
          <w:sz w:val="22"/>
          <w:szCs w:val="22"/>
        </w:rPr>
      </w:pPr>
      <w:r>
        <w:rPr>
          <w:rFonts w:ascii="Calibri" w:hAnsi="Calibri" w:cs="Calibri"/>
          <w:sz w:val="22"/>
          <w:szCs w:val="22"/>
        </w:rPr>
        <w:t>les projets d’ordres de mouvement de titres ;</w:t>
      </w:r>
    </w:p>
    <w:p w14:paraId="7036E632"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les comptes annuels de l’exercice clos le 31 décembre 2025 ;</w:t>
      </w:r>
    </w:p>
    <w:p w14:paraId="052A0780" w14:textId="77777777" w:rsidR="007C4423" w:rsidRDefault="007C4423" w:rsidP="006439E7">
      <w:pPr>
        <w:jc w:val="both"/>
        <w:rPr>
          <w:rFonts w:asciiTheme="minorHAnsi" w:hAnsiTheme="minorHAnsi" w:cstheme="minorHAnsi"/>
          <w:sz w:val="22"/>
          <w:szCs w:val="22"/>
        </w:rPr>
      </w:pPr>
    </w:p>
    <w:p w14:paraId="386E6C61" w14:textId="77777777" w:rsidR="007C4423" w:rsidRDefault="00ED575A" w:rsidP="006439E7">
      <w:pPr>
        <w:jc w:val="both"/>
        <w:rPr>
          <w:rFonts w:ascii="Calibri" w:hAnsi="Calibri" w:cs="Calibri"/>
          <w:sz w:val="22"/>
          <w:szCs w:val="22"/>
        </w:rPr>
      </w:pPr>
      <w:r>
        <w:rPr>
          <w:rFonts w:ascii="Calibri" w:hAnsi="Calibri" w:cs="Calibri"/>
          <w:sz w:val="22"/>
          <w:szCs w:val="22"/>
        </w:rPr>
        <w:t>Et renonçant expressément, en tant que de besoin, au délai de communication de quinze (15) jours prévu à l’article 23.1 des statuts,</w:t>
      </w:r>
    </w:p>
    <w:p w14:paraId="7F408586" w14:textId="77777777" w:rsidR="007C4423" w:rsidRDefault="007C4423" w:rsidP="006439E7">
      <w:pPr>
        <w:jc w:val="both"/>
        <w:rPr>
          <w:rFonts w:asciiTheme="minorHAnsi" w:hAnsiTheme="minorHAnsi" w:cstheme="minorHAnsi"/>
          <w:sz w:val="22"/>
          <w:szCs w:val="22"/>
        </w:rPr>
      </w:pPr>
    </w:p>
    <w:p w14:paraId="694F6009" w14:textId="77777777" w:rsidR="007C4423" w:rsidRDefault="00ED575A" w:rsidP="006439E7">
      <w:pPr>
        <w:jc w:val="both"/>
        <w:rPr>
          <w:rFonts w:ascii="Calibri" w:hAnsi="Calibri" w:cs="Calibri"/>
          <w:sz w:val="22"/>
          <w:szCs w:val="22"/>
        </w:rPr>
      </w:pPr>
      <w:r>
        <w:rPr>
          <w:rFonts w:ascii="Calibri" w:hAnsi="Calibri" w:cs="Calibri"/>
          <w:sz w:val="22"/>
          <w:szCs w:val="22"/>
        </w:rPr>
        <w:t>Ont pris, dans le cadre de la cession, par Madame Agathe BALLIEU et par Monsieur Christopher HUON, de la totalité des actions ordinaires qu’ils détiennent dans la Société au profit de la société NSLF, les décisions suivantes relatives à :</w:t>
      </w:r>
    </w:p>
    <w:p w14:paraId="25242AF0" w14:textId="77777777" w:rsidR="007C4423" w:rsidRDefault="007C4423" w:rsidP="006439E7">
      <w:pPr>
        <w:jc w:val="both"/>
        <w:rPr>
          <w:rFonts w:asciiTheme="minorHAnsi" w:hAnsiTheme="minorHAnsi" w:cstheme="minorHAnsi"/>
          <w:sz w:val="22"/>
          <w:szCs w:val="22"/>
        </w:rPr>
      </w:pPr>
    </w:p>
    <w:p w14:paraId="779001B7"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Agrément des cessions d’actions au profit de la société NSLF ;</w:t>
      </w:r>
    </w:p>
    <w:p w14:paraId="6A9EC316"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Délai de réalisation des cessions agréées ;</w:t>
      </w:r>
    </w:p>
    <w:p w14:paraId="67AF1BB3"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Inscription en compte des actions cédées ;</w:t>
      </w:r>
    </w:p>
    <w:p w14:paraId="43C693C5"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Constatation de l’absence de modification statutaire ;</w:t>
      </w:r>
    </w:p>
    <w:p w14:paraId="341FBC11"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Pouvoirs pour formalités.</w:t>
      </w:r>
    </w:p>
    <w:p w14:paraId="407EA74D" w14:textId="77777777" w:rsidR="007C4423" w:rsidRDefault="007C4423" w:rsidP="006439E7">
      <w:pPr>
        <w:jc w:val="both"/>
        <w:rPr>
          <w:rFonts w:asciiTheme="minorHAnsi" w:hAnsiTheme="minorHAnsi" w:cstheme="minorHAnsi"/>
          <w:sz w:val="22"/>
          <w:szCs w:val="22"/>
        </w:rPr>
      </w:pPr>
    </w:p>
    <w:p w14:paraId="55E5079E" w14:textId="77777777" w:rsidR="007C4423" w:rsidRDefault="00ED575A" w:rsidP="006439E7">
      <w:pPr>
        <w:pStyle w:val="Default"/>
        <w:jc w:val="both"/>
        <w:rPr>
          <w:b/>
          <w:bCs/>
          <w:sz w:val="22"/>
          <w:szCs w:val="22"/>
          <w:u w:val="single"/>
        </w:rPr>
      </w:pPr>
      <w:r>
        <w:rPr>
          <w:b/>
          <w:bCs/>
          <w:sz w:val="22"/>
          <w:szCs w:val="22"/>
          <w:u w:val="single"/>
        </w:rPr>
        <w:t>PREMIERE DECISION</w:t>
      </w:r>
    </w:p>
    <w:p w14:paraId="4E621FA6" w14:textId="77777777" w:rsidR="007C4423" w:rsidRDefault="007C4423">
      <w:pPr>
        <w:rPr>
          <w:rFonts w:asciiTheme="minorHAnsi" w:hAnsiTheme="minorHAnsi" w:cstheme="minorHAnsi"/>
          <w:sz w:val="22"/>
          <w:szCs w:val="22"/>
        </w:rPr>
      </w:pPr>
    </w:p>
    <w:p w14:paraId="256508AF"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prennent acte du projet de cession, d’une part, par Madame Agathe BALLIEU, associée, domiciliée 86, avenue Jean Jaurès – 59790 RONCHIN, de deux (2) actions ordinaires et, d’autre part, par Monsieur Christopher HUON, associé, domicilié 1128, rue Colette – 59310 FAUMONT, de deux (2) actions ordinaires, soit ensemble quatre (4) actions ordinaires de la Société, au profit de la société NSLF, associée et Directeur Général de la Société, moyennant un prix de DEUX EUROS ET SOIXANTE ET ONZE CENTIMES (2,71 €) par action, soit CINQ EUROS ET QUARANTE-DEUX CENTIMES (5,42 €) par cédant, avec transfert de propriété le 30 novembre 2026 à vingt-quatre (24) heures (la « </w:t>
      </w:r>
      <w:r>
        <w:rPr>
          <w:rFonts w:asciiTheme="minorHAnsi" w:hAnsiTheme="minorHAnsi" w:cstheme="minorHAnsi"/>
          <w:b/>
          <w:bCs/>
          <w:sz w:val="22"/>
          <w:szCs w:val="22"/>
        </w:rPr>
        <w:t>Date de Réalisation</w:t>
      </w:r>
      <w:r>
        <w:rPr>
          <w:rFonts w:asciiTheme="minorHAnsi" w:hAnsiTheme="minorHAnsi" w:cstheme="minorHAnsi"/>
          <w:sz w:val="22"/>
          <w:szCs w:val="22"/>
        </w:rPr>
        <w:t> »), en exécution de la promesse unilatérale de cession stipulée à l’article 11 du pacte d’associés conclu le 6 mai 2024 (ensemble, les « </w:t>
      </w:r>
      <w:r>
        <w:rPr>
          <w:rFonts w:asciiTheme="minorHAnsi" w:hAnsiTheme="minorHAnsi" w:cstheme="minorHAnsi"/>
          <w:b/>
          <w:bCs/>
          <w:sz w:val="22"/>
          <w:szCs w:val="22"/>
        </w:rPr>
        <w:t>Cessions</w:t>
      </w:r>
      <w:r>
        <w:rPr>
          <w:rFonts w:asciiTheme="minorHAnsi" w:hAnsiTheme="minorHAnsi" w:cstheme="minorHAnsi"/>
          <w:sz w:val="22"/>
          <w:szCs w:val="22"/>
        </w:rPr>
        <w:t> »).</w:t>
      </w:r>
    </w:p>
    <w:p w14:paraId="300AF233" w14:textId="77777777" w:rsidR="007C4423" w:rsidRDefault="007C4423">
      <w:pPr>
        <w:rPr>
          <w:rFonts w:asciiTheme="minorHAnsi" w:hAnsiTheme="minorHAnsi" w:cstheme="minorHAnsi"/>
          <w:sz w:val="22"/>
          <w:szCs w:val="22"/>
        </w:rPr>
      </w:pPr>
    </w:p>
    <w:p w14:paraId="2EFA5317"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en ce compris les cédants et le cessionnaire, déclarent avoir une parfaite connaissance des éléments devant figurer dans la demande d’agrément prévue à l’article 16 des statuts et, notamment, de l’identité du cessionnaire, associé fondateur et Directeur Général de la Société. Ils dispensent en conséquence les cédants de la notification de cette demande au Président ou au Directeur Général et renoncent au délai de quarante-cinq (45) jours calendaires prévu audit article.</w:t>
      </w:r>
    </w:p>
    <w:p w14:paraId="5452548C" w14:textId="77777777" w:rsidR="007C4423" w:rsidRDefault="007C4423">
      <w:pPr>
        <w:rPr>
          <w:rFonts w:asciiTheme="minorHAnsi" w:hAnsiTheme="minorHAnsi" w:cstheme="minorHAnsi"/>
          <w:sz w:val="22"/>
          <w:szCs w:val="22"/>
        </w:rPr>
      </w:pPr>
    </w:p>
    <w:p w14:paraId="75826BBA"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En conséquence, les associés, statuant à l’unanimité, et donc dans les conditions requises pour les décisions collectives extraordinaires auxquelles renvoie l’article 16 des statuts, agréent expressément la société NSLF en qualité de cessionnaire des quatre (4) actions ordinaires faisant l’objet des Cessions, aux conditions ci-dessus.</w:t>
      </w:r>
    </w:p>
    <w:p w14:paraId="276BBBDA" w14:textId="77777777" w:rsidR="007C4423" w:rsidRDefault="007C4423">
      <w:pPr>
        <w:rPr>
          <w:rFonts w:asciiTheme="minorHAnsi" w:hAnsiTheme="minorHAnsi" w:cstheme="minorHAnsi"/>
          <w:sz w:val="22"/>
          <w:szCs w:val="22"/>
        </w:rPr>
      </w:pPr>
    </w:p>
    <w:p w14:paraId="6B1268A5"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prennent acte de ce que les Cessions, réalisées en application de l’article 11 du pacte d’associés, constituent des Transferts Libres au sens de l’article 6 dudit pacte.</w:t>
      </w:r>
    </w:p>
    <w:p w14:paraId="3C456299" w14:textId="77777777" w:rsidR="007C4423" w:rsidRDefault="007C4423">
      <w:pPr>
        <w:rPr>
          <w:rFonts w:asciiTheme="minorHAnsi" w:hAnsiTheme="minorHAnsi" w:cstheme="minorHAnsi"/>
          <w:sz w:val="22"/>
          <w:szCs w:val="22"/>
        </w:rPr>
      </w:pPr>
    </w:p>
    <w:p w14:paraId="4CE46DB5" w14:textId="77777777" w:rsidR="007C4423" w:rsidRDefault="00ED575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7251A8B2" w14:textId="77777777" w:rsidR="007C4423" w:rsidRDefault="007C4423">
      <w:pPr>
        <w:rPr>
          <w:rFonts w:asciiTheme="minorHAnsi" w:hAnsiTheme="minorHAnsi" w:cstheme="minorHAnsi"/>
          <w:sz w:val="22"/>
          <w:szCs w:val="22"/>
        </w:rPr>
      </w:pPr>
    </w:p>
    <w:p w14:paraId="3BA6E40A" w14:textId="77777777" w:rsidR="007C4423" w:rsidRDefault="00ED575A">
      <w:pPr>
        <w:pStyle w:val="Default"/>
        <w:jc w:val="both"/>
        <w:rPr>
          <w:b/>
          <w:bCs/>
          <w:sz w:val="22"/>
          <w:szCs w:val="22"/>
          <w:u w:val="single"/>
        </w:rPr>
      </w:pPr>
      <w:r>
        <w:rPr>
          <w:b/>
          <w:bCs/>
          <w:sz w:val="22"/>
          <w:szCs w:val="22"/>
          <w:u w:val="single"/>
        </w:rPr>
        <w:lastRenderedPageBreak/>
        <w:t>DEUXIEME DECISION</w:t>
      </w:r>
    </w:p>
    <w:p w14:paraId="0C872442" w14:textId="77777777" w:rsidR="007C4423" w:rsidRDefault="007C4423">
      <w:pPr>
        <w:rPr>
          <w:rFonts w:asciiTheme="minorHAnsi" w:hAnsiTheme="minorHAnsi" w:cstheme="minorHAnsi"/>
          <w:sz w:val="22"/>
          <w:szCs w:val="22"/>
        </w:rPr>
      </w:pPr>
    </w:p>
    <w:p w14:paraId="3786BC89"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rappellent qu’aux termes de l’article 16 des statuts, le transfert des actions doit être réalisé au plus tard dans les trente (30) jours de la décision d’agrément, à défaut de quoi l’agrément est frappé de caducité.</w:t>
      </w:r>
    </w:p>
    <w:p w14:paraId="46FBB553" w14:textId="77777777" w:rsidR="007C4423" w:rsidRDefault="007C4423">
      <w:pPr>
        <w:rPr>
          <w:rFonts w:asciiTheme="minorHAnsi" w:hAnsiTheme="minorHAnsi" w:cstheme="minorHAnsi"/>
          <w:sz w:val="22"/>
          <w:szCs w:val="22"/>
        </w:rPr>
      </w:pPr>
    </w:p>
    <w:p w14:paraId="41681E06"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Cessions devant être réalisées à la Date de Réalisation, les associés, statuant à l’unanimité, décident, pour les seuls besoins des Cessions, que le délai de trente (30) jours calendaires susvisé courra à compter de la Date de Réalisation, de sorte que l’agrément consenti aux termes de la première décision demeurera valable et produira son plein effet jusqu’à la réalisation des Cessions à cette date, sans qu’une nouvelle décision d’agrément soit nécessaire.</w:t>
      </w:r>
    </w:p>
    <w:p w14:paraId="5254A319" w14:textId="77777777" w:rsidR="007C4423" w:rsidRDefault="007C4423">
      <w:pPr>
        <w:rPr>
          <w:rFonts w:asciiTheme="minorHAnsi" w:hAnsiTheme="minorHAnsi" w:cstheme="minorHAnsi"/>
          <w:sz w:val="22"/>
          <w:szCs w:val="22"/>
        </w:rPr>
      </w:pPr>
    </w:p>
    <w:p w14:paraId="1401C489"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Chacun des associés s’engage en outre irrévocablement à réitérer, aux mêmes conditions, l’agrément consenti aux termes de la première décision, par une décision unanime qui serait prise, à la première demande du Président ou du Directeur Général, entre le 31 octobre 2026 et la Date de Réalisation.</w:t>
      </w:r>
    </w:p>
    <w:p w14:paraId="22DD7611" w14:textId="77777777" w:rsidR="007C4423" w:rsidRDefault="007C4423">
      <w:pPr>
        <w:rPr>
          <w:rFonts w:asciiTheme="minorHAnsi" w:hAnsiTheme="minorHAnsi" w:cstheme="minorHAnsi"/>
          <w:sz w:val="22"/>
          <w:szCs w:val="22"/>
        </w:rPr>
      </w:pPr>
    </w:p>
    <w:p w14:paraId="250729CB" w14:textId="77777777" w:rsidR="007C4423" w:rsidRDefault="00ED575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54772248" w14:textId="77777777" w:rsidR="007C4423" w:rsidRDefault="007C4423">
      <w:pPr>
        <w:rPr>
          <w:rFonts w:asciiTheme="minorHAnsi" w:hAnsiTheme="minorHAnsi" w:cstheme="minorHAnsi"/>
          <w:sz w:val="22"/>
          <w:szCs w:val="22"/>
        </w:rPr>
      </w:pPr>
    </w:p>
    <w:p w14:paraId="796B08B5" w14:textId="77777777" w:rsidR="007C4423" w:rsidRDefault="00ED575A">
      <w:pPr>
        <w:pStyle w:val="Default"/>
        <w:jc w:val="both"/>
        <w:rPr>
          <w:b/>
          <w:bCs/>
          <w:sz w:val="22"/>
          <w:szCs w:val="22"/>
          <w:u w:val="single"/>
        </w:rPr>
      </w:pPr>
      <w:r>
        <w:rPr>
          <w:b/>
          <w:bCs/>
          <w:sz w:val="22"/>
          <w:szCs w:val="22"/>
          <w:u w:val="single"/>
        </w:rPr>
        <w:t>TROISIEME DECISION</w:t>
      </w:r>
    </w:p>
    <w:p w14:paraId="1A39FED1" w14:textId="77777777" w:rsidR="007C4423" w:rsidRDefault="007C4423">
      <w:pPr>
        <w:rPr>
          <w:rFonts w:asciiTheme="minorHAnsi" w:hAnsiTheme="minorHAnsi" w:cstheme="minorHAnsi"/>
          <w:sz w:val="22"/>
          <w:szCs w:val="22"/>
        </w:rPr>
      </w:pPr>
    </w:p>
    <w:p w14:paraId="3DF16387"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prennent acte de ce que, conformément à l’article R. 228-10 du Code de commerce, les parties aux Cessions ont fixé à la Date de Réalisation la date d’inscription des actions cédées au compte du cessionnaire, et de ce que les ordres de mouvement de titres signés ce jour par les cédants sont remis à la Société à titre de dépôt, pour n’être exécutés qu’à la Date de Réalisation.</w:t>
      </w:r>
    </w:p>
    <w:p w14:paraId="70841672" w14:textId="77777777" w:rsidR="007C4423" w:rsidRDefault="007C4423">
      <w:pPr>
        <w:rPr>
          <w:rFonts w:asciiTheme="minorHAnsi" w:hAnsiTheme="minorHAnsi" w:cstheme="minorHAnsi"/>
          <w:sz w:val="22"/>
          <w:szCs w:val="22"/>
        </w:rPr>
      </w:pPr>
    </w:p>
    <w:p w14:paraId="165DFC8B"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Ils décident, en tant que de besoin, que pour l’application de l’article 15.3 des statuts, lesdits ordres de mouvement seront réputés reçus par la Société, aux fins de leur exécution, à la Date de Réalisation.</w:t>
      </w:r>
    </w:p>
    <w:p w14:paraId="2EAE0DFB" w14:textId="77777777" w:rsidR="007C4423" w:rsidRDefault="007C4423">
      <w:pPr>
        <w:rPr>
          <w:rFonts w:asciiTheme="minorHAnsi" w:hAnsiTheme="minorHAnsi" w:cstheme="minorHAnsi"/>
          <w:sz w:val="22"/>
          <w:szCs w:val="22"/>
        </w:rPr>
      </w:pPr>
    </w:p>
    <w:p w14:paraId="665B1379" w14:textId="77777777" w:rsidR="007C4423" w:rsidRDefault="00ED575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5990173E" w14:textId="77777777" w:rsidR="007C4423" w:rsidRDefault="007C4423">
      <w:pPr>
        <w:rPr>
          <w:rFonts w:asciiTheme="minorHAnsi" w:hAnsiTheme="minorHAnsi" w:cstheme="minorHAnsi"/>
          <w:sz w:val="22"/>
          <w:szCs w:val="22"/>
        </w:rPr>
      </w:pPr>
    </w:p>
    <w:p w14:paraId="07D87E78" w14:textId="77777777" w:rsidR="007C4423" w:rsidRDefault="00ED575A">
      <w:pPr>
        <w:pStyle w:val="Default"/>
        <w:jc w:val="both"/>
        <w:rPr>
          <w:b/>
          <w:bCs/>
          <w:sz w:val="22"/>
          <w:szCs w:val="22"/>
          <w:u w:val="single"/>
        </w:rPr>
      </w:pPr>
      <w:r>
        <w:rPr>
          <w:b/>
          <w:bCs/>
          <w:sz w:val="22"/>
          <w:szCs w:val="22"/>
          <w:u w:val="single"/>
        </w:rPr>
        <w:t>QUATRIEME DECISION</w:t>
      </w:r>
    </w:p>
    <w:p w14:paraId="17786603" w14:textId="77777777" w:rsidR="007C4423" w:rsidRDefault="007C4423" w:rsidP="006439E7">
      <w:pPr>
        <w:jc w:val="both"/>
        <w:rPr>
          <w:rFonts w:asciiTheme="minorHAnsi" w:hAnsiTheme="minorHAnsi" w:cstheme="minorHAnsi"/>
          <w:sz w:val="22"/>
          <w:szCs w:val="22"/>
        </w:rPr>
      </w:pPr>
    </w:p>
    <w:p w14:paraId="00EE3F36" w14:textId="77777777" w:rsidR="007C4423" w:rsidRDefault="00ED575A" w:rsidP="006439E7">
      <w:pPr>
        <w:jc w:val="both"/>
        <w:rPr>
          <w:rFonts w:asciiTheme="minorHAnsi" w:hAnsiTheme="minorHAnsi" w:cstheme="minorHAnsi"/>
          <w:sz w:val="22"/>
          <w:szCs w:val="22"/>
        </w:rPr>
      </w:pPr>
      <w:r>
        <w:rPr>
          <w:rFonts w:asciiTheme="minorHAnsi" w:hAnsiTheme="minorHAnsi" w:cstheme="minorHAnsi"/>
          <w:sz w:val="22"/>
          <w:szCs w:val="22"/>
        </w:rPr>
        <w:t>Les associés constatent que les actions cédées sont des actions ordinaires et qu’elles demeureront des actions ordinaires entre les mains du cessionnaire, l’article 7 des statuts ne prévoyant de conversion automatique qu’à l’égard des actions de préférence « ADP-A » cédées à un associé non titulaire de cette catégorie. La répartition du capital entre quatorze (14) actions ordinaires et cinq mille neuf cent quatre-vingt-six (5.986) actions de préférence « ADP-A » figurant à l’article 7 des statuts demeure inchangée ; les Cessions n’emportent en conséquence aucune modification des statuts.</w:t>
      </w:r>
    </w:p>
    <w:p w14:paraId="4EFB9DFC" w14:textId="77777777" w:rsidR="007C4423" w:rsidRDefault="007C4423" w:rsidP="006439E7">
      <w:pPr>
        <w:jc w:val="both"/>
        <w:rPr>
          <w:rFonts w:asciiTheme="minorHAnsi" w:hAnsiTheme="minorHAnsi" w:cstheme="minorHAnsi"/>
          <w:sz w:val="22"/>
          <w:szCs w:val="22"/>
        </w:rPr>
      </w:pPr>
    </w:p>
    <w:p w14:paraId="25E89C33" w14:textId="77777777" w:rsidR="007C4423" w:rsidRDefault="00ED575A" w:rsidP="006439E7">
      <w:pPr>
        <w:jc w:val="both"/>
        <w:rPr>
          <w:rFonts w:asciiTheme="minorHAnsi" w:hAnsiTheme="minorHAnsi" w:cstheme="minorHAnsi"/>
          <w:sz w:val="22"/>
          <w:szCs w:val="22"/>
        </w:rPr>
      </w:pPr>
      <w:r>
        <w:rPr>
          <w:rFonts w:asciiTheme="minorHAnsi" w:hAnsiTheme="minorHAnsi" w:cstheme="minorHAnsi"/>
          <w:sz w:val="22"/>
          <w:szCs w:val="22"/>
        </w:rPr>
        <w:t>Les associés prennent acte de ce qu’à l’issue de la Date de Réalisation, le capital social sera réparti comme suit :</w:t>
      </w:r>
    </w:p>
    <w:p w14:paraId="67BD12B0" w14:textId="77777777" w:rsidR="007C4423" w:rsidRDefault="007C4423" w:rsidP="006439E7">
      <w:pPr>
        <w:jc w:val="both"/>
        <w:rPr>
          <w:rFonts w:asciiTheme="minorHAnsi" w:hAnsiTheme="minorHAnsi" w:cstheme="minorHAnsi"/>
          <w:sz w:val="22"/>
          <w:szCs w:val="22"/>
        </w:rPr>
      </w:pPr>
    </w:p>
    <w:p w14:paraId="5B82D2B0"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La société IALOK : 2.994 ADP-A et 2 actions ordinaires ;</w:t>
      </w:r>
    </w:p>
    <w:p w14:paraId="44D9813B"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La société NSLF : 2.992 ADP-A et 4 actions ordinaires ;</w:t>
      </w:r>
    </w:p>
    <w:p w14:paraId="673F7F5C"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Madame Victoire PIERRAT : 2 actions ordinaires ;</w:t>
      </w:r>
    </w:p>
    <w:p w14:paraId="0A05DED7"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Monsieur Jérôme PETIT : 2 actions ordinaires ;</w:t>
      </w:r>
    </w:p>
    <w:p w14:paraId="1E429F98"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Madame Aurélie DELABY : 2 actions ordinaires ;</w:t>
      </w:r>
    </w:p>
    <w:p w14:paraId="7CF15A9D"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Madame Mathilde LEPELLETIER : 2 actions ordinaires ;</w:t>
      </w:r>
    </w:p>
    <w:p w14:paraId="522E356A" w14:textId="77777777" w:rsidR="007C4423" w:rsidRDefault="00ED575A" w:rsidP="006439E7">
      <w:pPr>
        <w:pStyle w:val="Paragraphedeliste"/>
        <w:numPr>
          <w:ilvl w:val="0"/>
          <w:numId w:val="8"/>
        </w:numPr>
        <w:jc w:val="both"/>
        <w:rPr>
          <w:rFonts w:ascii="Calibri" w:hAnsi="Calibri" w:cs="Calibri"/>
          <w:sz w:val="22"/>
          <w:szCs w:val="22"/>
        </w:rPr>
      </w:pPr>
      <w:r>
        <w:rPr>
          <w:rFonts w:ascii="Calibri" w:hAnsi="Calibri" w:cs="Calibri"/>
          <w:sz w:val="22"/>
          <w:szCs w:val="22"/>
        </w:rPr>
        <w:t>Soit au total : 6.000 actions.</w:t>
      </w:r>
    </w:p>
    <w:p w14:paraId="51C4116D" w14:textId="77777777" w:rsidR="007C4423" w:rsidRDefault="007C4423">
      <w:pPr>
        <w:rPr>
          <w:rFonts w:asciiTheme="minorHAnsi" w:hAnsiTheme="minorHAnsi" w:cstheme="minorHAnsi"/>
          <w:sz w:val="22"/>
          <w:szCs w:val="22"/>
        </w:rPr>
      </w:pPr>
    </w:p>
    <w:p w14:paraId="69DD6E58" w14:textId="77777777" w:rsidR="007C4423" w:rsidRDefault="00ED575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6EDF0773" w14:textId="77777777" w:rsidR="007C4423" w:rsidRDefault="007C4423">
      <w:pPr>
        <w:rPr>
          <w:rFonts w:asciiTheme="minorHAnsi" w:hAnsiTheme="minorHAnsi" w:cstheme="minorHAnsi"/>
          <w:sz w:val="22"/>
          <w:szCs w:val="22"/>
        </w:rPr>
      </w:pPr>
    </w:p>
    <w:p w14:paraId="7D2DACAD" w14:textId="77777777" w:rsidR="007C4423" w:rsidRDefault="007C4423">
      <w:pPr>
        <w:rPr>
          <w:rFonts w:asciiTheme="minorHAnsi" w:hAnsiTheme="minorHAnsi" w:cstheme="minorHAnsi"/>
          <w:sz w:val="22"/>
          <w:szCs w:val="22"/>
        </w:rPr>
      </w:pPr>
    </w:p>
    <w:p w14:paraId="5C466A3F" w14:textId="77777777" w:rsidR="007C4423" w:rsidRDefault="00ED575A">
      <w:pPr>
        <w:pStyle w:val="Default"/>
        <w:jc w:val="both"/>
        <w:rPr>
          <w:b/>
          <w:bCs/>
          <w:sz w:val="22"/>
          <w:szCs w:val="22"/>
          <w:u w:val="single"/>
        </w:rPr>
      </w:pPr>
      <w:r>
        <w:rPr>
          <w:b/>
          <w:bCs/>
          <w:sz w:val="22"/>
          <w:szCs w:val="22"/>
          <w:u w:val="single"/>
        </w:rPr>
        <w:t>CINQUIEME DECISION</w:t>
      </w:r>
    </w:p>
    <w:p w14:paraId="1466E767" w14:textId="77777777" w:rsidR="007C4423" w:rsidRDefault="007C4423">
      <w:pPr>
        <w:rPr>
          <w:rFonts w:asciiTheme="minorHAnsi" w:hAnsiTheme="minorHAnsi" w:cstheme="minorHAnsi"/>
          <w:sz w:val="22"/>
          <w:szCs w:val="22"/>
        </w:rPr>
      </w:pPr>
    </w:p>
    <w:p w14:paraId="4AC81F34"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Les associés donnent tous pouvoirs au Président, avec faculté de délégation, à l’effet de procéder, à la Date de Réalisation, à l’inscription des mouvements de titres au registre des mouvements de titres et aux comptes d’actionnaires, de mettre en œuvre, le cas échéant, l’engagement de réitération stipulé à la deuxième décision, ainsi qu’au porteur d’un extrait ou d’une copie du présent procès-verbal pour l’accomplissement de toutes formalités légales.</w:t>
      </w:r>
    </w:p>
    <w:p w14:paraId="7A61DDFC" w14:textId="77777777" w:rsidR="007C4423" w:rsidRDefault="007C4423">
      <w:pPr>
        <w:rPr>
          <w:rFonts w:asciiTheme="minorHAnsi" w:hAnsiTheme="minorHAnsi" w:cstheme="minorHAnsi"/>
          <w:sz w:val="22"/>
          <w:szCs w:val="22"/>
        </w:rPr>
      </w:pPr>
    </w:p>
    <w:p w14:paraId="178E136C" w14:textId="77777777" w:rsidR="007C4423" w:rsidRDefault="00ED575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408BC7EA" w14:textId="77777777" w:rsidR="007C4423" w:rsidRDefault="00ED575A">
      <w:pPr>
        <w:jc w:val="both"/>
        <w:rPr>
          <w:rFonts w:asciiTheme="minorHAnsi" w:hAnsiTheme="minorHAnsi" w:cstheme="minorHAnsi"/>
          <w:sz w:val="22"/>
          <w:szCs w:val="22"/>
        </w:rPr>
      </w:pPr>
      <w:r>
        <w:rPr>
          <w:rFonts w:asciiTheme="minorHAnsi" w:hAnsiTheme="minorHAnsi" w:cstheme="minorHAnsi"/>
          <w:sz w:val="22"/>
          <w:szCs w:val="22"/>
        </w:rPr>
        <w:t>____</w:t>
      </w:r>
    </w:p>
    <w:p w14:paraId="6DB15D65" w14:textId="77777777" w:rsidR="007C4423" w:rsidRDefault="007C4423">
      <w:pPr>
        <w:rPr>
          <w:rFonts w:asciiTheme="minorHAnsi" w:hAnsiTheme="minorHAnsi" w:cstheme="minorHAnsi"/>
          <w:sz w:val="22"/>
          <w:szCs w:val="22"/>
        </w:rPr>
      </w:pPr>
    </w:p>
    <w:p w14:paraId="4858D74A" w14:textId="77777777" w:rsidR="007C4423" w:rsidRDefault="00ED575A">
      <w:pPr>
        <w:ind w:right="567"/>
        <w:jc w:val="both"/>
        <w:rPr>
          <w:rFonts w:ascii="Calibri" w:hAnsi="Calibri" w:cs="Calibri"/>
          <w:sz w:val="22"/>
          <w:szCs w:val="22"/>
        </w:rPr>
      </w:pPr>
      <w:r>
        <w:rPr>
          <w:rFonts w:ascii="Calibri" w:hAnsi="Calibri" w:cs="Calibri"/>
          <w:sz w:val="22"/>
          <w:szCs w:val="22"/>
        </w:rPr>
        <w:t>De tout ce que dessus, il a été dressé le présent procès-verbal, qui a été signé par tous les associés via la plateforme « jesignexpert.com » en application des articles 1366 et 1367 du Code civil, conformément au règlement (UE) n°910/2014 dit « eIDAS », ainsi que le reconnaissent et l’acceptent tous les associés, et qui sera retranscrit sur le registre des décisions de la Société conformément à l’article 23.3 des statuts.</w:t>
      </w:r>
    </w:p>
    <w:p w14:paraId="1348056E" w14:textId="77777777" w:rsidR="007C4423" w:rsidRPr="00455EAF" w:rsidRDefault="007C4423">
      <w:pPr>
        <w:rPr>
          <w:rFonts w:asciiTheme="minorHAnsi" w:hAnsiTheme="minorHAnsi" w:cstheme="minorHAnsi"/>
          <w:sz w:val="10"/>
          <w:szCs w:val="10"/>
        </w:rPr>
      </w:pPr>
    </w:p>
    <w:p w14:paraId="4D0514BE" w14:textId="77777777" w:rsidR="007C4423" w:rsidRDefault="00ED575A">
      <w:pPr>
        <w:ind w:right="567"/>
        <w:jc w:val="both"/>
        <w:rPr>
          <w:rFonts w:ascii="Calibri" w:hAnsi="Calibri" w:cs="Calibri"/>
          <w:b/>
          <w:bCs/>
          <w:sz w:val="22"/>
          <w:szCs w:val="22"/>
        </w:rPr>
      </w:pPr>
      <w:r>
        <w:rPr>
          <w:rFonts w:ascii="Calibri" w:hAnsi="Calibri" w:cs="Calibri"/>
          <w:b/>
          <w:bCs/>
          <w:sz w:val="22"/>
          <w:szCs w:val="22"/>
        </w:rPr>
        <w:t>Le 15/10/2026</w:t>
      </w:r>
    </w:p>
    <w:p w14:paraId="56F99750" w14:textId="77777777" w:rsidR="007C4423" w:rsidRDefault="007C4423">
      <w:pPr>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3681"/>
        <w:gridCol w:w="4819"/>
      </w:tblGrid>
      <w:tr w:rsidR="007C4423" w14:paraId="5413D4C1" w14:textId="77777777">
        <w:trPr>
          <w:cantSplit/>
          <w:tblHeader/>
        </w:trPr>
        <w:tc>
          <w:tcPr>
            <w:tcW w:w="3681" w:type="dxa"/>
          </w:tcPr>
          <w:p w14:paraId="402EAD2E" w14:textId="77777777" w:rsidR="007C4423" w:rsidRDefault="007C4423" w:rsidP="006439E7">
            <w:pPr>
              <w:ind w:right="567"/>
              <w:jc w:val="center"/>
              <w:rPr>
                <w:rFonts w:ascii="Calibri" w:hAnsi="Calibri" w:cs="Calibri"/>
                <w:b/>
                <w:bCs/>
                <w:sz w:val="22"/>
                <w:szCs w:val="22"/>
              </w:rPr>
            </w:pPr>
          </w:p>
          <w:p w14:paraId="59B6A4BC" w14:textId="77777777" w:rsidR="007C4423" w:rsidRDefault="00ED575A" w:rsidP="006439E7">
            <w:pPr>
              <w:ind w:right="567"/>
              <w:jc w:val="center"/>
              <w:rPr>
                <w:rFonts w:ascii="Calibri" w:hAnsi="Calibri" w:cs="Calibri"/>
                <w:b/>
                <w:bCs/>
                <w:sz w:val="22"/>
                <w:szCs w:val="22"/>
              </w:rPr>
            </w:pPr>
            <w:r>
              <w:rPr>
                <w:rFonts w:ascii="Calibri" w:hAnsi="Calibri" w:cs="Calibri"/>
                <w:b/>
                <w:bCs/>
                <w:sz w:val="22"/>
                <w:szCs w:val="22"/>
              </w:rPr>
              <w:t>Associés</w:t>
            </w:r>
          </w:p>
        </w:tc>
        <w:tc>
          <w:tcPr>
            <w:tcW w:w="4819" w:type="dxa"/>
          </w:tcPr>
          <w:p w14:paraId="4EDAB722" w14:textId="77777777" w:rsidR="007C4423" w:rsidRDefault="007C4423" w:rsidP="006439E7">
            <w:pPr>
              <w:ind w:right="567"/>
              <w:jc w:val="center"/>
              <w:rPr>
                <w:rFonts w:ascii="Calibri" w:hAnsi="Calibri" w:cs="Calibri"/>
                <w:b/>
                <w:bCs/>
                <w:sz w:val="22"/>
                <w:szCs w:val="22"/>
              </w:rPr>
            </w:pPr>
          </w:p>
          <w:p w14:paraId="37B07057" w14:textId="77777777" w:rsidR="007C4423" w:rsidRDefault="00ED575A" w:rsidP="006439E7">
            <w:pPr>
              <w:ind w:right="567"/>
              <w:jc w:val="center"/>
              <w:rPr>
                <w:rFonts w:ascii="Calibri" w:hAnsi="Calibri" w:cs="Calibri"/>
                <w:b/>
                <w:bCs/>
                <w:sz w:val="22"/>
                <w:szCs w:val="22"/>
              </w:rPr>
            </w:pPr>
            <w:r>
              <w:rPr>
                <w:rFonts w:ascii="Calibri" w:hAnsi="Calibri" w:cs="Calibri"/>
                <w:b/>
                <w:bCs/>
                <w:sz w:val="22"/>
                <w:szCs w:val="22"/>
              </w:rPr>
              <w:t>Signatures</w:t>
            </w:r>
          </w:p>
          <w:p w14:paraId="06D27D0B" w14:textId="77777777" w:rsidR="007C4423" w:rsidRDefault="007C4423" w:rsidP="006439E7">
            <w:pPr>
              <w:ind w:right="567"/>
              <w:jc w:val="center"/>
              <w:rPr>
                <w:rFonts w:ascii="Calibri" w:hAnsi="Calibri" w:cs="Calibri"/>
                <w:b/>
                <w:bCs/>
                <w:sz w:val="22"/>
                <w:szCs w:val="22"/>
              </w:rPr>
            </w:pPr>
          </w:p>
        </w:tc>
      </w:tr>
      <w:tr w:rsidR="007C4423" w14:paraId="2129A28A" w14:textId="77777777">
        <w:trPr>
          <w:cantSplit/>
        </w:trPr>
        <w:tc>
          <w:tcPr>
            <w:tcW w:w="3681" w:type="dxa"/>
          </w:tcPr>
          <w:p w14:paraId="17D5CE13" w14:textId="77777777" w:rsidR="007C4423" w:rsidRDefault="007C4423" w:rsidP="006439E7">
            <w:pPr>
              <w:ind w:right="567"/>
              <w:jc w:val="center"/>
              <w:rPr>
                <w:rFonts w:ascii="Calibri" w:hAnsi="Calibri" w:cs="Calibri"/>
                <w:b/>
                <w:bCs/>
                <w:sz w:val="22"/>
                <w:szCs w:val="22"/>
              </w:rPr>
            </w:pPr>
          </w:p>
          <w:p w14:paraId="004F8034" w14:textId="77777777" w:rsidR="007C4423" w:rsidRDefault="00ED575A" w:rsidP="006439E7">
            <w:pPr>
              <w:ind w:right="567"/>
              <w:jc w:val="center"/>
              <w:rPr>
                <w:rFonts w:ascii="Calibri" w:hAnsi="Calibri" w:cs="Calibri"/>
                <w:b/>
                <w:bCs/>
                <w:sz w:val="22"/>
                <w:szCs w:val="22"/>
              </w:rPr>
            </w:pPr>
            <w:r>
              <w:rPr>
                <w:rFonts w:ascii="Calibri" w:hAnsi="Calibri" w:cs="Calibri"/>
                <w:b/>
                <w:bCs/>
                <w:sz w:val="22"/>
                <w:szCs w:val="22"/>
              </w:rPr>
              <w:t>La société IALOK</w:t>
            </w:r>
          </w:p>
          <w:p w14:paraId="04F60171" w14:textId="77777777" w:rsidR="007C4423" w:rsidRDefault="00ED575A" w:rsidP="006439E7">
            <w:pPr>
              <w:ind w:right="567"/>
              <w:jc w:val="center"/>
              <w:rPr>
                <w:rFonts w:ascii="Calibri" w:hAnsi="Calibri" w:cs="Calibri"/>
                <w:b/>
                <w:bCs/>
                <w:sz w:val="22"/>
                <w:szCs w:val="22"/>
              </w:rPr>
            </w:pPr>
            <w:r>
              <w:rPr>
                <w:rFonts w:ascii="Calibri" w:hAnsi="Calibri" w:cs="Calibri"/>
                <w:sz w:val="22"/>
                <w:szCs w:val="22"/>
              </w:rPr>
              <w:t>Représentée par Monsieur Olivier LECLERCQ,</w:t>
            </w:r>
          </w:p>
          <w:p w14:paraId="1F2DAE92" w14:textId="01FD3381" w:rsidR="007C4423" w:rsidRDefault="00ED575A" w:rsidP="00455EAF">
            <w:pPr>
              <w:ind w:right="567"/>
              <w:jc w:val="center"/>
              <w:rPr>
                <w:rFonts w:ascii="Calibri" w:hAnsi="Calibri" w:cs="Calibri"/>
                <w:b/>
                <w:bCs/>
                <w:sz w:val="22"/>
                <w:szCs w:val="22"/>
              </w:rPr>
            </w:pPr>
            <w:r>
              <w:rPr>
                <w:rFonts w:ascii="Calibri" w:hAnsi="Calibri" w:cs="Calibri"/>
                <w:sz w:val="22"/>
                <w:szCs w:val="22"/>
              </w:rPr>
              <w:t>Gérant</w:t>
            </w:r>
          </w:p>
        </w:tc>
        <w:tc>
          <w:tcPr>
            <w:tcW w:w="4819" w:type="dxa"/>
          </w:tcPr>
          <w:p w14:paraId="368ED90D" w14:textId="77777777" w:rsidR="007C4423" w:rsidRDefault="007C4423" w:rsidP="006439E7">
            <w:pPr>
              <w:ind w:right="567"/>
              <w:jc w:val="center"/>
              <w:rPr>
                <w:rFonts w:ascii="Calibri" w:hAnsi="Calibri" w:cs="Calibri"/>
                <w:sz w:val="22"/>
                <w:szCs w:val="22"/>
                <w:lang w:val="en-US"/>
              </w:rPr>
            </w:pPr>
          </w:p>
        </w:tc>
      </w:tr>
      <w:tr w:rsidR="007C4423" w14:paraId="1301A639" w14:textId="77777777">
        <w:trPr>
          <w:cantSplit/>
        </w:trPr>
        <w:tc>
          <w:tcPr>
            <w:tcW w:w="3681" w:type="dxa"/>
          </w:tcPr>
          <w:p w14:paraId="554D414D" w14:textId="77777777" w:rsidR="007C4423" w:rsidRDefault="007C4423" w:rsidP="006439E7">
            <w:pPr>
              <w:ind w:right="567"/>
              <w:jc w:val="center"/>
              <w:rPr>
                <w:rFonts w:ascii="Calibri" w:hAnsi="Calibri" w:cs="Calibri"/>
                <w:b/>
                <w:bCs/>
                <w:sz w:val="22"/>
                <w:szCs w:val="22"/>
              </w:rPr>
            </w:pPr>
          </w:p>
          <w:p w14:paraId="0FCF1785" w14:textId="77777777" w:rsidR="007C4423" w:rsidRDefault="00ED575A" w:rsidP="006439E7">
            <w:pPr>
              <w:ind w:right="567"/>
              <w:jc w:val="center"/>
              <w:rPr>
                <w:rFonts w:ascii="Calibri" w:hAnsi="Calibri" w:cs="Calibri"/>
                <w:b/>
                <w:bCs/>
                <w:sz w:val="22"/>
                <w:szCs w:val="22"/>
              </w:rPr>
            </w:pPr>
            <w:r>
              <w:rPr>
                <w:rFonts w:ascii="Calibri" w:hAnsi="Calibri" w:cs="Calibri"/>
                <w:b/>
                <w:bCs/>
                <w:sz w:val="22"/>
                <w:szCs w:val="22"/>
              </w:rPr>
              <w:t>La société NSLF</w:t>
            </w:r>
          </w:p>
          <w:p w14:paraId="16C5F60D" w14:textId="77777777" w:rsidR="007C4423" w:rsidRDefault="00ED575A" w:rsidP="006439E7">
            <w:pPr>
              <w:ind w:right="567"/>
              <w:jc w:val="center"/>
              <w:rPr>
                <w:rFonts w:ascii="Calibri" w:hAnsi="Calibri" w:cs="Calibri"/>
                <w:b/>
                <w:bCs/>
                <w:sz w:val="22"/>
                <w:szCs w:val="22"/>
              </w:rPr>
            </w:pPr>
            <w:r>
              <w:rPr>
                <w:rFonts w:ascii="Calibri" w:hAnsi="Calibri" w:cs="Calibri"/>
                <w:sz w:val="22"/>
                <w:szCs w:val="22"/>
              </w:rPr>
              <w:t>Représentée par Monsieur Gilbert NAFASH,</w:t>
            </w:r>
          </w:p>
          <w:p w14:paraId="309DAD1A" w14:textId="50392EF6" w:rsidR="007C4423" w:rsidRDefault="00ED575A" w:rsidP="00455EAF">
            <w:pPr>
              <w:ind w:right="567"/>
              <w:jc w:val="center"/>
              <w:rPr>
                <w:rFonts w:ascii="Calibri" w:hAnsi="Calibri" w:cs="Calibri"/>
                <w:b/>
                <w:bCs/>
                <w:sz w:val="22"/>
                <w:szCs w:val="22"/>
              </w:rPr>
            </w:pPr>
            <w:r>
              <w:rPr>
                <w:rFonts w:ascii="Calibri" w:hAnsi="Calibri" w:cs="Calibri"/>
                <w:sz w:val="22"/>
                <w:szCs w:val="22"/>
              </w:rPr>
              <w:t>Gérant</w:t>
            </w:r>
          </w:p>
        </w:tc>
        <w:tc>
          <w:tcPr>
            <w:tcW w:w="4819" w:type="dxa"/>
          </w:tcPr>
          <w:p w14:paraId="2C069151" w14:textId="77777777" w:rsidR="007C4423" w:rsidRDefault="007C4423" w:rsidP="006439E7">
            <w:pPr>
              <w:ind w:right="567"/>
              <w:jc w:val="center"/>
              <w:rPr>
                <w:rFonts w:ascii="Calibri" w:hAnsi="Calibri" w:cs="Calibri"/>
                <w:sz w:val="22"/>
                <w:szCs w:val="22"/>
                <w:lang w:val="en-US"/>
              </w:rPr>
            </w:pPr>
          </w:p>
        </w:tc>
      </w:tr>
      <w:tr w:rsidR="007C4423" w14:paraId="67966902" w14:textId="77777777">
        <w:trPr>
          <w:cantSplit/>
        </w:trPr>
        <w:tc>
          <w:tcPr>
            <w:tcW w:w="3681" w:type="dxa"/>
          </w:tcPr>
          <w:p w14:paraId="41528B5C" w14:textId="77777777" w:rsidR="007C4423" w:rsidRDefault="007C4423" w:rsidP="006439E7">
            <w:pPr>
              <w:ind w:right="567"/>
              <w:jc w:val="center"/>
              <w:rPr>
                <w:rFonts w:ascii="Calibri" w:hAnsi="Calibri" w:cs="Calibri"/>
                <w:sz w:val="22"/>
                <w:szCs w:val="22"/>
              </w:rPr>
            </w:pPr>
          </w:p>
          <w:p w14:paraId="16B91A2C"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Madame Agathe BALLIEU</w:t>
            </w:r>
          </w:p>
          <w:p w14:paraId="562DC3FA" w14:textId="77777777" w:rsidR="007C4423" w:rsidRDefault="007C4423" w:rsidP="006439E7">
            <w:pPr>
              <w:ind w:right="567"/>
              <w:jc w:val="center"/>
              <w:rPr>
                <w:rFonts w:ascii="Calibri" w:hAnsi="Calibri" w:cs="Calibri"/>
                <w:sz w:val="22"/>
                <w:szCs w:val="22"/>
              </w:rPr>
            </w:pPr>
          </w:p>
        </w:tc>
        <w:tc>
          <w:tcPr>
            <w:tcW w:w="4819" w:type="dxa"/>
          </w:tcPr>
          <w:p w14:paraId="34C43E4A" w14:textId="77777777" w:rsidR="007C4423" w:rsidRDefault="007C4423" w:rsidP="006439E7">
            <w:pPr>
              <w:jc w:val="center"/>
              <w:rPr>
                <w:rFonts w:ascii="Calibri" w:hAnsi="Calibri" w:cs="Calibri"/>
                <w:b/>
                <w:bCs/>
                <w:sz w:val="22"/>
                <w:szCs w:val="22"/>
              </w:rPr>
            </w:pPr>
          </w:p>
        </w:tc>
      </w:tr>
      <w:tr w:rsidR="007C4423" w14:paraId="2C7BE666" w14:textId="77777777">
        <w:trPr>
          <w:cantSplit/>
        </w:trPr>
        <w:tc>
          <w:tcPr>
            <w:tcW w:w="3681" w:type="dxa"/>
          </w:tcPr>
          <w:p w14:paraId="1047608C" w14:textId="77777777" w:rsidR="007C4423" w:rsidRDefault="007C4423" w:rsidP="006439E7">
            <w:pPr>
              <w:ind w:right="567"/>
              <w:jc w:val="center"/>
              <w:rPr>
                <w:rFonts w:ascii="Calibri" w:hAnsi="Calibri" w:cs="Calibri"/>
                <w:sz w:val="22"/>
                <w:szCs w:val="22"/>
              </w:rPr>
            </w:pPr>
          </w:p>
          <w:p w14:paraId="1D4FA724"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Monsieur Christopher HUON</w:t>
            </w:r>
          </w:p>
          <w:p w14:paraId="13CBC01C" w14:textId="77777777" w:rsidR="007C4423" w:rsidRDefault="007C4423" w:rsidP="006439E7">
            <w:pPr>
              <w:ind w:right="567"/>
              <w:jc w:val="center"/>
              <w:rPr>
                <w:rFonts w:ascii="Calibri" w:hAnsi="Calibri" w:cs="Calibri"/>
                <w:sz w:val="22"/>
                <w:szCs w:val="22"/>
              </w:rPr>
            </w:pPr>
          </w:p>
        </w:tc>
        <w:tc>
          <w:tcPr>
            <w:tcW w:w="4819" w:type="dxa"/>
          </w:tcPr>
          <w:p w14:paraId="0A95B636" w14:textId="77777777" w:rsidR="007C4423" w:rsidRDefault="007C4423" w:rsidP="006439E7">
            <w:pPr>
              <w:jc w:val="center"/>
              <w:rPr>
                <w:rFonts w:ascii="Calibri" w:hAnsi="Calibri" w:cs="Calibri"/>
                <w:b/>
                <w:bCs/>
                <w:sz w:val="22"/>
                <w:szCs w:val="22"/>
              </w:rPr>
            </w:pPr>
          </w:p>
        </w:tc>
      </w:tr>
      <w:tr w:rsidR="007C4423" w14:paraId="632EF797" w14:textId="77777777">
        <w:trPr>
          <w:cantSplit/>
        </w:trPr>
        <w:tc>
          <w:tcPr>
            <w:tcW w:w="3681" w:type="dxa"/>
          </w:tcPr>
          <w:p w14:paraId="2842940C" w14:textId="77777777" w:rsidR="007C4423" w:rsidRDefault="007C4423" w:rsidP="006439E7">
            <w:pPr>
              <w:ind w:right="567"/>
              <w:jc w:val="center"/>
              <w:rPr>
                <w:rFonts w:ascii="Calibri" w:hAnsi="Calibri" w:cs="Calibri"/>
                <w:sz w:val="22"/>
                <w:szCs w:val="22"/>
              </w:rPr>
            </w:pPr>
          </w:p>
          <w:p w14:paraId="1D3664A8"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Madame Victoire PIERRAT</w:t>
            </w:r>
          </w:p>
          <w:p w14:paraId="4AC041C5" w14:textId="77777777" w:rsidR="007C4423" w:rsidRDefault="007C4423" w:rsidP="006439E7">
            <w:pPr>
              <w:ind w:right="567"/>
              <w:jc w:val="center"/>
              <w:rPr>
                <w:rFonts w:ascii="Calibri" w:hAnsi="Calibri" w:cs="Calibri"/>
                <w:sz w:val="22"/>
                <w:szCs w:val="22"/>
              </w:rPr>
            </w:pPr>
          </w:p>
        </w:tc>
        <w:tc>
          <w:tcPr>
            <w:tcW w:w="4819" w:type="dxa"/>
          </w:tcPr>
          <w:p w14:paraId="4CA7FA02" w14:textId="77777777" w:rsidR="007C4423" w:rsidRDefault="007C4423" w:rsidP="006439E7">
            <w:pPr>
              <w:jc w:val="center"/>
              <w:rPr>
                <w:rFonts w:ascii="Calibri" w:hAnsi="Calibri" w:cs="Calibri"/>
                <w:b/>
                <w:bCs/>
                <w:sz w:val="22"/>
                <w:szCs w:val="22"/>
              </w:rPr>
            </w:pPr>
          </w:p>
        </w:tc>
      </w:tr>
      <w:tr w:rsidR="007C4423" w14:paraId="44BF299C" w14:textId="77777777">
        <w:trPr>
          <w:cantSplit/>
        </w:trPr>
        <w:tc>
          <w:tcPr>
            <w:tcW w:w="3681" w:type="dxa"/>
          </w:tcPr>
          <w:p w14:paraId="1BDD4608" w14:textId="77777777" w:rsidR="007C4423" w:rsidRDefault="007C4423" w:rsidP="006439E7">
            <w:pPr>
              <w:ind w:right="567"/>
              <w:jc w:val="center"/>
              <w:rPr>
                <w:rFonts w:ascii="Calibri" w:hAnsi="Calibri" w:cs="Calibri"/>
                <w:sz w:val="22"/>
                <w:szCs w:val="22"/>
              </w:rPr>
            </w:pPr>
          </w:p>
          <w:p w14:paraId="12D46325"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Monsieur Jérôme PETIT</w:t>
            </w:r>
          </w:p>
          <w:p w14:paraId="78EC4BCB" w14:textId="77777777" w:rsidR="007C4423" w:rsidRDefault="007C4423" w:rsidP="006439E7">
            <w:pPr>
              <w:ind w:right="567"/>
              <w:jc w:val="center"/>
              <w:rPr>
                <w:rFonts w:ascii="Calibri" w:hAnsi="Calibri" w:cs="Calibri"/>
                <w:sz w:val="22"/>
                <w:szCs w:val="22"/>
              </w:rPr>
            </w:pPr>
          </w:p>
        </w:tc>
        <w:tc>
          <w:tcPr>
            <w:tcW w:w="4819" w:type="dxa"/>
          </w:tcPr>
          <w:p w14:paraId="1C24A448" w14:textId="77777777" w:rsidR="007C4423" w:rsidRDefault="007C4423" w:rsidP="006439E7">
            <w:pPr>
              <w:jc w:val="center"/>
              <w:rPr>
                <w:rFonts w:ascii="Calibri" w:hAnsi="Calibri" w:cs="Calibri"/>
                <w:b/>
                <w:bCs/>
                <w:sz w:val="22"/>
                <w:szCs w:val="22"/>
              </w:rPr>
            </w:pPr>
          </w:p>
        </w:tc>
      </w:tr>
      <w:tr w:rsidR="007C4423" w14:paraId="5F684BEE" w14:textId="77777777">
        <w:trPr>
          <w:cantSplit/>
        </w:trPr>
        <w:tc>
          <w:tcPr>
            <w:tcW w:w="3681" w:type="dxa"/>
          </w:tcPr>
          <w:p w14:paraId="74AC1C23" w14:textId="77777777" w:rsidR="007C4423" w:rsidRDefault="007C4423" w:rsidP="006439E7">
            <w:pPr>
              <w:ind w:right="567"/>
              <w:jc w:val="center"/>
              <w:rPr>
                <w:rFonts w:ascii="Calibri" w:hAnsi="Calibri" w:cs="Calibri"/>
                <w:sz w:val="22"/>
                <w:szCs w:val="22"/>
              </w:rPr>
            </w:pPr>
          </w:p>
          <w:p w14:paraId="09C05C16"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Madame Aurélie DELABY</w:t>
            </w:r>
          </w:p>
          <w:p w14:paraId="339964BA" w14:textId="77777777" w:rsidR="007C4423" w:rsidRDefault="007C4423" w:rsidP="006439E7">
            <w:pPr>
              <w:ind w:right="567"/>
              <w:jc w:val="center"/>
              <w:rPr>
                <w:rFonts w:ascii="Calibri" w:hAnsi="Calibri" w:cs="Calibri"/>
                <w:sz w:val="22"/>
                <w:szCs w:val="22"/>
              </w:rPr>
            </w:pPr>
          </w:p>
        </w:tc>
        <w:tc>
          <w:tcPr>
            <w:tcW w:w="4819" w:type="dxa"/>
          </w:tcPr>
          <w:p w14:paraId="1EB9F7E8" w14:textId="77777777" w:rsidR="007C4423" w:rsidRDefault="007C4423" w:rsidP="006439E7">
            <w:pPr>
              <w:jc w:val="center"/>
              <w:rPr>
                <w:rFonts w:ascii="Calibri" w:hAnsi="Calibri" w:cs="Calibri"/>
                <w:b/>
                <w:bCs/>
                <w:sz w:val="22"/>
                <w:szCs w:val="22"/>
              </w:rPr>
            </w:pPr>
          </w:p>
        </w:tc>
      </w:tr>
      <w:tr w:rsidR="007C4423" w14:paraId="7E2D3B2B" w14:textId="77777777">
        <w:trPr>
          <w:cantSplit/>
        </w:trPr>
        <w:tc>
          <w:tcPr>
            <w:tcW w:w="3681" w:type="dxa"/>
          </w:tcPr>
          <w:p w14:paraId="3F35E2B2" w14:textId="77777777" w:rsidR="007C4423" w:rsidRDefault="007C4423" w:rsidP="006439E7">
            <w:pPr>
              <w:ind w:right="567"/>
              <w:jc w:val="center"/>
              <w:rPr>
                <w:rFonts w:ascii="Calibri" w:hAnsi="Calibri" w:cs="Calibri"/>
                <w:sz w:val="22"/>
                <w:szCs w:val="22"/>
              </w:rPr>
            </w:pPr>
          </w:p>
          <w:p w14:paraId="11469C76" w14:textId="77777777" w:rsidR="007C4423" w:rsidRDefault="00ED575A" w:rsidP="006439E7">
            <w:pPr>
              <w:ind w:right="567"/>
              <w:jc w:val="center"/>
              <w:rPr>
                <w:rFonts w:ascii="Calibri" w:hAnsi="Calibri" w:cs="Calibri"/>
                <w:sz w:val="22"/>
                <w:szCs w:val="22"/>
              </w:rPr>
            </w:pPr>
            <w:r>
              <w:rPr>
                <w:rFonts w:ascii="Calibri" w:hAnsi="Calibri" w:cs="Calibri"/>
                <w:b/>
                <w:bCs/>
                <w:sz w:val="22"/>
                <w:szCs w:val="22"/>
              </w:rPr>
              <w:t>Madame Mathilde LEPELLETIER</w:t>
            </w:r>
          </w:p>
          <w:p w14:paraId="5CED0D84" w14:textId="77777777" w:rsidR="007C4423" w:rsidRDefault="007C4423" w:rsidP="006439E7">
            <w:pPr>
              <w:ind w:right="567"/>
              <w:jc w:val="center"/>
              <w:rPr>
                <w:rFonts w:ascii="Calibri" w:hAnsi="Calibri" w:cs="Calibri"/>
                <w:sz w:val="22"/>
                <w:szCs w:val="22"/>
              </w:rPr>
            </w:pPr>
          </w:p>
        </w:tc>
        <w:tc>
          <w:tcPr>
            <w:tcW w:w="4819" w:type="dxa"/>
          </w:tcPr>
          <w:p w14:paraId="0D2C7911" w14:textId="77777777" w:rsidR="007C4423" w:rsidRDefault="007C4423" w:rsidP="006439E7">
            <w:pPr>
              <w:jc w:val="center"/>
              <w:rPr>
                <w:rFonts w:ascii="Calibri" w:hAnsi="Calibri" w:cs="Calibri"/>
                <w:b/>
                <w:bCs/>
                <w:sz w:val="22"/>
                <w:szCs w:val="22"/>
              </w:rPr>
            </w:pPr>
          </w:p>
        </w:tc>
      </w:tr>
    </w:tbl>
    <w:p w14:paraId="288C4008" w14:textId="77777777" w:rsidR="00ED575A" w:rsidRDefault="00ED575A" w:rsidP="00455EAF"/>
    <w:sectPr w:rsidR="00ED575A" w:rsidSect="0055233A">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2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D71B4" w14:textId="77777777" w:rsidR="008C351A" w:rsidRDefault="008C351A">
      <w:r>
        <w:separator/>
      </w:r>
    </w:p>
  </w:endnote>
  <w:endnote w:type="continuationSeparator" w:id="0">
    <w:p w14:paraId="383A0E7E" w14:textId="77777777" w:rsidR="008C351A" w:rsidRDefault="008C3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07EA" w14:textId="32386DF1" w:rsidR="00244FAB" w:rsidRDefault="00244FAB">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135BD">
      <w:rPr>
        <w:rStyle w:val="Numrodepage"/>
        <w:noProof/>
      </w:rPr>
      <w:t>2</w:t>
    </w:r>
    <w:r>
      <w:rPr>
        <w:rStyle w:val="Numrodepage"/>
      </w:rPr>
      <w:fldChar w:fldCharType="end"/>
    </w:r>
  </w:p>
  <w:p w14:paraId="64EE728C" w14:textId="77777777" w:rsidR="00244FAB" w:rsidRDefault="00244F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1610" w14:textId="77777777" w:rsidR="00244FAB" w:rsidRPr="00912842" w:rsidRDefault="00244FAB">
    <w:pPr>
      <w:pStyle w:val="Pieddepage"/>
      <w:framePr w:wrap="around" w:vAnchor="text" w:hAnchor="margin" w:xAlign="center" w:y="1"/>
      <w:rPr>
        <w:rStyle w:val="Numrodepage"/>
        <w:rFonts w:asciiTheme="minorHAnsi" w:hAnsiTheme="minorHAnsi"/>
        <w:sz w:val="22"/>
        <w:szCs w:val="22"/>
      </w:rPr>
    </w:pPr>
    <w:r w:rsidRPr="00912842">
      <w:rPr>
        <w:rStyle w:val="Numrodepage"/>
        <w:rFonts w:asciiTheme="minorHAnsi" w:hAnsiTheme="minorHAnsi"/>
        <w:sz w:val="22"/>
        <w:szCs w:val="22"/>
      </w:rPr>
      <w:fldChar w:fldCharType="begin"/>
    </w:r>
    <w:r w:rsidRPr="00912842">
      <w:rPr>
        <w:rStyle w:val="Numrodepage"/>
        <w:rFonts w:asciiTheme="minorHAnsi" w:hAnsiTheme="minorHAnsi"/>
        <w:sz w:val="22"/>
        <w:szCs w:val="22"/>
      </w:rPr>
      <w:instrText xml:space="preserve">PAGE  </w:instrText>
    </w:r>
    <w:r w:rsidRPr="00912842">
      <w:rPr>
        <w:rStyle w:val="Numrodepage"/>
        <w:rFonts w:asciiTheme="minorHAnsi" w:hAnsiTheme="minorHAnsi"/>
        <w:sz w:val="22"/>
        <w:szCs w:val="22"/>
      </w:rPr>
      <w:fldChar w:fldCharType="separate"/>
    </w:r>
    <w:r>
      <w:rPr>
        <w:rStyle w:val="Numrodepage"/>
        <w:rFonts w:asciiTheme="minorHAnsi" w:hAnsiTheme="minorHAnsi"/>
        <w:noProof/>
        <w:sz w:val="22"/>
        <w:szCs w:val="22"/>
      </w:rPr>
      <w:t>11</w:t>
    </w:r>
    <w:r w:rsidRPr="00912842">
      <w:rPr>
        <w:rStyle w:val="Numrodepage"/>
        <w:rFonts w:asciiTheme="minorHAnsi" w:hAnsiTheme="minorHAnsi"/>
        <w:sz w:val="22"/>
        <w:szCs w:val="22"/>
      </w:rPr>
      <w:fldChar w:fldCharType="end"/>
    </w:r>
  </w:p>
  <w:p w14:paraId="57A447EA" w14:textId="77777777" w:rsidR="00244FAB" w:rsidRDefault="00244FAB">
    <w:pPr>
      <w:pStyle w:val="Pieddepage"/>
    </w:pPr>
  </w:p>
  <w:p w14:paraId="0EC51BD6" w14:textId="77777777" w:rsidR="00F1324A" w:rsidRDefault="00F1324A">
    <w:pPr>
      <w:pStyle w:val="Pieddepage"/>
    </w:pPr>
  </w:p>
  <w:p w14:paraId="63396F27" w14:textId="77777777" w:rsidR="00F1324A" w:rsidRDefault="00F1324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23FB" w14:textId="77777777" w:rsidR="00157E87" w:rsidRDefault="00157E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2F5F" w14:textId="77777777" w:rsidR="008C351A" w:rsidRDefault="008C351A">
      <w:r>
        <w:separator/>
      </w:r>
    </w:p>
  </w:footnote>
  <w:footnote w:type="continuationSeparator" w:id="0">
    <w:p w14:paraId="606E420A" w14:textId="77777777" w:rsidR="008C351A" w:rsidRDefault="008C3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5650" w14:textId="141E1D74" w:rsidR="00157E87" w:rsidRDefault="00157E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C32A" w14:textId="625C9998" w:rsidR="00157E87" w:rsidRDefault="00157E8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E5DE" w14:textId="09E0E782" w:rsidR="00157E87" w:rsidRDefault="00157E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6B2"/>
    <w:multiLevelType w:val="hybridMultilevel"/>
    <w:tmpl w:val="78B650D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01FFA"/>
    <w:multiLevelType w:val="hybridMultilevel"/>
    <w:tmpl w:val="3FAE44EA"/>
    <w:lvl w:ilvl="0" w:tplc="DF984E7A">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5F53722"/>
    <w:multiLevelType w:val="hybridMultilevel"/>
    <w:tmpl w:val="82E865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B44A36"/>
    <w:multiLevelType w:val="hybridMultilevel"/>
    <w:tmpl w:val="65B406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1D7137"/>
    <w:multiLevelType w:val="hybridMultilevel"/>
    <w:tmpl w:val="1F10241C"/>
    <w:lvl w:ilvl="0" w:tplc="D812BAD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8C44C4C"/>
    <w:multiLevelType w:val="hybridMultilevel"/>
    <w:tmpl w:val="924E389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84636ED"/>
    <w:multiLevelType w:val="hybridMultilevel"/>
    <w:tmpl w:val="809C6DFA"/>
    <w:lvl w:ilvl="0" w:tplc="3C6A2DAC">
      <w:start w:val="1"/>
      <w:numFmt w:val="upperLetter"/>
      <w:lvlText w:val="%1."/>
      <w:lvlJc w:val="left"/>
      <w:pPr>
        <w:ind w:left="391" w:hanging="360"/>
      </w:pPr>
      <w:rPr>
        <w:rFonts w:hint="default"/>
      </w:rPr>
    </w:lvl>
    <w:lvl w:ilvl="1" w:tplc="040C0019" w:tentative="1">
      <w:start w:val="1"/>
      <w:numFmt w:val="lowerLetter"/>
      <w:lvlText w:val="%2."/>
      <w:lvlJc w:val="left"/>
      <w:pPr>
        <w:ind w:left="1111" w:hanging="360"/>
      </w:pPr>
    </w:lvl>
    <w:lvl w:ilvl="2" w:tplc="040C001B" w:tentative="1">
      <w:start w:val="1"/>
      <w:numFmt w:val="lowerRoman"/>
      <w:lvlText w:val="%3."/>
      <w:lvlJc w:val="right"/>
      <w:pPr>
        <w:ind w:left="1831" w:hanging="180"/>
      </w:pPr>
    </w:lvl>
    <w:lvl w:ilvl="3" w:tplc="040C000F" w:tentative="1">
      <w:start w:val="1"/>
      <w:numFmt w:val="decimal"/>
      <w:lvlText w:val="%4."/>
      <w:lvlJc w:val="left"/>
      <w:pPr>
        <w:ind w:left="2551" w:hanging="360"/>
      </w:pPr>
    </w:lvl>
    <w:lvl w:ilvl="4" w:tplc="040C0019" w:tentative="1">
      <w:start w:val="1"/>
      <w:numFmt w:val="lowerLetter"/>
      <w:lvlText w:val="%5."/>
      <w:lvlJc w:val="left"/>
      <w:pPr>
        <w:ind w:left="3271" w:hanging="360"/>
      </w:pPr>
    </w:lvl>
    <w:lvl w:ilvl="5" w:tplc="040C001B" w:tentative="1">
      <w:start w:val="1"/>
      <w:numFmt w:val="lowerRoman"/>
      <w:lvlText w:val="%6."/>
      <w:lvlJc w:val="right"/>
      <w:pPr>
        <w:ind w:left="3991" w:hanging="180"/>
      </w:pPr>
    </w:lvl>
    <w:lvl w:ilvl="6" w:tplc="040C000F" w:tentative="1">
      <w:start w:val="1"/>
      <w:numFmt w:val="decimal"/>
      <w:lvlText w:val="%7."/>
      <w:lvlJc w:val="left"/>
      <w:pPr>
        <w:ind w:left="4711" w:hanging="360"/>
      </w:pPr>
    </w:lvl>
    <w:lvl w:ilvl="7" w:tplc="040C0019" w:tentative="1">
      <w:start w:val="1"/>
      <w:numFmt w:val="lowerLetter"/>
      <w:lvlText w:val="%8."/>
      <w:lvlJc w:val="left"/>
      <w:pPr>
        <w:ind w:left="5431" w:hanging="360"/>
      </w:pPr>
    </w:lvl>
    <w:lvl w:ilvl="8" w:tplc="040C001B" w:tentative="1">
      <w:start w:val="1"/>
      <w:numFmt w:val="lowerRoman"/>
      <w:lvlText w:val="%9."/>
      <w:lvlJc w:val="right"/>
      <w:pPr>
        <w:ind w:left="6151" w:hanging="180"/>
      </w:pPr>
    </w:lvl>
  </w:abstractNum>
  <w:abstractNum w:abstractNumId="7" w15:restartNumberingAfterBreak="0">
    <w:nsid w:val="298C2C73"/>
    <w:multiLevelType w:val="hybridMultilevel"/>
    <w:tmpl w:val="8D662724"/>
    <w:lvl w:ilvl="0" w:tplc="040C0019">
      <w:start w:val="1"/>
      <w:numFmt w:val="lowerLetter"/>
      <w:lvlText w:val="%1."/>
      <w:lvlJc w:val="left"/>
      <w:pPr>
        <w:ind w:left="1776" w:hanging="360"/>
      </w:pPr>
      <w:rPr>
        <w:rFont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2DC810F0"/>
    <w:multiLevelType w:val="hybridMultilevel"/>
    <w:tmpl w:val="05003B4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973338C"/>
    <w:multiLevelType w:val="hybridMultilevel"/>
    <w:tmpl w:val="56B48A3A"/>
    <w:lvl w:ilvl="0" w:tplc="FDDA6126">
      <w:start w:val="889"/>
      <w:numFmt w:val="bullet"/>
      <w:lvlText w:val="-"/>
      <w:lvlJc w:val="left"/>
      <w:pPr>
        <w:ind w:left="720" w:hanging="360"/>
      </w:pPr>
      <w:rPr>
        <w:rFonts w:ascii="Calibri" w:eastAsia="Times New Roman"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8E6FFA"/>
    <w:multiLevelType w:val="hybridMultilevel"/>
    <w:tmpl w:val="43C67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5C064A"/>
    <w:multiLevelType w:val="hybridMultilevel"/>
    <w:tmpl w:val="0F382A42"/>
    <w:lvl w:ilvl="0" w:tplc="040C0005">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hint="default"/>
      </w:rPr>
    </w:lvl>
    <w:lvl w:ilvl="6" w:tplc="040C0001">
      <w:start w:val="1"/>
      <w:numFmt w:val="bullet"/>
      <w:lvlText w:val=""/>
      <w:lvlJc w:val="left"/>
      <w:pPr>
        <w:ind w:left="5607" w:hanging="360"/>
      </w:pPr>
      <w:rPr>
        <w:rFonts w:ascii="Symbol" w:hAnsi="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hint="default"/>
      </w:rPr>
    </w:lvl>
  </w:abstractNum>
  <w:abstractNum w:abstractNumId="12" w15:restartNumberingAfterBreak="0">
    <w:nsid w:val="4D1E4B7B"/>
    <w:multiLevelType w:val="hybridMultilevel"/>
    <w:tmpl w:val="D1E6F58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267678"/>
    <w:multiLevelType w:val="hybridMultilevel"/>
    <w:tmpl w:val="8D662724"/>
    <w:lvl w:ilvl="0" w:tplc="FFFFFFFF">
      <w:start w:val="1"/>
      <w:numFmt w:val="lowerLetter"/>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4" w15:restartNumberingAfterBreak="0">
    <w:nsid w:val="50B20A8F"/>
    <w:multiLevelType w:val="hybridMultilevel"/>
    <w:tmpl w:val="63AC3C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16C5483"/>
    <w:multiLevelType w:val="hybridMultilevel"/>
    <w:tmpl w:val="CAA2478C"/>
    <w:lvl w:ilvl="0" w:tplc="DF984E7A">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4E518A8"/>
    <w:multiLevelType w:val="hybridMultilevel"/>
    <w:tmpl w:val="3018672A"/>
    <w:lvl w:ilvl="0" w:tplc="AB7C55A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9B6007"/>
    <w:multiLevelType w:val="hybridMultilevel"/>
    <w:tmpl w:val="5A7CBD56"/>
    <w:lvl w:ilvl="0" w:tplc="A9083DB6">
      <w:start w:val="1"/>
      <w:numFmt w:val="bullet"/>
      <w:lvlText w:val=""/>
      <w:lvlJc w:val="left"/>
      <w:pPr>
        <w:ind w:left="720" w:hanging="360"/>
      </w:pPr>
      <w:rPr>
        <w:rFonts w:ascii="Symbol" w:hAnsi="Symbol" w:hint="default"/>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8" w15:restartNumberingAfterBreak="0">
    <w:nsid w:val="65536C43"/>
    <w:multiLevelType w:val="hybridMultilevel"/>
    <w:tmpl w:val="2DC2BD16"/>
    <w:lvl w:ilvl="0" w:tplc="040C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A53D3F"/>
    <w:multiLevelType w:val="hybridMultilevel"/>
    <w:tmpl w:val="A344E8C4"/>
    <w:lvl w:ilvl="0" w:tplc="D8AE4C32">
      <w:start w:val="88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E12ECB"/>
    <w:multiLevelType w:val="hybridMultilevel"/>
    <w:tmpl w:val="C1464E90"/>
    <w:lvl w:ilvl="0" w:tplc="D8AE4C32">
      <w:start w:val="88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4C2EAB"/>
    <w:multiLevelType w:val="hybridMultilevel"/>
    <w:tmpl w:val="63122E6C"/>
    <w:lvl w:ilvl="0" w:tplc="04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6CCA5261"/>
    <w:multiLevelType w:val="hybridMultilevel"/>
    <w:tmpl w:val="EEFAA6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7EB40DD"/>
    <w:multiLevelType w:val="hybridMultilevel"/>
    <w:tmpl w:val="8A9E718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82C7C33"/>
    <w:multiLevelType w:val="hybridMultilevel"/>
    <w:tmpl w:val="A8AC773C"/>
    <w:lvl w:ilvl="0" w:tplc="07B03376">
      <w:start w:val="1"/>
      <w:numFmt w:val="decimal"/>
      <w:lvlText w:val="%1."/>
      <w:lvlJc w:val="left"/>
      <w:pPr>
        <w:tabs>
          <w:tab w:val="num" w:pos="1080"/>
        </w:tabs>
        <w:ind w:left="1080" w:hanging="720"/>
      </w:pPr>
      <w:rPr>
        <w:rFonts w:hint="default"/>
        <w:b/>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F23321A"/>
    <w:multiLevelType w:val="hybridMultilevel"/>
    <w:tmpl w:val="9F945C3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8120056">
    <w:abstractNumId w:val="24"/>
  </w:num>
  <w:num w:numId="2" w16cid:durableId="1886718454">
    <w:abstractNumId w:val="4"/>
  </w:num>
  <w:num w:numId="3" w16cid:durableId="1983949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1363190">
    <w:abstractNumId w:val="12"/>
  </w:num>
  <w:num w:numId="5" w16cid:durableId="827481692">
    <w:abstractNumId w:val="9"/>
  </w:num>
  <w:num w:numId="6" w16cid:durableId="617953032">
    <w:abstractNumId w:val="11"/>
  </w:num>
  <w:num w:numId="7" w16cid:durableId="1885557362">
    <w:abstractNumId w:val="17"/>
  </w:num>
  <w:num w:numId="8" w16cid:durableId="1783068616">
    <w:abstractNumId w:val="3"/>
  </w:num>
  <w:num w:numId="9" w16cid:durableId="1845893202">
    <w:abstractNumId w:val="8"/>
  </w:num>
  <w:num w:numId="10" w16cid:durableId="828132606">
    <w:abstractNumId w:val="19"/>
  </w:num>
  <w:num w:numId="11" w16cid:durableId="265429229">
    <w:abstractNumId w:val="20"/>
  </w:num>
  <w:num w:numId="12" w16cid:durableId="507329304">
    <w:abstractNumId w:val="23"/>
  </w:num>
  <w:num w:numId="13" w16cid:durableId="539166483">
    <w:abstractNumId w:val="1"/>
  </w:num>
  <w:num w:numId="14" w16cid:durableId="162091566">
    <w:abstractNumId w:val="2"/>
  </w:num>
  <w:num w:numId="15" w16cid:durableId="167331361">
    <w:abstractNumId w:val="21"/>
  </w:num>
  <w:num w:numId="16" w16cid:durableId="1970932054">
    <w:abstractNumId w:val="15"/>
  </w:num>
  <w:num w:numId="17" w16cid:durableId="1676227127">
    <w:abstractNumId w:val="7"/>
  </w:num>
  <w:num w:numId="18" w16cid:durableId="65299010">
    <w:abstractNumId w:val="18"/>
  </w:num>
  <w:num w:numId="19" w16cid:durableId="732392426">
    <w:abstractNumId w:val="13"/>
  </w:num>
  <w:num w:numId="20" w16cid:durableId="1310673899">
    <w:abstractNumId w:val="14"/>
  </w:num>
  <w:num w:numId="21" w16cid:durableId="899441817">
    <w:abstractNumId w:val="6"/>
  </w:num>
  <w:num w:numId="22" w16cid:durableId="50077129">
    <w:abstractNumId w:val="16"/>
  </w:num>
  <w:num w:numId="23" w16cid:durableId="529799265">
    <w:abstractNumId w:val="22"/>
  </w:num>
  <w:num w:numId="24" w16cid:durableId="580992774">
    <w:abstractNumId w:val="5"/>
  </w:num>
  <w:num w:numId="25" w16cid:durableId="839810106">
    <w:abstractNumId w:val="25"/>
  </w:num>
  <w:num w:numId="26" w16cid:durableId="664673835">
    <w:abstractNumId w:val="0"/>
  </w:num>
  <w:num w:numId="27" w16cid:durableId="1658144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60"/>
    <w:rsid w:val="00002F05"/>
    <w:rsid w:val="00064389"/>
    <w:rsid w:val="0007502E"/>
    <w:rsid w:val="0007577B"/>
    <w:rsid w:val="000814E7"/>
    <w:rsid w:val="000C25F9"/>
    <w:rsid w:val="000D254C"/>
    <w:rsid w:val="000E305F"/>
    <w:rsid w:val="000E4720"/>
    <w:rsid w:val="0011573F"/>
    <w:rsid w:val="001229FC"/>
    <w:rsid w:val="00125ECE"/>
    <w:rsid w:val="00147551"/>
    <w:rsid w:val="00157E87"/>
    <w:rsid w:val="00167030"/>
    <w:rsid w:val="00190711"/>
    <w:rsid w:val="00207EEA"/>
    <w:rsid w:val="00212418"/>
    <w:rsid w:val="00232601"/>
    <w:rsid w:val="002334ED"/>
    <w:rsid w:val="00240003"/>
    <w:rsid w:val="00244FAB"/>
    <w:rsid w:val="00262E97"/>
    <w:rsid w:val="002672BF"/>
    <w:rsid w:val="002D4874"/>
    <w:rsid w:val="002D75FE"/>
    <w:rsid w:val="002E0EAA"/>
    <w:rsid w:val="0030753F"/>
    <w:rsid w:val="0031073C"/>
    <w:rsid w:val="003135BD"/>
    <w:rsid w:val="00331DC1"/>
    <w:rsid w:val="00377B49"/>
    <w:rsid w:val="003806E9"/>
    <w:rsid w:val="00381DAE"/>
    <w:rsid w:val="003A2C78"/>
    <w:rsid w:val="003B796A"/>
    <w:rsid w:val="003E2A3C"/>
    <w:rsid w:val="00440432"/>
    <w:rsid w:val="00455EAF"/>
    <w:rsid w:val="004713D8"/>
    <w:rsid w:val="004D00F5"/>
    <w:rsid w:val="005045D5"/>
    <w:rsid w:val="005119ED"/>
    <w:rsid w:val="005423A4"/>
    <w:rsid w:val="0054754B"/>
    <w:rsid w:val="0055233A"/>
    <w:rsid w:val="0056464D"/>
    <w:rsid w:val="00574496"/>
    <w:rsid w:val="005A3266"/>
    <w:rsid w:val="005E4E10"/>
    <w:rsid w:val="005E63A6"/>
    <w:rsid w:val="0061765D"/>
    <w:rsid w:val="00636E69"/>
    <w:rsid w:val="0064309F"/>
    <w:rsid w:val="006439E7"/>
    <w:rsid w:val="0065018E"/>
    <w:rsid w:val="00650973"/>
    <w:rsid w:val="00654448"/>
    <w:rsid w:val="006745A2"/>
    <w:rsid w:val="00677660"/>
    <w:rsid w:val="006A0163"/>
    <w:rsid w:val="006C07C0"/>
    <w:rsid w:val="006E42A1"/>
    <w:rsid w:val="00721133"/>
    <w:rsid w:val="00721475"/>
    <w:rsid w:val="00726600"/>
    <w:rsid w:val="00735987"/>
    <w:rsid w:val="007851A1"/>
    <w:rsid w:val="007A2904"/>
    <w:rsid w:val="007C4423"/>
    <w:rsid w:val="007E4DAB"/>
    <w:rsid w:val="00810A4E"/>
    <w:rsid w:val="00812647"/>
    <w:rsid w:val="00880CE6"/>
    <w:rsid w:val="00884753"/>
    <w:rsid w:val="00890277"/>
    <w:rsid w:val="008A6460"/>
    <w:rsid w:val="008C351A"/>
    <w:rsid w:val="008E504B"/>
    <w:rsid w:val="0090263C"/>
    <w:rsid w:val="00902924"/>
    <w:rsid w:val="009040D6"/>
    <w:rsid w:val="009075AA"/>
    <w:rsid w:val="00940FAE"/>
    <w:rsid w:val="00973199"/>
    <w:rsid w:val="009A3CD8"/>
    <w:rsid w:val="009C5B9D"/>
    <w:rsid w:val="00A01DEE"/>
    <w:rsid w:val="00A06C72"/>
    <w:rsid w:val="00A27144"/>
    <w:rsid w:val="00A417A3"/>
    <w:rsid w:val="00A46D11"/>
    <w:rsid w:val="00A76563"/>
    <w:rsid w:val="00AB65BD"/>
    <w:rsid w:val="00AF1BA0"/>
    <w:rsid w:val="00AF7240"/>
    <w:rsid w:val="00B16542"/>
    <w:rsid w:val="00B35323"/>
    <w:rsid w:val="00B44E8E"/>
    <w:rsid w:val="00B82470"/>
    <w:rsid w:val="00BE2C59"/>
    <w:rsid w:val="00C1784A"/>
    <w:rsid w:val="00C36D67"/>
    <w:rsid w:val="00C371FD"/>
    <w:rsid w:val="00C555DB"/>
    <w:rsid w:val="00C918DE"/>
    <w:rsid w:val="00CA46ED"/>
    <w:rsid w:val="00CA7E56"/>
    <w:rsid w:val="00CC2DBA"/>
    <w:rsid w:val="00D13F2D"/>
    <w:rsid w:val="00D86132"/>
    <w:rsid w:val="00D957B2"/>
    <w:rsid w:val="00D96355"/>
    <w:rsid w:val="00DA3F07"/>
    <w:rsid w:val="00DA567B"/>
    <w:rsid w:val="00DC4AA9"/>
    <w:rsid w:val="00DF5C45"/>
    <w:rsid w:val="00E119E4"/>
    <w:rsid w:val="00E14A7C"/>
    <w:rsid w:val="00E31B2B"/>
    <w:rsid w:val="00E702E2"/>
    <w:rsid w:val="00E92EAB"/>
    <w:rsid w:val="00EC3C42"/>
    <w:rsid w:val="00EC3FBD"/>
    <w:rsid w:val="00EC5A01"/>
    <w:rsid w:val="00ED3CBF"/>
    <w:rsid w:val="00ED575A"/>
    <w:rsid w:val="00F1324A"/>
    <w:rsid w:val="00F42C3E"/>
    <w:rsid w:val="00F628C1"/>
    <w:rsid w:val="00F67A66"/>
    <w:rsid w:val="00F9108B"/>
    <w:rsid w:val="00FA3717"/>
    <w:rsid w:val="00FA63B6"/>
    <w:rsid w:val="00FB193E"/>
    <w:rsid w:val="00FC0FFF"/>
    <w:rsid w:val="00FC2577"/>
    <w:rsid w:val="00FF26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8EAF0"/>
  <w15:chartTrackingRefBased/>
  <w15:docId w15:val="{23B1EA65-DFC5-4444-9439-A8C25BAC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60"/>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77660"/>
    <w:pPr>
      <w:keepNext/>
      <w:jc w:val="center"/>
      <w:outlineLvl w:val="0"/>
    </w:pPr>
    <w:rPr>
      <w:b/>
      <w:bCs/>
    </w:rPr>
  </w:style>
  <w:style w:type="paragraph" w:styleId="Titre9">
    <w:name w:val="heading 9"/>
    <w:basedOn w:val="Normal"/>
    <w:next w:val="Normal"/>
    <w:link w:val="Titre9Car"/>
    <w:qFormat/>
    <w:rsid w:val="00677660"/>
    <w:pPr>
      <w:keepNext/>
      <w:tabs>
        <w:tab w:val="num" w:pos="1801"/>
      </w:tabs>
      <w:jc w:val="right"/>
      <w:outlineLvl w:val="8"/>
    </w:pPr>
    <w:rPr>
      <w:smallCap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77660"/>
    <w:rPr>
      <w:rFonts w:ascii="Times New Roman" w:eastAsia="Times New Roman" w:hAnsi="Times New Roman" w:cs="Times New Roman"/>
      <w:b/>
      <w:bCs/>
      <w:sz w:val="24"/>
      <w:szCs w:val="24"/>
      <w:lang w:eastAsia="fr-FR"/>
    </w:rPr>
  </w:style>
  <w:style w:type="character" w:customStyle="1" w:styleId="Titre9Car">
    <w:name w:val="Titre 9 Car"/>
    <w:basedOn w:val="Policepardfaut"/>
    <w:link w:val="Titre9"/>
    <w:rsid w:val="00677660"/>
    <w:rPr>
      <w:rFonts w:ascii="Times New Roman" w:eastAsia="Times New Roman" w:hAnsi="Times New Roman" w:cs="Times New Roman"/>
      <w:smallCaps/>
      <w:sz w:val="24"/>
      <w:szCs w:val="24"/>
      <w:u w:val="single"/>
      <w:lang w:eastAsia="fr-FR"/>
    </w:rPr>
  </w:style>
  <w:style w:type="paragraph" w:styleId="Titre">
    <w:name w:val="Title"/>
    <w:basedOn w:val="Normal"/>
    <w:link w:val="TitreCar"/>
    <w:qFormat/>
    <w:rsid w:val="00677660"/>
    <w:pPr>
      <w:jc w:val="center"/>
    </w:pPr>
    <w:rPr>
      <w:b/>
      <w:bCs/>
    </w:rPr>
  </w:style>
  <w:style w:type="character" w:customStyle="1" w:styleId="TitreCar">
    <w:name w:val="Titre Car"/>
    <w:basedOn w:val="Policepardfaut"/>
    <w:link w:val="Titre"/>
    <w:rsid w:val="00677660"/>
    <w:rPr>
      <w:rFonts w:ascii="Times New Roman" w:eastAsia="Times New Roman" w:hAnsi="Times New Roman" w:cs="Times New Roman"/>
      <w:b/>
      <w:bCs/>
      <w:sz w:val="24"/>
      <w:szCs w:val="24"/>
      <w:lang w:eastAsia="fr-FR"/>
    </w:rPr>
  </w:style>
  <w:style w:type="paragraph" w:styleId="En-tte">
    <w:name w:val="header"/>
    <w:basedOn w:val="Normal"/>
    <w:link w:val="En-tteCar"/>
    <w:uiPriority w:val="99"/>
    <w:rsid w:val="00677660"/>
    <w:pPr>
      <w:widowControl w:val="0"/>
      <w:tabs>
        <w:tab w:val="center" w:pos="4536"/>
        <w:tab w:val="right" w:pos="9072"/>
      </w:tabs>
      <w:jc w:val="both"/>
    </w:pPr>
    <w:rPr>
      <w:snapToGrid w:val="0"/>
      <w:szCs w:val="20"/>
      <w:lang w:val="en-US"/>
    </w:rPr>
  </w:style>
  <w:style w:type="character" w:customStyle="1" w:styleId="En-tteCar">
    <w:name w:val="En-tête Car"/>
    <w:basedOn w:val="Policepardfaut"/>
    <w:link w:val="En-tte"/>
    <w:uiPriority w:val="99"/>
    <w:rsid w:val="00677660"/>
    <w:rPr>
      <w:rFonts w:ascii="Times New Roman" w:eastAsia="Times New Roman" w:hAnsi="Times New Roman" w:cs="Times New Roman"/>
      <w:snapToGrid w:val="0"/>
      <w:sz w:val="24"/>
      <w:szCs w:val="20"/>
      <w:lang w:val="en-US" w:eastAsia="fr-FR"/>
    </w:rPr>
  </w:style>
  <w:style w:type="paragraph" w:styleId="Pieddepage">
    <w:name w:val="footer"/>
    <w:basedOn w:val="Normal"/>
    <w:link w:val="PieddepageCar"/>
    <w:rsid w:val="00677660"/>
    <w:pPr>
      <w:tabs>
        <w:tab w:val="center" w:pos="4536"/>
        <w:tab w:val="right" w:pos="9072"/>
      </w:tabs>
    </w:pPr>
  </w:style>
  <w:style w:type="character" w:customStyle="1" w:styleId="PieddepageCar">
    <w:name w:val="Pied de page Car"/>
    <w:basedOn w:val="Policepardfaut"/>
    <w:link w:val="Pieddepage"/>
    <w:rsid w:val="00677660"/>
    <w:rPr>
      <w:rFonts w:ascii="Times New Roman" w:eastAsia="Times New Roman" w:hAnsi="Times New Roman" w:cs="Times New Roman"/>
      <w:sz w:val="24"/>
      <w:szCs w:val="24"/>
      <w:lang w:eastAsia="fr-FR"/>
    </w:rPr>
  </w:style>
  <w:style w:type="character" w:styleId="Numrodepage">
    <w:name w:val="page number"/>
    <w:basedOn w:val="Policepardfaut"/>
    <w:rsid w:val="00677660"/>
  </w:style>
  <w:style w:type="paragraph" w:styleId="NormalWeb">
    <w:name w:val="Normal (Web)"/>
    <w:basedOn w:val="Normal"/>
    <w:unhideWhenUsed/>
    <w:rsid w:val="00677660"/>
  </w:style>
  <w:style w:type="paragraph" w:styleId="Paragraphedeliste">
    <w:name w:val="List Paragraph"/>
    <w:aliases w:val="PBM ART,SPA - Articles,#Listenabsatz,Titre 1.1,Titre Article,List Paragraph,Bullet point,Liste Tiret,SD JURIDIQUE TITRE 5,§ Rang 1,Identités parties"/>
    <w:basedOn w:val="Normal"/>
    <w:link w:val="ParagraphedelisteCar"/>
    <w:qFormat/>
    <w:rsid w:val="00677660"/>
    <w:pPr>
      <w:ind w:left="709"/>
    </w:pPr>
  </w:style>
  <w:style w:type="character" w:styleId="Marquedecommentaire">
    <w:name w:val="annotation reference"/>
    <w:basedOn w:val="Policepardfaut"/>
    <w:uiPriority w:val="99"/>
    <w:semiHidden/>
    <w:unhideWhenUsed/>
    <w:rsid w:val="00677660"/>
    <w:rPr>
      <w:sz w:val="16"/>
      <w:szCs w:val="16"/>
    </w:rPr>
  </w:style>
  <w:style w:type="paragraph" w:styleId="Commentaire">
    <w:name w:val="annotation text"/>
    <w:basedOn w:val="Normal"/>
    <w:link w:val="CommentaireCar"/>
    <w:uiPriority w:val="99"/>
    <w:unhideWhenUsed/>
    <w:rsid w:val="00677660"/>
    <w:rPr>
      <w:sz w:val="20"/>
      <w:szCs w:val="20"/>
    </w:rPr>
  </w:style>
  <w:style w:type="character" w:customStyle="1" w:styleId="CommentaireCar">
    <w:name w:val="Commentaire Car"/>
    <w:basedOn w:val="Policepardfaut"/>
    <w:link w:val="Commentaire"/>
    <w:uiPriority w:val="99"/>
    <w:rsid w:val="00677660"/>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677660"/>
    <w:rPr>
      <w:rFonts w:ascii="Segoe UI" w:hAnsi="Segoe UI" w:cs="Segoe UI"/>
      <w:sz w:val="18"/>
      <w:szCs w:val="18"/>
    </w:rPr>
  </w:style>
  <w:style w:type="character" w:customStyle="1" w:styleId="TextedebullesCar">
    <w:name w:val="Texte de bulles Car"/>
    <w:basedOn w:val="Policepardfaut"/>
    <w:link w:val="Textedebulles"/>
    <w:uiPriority w:val="99"/>
    <w:semiHidden/>
    <w:rsid w:val="00677660"/>
    <w:rPr>
      <w:rFonts w:ascii="Segoe UI" w:eastAsia="Times New Roman" w:hAnsi="Segoe UI" w:cs="Segoe UI"/>
      <w:sz w:val="18"/>
      <w:szCs w:val="18"/>
      <w:lang w:eastAsia="fr-FR"/>
    </w:rPr>
  </w:style>
  <w:style w:type="paragraph" w:customStyle="1" w:styleId="Default">
    <w:name w:val="Default"/>
    <w:rsid w:val="00207EEA"/>
    <w:pPr>
      <w:autoSpaceDE w:val="0"/>
      <w:autoSpaceDN w:val="0"/>
      <w:adjustRightInd w:val="0"/>
      <w:spacing w:after="0" w:line="240" w:lineRule="auto"/>
    </w:pPr>
    <w:rPr>
      <w:rFonts w:ascii="Calibri" w:hAnsi="Calibri" w:cs="Calibri"/>
      <w:color w:val="000000"/>
      <w:sz w:val="24"/>
      <w:szCs w:val="24"/>
    </w:rPr>
  </w:style>
  <w:style w:type="character" w:customStyle="1" w:styleId="ParagraphedelisteCar">
    <w:name w:val="Paragraphe de liste Car"/>
    <w:aliases w:val="PBM ART Car,SPA - Articles Car,#Listenabsatz Car,Titre 1.1 Car,Titre Article Car,List Paragraph Car,Bullet point Car,Liste Tiret Car,SD JURIDIQUE TITRE 5 Car,§ Rang 1 Car,Identités parties Car"/>
    <w:basedOn w:val="Policepardfaut"/>
    <w:link w:val="Paragraphedeliste"/>
    <w:uiPriority w:val="34"/>
    <w:locked/>
    <w:rsid w:val="00207EEA"/>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F42C3E"/>
    <w:rPr>
      <w:b/>
      <w:bCs/>
    </w:rPr>
  </w:style>
  <w:style w:type="character" w:customStyle="1" w:styleId="ObjetducommentaireCar">
    <w:name w:val="Objet du commentaire Car"/>
    <w:basedOn w:val="CommentaireCar"/>
    <w:link w:val="Objetducommentaire"/>
    <w:uiPriority w:val="99"/>
    <w:semiHidden/>
    <w:rsid w:val="00F42C3E"/>
    <w:rPr>
      <w:rFonts w:ascii="Times New Roman" w:eastAsia="Times New Roman" w:hAnsi="Times New Roman" w:cs="Times New Roman"/>
      <w:b/>
      <w:bCs/>
      <w:sz w:val="20"/>
      <w:szCs w:val="20"/>
      <w:lang w:eastAsia="fr-FR"/>
    </w:rPr>
  </w:style>
  <w:style w:type="table" w:styleId="Grilledutableau">
    <w:name w:val="Table Grid"/>
    <w:basedOn w:val="TableauNormal"/>
    <w:uiPriority w:val="39"/>
    <w:rsid w:val="00940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FLlibellechoix1Car">
    <w:name w:val="EFLlibellechoix1 Car"/>
    <w:link w:val="EFLlibellechoix1"/>
    <w:locked/>
    <w:rsid w:val="003806E9"/>
    <w:rPr>
      <w:rFonts w:ascii="Calibri" w:hAnsi="Calibri" w:cs="Calibri"/>
      <w:b/>
      <w:color w:val="E36C0A"/>
      <w:u w:val="single"/>
    </w:rPr>
  </w:style>
  <w:style w:type="paragraph" w:customStyle="1" w:styleId="EFLlibellechoix1">
    <w:name w:val="EFLlibellechoix1"/>
    <w:basedOn w:val="Normal"/>
    <w:next w:val="Normal"/>
    <w:link w:val="EFLlibellechoix1Car"/>
    <w:rsid w:val="003806E9"/>
    <w:pPr>
      <w:tabs>
        <w:tab w:val="left" w:pos="284"/>
      </w:tabs>
      <w:spacing w:before="240" w:after="60" w:line="260" w:lineRule="exact"/>
      <w:jc w:val="both"/>
    </w:pPr>
    <w:rPr>
      <w:rFonts w:ascii="Calibri" w:eastAsiaTheme="minorHAnsi" w:hAnsi="Calibri" w:cs="Calibri"/>
      <w:b/>
      <w:color w:val="E36C0A"/>
      <w:sz w:val="22"/>
      <w:szCs w:val="22"/>
      <w:u w:val="single"/>
      <w:lang w:eastAsia="en-US"/>
    </w:rPr>
  </w:style>
  <w:style w:type="paragraph" w:customStyle="1" w:styleId="AJnormal">
    <w:name w:val="AJnormal"/>
    <w:rsid w:val="00DF5C45"/>
    <w:pPr>
      <w:widowControl w:val="0"/>
      <w:autoSpaceDE w:val="0"/>
      <w:autoSpaceDN w:val="0"/>
      <w:adjustRightInd w:val="0"/>
      <w:spacing w:before="120" w:after="0" w:line="240" w:lineRule="auto"/>
      <w:jc w:val="both"/>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1367</Words>
  <Characters>7523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 de décisions unanimes des associés - ODP FORMATIONS</dc:title>
  <dc:subject/>
  <dc:creator>ECA EXPERTISE</dc:creator>
  <cp:keywords/>
  <dc:description/>
  <cp:lastModifiedBy>Yoann  Decreton</cp:lastModifiedBy>
  <cp:revision>3</cp:revision>
  <dcterms:created xsi:type="dcterms:W3CDTF">2026-10-14T20:10:00Z</dcterms:created>
  <dcterms:modified xsi:type="dcterms:W3CDTF">2026-10-15T10:11:00Z</dcterms:modified>
</cp:coreProperties>
</file>