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2687" w14:textId="77777777" w:rsidR="004A2DDD" w:rsidRDefault="00971EEB">
      <w:pPr>
        <w:pStyle w:val="RALEWAYTEXTEGRAS"/>
        <w:spacing w:before="220" w:after="40" w:line="276" w:lineRule="auto"/>
        <w:ind w:left="5664"/>
        <w:jc w:val="left"/>
      </w:pPr>
      <w:r>
        <w:rPr>
          <w:rFonts w:eastAsia="Raleway" w:cs="Raleway"/>
        </w:rPr>
        <w:t>Monsieur Gilberto DA VEIGA</w:t>
      </w:r>
    </w:p>
    <w:p w14:paraId="05B370AD" w14:textId="77777777" w:rsidR="004A2DDD" w:rsidRDefault="00971EEB">
      <w:pPr>
        <w:pStyle w:val="RALEWAYADRESSE"/>
        <w:spacing w:before="160" w:after="160" w:line="276" w:lineRule="auto"/>
      </w:pPr>
      <w:r>
        <w:rPr>
          <w:rFonts w:eastAsia="Raleway" w:cs="Raleway"/>
        </w:rPr>
        <w:t>Envoi par courriel</w:t>
      </w:r>
    </w:p>
    <w:p w14:paraId="4FF64229" w14:textId="3FA1906D" w:rsidR="004A2DDD" w:rsidRDefault="00971EEB">
      <w:pPr>
        <w:pStyle w:val="RALEWAYTEXTE"/>
        <w:spacing w:after="160" w:line="276" w:lineRule="auto"/>
        <w:ind w:left="5667"/>
        <w:jc w:val="left"/>
      </w:pPr>
      <w:r>
        <w:rPr>
          <w:rFonts w:eastAsia="Raleway" w:cs="Raleway"/>
          <w:color w:val="000000"/>
        </w:rPr>
        <w:t>Cambrai, le 2</w:t>
      </w:r>
      <w:r w:rsidR="005C4CDA">
        <w:rPr>
          <w:rFonts w:eastAsia="Raleway" w:cs="Raleway"/>
          <w:color w:val="000000"/>
        </w:rPr>
        <w:t>5</w:t>
      </w:r>
      <w:r>
        <w:rPr>
          <w:rFonts w:eastAsia="Raleway" w:cs="Raleway"/>
          <w:color w:val="000000"/>
        </w:rPr>
        <w:t xml:space="preserve"> septembre 2026.</w:t>
      </w:r>
    </w:p>
    <w:p w14:paraId="35550A45" w14:textId="4DA42C96" w:rsidR="004A2DDD" w:rsidRDefault="00971EEB" w:rsidP="00B670E4">
      <w:pPr>
        <w:pStyle w:val="RALEWAYTEXTE"/>
        <w:spacing w:after="80" w:line="276" w:lineRule="auto"/>
      </w:pPr>
      <w:r>
        <w:rPr>
          <w:rFonts w:eastAsia="Raleway" w:cs="Raleway"/>
          <w:color w:val="000000"/>
          <w:u w:val="single"/>
        </w:rPr>
        <w:t>N/RÉF</w:t>
      </w:r>
      <w:r>
        <w:rPr>
          <w:rFonts w:eastAsia="Raleway" w:cs="Raleway"/>
          <w:color w:val="000000"/>
        </w:rPr>
        <w:t xml:space="preserve"> : YD — Prospect « Association de parents de cavaliers – Centre équestre </w:t>
      </w:r>
      <w:r w:rsidR="00B670E4">
        <w:rPr>
          <w:rFonts w:eastAsia="Raleway" w:cs="Raleway"/>
          <w:color w:val="000000"/>
        </w:rPr>
        <w:t xml:space="preserve">                            </w:t>
      </w:r>
      <w:r>
        <w:rPr>
          <w:rFonts w:eastAsia="Raleway" w:cs="Raleway"/>
          <w:color w:val="000000"/>
        </w:rPr>
        <w:t>EVETRIA »</w:t>
      </w:r>
    </w:p>
    <w:p w14:paraId="1A77B7B6" w14:textId="77777777" w:rsidR="004A2DDD" w:rsidRDefault="00971EEB" w:rsidP="004E74A7">
      <w:pPr>
        <w:pStyle w:val="RALEWAYTEXTE"/>
        <w:spacing w:after="180" w:line="276" w:lineRule="auto"/>
      </w:pPr>
      <w:r>
        <w:rPr>
          <w:rFonts w:eastAsia="Raleway" w:cs="Raleway"/>
          <w:color w:val="000000"/>
          <w:u w:val="single"/>
        </w:rPr>
        <w:t>OBJET</w:t>
      </w:r>
      <w:r>
        <w:rPr>
          <w:rFonts w:eastAsia="Raleway" w:cs="Raleway"/>
          <w:color w:val="000000"/>
        </w:rPr>
        <w:t xml:space="preserve"> : Note juridique et fiscale - Création d’une association de parents de cavaliers - Buvette, financement des activités des jeunes cavaliers, mécénat et parrainage d’entreprises</w:t>
      </w:r>
    </w:p>
    <w:p w14:paraId="7DCF6EE5" w14:textId="77777777" w:rsidR="004A2DDD" w:rsidRDefault="00971EEB">
      <w:pPr>
        <w:pStyle w:val="RALEWAYTEXTE"/>
        <w:spacing w:after="200" w:line="276" w:lineRule="auto"/>
      </w:pPr>
      <w:r>
        <w:rPr>
          <w:rFonts w:eastAsia="Raleway" w:cs="Raleway"/>
          <w:color w:val="000000"/>
        </w:rPr>
        <w:t>Cher Gilberto,</w:t>
      </w:r>
    </w:p>
    <w:p w14:paraId="19DE46B9" w14:textId="674EE4F4" w:rsidR="004A2DDD" w:rsidRDefault="00971EEB">
      <w:pPr>
        <w:pStyle w:val="RALEWAYTEXTE"/>
        <w:spacing w:after="140" w:line="276" w:lineRule="auto"/>
      </w:pPr>
      <w:r>
        <w:rPr>
          <w:rFonts w:eastAsia="Raleway" w:cs="Raleway"/>
          <w:color w:val="000000"/>
        </w:rPr>
        <w:t xml:space="preserve">Tu m’as transmis la question d’un prospect du cabinet : un groupe de parents dont les enfants pratiquent l’équitation au Centre équestre </w:t>
      </w:r>
      <w:r w:rsidR="005C4CDA">
        <w:rPr>
          <w:rFonts w:eastAsia="Raleway" w:cs="Raleway"/>
          <w:color w:val="000000"/>
        </w:rPr>
        <w:t>« </w:t>
      </w:r>
      <w:r>
        <w:rPr>
          <w:rFonts w:eastAsia="Raleway" w:cs="Raleway"/>
          <w:color w:val="000000"/>
        </w:rPr>
        <w:t>EVETRIA</w:t>
      </w:r>
      <w:r w:rsidR="005C4CDA">
        <w:rPr>
          <w:rFonts w:eastAsia="Raleway" w:cs="Raleway"/>
          <w:color w:val="000000"/>
        </w:rPr>
        <w:t> »</w:t>
      </w:r>
      <w:r>
        <w:rPr>
          <w:rFonts w:eastAsia="Raleway" w:cs="Raleway"/>
          <w:color w:val="000000"/>
        </w:rPr>
        <w:t xml:space="preserve"> souhaite créer une association pour gérer la buvette des manifestations du centre et financer des déplacements et du matériel au profit des jeunes cavaliers. Les parents chefs d’entreprise souhaitent en outre contribuer financièrement au projet avec un avantage fiscal. </w:t>
      </w:r>
      <w:r w:rsidR="005C4CDA">
        <w:rPr>
          <w:rFonts w:eastAsia="Raleway" w:cs="Raleway"/>
          <w:color w:val="000000"/>
        </w:rPr>
        <w:t xml:space="preserve">                                 </w:t>
      </w:r>
      <w:r>
        <w:rPr>
          <w:rFonts w:eastAsia="Raleway" w:cs="Raleway"/>
          <w:color w:val="000000"/>
        </w:rPr>
        <w:t>Tu trouveras ci-après mon analyse, que tu pourras reprendre dans ta réponse au prospect.</w:t>
      </w:r>
    </w:p>
    <w:p w14:paraId="7F4BE0AC" w14:textId="34725C51" w:rsidR="004A2DDD" w:rsidRDefault="00971EEB">
      <w:pPr>
        <w:pStyle w:val="RALEWAYTEXTE"/>
        <w:spacing w:after="160" w:line="276" w:lineRule="auto"/>
      </w:pPr>
      <w:r>
        <w:rPr>
          <w:rFonts w:eastAsia="Raleway" w:cs="Raleway"/>
          <w:b/>
          <w:bCs/>
          <w:color w:val="000000"/>
        </w:rPr>
        <w:t>La présente note est établie en l’état de la législation, de la doctrine administrative et de la jurisprudence en vigueur au 24 septembre 2026, et sur la seule base des éléments figurant dans ta demande.</w:t>
      </w:r>
      <w:r>
        <w:rPr>
          <w:rFonts w:eastAsia="Raleway" w:cs="Raleway"/>
          <w:color w:val="000000"/>
        </w:rPr>
        <w:t xml:space="preserve"> </w:t>
      </w:r>
      <w:r w:rsidRPr="005C4CDA">
        <w:rPr>
          <w:rFonts w:eastAsia="Raleway" w:cs="Raleway"/>
          <w:color w:val="000000"/>
          <w:u w:val="single"/>
        </w:rPr>
        <w:t>Plusieurs faits déterminants</w:t>
      </w:r>
      <w:r w:rsidR="005C4CDA" w:rsidRPr="005C4CDA">
        <w:rPr>
          <w:rFonts w:eastAsia="Raleway" w:cs="Raleway"/>
          <w:color w:val="000000"/>
          <w:u w:val="single"/>
        </w:rPr>
        <w:t xml:space="preserve"> </w:t>
      </w:r>
      <w:r w:rsidRPr="005C4CDA">
        <w:rPr>
          <w:rFonts w:eastAsia="Raleway" w:cs="Raleway"/>
          <w:color w:val="000000"/>
          <w:u w:val="single"/>
        </w:rPr>
        <w:t>restent à confirmer auprès du prospect (voir I.2 et VI) et sont susceptibles d’en modifier les conclusions. Elle intègre la recodification de la TVA applicable au 1er janvier 2027.</w:t>
      </w:r>
    </w:p>
    <w:p w14:paraId="1CF732E7" w14:textId="77777777" w:rsidR="004A2DDD" w:rsidRDefault="00971EEB">
      <w:pPr>
        <w:pStyle w:val="RALEWAYTITREGRAS"/>
        <w:keepNext/>
        <w:spacing w:before="240" w:after="100" w:line="276" w:lineRule="auto"/>
      </w:pPr>
      <w:r>
        <w:rPr>
          <w:rFonts w:eastAsia="Raleway" w:cs="Raleway"/>
        </w:rPr>
        <w:t>I. Rappel des faits</w:t>
      </w:r>
    </w:p>
    <w:p w14:paraId="52688AAE" w14:textId="77777777" w:rsidR="004A2DDD" w:rsidRDefault="00971EEB">
      <w:pPr>
        <w:pStyle w:val="RALEWAYTITREGRAS2"/>
        <w:keepNext/>
        <w:spacing w:before="160" w:after="80" w:line="276" w:lineRule="auto"/>
      </w:pPr>
      <w:r>
        <w:rPr>
          <w:rFonts w:eastAsia="Raleway" w:cs="Raleway"/>
        </w:rPr>
        <w:t>I.1. La demande</w:t>
      </w:r>
    </w:p>
    <w:p w14:paraId="0F9D08FC" w14:textId="77777777" w:rsidR="004A2DDD" w:rsidRDefault="00971EEB">
      <w:pPr>
        <w:pStyle w:val="RALEWAYTEXTE"/>
        <w:spacing w:after="80" w:line="276" w:lineRule="auto"/>
      </w:pPr>
      <w:r>
        <w:rPr>
          <w:rFonts w:eastAsia="Raleway" w:cs="Raleway"/>
          <w:color w:val="000000"/>
        </w:rPr>
        <w:t>Les parents souhaitent créer une association afin notamment :</w:t>
      </w:r>
    </w:p>
    <w:p w14:paraId="166E61DF" w14:textId="45DF306D" w:rsidR="004A2DDD" w:rsidRDefault="004E74A7">
      <w:pPr>
        <w:pStyle w:val="RALEWAYPUCES"/>
        <w:numPr>
          <w:ilvl w:val="0"/>
          <w:numId w:val="13"/>
        </w:numPr>
        <w:spacing w:after="60" w:line="276" w:lineRule="auto"/>
      </w:pPr>
      <w:r>
        <w:rPr>
          <w:rFonts w:eastAsia="Raleway" w:cs="Raleway"/>
          <w:color w:val="000000"/>
        </w:rPr>
        <w:t>De</w:t>
      </w:r>
      <w:r w:rsidR="00971EEB">
        <w:rPr>
          <w:rFonts w:eastAsia="Raleway" w:cs="Raleway"/>
          <w:color w:val="000000"/>
        </w:rPr>
        <w:t xml:space="preserve"> gérer la buvette lors des manifestations organisées par le centre équestre ;</w:t>
      </w:r>
    </w:p>
    <w:p w14:paraId="23AD75F0" w14:textId="2173F62E" w:rsidR="004A2DDD" w:rsidRDefault="004E74A7">
      <w:pPr>
        <w:pStyle w:val="RALEWAYPUCES"/>
        <w:numPr>
          <w:ilvl w:val="0"/>
          <w:numId w:val="13"/>
        </w:numPr>
        <w:spacing w:after="60" w:line="276" w:lineRule="auto"/>
      </w:pPr>
      <w:r>
        <w:rPr>
          <w:rFonts w:eastAsia="Raleway" w:cs="Raleway"/>
          <w:color w:val="000000"/>
        </w:rPr>
        <w:t>De</w:t>
      </w:r>
      <w:r w:rsidR="00971EEB">
        <w:rPr>
          <w:rFonts w:eastAsia="Raleway" w:cs="Raleway"/>
          <w:color w:val="000000"/>
        </w:rPr>
        <w:t xml:space="preserve"> participer au financement de certains déplacements lointains des jeunes </w:t>
      </w:r>
      <w:r w:rsidR="00FD3093">
        <w:rPr>
          <w:rFonts w:eastAsia="Raleway" w:cs="Raleway"/>
          <w:color w:val="000000"/>
        </w:rPr>
        <w:t xml:space="preserve">                             </w:t>
      </w:r>
      <w:r w:rsidR="00971EEB">
        <w:rPr>
          <w:rFonts w:eastAsia="Raleway" w:cs="Raleway"/>
          <w:color w:val="000000"/>
        </w:rPr>
        <w:t>cavaliers ;</w:t>
      </w:r>
    </w:p>
    <w:p w14:paraId="50924E6E" w14:textId="3D21D491" w:rsidR="004A2DDD" w:rsidRDefault="004E74A7">
      <w:pPr>
        <w:pStyle w:val="RALEWAYPUCES"/>
        <w:numPr>
          <w:ilvl w:val="0"/>
          <w:numId w:val="13"/>
        </w:numPr>
        <w:spacing w:after="60" w:line="276" w:lineRule="auto"/>
      </w:pPr>
      <w:r>
        <w:rPr>
          <w:rFonts w:eastAsia="Raleway" w:cs="Raleway"/>
          <w:color w:val="000000"/>
        </w:rPr>
        <w:t>De</w:t>
      </w:r>
      <w:r w:rsidR="00971EEB">
        <w:rPr>
          <w:rFonts w:eastAsia="Raleway" w:cs="Raleway"/>
          <w:color w:val="000000"/>
        </w:rPr>
        <w:t xml:space="preserve"> financer ou de contribuer à l’achat de matériel, de vêtements ou d’équipements nécessaires à leurs activités ;</w:t>
      </w:r>
    </w:p>
    <w:p w14:paraId="17D7AE6D" w14:textId="3BEA2694" w:rsidR="004A2DDD" w:rsidRDefault="004E74A7">
      <w:pPr>
        <w:pStyle w:val="RALEWAYPUCES"/>
        <w:numPr>
          <w:ilvl w:val="0"/>
          <w:numId w:val="13"/>
        </w:numPr>
        <w:spacing w:after="60" w:line="276" w:lineRule="auto"/>
      </w:pPr>
      <w:r>
        <w:rPr>
          <w:rFonts w:eastAsia="Raleway" w:cs="Raleway"/>
          <w:color w:val="000000"/>
        </w:rPr>
        <w:t>D’organiser</w:t>
      </w:r>
      <w:r w:rsidR="00971EEB">
        <w:rPr>
          <w:rFonts w:eastAsia="Raleway" w:cs="Raleway"/>
          <w:color w:val="000000"/>
        </w:rPr>
        <w:t>, le cas échéant, des actions au profit des jeunes cavaliers.</w:t>
      </w:r>
    </w:p>
    <w:p w14:paraId="484B449E" w14:textId="77777777" w:rsidR="004A2DDD" w:rsidRDefault="00971EEB">
      <w:pPr>
        <w:pStyle w:val="RALEWAYTEXTE"/>
        <w:spacing w:after="160" w:line="276" w:lineRule="auto"/>
      </w:pPr>
      <w:r>
        <w:rPr>
          <w:rFonts w:eastAsia="Raleway" w:cs="Raleway"/>
          <w:color w:val="000000"/>
        </w:rPr>
        <w:lastRenderedPageBreak/>
        <w:t>Plusieurs parents, chefs d’entreprise, souhaitent savoir si leurs entreprises pourraient contribuer financièrement à ces actions dans le cadre du mécénat, avec délivrance de reçus fiscaux.</w:t>
      </w:r>
    </w:p>
    <w:p w14:paraId="0A944402" w14:textId="77777777" w:rsidR="004A2DDD" w:rsidRDefault="00971EEB">
      <w:pPr>
        <w:pStyle w:val="RALEWAYTITREGRAS2"/>
        <w:keepNext/>
        <w:spacing w:before="160" w:after="80" w:line="276" w:lineRule="auto"/>
      </w:pPr>
      <w:r>
        <w:rPr>
          <w:rFonts w:eastAsia="Raleway" w:cs="Raleway"/>
        </w:rPr>
        <w:t>I.2. Éléments complémentaires et vérifications</w:t>
      </w:r>
    </w:p>
    <w:p w14:paraId="7501B5B3" w14:textId="3B3A6A83" w:rsidR="004A2DDD" w:rsidRDefault="00971EEB">
      <w:pPr>
        <w:pStyle w:val="RALEWAYTEXTE"/>
        <w:spacing w:after="80" w:line="276" w:lineRule="auto"/>
      </w:pPr>
      <w:r>
        <w:rPr>
          <w:rFonts w:eastAsia="Raleway" w:cs="Raleway"/>
          <w:color w:val="000000"/>
        </w:rPr>
        <w:t xml:space="preserve">Le prospect nous a indiqué que les activités du centre sont portées par une association, dont nous avons vérifié les données publiques (base </w:t>
      </w:r>
      <w:r w:rsidR="007F4383">
        <w:rPr>
          <w:rFonts w:eastAsia="Raleway" w:cs="Raleway"/>
          <w:color w:val="000000"/>
        </w:rPr>
        <w:t>SIRENE</w:t>
      </w:r>
      <w:r>
        <w:rPr>
          <w:rFonts w:eastAsia="Raleway" w:cs="Raleway"/>
          <w:color w:val="000000"/>
        </w:rPr>
        <w:t xml:space="preserve"> et Journal officiel des associations) :</w:t>
      </w:r>
    </w:p>
    <w:p w14:paraId="5DA47DF9" w14:textId="77777777" w:rsidR="004A2DDD" w:rsidRDefault="00971EEB">
      <w:pPr>
        <w:pStyle w:val="RALEWAYPUCES"/>
        <w:numPr>
          <w:ilvl w:val="0"/>
          <w:numId w:val="13"/>
        </w:numPr>
        <w:spacing w:after="60" w:line="276" w:lineRule="auto"/>
      </w:pPr>
      <w:r>
        <w:rPr>
          <w:rFonts w:eastAsia="Raleway" w:cs="Raleway"/>
          <w:b/>
          <w:bCs/>
          <w:color w:val="000000"/>
        </w:rPr>
        <w:t>Association ACCES</w:t>
      </w:r>
      <w:r>
        <w:rPr>
          <w:rFonts w:eastAsia="Raleway" w:cs="Raleway"/>
          <w:color w:val="000000"/>
        </w:rPr>
        <w:t xml:space="preserve"> : « Animation et compétition du centre équestre de Saultain », association déclarée à la sous-préfecture de Valenciennes le 16 mai 2013 (JOAFE du 25 mai 2013, annonce n° 1089), RNA W596004948, SIREN 811 114 859, code NAF 93.12Z (activités de clubs de sports), sans salarié. Son siège est fixé au 18 rue Fernand Morneau à Saultain, à l’attention de M. Milloncourt. Selon le prospect, elle a été fondée par Mme Mathilde Hévin et M. Baptiste Delamaide.</w:t>
      </w:r>
    </w:p>
    <w:p w14:paraId="0A81B3AB" w14:textId="77777777" w:rsidR="004A2DDD" w:rsidRDefault="00971EEB">
      <w:pPr>
        <w:pStyle w:val="RALEWAYPUCES"/>
        <w:numPr>
          <w:ilvl w:val="0"/>
          <w:numId w:val="13"/>
        </w:numPr>
        <w:spacing w:after="60" w:line="276" w:lineRule="auto"/>
      </w:pPr>
      <w:r>
        <w:rPr>
          <w:rFonts w:eastAsia="Raleway" w:cs="Raleway"/>
          <w:b/>
          <w:bCs/>
          <w:color w:val="000000"/>
        </w:rPr>
        <w:t>Objet déclaré d’ACCES</w:t>
      </w:r>
      <w:r>
        <w:rPr>
          <w:rFonts w:eastAsia="Raleway" w:cs="Raleway"/>
          <w:color w:val="000000"/>
        </w:rPr>
        <w:t xml:space="preserve"> : « organiser des compétitions et manifestations équestres, animer la vie associative du Centre Equestre de Saultain, afin d’améliorer les infrastructures nécessaires aux manifestations organisées, et d’en assurer la maintenance ».</w:t>
      </w:r>
    </w:p>
    <w:p w14:paraId="2CD6646A" w14:textId="59850302" w:rsidR="004A2DDD" w:rsidRDefault="00971EEB">
      <w:pPr>
        <w:pStyle w:val="RALEWAYPUCES"/>
        <w:numPr>
          <w:ilvl w:val="0"/>
          <w:numId w:val="13"/>
        </w:numPr>
        <w:spacing w:after="60" w:line="276" w:lineRule="auto"/>
      </w:pPr>
      <w:r>
        <w:rPr>
          <w:rFonts w:eastAsia="Raleway" w:cs="Raleway"/>
          <w:b/>
          <w:bCs/>
          <w:color w:val="000000"/>
        </w:rPr>
        <w:t>Structures liées au site</w:t>
      </w:r>
      <w:r>
        <w:rPr>
          <w:rFonts w:eastAsia="Raleway" w:cs="Raleway"/>
          <w:color w:val="000000"/>
        </w:rPr>
        <w:t xml:space="preserve"> : au 1 route de Préseau à Saultain sont domiciliées notamment la société civile BMPG (location de terrains et d’autres biens immobiliers), créée le 24 août 2010 et dont Mme Hévin et M. Delamaide sont les gérants, ainsi que la SARL DELAMAIDE BAPTISTE ET NICOLAS (travaux de terrassement). La date de 2010 indiquée par le prospect correspond à la création de BMPG, et non à celle d’ACCES (2013). </w:t>
      </w:r>
      <w:r w:rsidRPr="005C700F">
        <w:rPr>
          <w:rFonts w:eastAsia="Raleway" w:cs="Raleway"/>
          <w:b/>
          <w:bCs/>
          <w:color w:val="000000"/>
          <w:u w:val="single"/>
        </w:rPr>
        <w:t xml:space="preserve">L’exploitation du centre sous le nom </w:t>
      </w:r>
      <w:r w:rsidR="00040BD1">
        <w:rPr>
          <w:rFonts w:eastAsia="Raleway" w:cs="Raleway"/>
          <w:b/>
          <w:bCs/>
          <w:color w:val="000000"/>
          <w:u w:val="single"/>
        </w:rPr>
        <w:t>« </w:t>
      </w:r>
      <w:r w:rsidRPr="005C700F">
        <w:rPr>
          <w:rFonts w:eastAsia="Raleway" w:cs="Raleway"/>
          <w:b/>
          <w:bCs/>
          <w:color w:val="000000"/>
          <w:u w:val="single"/>
        </w:rPr>
        <w:t>EVETRIA</w:t>
      </w:r>
      <w:r w:rsidR="00040BD1">
        <w:rPr>
          <w:rFonts w:eastAsia="Raleway" w:cs="Raleway"/>
          <w:b/>
          <w:bCs/>
          <w:color w:val="000000"/>
          <w:u w:val="single"/>
        </w:rPr>
        <w:t> »</w:t>
      </w:r>
      <w:r w:rsidRPr="005C700F">
        <w:rPr>
          <w:rFonts w:eastAsia="Raleway" w:cs="Raleway"/>
          <w:b/>
          <w:bCs/>
          <w:color w:val="000000"/>
          <w:u w:val="single"/>
        </w:rPr>
        <w:t xml:space="preserve"> n’apparaît pas dans la base publique</w:t>
      </w:r>
      <w:r w:rsidR="005C700F" w:rsidRPr="005C700F">
        <w:rPr>
          <w:rFonts w:eastAsia="Raleway" w:cs="Raleway"/>
          <w:b/>
          <w:bCs/>
          <w:color w:val="000000"/>
          <w:u w:val="single"/>
        </w:rPr>
        <w:t>.</w:t>
      </w:r>
    </w:p>
    <w:p w14:paraId="37D70050" w14:textId="77777777" w:rsidR="004A2DDD" w:rsidRDefault="00971EEB">
      <w:pPr>
        <w:pStyle w:val="RALEWAYPUCES"/>
        <w:numPr>
          <w:ilvl w:val="0"/>
          <w:numId w:val="13"/>
        </w:numPr>
        <w:spacing w:after="60" w:line="276" w:lineRule="auto"/>
      </w:pPr>
      <w:r>
        <w:rPr>
          <w:rFonts w:eastAsia="Raleway" w:cs="Raleway"/>
          <w:b/>
          <w:bCs/>
          <w:color w:val="000000"/>
        </w:rPr>
        <w:t>Localisation</w:t>
      </w:r>
      <w:r>
        <w:rPr>
          <w:rFonts w:eastAsia="Raleway" w:cs="Raleway"/>
          <w:color w:val="000000"/>
        </w:rPr>
        <w:t xml:space="preserve"> : le centre est situé 1 route de Préseau à Saultain (59990), en limite de Marly ; la mairie compétente pour les autorisations de buvette est donc vraisemblablement celle de Saultain.</w:t>
      </w:r>
    </w:p>
    <w:p w14:paraId="4E33D3AE" w14:textId="77777777" w:rsidR="004A2DDD" w:rsidRDefault="00971EEB">
      <w:pPr>
        <w:pStyle w:val="RALEWAYPUCES"/>
        <w:numPr>
          <w:ilvl w:val="0"/>
          <w:numId w:val="13"/>
        </w:numPr>
        <w:spacing w:after="60" w:line="276" w:lineRule="auto"/>
      </w:pPr>
      <w:r>
        <w:rPr>
          <w:rFonts w:eastAsia="Raleway" w:cs="Raleway"/>
          <w:b/>
          <w:bCs/>
          <w:color w:val="000000"/>
        </w:rPr>
        <w:t>Discipline</w:t>
      </w:r>
      <w:r>
        <w:rPr>
          <w:rFonts w:eastAsia="Raleway" w:cs="Raleway"/>
          <w:color w:val="000000"/>
        </w:rPr>
        <w:t xml:space="preserve"> : le centre est spécialisé en Pony-Games, discipline pratiquée en équipe. Les déplacements visés sont vraisemblablement des compétitions par équipes, ce qui facilite la mise en place d’aides collectives.</w:t>
      </w:r>
    </w:p>
    <w:p w14:paraId="354C9327" w14:textId="77777777" w:rsidR="004A2DDD" w:rsidRDefault="00971EEB">
      <w:pPr>
        <w:pStyle w:val="RALEWAYTITREGRAS"/>
        <w:keepNext/>
        <w:spacing w:before="240" w:after="100" w:line="276" w:lineRule="auto"/>
      </w:pPr>
      <w:r>
        <w:rPr>
          <w:rFonts w:eastAsia="Raleway" w:cs="Raleway"/>
        </w:rPr>
        <w:t>II. Questions posées</w:t>
      </w:r>
    </w:p>
    <w:p w14:paraId="55B609F2" w14:textId="77777777" w:rsidR="004A2DDD" w:rsidRDefault="00971EEB">
      <w:pPr>
        <w:pStyle w:val="RALEWAYPUCES"/>
        <w:numPr>
          <w:ilvl w:val="0"/>
          <w:numId w:val="13"/>
        </w:numPr>
        <w:spacing w:after="60" w:line="276" w:lineRule="auto"/>
      </w:pPr>
      <w:r>
        <w:rPr>
          <w:rFonts w:eastAsia="Raleway" w:cs="Raleway"/>
          <w:color w:val="000000"/>
        </w:rPr>
        <w:t>Faut-il créer une nouvelle association ou s’appuyer sur l’association ACCES existante ?</w:t>
      </w:r>
    </w:p>
    <w:p w14:paraId="43A86D65" w14:textId="77777777" w:rsidR="004A2DDD" w:rsidRDefault="00971EEB">
      <w:pPr>
        <w:pStyle w:val="RALEWAYPUCES"/>
        <w:numPr>
          <w:ilvl w:val="0"/>
          <w:numId w:val="13"/>
        </w:numPr>
        <w:spacing w:after="60" w:line="276" w:lineRule="auto"/>
      </w:pPr>
      <w:r>
        <w:rPr>
          <w:rFonts w:eastAsia="Raleway" w:cs="Raleway"/>
          <w:color w:val="000000"/>
        </w:rPr>
        <w:t>Quel type d’association créer, et comment rédiger son objet ?</w:t>
      </w:r>
    </w:p>
    <w:p w14:paraId="2F79856C" w14:textId="77777777" w:rsidR="004A2DDD" w:rsidRDefault="00971EEB">
      <w:pPr>
        <w:pStyle w:val="RALEWAYPUCES"/>
        <w:numPr>
          <w:ilvl w:val="0"/>
          <w:numId w:val="13"/>
        </w:numPr>
        <w:spacing w:after="60" w:line="276" w:lineRule="auto"/>
      </w:pPr>
      <w:r>
        <w:rPr>
          <w:rFonts w:eastAsia="Raleway" w:cs="Raleway"/>
          <w:color w:val="000000"/>
        </w:rPr>
        <w:t>Quelles règles s’appliquent à la buvette, au titre de la police des débits de boissons et de la fiscalité ?</w:t>
      </w:r>
    </w:p>
    <w:p w14:paraId="64004FE2" w14:textId="77777777" w:rsidR="004A2DDD" w:rsidRDefault="00971EEB">
      <w:pPr>
        <w:pStyle w:val="RALEWAYPUCES"/>
        <w:numPr>
          <w:ilvl w:val="0"/>
          <w:numId w:val="13"/>
        </w:numPr>
        <w:spacing w:after="60" w:line="276" w:lineRule="auto"/>
      </w:pPr>
      <w:r>
        <w:rPr>
          <w:rFonts w:eastAsia="Raleway" w:cs="Raleway"/>
          <w:color w:val="000000"/>
        </w:rPr>
        <w:t>L’association peut-elle financer des déplacements, du matériel et des tenues au profit des jeunes cavaliers, et à quelles conditions ?</w:t>
      </w:r>
    </w:p>
    <w:p w14:paraId="7B056E29" w14:textId="77777777" w:rsidR="004A2DDD" w:rsidRDefault="00971EEB">
      <w:pPr>
        <w:pStyle w:val="RALEWAYPUCES"/>
        <w:numPr>
          <w:ilvl w:val="0"/>
          <w:numId w:val="13"/>
        </w:numPr>
        <w:spacing w:after="60" w:line="276" w:lineRule="auto"/>
      </w:pPr>
      <w:r>
        <w:rPr>
          <w:rFonts w:eastAsia="Raleway" w:cs="Raleway"/>
          <w:color w:val="000000"/>
        </w:rPr>
        <w:t>L’association peut-elle recevoir des dons ou du mécénat d’entreprises et délivrer des reçus fiscaux ? À défaut, quelle voie reste ouverte aux entreprises ?</w:t>
      </w:r>
    </w:p>
    <w:p w14:paraId="1A600BAA" w14:textId="77777777" w:rsidR="004A2DDD" w:rsidRDefault="00971EEB">
      <w:pPr>
        <w:pStyle w:val="RALEWAYTITREGRAS"/>
        <w:keepNext/>
        <w:spacing w:before="240" w:after="100" w:line="276" w:lineRule="auto"/>
      </w:pPr>
      <w:r>
        <w:rPr>
          <w:rFonts w:eastAsia="Raleway" w:cs="Raleway"/>
        </w:rPr>
        <w:lastRenderedPageBreak/>
        <w:t>III. Synthèse de la réponse</w:t>
      </w:r>
    </w:p>
    <w:p w14:paraId="71AC3A78" w14:textId="77777777" w:rsidR="004A2DDD" w:rsidRDefault="00971EEB">
      <w:pPr>
        <w:pStyle w:val="RALEWAYTEXTE"/>
        <w:spacing w:after="80" w:line="276" w:lineRule="auto"/>
      </w:pPr>
      <w:r>
        <w:rPr>
          <w:rFonts w:eastAsia="Raleway" w:cs="Raleway"/>
          <w:color w:val="000000"/>
        </w:rPr>
        <w:t>Le projet est juridiquement réalisable sous la forme d’une association régie par la loi du 1er juillet 1901, déclarée en préfecture. Quatre points conditionnent toutefois la réponse :</w:t>
      </w:r>
    </w:p>
    <w:p w14:paraId="774BF2E5" w14:textId="77777777" w:rsidR="004A2DDD" w:rsidRDefault="00971EEB">
      <w:pPr>
        <w:pStyle w:val="RALEWAYPUCES"/>
        <w:numPr>
          <w:ilvl w:val="0"/>
          <w:numId w:val="13"/>
        </w:numPr>
        <w:spacing w:after="60" w:line="276" w:lineRule="auto"/>
      </w:pPr>
      <w:r>
        <w:rPr>
          <w:rFonts w:eastAsia="Raleway" w:cs="Raleway"/>
          <w:b/>
          <w:bCs/>
          <w:color w:val="000000"/>
        </w:rPr>
        <w:t>Question préalable</w:t>
      </w:r>
      <w:r>
        <w:rPr>
          <w:rFonts w:eastAsia="Raleway" w:cs="Raleway"/>
          <w:color w:val="000000"/>
        </w:rPr>
        <w:t xml:space="preserve"> : une association, ACCES, organise déjà les compétitions et anime la vie associative du centre. Son objet inclut l’amélioration et l’entretien d’infrastructures vraisemblablement détenues par des structures privées de ses fondateurs. Nous recommandons une association de parents distincte et indépendante, liée à ACCES par une convention, plutôt qu’une intégration à ACCES dans sa configuration actuelle.</w:t>
      </w:r>
    </w:p>
    <w:p w14:paraId="37B22B36" w14:textId="77777777" w:rsidR="004A2DDD" w:rsidRDefault="00971EEB">
      <w:pPr>
        <w:pStyle w:val="RALEWAYPUCES"/>
        <w:numPr>
          <w:ilvl w:val="0"/>
          <w:numId w:val="13"/>
        </w:numPr>
        <w:spacing w:after="60" w:line="276" w:lineRule="auto"/>
      </w:pPr>
      <w:r>
        <w:rPr>
          <w:rFonts w:eastAsia="Raleway" w:cs="Raleway"/>
          <w:b/>
          <w:bCs/>
          <w:color w:val="000000"/>
        </w:rPr>
        <w:t>Mécénat</w:t>
      </w:r>
      <w:r>
        <w:rPr>
          <w:rFonts w:eastAsia="Raleway" w:cs="Raleway"/>
          <w:color w:val="000000"/>
        </w:rPr>
        <w:t xml:space="preserve"> : dans la configuration décrite, où des parents financent les déplacements et l’équipement de leurs propres enfants, l’association fonctionnerait au profit d’un cercle restreint de personnes et ne pourrait pas délivrer de reçus fiscaux. Pour les chefs d’entreprise, la voie adaptée est le parrainage, dépense de visibilité déductible, et non le mécénat.</w:t>
      </w:r>
    </w:p>
    <w:p w14:paraId="49307F5F" w14:textId="77777777" w:rsidR="004A2DDD" w:rsidRDefault="00971EEB">
      <w:pPr>
        <w:pStyle w:val="RALEWAYPUCES"/>
        <w:numPr>
          <w:ilvl w:val="0"/>
          <w:numId w:val="13"/>
        </w:numPr>
        <w:spacing w:after="60" w:line="276" w:lineRule="auto"/>
      </w:pPr>
      <w:r>
        <w:rPr>
          <w:rFonts w:eastAsia="Raleway" w:cs="Raleway"/>
          <w:b/>
          <w:bCs/>
          <w:color w:val="000000"/>
        </w:rPr>
        <w:t>Buvette</w:t>
      </w:r>
      <w:r>
        <w:rPr>
          <w:rFonts w:eastAsia="Raleway" w:cs="Raleway"/>
          <w:color w:val="000000"/>
        </w:rPr>
        <w:t xml:space="preserve"> : un centre équestre étant un établissement d’activités physiques et sportives, la vente d’alcool y est interdite, sauf dérogations municipales réservées notamment aux associations sportives agréées. La buvette de l’association devra donc, en pratique, être sans alcool.</w:t>
      </w:r>
    </w:p>
    <w:p w14:paraId="649347A9" w14:textId="77777777" w:rsidR="004A2DDD" w:rsidRDefault="00971EEB">
      <w:pPr>
        <w:pStyle w:val="RALEWAYPUCES"/>
        <w:numPr>
          <w:ilvl w:val="0"/>
          <w:numId w:val="13"/>
        </w:numPr>
        <w:spacing w:after="60" w:line="276" w:lineRule="auto"/>
      </w:pPr>
      <w:r>
        <w:rPr>
          <w:rFonts w:eastAsia="Raleway" w:cs="Raleway"/>
          <w:b/>
          <w:bCs/>
          <w:color w:val="000000"/>
        </w:rPr>
        <w:t>Calendrier</w:t>
      </w:r>
      <w:r>
        <w:rPr>
          <w:rFonts w:eastAsia="Raleway" w:cs="Raleway"/>
          <w:color w:val="000000"/>
        </w:rPr>
        <w:t xml:space="preserve"> : les exonérations de TVA propres aux associations (article 261 du CGI) sont, pour l’essentiel, abrogées au 1er janvier 2027 et reprises, avec des conditions nouvelles, dans le code des impositions sur les biens et services (CIBS). Une association créée cet automne relèvera de ce nouveau régime dès sa première année pleine.</w:t>
      </w:r>
    </w:p>
    <w:p w14:paraId="01310AAC" w14:textId="77777777" w:rsidR="004A2DDD" w:rsidRDefault="00971EEB">
      <w:pPr>
        <w:pStyle w:val="RALEWAYTITREGRAS"/>
        <w:keepNext/>
        <w:spacing w:before="240" w:after="100" w:line="276" w:lineRule="auto"/>
      </w:pPr>
      <w:r>
        <w:rPr>
          <w:rFonts w:eastAsia="Raleway" w:cs="Raleway"/>
        </w:rPr>
        <w:t>IV. Analyse</w:t>
      </w:r>
    </w:p>
    <w:p w14:paraId="517307A7" w14:textId="77777777" w:rsidR="004A2DDD" w:rsidRDefault="00971EEB">
      <w:pPr>
        <w:pStyle w:val="RALEWAYTITREGRAS2"/>
        <w:keepNext/>
        <w:spacing w:before="160" w:after="80" w:line="276" w:lineRule="auto"/>
      </w:pPr>
      <w:r>
        <w:rPr>
          <w:rFonts w:eastAsia="Raleway" w:cs="Raleway"/>
        </w:rPr>
        <w:t>IV.1. Question préalable : nouvelle association ou association ACCES ?</w:t>
      </w:r>
    </w:p>
    <w:p w14:paraId="44F98116" w14:textId="379C1453" w:rsidR="004A2DDD" w:rsidRDefault="00971EEB">
      <w:pPr>
        <w:pStyle w:val="RALEWAYTEXTE"/>
        <w:spacing w:after="140" w:line="276" w:lineRule="auto"/>
      </w:pPr>
      <w:r>
        <w:rPr>
          <w:rFonts w:eastAsia="Raleway" w:cs="Raleway"/>
          <w:color w:val="000000"/>
        </w:rPr>
        <w:t xml:space="preserve">L’existence d’ACCES modifie </w:t>
      </w:r>
      <w:r w:rsidR="001035C9">
        <w:rPr>
          <w:rFonts w:eastAsia="Raleway" w:cs="Raleway"/>
          <w:color w:val="000000"/>
        </w:rPr>
        <w:t>la question de base posée par mail.</w:t>
      </w:r>
      <w:r>
        <w:rPr>
          <w:rFonts w:eastAsia="Raleway" w:cs="Raleway"/>
          <w:color w:val="000000"/>
        </w:rPr>
        <w:t xml:space="preserve"> Organisatrice déclarée des compétitions et manifestations du centre, elle est vraisemblablement l’organisatrice juridique des événements lors desquels les parents souhaitent tenir la buvette. Deux voies sont envisageables.</w:t>
      </w:r>
    </w:p>
    <w:p w14:paraId="04379E92" w14:textId="49098198" w:rsidR="001035C9" w:rsidRDefault="00971EEB">
      <w:pPr>
        <w:pStyle w:val="RALEWAYTEXTE"/>
        <w:spacing w:after="140" w:line="276" w:lineRule="auto"/>
        <w:rPr>
          <w:rFonts w:eastAsia="Raleway" w:cs="Raleway"/>
          <w:color w:val="000000"/>
        </w:rPr>
      </w:pPr>
      <w:r>
        <w:rPr>
          <w:rFonts w:eastAsia="Raleway" w:cs="Raleway"/>
          <w:b/>
          <w:bCs/>
          <w:color w:val="000000"/>
        </w:rPr>
        <w:t>S’appuyer sur ACCES</w:t>
      </w:r>
      <w:r>
        <w:rPr>
          <w:rFonts w:eastAsia="Raleway" w:cs="Raleway"/>
          <w:color w:val="000000"/>
        </w:rPr>
        <w:t xml:space="preserve">, en créant une commission des parents et en complétant son objet (soutien aux jeunes cavaliers), présente l’avantage de la simplicité : l’association existe depuis plus de trois ans, dispose d’un SIREN et organise déjà les manifestations. Cette voie fait toutefois hériter les parents des fragilités d’ACCES. Son objet prévoit l’amélioration et l’entretien des infrastructures du centre, lesquelles paraissent relever de structures privées dirigées par ses fondateurs, notamment la société civile BMPG. </w:t>
      </w:r>
      <w:r w:rsidR="001035C9">
        <w:rPr>
          <w:rFonts w:eastAsia="Raleway" w:cs="Raleway"/>
          <w:color w:val="000000"/>
        </w:rPr>
        <w:t>(</w:t>
      </w:r>
      <w:proofErr w:type="gramStart"/>
      <w:r w:rsidR="001035C9">
        <w:rPr>
          <w:rFonts w:eastAsia="Raleway" w:cs="Raleway"/>
          <w:color w:val="000000"/>
        </w:rPr>
        <w:t>à</w:t>
      </w:r>
      <w:proofErr w:type="gramEnd"/>
      <w:r w:rsidR="001035C9">
        <w:rPr>
          <w:rFonts w:eastAsia="Raleway" w:cs="Raleway"/>
          <w:color w:val="000000"/>
        </w:rPr>
        <w:t xml:space="preserve"> confirmer)</w:t>
      </w:r>
    </w:p>
    <w:p w14:paraId="32DA121E" w14:textId="79C48BE4" w:rsidR="004A2DDD" w:rsidRDefault="00971EEB">
      <w:pPr>
        <w:pStyle w:val="RALEWAYTEXTE"/>
        <w:spacing w:after="140" w:line="276" w:lineRule="auto"/>
      </w:pPr>
      <w:r>
        <w:rPr>
          <w:rFonts w:eastAsia="Raleway" w:cs="Raleway"/>
          <w:color w:val="000000"/>
        </w:rPr>
        <w:t>Or une association ne peut procéder à « aucune distribution directe ou indirecte de bénéfice » (article 261, 7-1° d du CGI), et le financement d’actifs appartenant à des personnes privées identifiables, en particulier ses propres dirigeants ou fondateurs, est difficilement compatible avec la gestion désintéressée. La composition actuelle de son bureau et ses statuts à jour ne nous ont pas été communiqués.</w:t>
      </w:r>
    </w:p>
    <w:p w14:paraId="72F5DCAA" w14:textId="77777777" w:rsidR="004A2DDD" w:rsidRDefault="00971EEB">
      <w:pPr>
        <w:pStyle w:val="RALEWAYTEXTE"/>
        <w:spacing w:after="140" w:line="276" w:lineRule="auto"/>
      </w:pPr>
      <w:r>
        <w:rPr>
          <w:rFonts w:eastAsia="Raleway" w:cs="Raleway"/>
          <w:b/>
          <w:bCs/>
          <w:color w:val="000000"/>
        </w:rPr>
        <w:lastRenderedPageBreak/>
        <w:t>Créer une association de parents distincte</w:t>
      </w:r>
      <w:r>
        <w:rPr>
          <w:rFonts w:eastAsia="Raleway" w:cs="Raleway"/>
          <w:color w:val="000000"/>
        </w:rPr>
        <w:t xml:space="preserve"> préserve la maîtrise des parents sur les fonds qu’ils collectent et cloisonne les risques. Elle suppose une convention avec ACCES, organisatrice des manifestations, et avec l’exploitant du centre, afin de fixer les conditions de tenue de la buvette et l’absence de partage des recettes. C’est la voie que nous recommandons, sous réserve des informations demandées en VI.</w:t>
      </w:r>
    </w:p>
    <w:p w14:paraId="5D1F68CE" w14:textId="77777777" w:rsidR="004A2DDD" w:rsidRDefault="00971EEB">
      <w:pPr>
        <w:pStyle w:val="RALEWAYTEXTE"/>
        <w:spacing w:after="160" w:line="276" w:lineRule="auto"/>
      </w:pPr>
      <w:r>
        <w:rPr>
          <w:rFonts w:eastAsia="Raleway" w:cs="Raleway"/>
          <w:color w:val="000000"/>
        </w:rPr>
        <w:t>Il serait par ailleurs utile de savoir si ACCES a déjà délivré des reçus fiscaux : dans l’affirmative, compte tenu de son objet, la situation mériterait d’être examinée, indépendamment du projet des parents.</w:t>
      </w:r>
    </w:p>
    <w:p w14:paraId="19049B34" w14:textId="77777777" w:rsidR="004A2DDD" w:rsidRDefault="00971EEB">
      <w:pPr>
        <w:pStyle w:val="RALEWAYTITREGRAS2"/>
        <w:keepNext/>
        <w:spacing w:before="160" w:after="80" w:line="276" w:lineRule="auto"/>
      </w:pPr>
      <w:r>
        <w:rPr>
          <w:rFonts w:eastAsia="Raleway" w:cs="Raleway"/>
        </w:rPr>
        <w:t>IV.2. La forme : une association déclarée, dont l’objet décide de tout</w:t>
      </w:r>
    </w:p>
    <w:p w14:paraId="60C2D0BD" w14:textId="77777777" w:rsidR="004A2DDD" w:rsidRDefault="00971EEB">
      <w:pPr>
        <w:pStyle w:val="RALEWAYTEXTE"/>
        <w:spacing w:after="140" w:line="276" w:lineRule="auto"/>
      </w:pPr>
      <w:r>
        <w:rPr>
          <w:rFonts w:eastAsia="Raleway" w:cs="Raleway"/>
          <w:color w:val="000000"/>
        </w:rPr>
        <w:t>Le département du Nord n’étant pas soumis au droit local alsacien-mosellan, la loi du 1er juillet 1901 s’applique. L’association est la convention conclue « dans un but autre que de partager des bénéfices » (article 1). Pour acquérir la capacité juridique, elle doit être déclarée au représentant de l’État dans le département de son siège (article 5).</w:t>
      </w:r>
    </w:p>
    <w:p w14:paraId="2CCEBB01" w14:textId="77777777" w:rsidR="004A2DDD" w:rsidRDefault="00971EEB">
      <w:pPr>
        <w:pStyle w:val="RALEWAYTEXTE"/>
        <w:spacing w:after="140" w:line="276" w:lineRule="auto"/>
      </w:pPr>
      <w:r>
        <w:rPr>
          <w:rFonts w:eastAsia="Raleway" w:cs="Raleway"/>
          <w:color w:val="000000"/>
        </w:rPr>
        <w:t>Une fois déclarée, elle peut recevoir immédiatement des dons manuels, des cotisations et des subventions publiques (article 6). Les libéralités entre vifs ou testamentaires ne sont en revanche ouvertes qu’aux associations déclarées depuis trois ans au moins et dont l’ensemble des activités relève du b du 1 de l’article 200 du CGI.</w:t>
      </w:r>
    </w:p>
    <w:p w14:paraId="11E8CEC3" w14:textId="77777777" w:rsidR="004A2DDD" w:rsidRDefault="00971EEB">
      <w:pPr>
        <w:pStyle w:val="RALEWAYTEXTE"/>
        <w:spacing w:after="100" w:line="276" w:lineRule="auto"/>
      </w:pPr>
      <w:r>
        <w:rPr>
          <w:rFonts w:eastAsia="Raleway" w:cs="Raleway"/>
          <w:color w:val="000000"/>
        </w:rPr>
        <w:t>Le véritable choix porte sur la rédaction de l’objet social et sur le public bénéficiaire des aides. Deux modèles sont envisageables :</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2072"/>
        <w:gridCol w:w="3300"/>
        <w:gridCol w:w="3700"/>
      </w:tblGrid>
      <w:tr w:rsidR="004A2DDD" w14:paraId="22313D61" w14:textId="77777777">
        <w:trPr>
          <w:cantSplit/>
          <w:tblHeader/>
        </w:trPr>
        <w:tc>
          <w:tcPr>
            <w:tcW w:w="2072" w:type="dxa"/>
            <w:shd w:val="clear" w:color="auto" w:fill="C00000"/>
            <w:vAlign w:val="center"/>
          </w:tcPr>
          <w:p w14:paraId="2B50C790" w14:textId="77777777" w:rsidR="004A2DDD" w:rsidRDefault="004A2DDD">
            <w:pPr>
              <w:pStyle w:val="RALEWAYTEXTEGRAS"/>
              <w:spacing w:line="252" w:lineRule="auto"/>
              <w:jc w:val="center"/>
            </w:pPr>
          </w:p>
        </w:tc>
        <w:tc>
          <w:tcPr>
            <w:tcW w:w="3300" w:type="dxa"/>
            <w:shd w:val="clear" w:color="auto" w:fill="C00000"/>
            <w:vAlign w:val="center"/>
          </w:tcPr>
          <w:p w14:paraId="5504A60B" w14:textId="77777777" w:rsidR="004A2DDD" w:rsidRDefault="00971EEB">
            <w:pPr>
              <w:pStyle w:val="RALEWAYTEXTEGRAS"/>
              <w:spacing w:line="252" w:lineRule="auto"/>
              <w:jc w:val="center"/>
            </w:pPr>
            <w:r>
              <w:rPr>
                <w:rFonts w:eastAsia="Raleway" w:cs="Raleway"/>
                <w:color w:val="FFFFFF"/>
                <w:sz w:val="20"/>
                <w:szCs w:val="20"/>
              </w:rPr>
              <w:t>Modèle 1 : association de soutien</w:t>
            </w:r>
          </w:p>
        </w:tc>
        <w:tc>
          <w:tcPr>
            <w:tcW w:w="3700" w:type="dxa"/>
            <w:shd w:val="clear" w:color="auto" w:fill="C00000"/>
            <w:vAlign w:val="center"/>
          </w:tcPr>
          <w:p w14:paraId="2E62DFD2" w14:textId="77777777" w:rsidR="004A2DDD" w:rsidRDefault="00971EEB">
            <w:pPr>
              <w:pStyle w:val="RALEWAYTEXTEGRAS"/>
              <w:spacing w:line="252" w:lineRule="auto"/>
              <w:jc w:val="center"/>
            </w:pPr>
            <w:r>
              <w:rPr>
                <w:rFonts w:eastAsia="Raleway" w:cs="Raleway"/>
                <w:color w:val="FFFFFF"/>
                <w:sz w:val="20"/>
                <w:szCs w:val="20"/>
              </w:rPr>
              <w:t>Modèle 2 : association d’intérêt général ouverte</w:t>
            </w:r>
          </w:p>
        </w:tc>
      </w:tr>
      <w:tr w:rsidR="004A2DDD" w14:paraId="7B5065AA" w14:textId="77777777">
        <w:trPr>
          <w:cantSplit/>
        </w:trPr>
        <w:tc>
          <w:tcPr>
            <w:tcW w:w="2072" w:type="dxa"/>
            <w:vAlign w:val="center"/>
          </w:tcPr>
          <w:p w14:paraId="560C6DA8" w14:textId="77777777" w:rsidR="004A2DDD" w:rsidRDefault="00971EEB">
            <w:pPr>
              <w:pStyle w:val="RALEWAYTEXTE"/>
              <w:spacing w:line="252" w:lineRule="auto"/>
              <w:jc w:val="left"/>
            </w:pPr>
            <w:r>
              <w:rPr>
                <w:rFonts w:eastAsia="Raleway" w:cs="Raleway"/>
                <w:b/>
                <w:bCs/>
                <w:color w:val="000000"/>
                <w:sz w:val="20"/>
                <w:szCs w:val="20"/>
              </w:rPr>
              <w:t>Objet</w:t>
            </w:r>
          </w:p>
        </w:tc>
        <w:tc>
          <w:tcPr>
            <w:tcW w:w="3300" w:type="dxa"/>
            <w:vAlign w:val="center"/>
          </w:tcPr>
          <w:p w14:paraId="35D7A172" w14:textId="77777777" w:rsidR="004A2DDD" w:rsidRDefault="00971EEB">
            <w:pPr>
              <w:pStyle w:val="RALEWAYTEXTE"/>
              <w:spacing w:line="252" w:lineRule="auto"/>
              <w:jc w:val="left"/>
            </w:pPr>
            <w:r>
              <w:rPr>
                <w:rFonts w:eastAsia="Raleway" w:cs="Raleway"/>
                <w:color w:val="000000"/>
                <w:sz w:val="20"/>
                <w:szCs w:val="20"/>
              </w:rPr>
              <w:t>Soutenir les jeunes cavaliers du centre, en pratique les enfants des membres</w:t>
            </w:r>
          </w:p>
        </w:tc>
        <w:tc>
          <w:tcPr>
            <w:tcW w:w="3700" w:type="dxa"/>
            <w:vAlign w:val="center"/>
          </w:tcPr>
          <w:p w14:paraId="2C595CF8" w14:textId="77777777" w:rsidR="004A2DDD" w:rsidRDefault="00971EEB">
            <w:pPr>
              <w:pStyle w:val="RALEWAYTEXTE"/>
              <w:spacing w:line="252" w:lineRule="auto"/>
              <w:jc w:val="left"/>
            </w:pPr>
            <w:r>
              <w:rPr>
                <w:rFonts w:eastAsia="Raleway" w:cs="Raleway"/>
                <w:color w:val="000000"/>
                <w:sz w:val="20"/>
                <w:szCs w:val="20"/>
              </w:rPr>
              <w:t>Promouvoir la pratique équestre des jeunes, avec des aides attribuées sur critères objectifs, sans condition d’adhésion des parents</w:t>
            </w:r>
          </w:p>
        </w:tc>
      </w:tr>
      <w:tr w:rsidR="004A2DDD" w14:paraId="699C0228" w14:textId="77777777">
        <w:trPr>
          <w:cantSplit/>
        </w:trPr>
        <w:tc>
          <w:tcPr>
            <w:tcW w:w="2072" w:type="dxa"/>
            <w:vAlign w:val="center"/>
          </w:tcPr>
          <w:p w14:paraId="56592736" w14:textId="77777777" w:rsidR="004A2DDD" w:rsidRDefault="00971EEB">
            <w:pPr>
              <w:pStyle w:val="RALEWAYTEXTE"/>
              <w:spacing w:line="252" w:lineRule="auto"/>
              <w:jc w:val="left"/>
            </w:pPr>
            <w:r>
              <w:rPr>
                <w:rFonts w:eastAsia="Raleway" w:cs="Raleway"/>
                <w:b/>
                <w:bCs/>
                <w:color w:val="000000"/>
                <w:sz w:val="20"/>
                <w:szCs w:val="20"/>
              </w:rPr>
              <w:t>Lien avec le centre</w:t>
            </w:r>
          </w:p>
        </w:tc>
        <w:tc>
          <w:tcPr>
            <w:tcW w:w="3300" w:type="dxa"/>
            <w:vAlign w:val="center"/>
          </w:tcPr>
          <w:p w14:paraId="35423795" w14:textId="77777777" w:rsidR="004A2DDD" w:rsidRDefault="00971EEB">
            <w:pPr>
              <w:pStyle w:val="RALEWAYTEXTE"/>
              <w:spacing w:line="252" w:lineRule="auto"/>
              <w:jc w:val="left"/>
            </w:pPr>
            <w:r>
              <w:rPr>
                <w:rFonts w:eastAsia="Raleway" w:cs="Raleway"/>
                <w:color w:val="000000"/>
                <w:sz w:val="20"/>
                <w:szCs w:val="20"/>
              </w:rPr>
              <w:t>Étroit</w:t>
            </w:r>
          </w:p>
        </w:tc>
        <w:tc>
          <w:tcPr>
            <w:tcW w:w="3700" w:type="dxa"/>
            <w:vAlign w:val="center"/>
          </w:tcPr>
          <w:p w14:paraId="485B175C" w14:textId="77777777" w:rsidR="004A2DDD" w:rsidRDefault="00971EEB">
            <w:pPr>
              <w:pStyle w:val="RALEWAYTEXTE"/>
              <w:spacing w:line="252" w:lineRule="auto"/>
              <w:jc w:val="left"/>
            </w:pPr>
            <w:r>
              <w:rPr>
                <w:rFonts w:eastAsia="Raleway" w:cs="Raleway"/>
                <w:color w:val="000000"/>
                <w:sz w:val="20"/>
                <w:szCs w:val="20"/>
              </w:rPr>
              <w:t>Indépendance organique et financière</w:t>
            </w:r>
          </w:p>
        </w:tc>
      </w:tr>
      <w:tr w:rsidR="004A2DDD" w14:paraId="26879796" w14:textId="77777777">
        <w:trPr>
          <w:cantSplit/>
        </w:trPr>
        <w:tc>
          <w:tcPr>
            <w:tcW w:w="2072" w:type="dxa"/>
            <w:vAlign w:val="center"/>
          </w:tcPr>
          <w:p w14:paraId="210B9B4A" w14:textId="77777777" w:rsidR="004A2DDD" w:rsidRDefault="00971EEB">
            <w:pPr>
              <w:pStyle w:val="RALEWAYTEXTE"/>
              <w:spacing w:line="252" w:lineRule="auto"/>
              <w:jc w:val="left"/>
            </w:pPr>
            <w:r>
              <w:rPr>
                <w:rFonts w:eastAsia="Raleway" w:cs="Raleway"/>
                <w:b/>
                <w:bCs/>
                <w:color w:val="000000"/>
                <w:sz w:val="20"/>
                <w:szCs w:val="20"/>
              </w:rPr>
              <w:t>Reçus fiscaux</w:t>
            </w:r>
          </w:p>
        </w:tc>
        <w:tc>
          <w:tcPr>
            <w:tcW w:w="3300" w:type="dxa"/>
            <w:vAlign w:val="center"/>
          </w:tcPr>
          <w:p w14:paraId="555128CB" w14:textId="77777777" w:rsidR="004A2DDD" w:rsidRDefault="00971EEB">
            <w:pPr>
              <w:pStyle w:val="RALEWAYTEXTE"/>
              <w:spacing w:line="252" w:lineRule="auto"/>
              <w:jc w:val="left"/>
            </w:pPr>
            <w:r>
              <w:rPr>
                <w:rFonts w:eastAsia="Raleway" w:cs="Raleway"/>
                <w:color w:val="000000"/>
                <w:sz w:val="20"/>
                <w:szCs w:val="20"/>
              </w:rPr>
              <w:t>Exclus</w:t>
            </w:r>
          </w:p>
        </w:tc>
        <w:tc>
          <w:tcPr>
            <w:tcW w:w="3700" w:type="dxa"/>
            <w:vAlign w:val="center"/>
          </w:tcPr>
          <w:p w14:paraId="2596D574" w14:textId="77777777" w:rsidR="004A2DDD" w:rsidRDefault="00971EEB">
            <w:pPr>
              <w:pStyle w:val="RALEWAYTEXTE"/>
              <w:spacing w:line="252" w:lineRule="auto"/>
              <w:jc w:val="left"/>
            </w:pPr>
            <w:r>
              <w:rPr>
                <w:rFonts w:eastAsia="Raleway" w:cs="Raleway"/>
                <w:color w:val="000000"/>
                <w:sz w:val="20"/>
                <w:szCs w:val="20"/>
              </w:rPr>
              <w:t>Envisageables, sous réserve d’un rescrit préalable (article L. 80 C du LPF)</w:t>
            </w:r>
          </w:p>
        </w:tc>
      </w:tr>
      <w:tr w:rsidR="004A2DDD" w14:paraId="6CD7E20C" w14:textId="77777777">
        <w:trPr>
          <w:cantSplit/>
        </w:trPr>
        <w:tc>
          <w:tcPr>
            <w:tcW w:w="2072" w:type="dxa"/>
            <w:vAlign w:val="center"/>
          </w:tcPr>
          <w:p w14:paraId="3ACF242B" w14:textId="77777777" w:rsidR="004A2DDD" w:rsidRDefault="00971EEB">
            <w:pPr>
              <w:pStyle w:val="RALEWAYTEXTE"/>
              <w:spacing w:line="252" w:lineRule="auto"/>
              <w:jc w:val="left"/>
            </w:pPr>
            <w:r>
              <w:rPr>
                <w:rFonts w:eastAsia="Raleway" w:cs="Raleway"/>
                <w:b/>
                <w:bCs/>
                <w:color w:val="000000"/>
                <w:sz w:val="20"/>
                <w:szCs w:val="20"/>
              </w:rPr>
              <w:t>Niveau de risque</w:t>
            </w:r>
          </w:p>
        </w:tc>
        <w:tc>
          <w:tcPr>
            <w:tcW w:w="3300" w:type="dxa"/>
            <w:vAlign w:val="center"/>
          </w:tcPr>
          <w:p w14:paraId="37AB54D2" w14:textId="77777777" w:rsidR="004A2DDD" w:rsidRDefault="00971EEB">
            <w:pPr>
              <w:pStyle w:val="RALEWAYTEXTE"/>
              <w:spacing w:line="252" w:lineRule="auto"/>
              <w:jc w:val="left"/>
            </w:pPr>
            <w:r>
              <w:rPr>
                <w:rFonts w:eastAsia="Raleway" w:cs="Raleway"/>
                <w:color w:val="000000"/>
                <w:sz w:val="20"/>
                <w:szCs w:val="20"/>
              </w:rPr>
              <w:t>Faible, en l’absence de reçus</w:t>
            </w:r>
          </w:p>
        </w:tc>
        <w:tc>
          <w:tcPr>
            <w:tcW w:w="3700" w:type="dxa"/>
            <w:vAlign w:val="center"/>
          </w:tcPr>
          <w:p w14:paraId="42E1D5E7" w14:textId="77777777" w:rsidR="004A2DDD" w:rsidRDefault="00971EEB">
            <w:pPr>
              <w:pStyle w:val="RALEWAYTEXTE"/>
              <w:spacing w:line="252" w:lineRule="auto"/>
              <w:jc w:val="left"/>
            </w:pPr>
            <w:r>
              <w:rPr>
                <w:rFonts w:eastAsia="Raleway" w:cs="Raleway"/>
                <w:color w:val="000000"/>
                <w:sz w:val="20"/>
                <w:szCs w:val="20"/>
              </w:rPr>
              <w:t>Modéré</w:t>
            </w:r>
          </w:p>
        </w:tc>
      </w:tr>
    </w:tbl>
    <w:p w14:paraId="3107CC1D" w14:textId="77777777" w:rsidR="004A2DDD" w:rsidRDefault="004A2DDD">
      <w:pPr>
        <w:pStyle w:val="RALEWAYTEXTE"/>
        <w:spacing w:after="120" w:line="276" w:lineRule="auto"/>
      </w:pPr>
    </w:p>
    <w:p w14:paraId="132E41CA" w14:textId="77777777" w:rsidR="004A2DDD" w:rsidRDefault="00971EEB">
      <w:pPr>
        <w:pStyle w:val="RALEWAYTITREGRAS2"/>
        <w:keepNext/>
        <w:spacing w:before="160" w:after="80" w:line="276" w:lineRule="auto"/>
      </w:pPr>
      <w:r>
        <w:rPr>
          <w:rFonts w:eastAsia="Raleway" w:cs="Raleway"/>
        </w:rPr>
        <w:t>IV.3. La buvette : la réglementation des débits de boissons</w:t>
      </w:r>
    </w:p>
    <w:p w14:paraId="709EA045" w14:textId="77777777" w:rsidR="004A2DDD" w:rsidRDefault="00971EEB">
      <w:pPr>
        <w:pStyle w:val="RALEWAYTEXTE"/>
        <w:spacing w:after="140" w:line="276" w:lineRule="auto"/>
        <w:rPr>
          <w:rFonts w:eastAsia="Raleway" w:cs="Raleway"/>
          <w:color w:val="000000"/>
        </w:rPr>
      </w:pPr>
      <w:r>
        <w:rPr>
          <w:rFonts w:eastAsia="Raleway" w:cs="Raleway"/>
          <w:color w:val="000000"/>
        </w:rPr>
        <w:t>L’article L. 3335-4 du code de la santé publique interdit la vente et la distribution des boissons des groupes 3 à 5 (vin, bière, cidre et alcools plus forts, selon la classification de l’article L. 3321-1) « dans tous les établissements d’activités physiques et sportives ». Un centre équestre, établissement dans lequel sont pratiquées des activités physiques et sportives, entre dans ce champ.</w:t>
      </w:r>
    </w:p>
    <w:p w14:paraId="6AA64291" w14:textId="77777777" w:rsidR="004C5BC1" w:rsidRDefault="004C5BC1">
      <w:pPr>
        <w:pStyle w:val="RALEWAYTEXTE"/>
        <w:spacing w:after="140" w:line="276" w:lineRule="auto"/>
      </w:pPr>
    </w:p>
    <w:p w14:paraId="527069AD" w14:textId="77777777" w:rsidR="004C5BC1" w:rsidRDefault="00971EEB">
      <w:pPr>
        <w:pStyle w:val="RALEWAYTEXTE"/>
        <w:spacing w:after="140" w:line="276" w:lineRule="auto"/>
        <w:rPr>
          <w:rFonts w:eastAsia="Raleway" w:cs="Raleway"/>
          <w:color w:val="000000"/>
        </w:rPr>
      </w:pPr>
      <w:r>
        <w:rPr>
          <w:rFonts w:eastAsia="Raleway" w:cs="Raleway"/>
          <w:color w:val="000000"/>
        </w:rPr>
        <w:lastRenderedPageBreak/>
        <w:t xml:space="preserve">Le maire peut accorder des dérogations temporaires, d’une durée de quarante-huit heures au plus, pour les seules boissons du groupe 3, notamment en faveur des associations sportives agréées, dans la limite de dix autorisations par an et par association. </w:t>
      </w:r>
    </w:p>
    <w:p w14:paraId="1077789F" w14:textId="075491F7" w:rsidR="004A2DDD" w:rsidRDefault="00971EEB">
      <w:pPr>
        <w:pStyle w:val="RALEWAYTEXTE"/>
        <w:spacing w:after="140" w:line="276" w:lineRule="auto"/>
      </w:pPr>
      <w:r>
        <w:rPr>
          <w:rFonts w:eastAsia="Raleway" w:cs="Raleway"/>
          <w:color w:val="000000"/>
        </w:rPr>
        <w:t>L’affiliation à une fédération sportive agréée, assortie de la souscription du contrat d’engagement républicain, vaut agrément (article L. 121-4 du code du sport). Si ACCES, association déclarée comme club de sports, est affiliée à la Fédération française d’équitation et a souscrit le contrat d’engagement républicain, c’est elle qui pourrait obtenir ces dérogations ; l’association de parents, qui n’est pas une association sportive, ne le peut pas.</w:t>
      </w:r>
    </w:p>
    <w:p w14:paraId="525B217C" w14:textId="77777777" w:rsidR="004A2DDD" w:rsidRDefault="00971EEB">
      <w:pPr>
        <w:pStyle w:val="RALEWAYTEXTE"/>
        <w:spacing w:after="140" w:line="276" w:lineRule="auto"/>
      </w:pPr>
      <w:r>
        <w:rPr>
          <w:rFonts w:eastAsia="Raleway" w:cs="Raleway"/>
          <w:color w:val="000000"/>
        </w:rPr>
        <w:t>Par ailleurs, les cinq autorisations annuelles de débit temporaire ouvertes aux associations par l’article L. 3334-2 du même code visent les manifestations publiques « qu’elles organisent », ce qui vise ACCES pour les compétitions qu’elle organise, et non l’association de parents qui tiendrait la buvette lors de ces compétitions. Dans tous les cas, la vente et l’offre de boissons alcooliques aux mineurs sont interdites (article L. 3342-1).</w:t>
      </w:r>
    </w:p>
    <w:p w14:paraId="0D2074F5" w14:textId="77777777" w:rsidR="004A2DDD" w:rsidRDefault="00971EEB">
      <w:pPr>
        <w:pStyle w:val="RALEWAYTEXTE"/>
        <w:spacing w:after="160" w:line="276" w:lineRule="auto"/>
      </w:pPr>
      <w:r>
        <w:rPr>
          <w:rFonts w:eastAsia="Raleway" w:cs="Raleway"/>
          <w:b/>
          <w:bCs/>
          <w:color w:val="000000"/>
        </w:rPr>
        <w:t>En pratique, une buvette tenue par l’association de parents dans l’enceinte du centre devra être sans alcool ; seule ACCES, si elle est agréée, pourrait proposer ponctuellement des boissons du groupe 3.</w:t>
      </w:r>
      <w:r>
        <w:rPr>
          <w:rFonts w:eastAsia="Raleway" w:cs="Raleway"/>
          <w:color w:val="000000"/>
        </w:rPr>
        <w:t xml:space="preserve"> Le régime d’autorisation applicable à une buvette limitée aux boissons sans alcool (groupe 1) reste à confirmer auprès de la mairie de la commune du centre. Les règles d’hygiène alimentaire devront également être respectées.</w:t>
      </w:r>
    </w:p>
    <w:p w14:paraId="3133857D" w14:textId="77777777" w:rsidR="004A2DDD" w:rsidRDefault="00971EEB">
      <w:pPr>
        <w:pStyle w:val="RALEWAYTITREGRAS2"/>
        <w:keepNext/>
        <w:spacing w:before="160" w:after="80" w:line="276" w:lineRule="auto"/>
      </w:pPr>
      <w:r>
        <w:rPr>
          <w:rFonts w:eastAsia="Raleway" w:cs="Raleway"/>
        </w:rPr>
        <w:t>IV.4. La buvette : le traitement fiscal</w:t>
      </w:r>
    </w:p>
    <w:p w14:paraId="2094E5E0" w14:textId="77777777" w:rsidR="004A2DDD" w:rsidRDefault="00971EEB">
      <w:pPr>
        <w:pStyle w:val="RALEWAYTEXTE"/>
        <w:spacing w:after="80" w:line="276" w:lineRule="auto"/>
      </w:pPr>
      <w:r>
        <w:rPr>
          <w:rFonts w:eastAsia="Raleway" w:cs="Raleway"/>
          <w:color w:val="000000"/>
        </w:rPr>
        <w:t>Jusqu’au 31 décembre 2026, l’article 261, 7-1° a du CGI exclut expressément de l’exonération de TVA des services rendus aux membres « l’exploitation des bars et buvettes ». La buvette est donc une activité lucrative. Deux mécanismes peuvent néanmoins l’exonérer :</w:t>
      </w:r>
    </w:p>
    <w:p w14:paraId="0B439792" w14:textId="77777777" w:rsidR="004A2DDD" w:rsidRDefault="00971EEB">
      <w:pPr>
        <w:pStyle w:val="RALEWAYPUCES"/>
        <w:numPr>
          <w:ilvl w:val="0"/>
          <w:numId w:val="13"/>
        </w:numPr>
        <w:spacing w:after="60" w:line="276" w:lineRule="auto"/>
      </w:pPr>
      <w:r>
        <w:rPr>
          <w:rFonts w:eastAsia="Raleway" w:cs="Raleway"/>
          <w:b/>
          <w:bCs/>
          <w:color w:val="000000"/>
        </w:rPr>
        <w:t>Les six manifestations de bienfaisance ou de soutien</w:t>
      </w:r>
      <w:r>
        <w:rPr>
          <w:rFonts w:eastAsia="Raleway" w:cs="Raleway"/>
          <w:color w:val="000000"/>
        </w:rPr>
        <w:t xml:space="preserve"> (article 261, 7-1° c du CGI, et exonération corrélative d’impôt sur les sociétés prévue à l’article 207, 1-5° bis) : l’exonération ne vise que les manifestations organisées par l’association « à leur profit exclusif ». Elle couvrira les événements propres de l’association (soirée, loto, journée de soutien), mais pas la buvette tenue lors des compétitions organisées par ACCES, qui ne sont pas des manifestations de l’association de parents.</w:t>
      </w:r>
    </w:p>
    <w:p w14:paraId="3B1A83AC" w14:textId="77777777" w:rsidR="004A2DDD" w:rsidRDefault="00971EEB">
      <w:pPr>
        <w:pStyle w:val="RALEWAYPUCES"/>
        <w:numPr>
          <w:ilvl w:val="0"/>
          <w:numId w:val="13"/>
        </w:numPr>
        <w:spacing w:after="60" w:line="276" w:lineRule="auto"/>
      </w:pPr>
      <w:r>
        <w:rPr>
          <w:rFonts w:eastAsia="Raleway" w:cs="Raleway"/>
          <w:b/>
          <w:bCs/>
          <w:color w:val="000000"/>
        </w:rPr>
        <w:t>La franchise des activités lucratives accessoires</w:t>
      </w:r>
      <w:r>
        <w:rPr>
          <w:rFonts w:eastAsia="Raleway" w:cs="Raleway"/>
          <w:color w:val="000000"/>
        </w:rPr>
        <w:t xml:space="preserve"> (articles 206, 1 bis et 261, 7-1° b du CGI) : l’association échappe à l’impôt sur les sociétés et à la TVA si sa gestion est désintéressée, si ses activités non lucratives restent significativement prépondérantes et si ses recettes lucratives n’excèdent pas 81 051 € par an (montant 2026, indexé chaque année).</w:t>
      </w:r>
    </w:p>
    <w:p w14:paraId="033A29D7" w14:textId="77777777" w:rsidR="004A2DDD" w:rsidRDefault="00971EEB">
      <w:pPr>
        <w:pStyle w:val="RALEWAYTEXTE"/>
        <w:spacing w:after="140" w:line="276" w:lineRule="auto"/>
        <w:rPr>
          <w:rFonts w:eastAsia="Raleway" w:cs="Raleway"/>
          <w:color w:val="000000"/>
        </w:rPr>
      </w:pPr>
      <w:r>
        <w:rPr>
          <w:rFonts w:eastAsia="Raleway" w:cs="Raleway"/>
          <w:color w:val="000000"/>
        </w:rPr>
        <w:t>Le risque tient à la condition de prépondérance : si la buvette devient l’activité et la ressource principales de l’association, la franchise devient contestable, et l’association serait alors soumise à l’impôt sur les sociétés et à la TVA sur ses recettes commerciales.</w:t>
      </w:r>
    </w:p>
    <w:p w14:paraId="4C7481A0" w14:textId="77777777" w:rsidR="00AC631D" w:rsidRDefault="00AC631D">
      <w:pPr>
        <w:pStyle w:val="RALEWAYTEXTE"/>
        <w:spacing w:after="140" w:line="276" w:lineRule="auto"/>
      </w:pPr>
    </w:p>
    <w:p w14:paraId="35D10F6E" w14:textId="77777777" w:rsidR="00AC631D" w:rsidRDefault="00971EEB">
      <w:pPr>
        <w:pStyle w:val="RALEWAYTEXTE"/>
        <w:spacing w:after="140" w:line="276" w:lineRule="auto"/>
        <w:rPr>
          <w:rFonts w:eastAsia="Raleway" w:cs="Raleway"/>
          <w:color w:val="000000"/>
        </w:rPr>
      </w:pPr>
      <w:r>
        <w:rPr>
          <w:rFonts w:eastAsia="Raleway" w:cs="Raleway"/>
          <w:color w:val="000000"/>
        </w:rPr>
        <w:lastRenderedPageBreak/>
        <w:t xml:space="preserve">À compter du 1er janvier 2027, l’article 261 du CGI est abrogé (article 15 de l’ordonnance </w:t>
      </w:r>
      <w:r w:rsidR="00AC631D">
        <w:rPr>
          <w:rFonts w:eastAsia="Raleway" w:cs="Raleway"/>
          <w:color w:val="000000"/>
        </w:rPr>
        <w:t xml:space="preserve">                  </w:t>
      </w:r>
      <w:r>
        <w:rPr>
          <w:rFonts w:eastAsia="Raleway" w:cs="Raleway"/>
          <w:color w:val="000000"/>
        </w:rPr>
        <w:t xml:space="preserve">n° 2025-1247 du 17 décembre 2025), à l’exception notamment des dispositions relatives à la rémunération des dirigeants (d du 1° du 7), maintenues jusqu’à leur reprise par voie réglementaire. L’exonération des six manifestations est reprise à l’article L. 213-127 du CIBS, en vigueur à cette même date (article 19 de l’ordonnance n° 2026-671 du 27 juillet 2026), qui exige en outre que l’opération ne soit « pas susceptible de provoquer des distorsions de concurrence » et, hors établissements d’enseignement ou de santé et organismes sociaux de collectivités ou d’entreprises, que l’organisme effectue des opérations relevant de l’aide sociale, du sport, de la culture ou de la représentation d’intérêts collectifs, elles-mêmes exonérées. </w:t>
      </w:r>
    </w:p>
    <w:p w14:paraId="6963D41A" w14:textId="0ED8FF91" w:rsidR="004A2DDD" w:rsidRDefault="00971EEB">
      <w:pPr>
        <w:pStyle w:val="RALEWAYTEXTE"/>
        <w:spacing w:after="140" w:line="276" w:lineRule="auto"/>
      </w:pPr>
      <w:r>
        <w:rPr>
          <w:rFonts w:eastAsia="Raleway" w:cs="Raleway"/>
          <w:color w:val="000000"/>
        </w:rPr>
        <w:t>Une buvette concurrente de celle d’un exploitant commercial, ou tenue pour son compte, cumulerait ces deux difficultés. L’article du CIBS reprenant la franchise des activités lucratives accessoires à compter de 2027 reste à identifier avant toute réponse portant sur cette année.</w:t>
      </w:r>
    </w:p>
    <w:p w14:paraId="35CCCFBA" w14:textId="77777777" w:rsidR="004A2DDD" w:rsidRDefault="00971EEB">
      <w:pPr>
        <w:pStyle w:val="RALEWAYTEXTE"/>
        <w:spacing w:after="160" w:line="276" w:lineRule="auto"/>
      </w:pPr>
      <w:r>
        <w:rPr>
          <w:rFonts w:eastAsia="Raleway" w:cs="Raleway"/>
          <w:color w:val="000000"/>
        </w:rPr>
        <w:t>Si l’exploitation du centre est commerciale, l’association ne doit ni devenir sa buvette externalisée, ni lui reverser une part des recettes, directement ou par l’intermédiaire d’ACCES. Des relations privilégiées avec une entreprise qui en tire avantage exposent l’association à être regardée comme lucrative dans son ensemble et ferment la voie du mécénat.</w:t>
      </w:r>
    </w:p>
    <w:p w14:paraId="0D49DABB" w14:textId="77777777" w:rsidR="004A2DDD" w:rsidRDefault="00971EEB">
      <w:pPr>
        <w:pStyle w:val="RALEWAYTITREGRAS2"/>
        <w:keepNext/>
        <w:spacing w:before="160" w:after="80" w:line="276" w:lineRule="auto"/>
      </w:pPr>
      <w:r>
        <w:rPr>
          <w:rFonts w:eastAsia="Raleway" w:cs="Raleway"/>
        </w:rPr>
        <w:t>IV.5. Le financement des déplacements et des équipements</w:t>
      </w:r>
    </w:p>
    <w:p w14:paraId="6558E856" w14:textId="77777777" w:rsidR="004A2DDD" w:rsidRDefault="00971EEB">
      <w:pPr>
        <w:pStyle w:val="RALEWAYTEXTE"/>
        <w:spacing w:after="140" w:line="276" w:lineRule="auto"/>
      </w:pPr>
      <w:r>
        <w:rPr>
          <w:rFonts w:eastAsia="Raleway" w:cs="Raleway"/>
          <w:color w:val="000000"/>
        </w:rPr>
        <w:t>L’association ne peut procéder à « aucune distribution directe ou indirecte de bénéfice, sous quelque forme que ce soit » (article 261, 7-1° d du CGI), ce qui prolonge l’interdiction de partage des bénéfices posée par l’article 1 de la loi de 1901. C’est l’écueil le plus fréquent des associations de parents.</w:t>
      </w:r>
    </w:p>
    <w:p w14:paraId="1ED6121F" w14:textId="77777777" w:rsidR="004A2DDD" w:rsidRDefault="00971EEB">
      <w:pPr>
        <w:pStyle w:val="RALEWAYTEXTE"/>
        <w:spacing w:after="80" w:line="276" w:lineRule="auto"/>
      </w:pPr>
      <w:r>
        <w:rPr>
          <w:rFonts w:eastAsia="Raleway" w:cs="Raleway"/>
          <w:color w:val="000000"/>
        </w:rPr>
        <w:t>Sont à proscrire :</w:t>
      </w:r>
    </w:p>
    <w:p w14:paraId="1581F1CD" w14:textId="671DCE7B" w:rsidR="004A2DDD" w:rsidRDefault="00181ABB">
      <w:pPr>
        <w:pStyle w:val="RALEWAYPUCES"/>
        <w:numPr>
          <w:ilvl w:val="0"/>
          <w:numId w:val="13"/>
        </w:numPr>
        <w:spacing w:after="60" w:line="276" w:lineRule="auto"/>
      </w:pPr>
      <w:r>
        <w:rPr>
          <w:rFonts w:eastAsia="Raleway" w:cs="Raleway"/>
          <w:color w:val="000000"/>
        </w:rPr>
        <w:t>Les</w:t>
      </w:r>
      <w:r w:rsidR="00971EEB">
        <w:rPr>
          <w:rFonts w:eastAsia="Raleway" w:cs="Raleway"/>
          <w:color w:val="000000"/>
        </w:rPr>
        <w:t xml:space="preserve"> cagnottes individuelles par famille, alimentées au prorata des heures de buvette effectuées par chaque parent ;</w:t>
      </w:r>
    </w:p>
    <w:p w14:paraId="35260457" w14:textId="4614D08C" w:rsidR="004A2DDD" w:rsidRDefault="00181ABB">
      <w:pPr>
        <w:pStyle w:val="RALEWAYPUCES"/>
        <w:numPr>
          <w:ilvl w:val="0"/>
          <w:numId w:val="13"/>
        </w:numPr>
        <w:spacing w:after="60" w:line="276" w:lineRule="auto"/>
      </w:pPr>
      <w:r>
        <w:rPr>
          <w:rFonts w:eastAsia="Raleway" w:cs="Raleway"/>
          <w:color w:val="000000"/>
        </w:rPr>
        <w:t>Les</w:t>
      </w:r>
      <w:r w:rsidR="00971EEB">
        <w:rPr>
          <w:rFonts w:eastAsia="Raleway" w:cs="Raleway"/>
          <w:color w:val="000000"/>
        </w:rPr>
        <w:t xml:space="preserve"> remboursements aux familles des dépenses de leurs enfants ;</w:t>
      </w:r>
    </w:p>
    <w:p w14:paraId="0E81404C" w14:textId="0F35BFB0" w:rsidR="004A2DDD" w:rsidRDefault="00181ABB">
      <w:pPr>
        <w:pStyle w:val="RALEWAYPUCES"/>
        <w:numPr>
          <w:ilvl w:val="0"/>
          <w:numId w:val="13"/>
        </w:numPr>
        <w:spacing w:after="60" w:line="276" w:lineRule="auto"/>
      </w:pPr>
      <w:r>
        <w:rPr>
          <w:rFonts w:eastAsia="Raleway" w:cs="Raleway"/>
          <w:color w:val="000000"/>
        </w:rPr>
        <w:t>Le</w:t>
      </w:r>
      <w:r w:rsidR="00971EEB">
        <w:rPr>
          <w:rFonts w:eastAsia="Raleway" w:cs="Raleway"/>
          <w:color w:val="000000"/>
        </w:rPr>
        <w:t xml:space="preserve"> financement de biens ou de travaux du centre équestre (obstacles, sellerie, installations), directement ou par l’intermédiaire d’ACCES, dès lors qu’ils appartiennent à des personnes privées.</w:t>
      </w:r>
    </w:p>
    <w:p w14:paraId="0F8C4A0D" w14:textId="77777777" w:rsidR="004A2DDD" w:rsidRDefault="00971EEB">
      <w:pPr>
        <w:pStyle w:val="RALEWAYTEXTE"/>
        <w:spacing w:after="80" w:line="276" w:lineRule="auto"/>
      </w:pPr>
      <w:r>
        <w:rPr>
          <w:rFonts w:eastAsia="Raleway" w:cs="Raleway"/>
          <w:color w:val="000000"/>
        </w:rPr>
        <w:t>Sont à privilégier :</w:t>
      </w:r>
    </w:p>
    <w:p w14:paraId="14018F2B" w14:textId="64202025" w:rsidR="004A2DDD" w:rsidRDefault="00181ABB">
      <w:pPr>
        <w:pStyle w:val="RALEWAYPUCES"/>
        <w:numPr>
          <w:ilvl w:val="0"/>
          <w:numId w:val="13"/>
        </w:numPr>
        <w:spacing w:after="60" w:line="276" w:lineRule="auto"/>
      </w:pPr>
      <w:r>
        <w:rPr>
          <w:rFonts w:eastAsia="Raleway" w:cs="Raleway"/>
          <w:color w:val="000000"/>
        </w:rPr>
        <w:t>Des</w:t>
      </w:r>
      <w:r w:rsidR="00971EEB">
        <w:rPr>
          <w:rFonts w:eastAsia="Raleway" w:cs="Raleway"/>
          <w:color w:val="000000"/>
        </w:rPr>
        <w:t xml:space="preserve"> aides collectives : transport de l’équipe, frais d’engagement, tenues d’équipe ;</w:t>
      </w:r>
    </w:p>
    <w:p w14:paraId="1ADE322D" w14:textId="640185C5" w:rsidR="004A2DDD" w:rsidRDefault="00181ABB">
      <w:pPr>
        <w:pStyle w:val="RALEWAYPUCES"/>
        <w:numPr>
          <w:ilvl w:val="0"/>
          <w:numId w:val="13"/>
        </w:numPr>
        <w:spacing w:after="60" w:line="276" w:lineRule="auto"/>
      </w:pPr>
      <w:r>
        <w:rPr>
          <w:rFonts w:eastAsia="Raleway" w:cs="Raleway"/>
          <w:color w:val="000000"/>
        </w:rPr>
        <w:t>Une</w:t>
      </w:r>
      <w:r w:rsidR="00971EEB">
        <w:rPr>
          <w:rFonts w:eastAsia="Raleway" w:cs="Raleway"/>
          <w:color w:val="000000"/>
        </w:rPr>
        <w:t xml:space="preserve"> attribution par le bureau selon un règlement écrit et des critères objectifs, avec abstention des dirigeants dont l’enfant est concerné ;</w:t>
      </w:r>
    </w:p>
    <w:p w14:paraId="59379BBF" w14:textId="787AA667" w:rsidR="004A2DDD" w:rsidRDefault="00181ABB">
      <w:pPr>
        <w:pStyle w:val="RALEWAYPUCES"/>
        <w:numPr>
          <w:ilvl w:val="0"/>
          <w:numId w:val="13"/>
        </w:numPr>
        <w:spacing w:after="60" w:line="276" w:lineRule="auto"/>
      </w:pPr>
      <w:r>
        <w:rPr>
          <w:rFonts w:eastAsia="Raleway" w:cs="Raleway"/>
          <w:color w:val="000000"/>
        </w:rPr>
        <w:t>Le</w:t>
      </w:r>
      <w:r w:rsidR="00971EEB">
        <w:rPr>
          <w:rFonts w:eastAsia="Raleway" w:cs="Raleway"/>
          <w:color w:val="000000"/>
        </w:rPr>
        <w:t xml:space="preserve"> paiement direct des prestataires ;</w:t>
      </w:r>
    </w:p>
    <w:p w14:paraId="455EDF74" w14:textId="2622333E" w:rsidR="004A2DDD" w:rsidRPr="00B76A80" w:rsidRDefault="00181ABB">
      <w:pPr>
        <w:pStyle w:val="RALEWAYPUCES"/>
        <w:numPr>
          <w:ilvl w:val="0"/>
          <w:numId w:val="13"/>
        </w:numPr>
        <w:spacing w:after="60" w:line="276" w:lineRule="auto"/>
      </w:pPr>
      <w:r>
        <w:rPr>
          <w:rFonts w:eastAsia="Raleway" w:cs="Raleway"/>
          <w:color w:val="000000"/>
        </w:rPr>
        <w:t>La</w:t>
      </w:r>
      <w:r w:rsidR="00971EEB">
        <w:rPr>
          <w:rFonts w:eastAsia="Raleway" w:cs="Raleway"/>
          <w:color w:val="000000"/>
        </w:rPr>
        <w:t xml:space="preserve"> conservation du matériel en propriété de l’association, prêté aux cavaliers.</w:t>
      </w:r>
    </w:p>
    <w:p w14:paraId="2C6A098B" w14:textId="77777777" w:rsidR="00B76A80" w:rsidRDefault="00B76A80" w:rsidP="00B76A80">
      <w:pPr>
        <w:pStyle w:val="RALEWAYPUCES"/>
        <w:numPr>
          <w:ilvl w:val="0"/>
          <w:numId w:val="0"/>
        </w:numPr>
        <w:spacing w:after="60" w:line="276" w:lineRule="auto"/>
        <w:ind w:left="360"/>
      </w:pPr>
    </w:p>
    <w:p w14:paraId="63AF42A6" w14:textId="77777777" w:rsidR="004A2DDD" w:rsidRDefault="00971EEB">
      <w:pPr>
        <w:pStyle w:val="RALEWAYTITREGRAS2"/>
        <w:keepNext/>
        <w:spacing w:before="160" w:after="80" w:line="276" w:lineRule="auto"/>
      </w:pPr>
      <w:r>
        <w:rPr>
          <w:rFonts w:eastAsia="Raleway" w:cs="Raleway"/>
        </w:rPr>
        <w:lastRenderedPageBreak/>
        <w:t>IV.6. Le mécénat : une éligibilité très improbable en l’état</w:t>
      </w:r>
    </w:p>
    <w:p w14:paraId="681B2472" w14:textId="77777777" w:rsidR="00C55F86" w:rsidRDefault="00971EEB">
      <w:pPr>
        <w:pStyle w:val="RALEWAYTEXTE"/>
        <w:spacing w:after="140" w:line="276" w:lineRule="auto"/>
        <w:rPr>
          <w:rFonts w:eastAsia="Raleway" w:cs="Raleway"/>
          <w:color w:val="000000"/>
        </w:rPr>
      </w:pPr>
      <w:r>
        <w:rPr>
          <w:rFonts w:eastAsia="Raleway" w:cs="Raleway"/>
          <w:color w:val="000000"/>
        </w:rPr>
        <w:t xml:space="preserve">Les entreprises bénéficient d’une réduction d’impôt égale à 60 % des versements jusqu’à 2 M€, retenus dans la limite de 20 000 € ou de 5 ‰ du chiffre d’affaires si ce montant est plus élevé, l’excédent étant reportable sur cinq exercices (article 238 bis du CGI). </w:t>
      </w:r>
    </w:p>
    <w:p w14:paraId="559CCE84" w14:textId="74B1E7EB" w:rsidR="004A2DDD" w:rsidRDefault="00971EEB">
      <w:pPr>
        <w:pStyle w:val="RALEWAYTEXTE"/>
        <w:spacing w:after="140" w:line="276" w:lineRule="auto"/>
      </w:pPr>
      <w:r>
        <w:rPr>
          <w:rFonts w:eastAsia="Raleway" w:cs="Raleway"/>
          <w:color w:val="000000"/>
        </w:rPr>
        <w:t>Les particuliers bénéficient d’une réduction de 66 % dans la limite de 20 % du revenu imposable (article 200 du CGI). Dans les deux cas, l’organisme bénéficiaire doit être d’intérêt général et présenter notamment un caractère sportif, éducatif ou familial.</w:t>
      </w:r>
    </w:p>
    <w:p w14:paraId="0B369090" w14:textId="77777777" w:rsidR="00C55F86" w:rsidRDefault="00971EEB">
      <w:pPr>
        <w:pStyle w:val="RALEWAYTEXTE"/>
        <w:spacing w:after="140" w:line="276" w:lineRule="auto"/>
        <w:rPr>
          <w:rFonts w:eastAsia="Raleway" w:cs="Raleway"/>
          <w:color w:val="000000"/>
        </w:rPr>
      </w:pPr>
      <w:r>
        <w:rPr>
          <w:rFonts w:eastAsia="Raleway" w:cs="Raleway"/>
          <w:color w:val="000000"/>
        </w:rPr>
        <w:t xml:space="preserve">Selon la doctrine administrative (BOI-IR-RICI-250-10-10, version publiée le 10 mai 2017, § 90), un organisme n’est d’intérêt général que s’il remplit trois conditions cumulatives : une activité non lucrative, une gestion désintéressée et l’absence de fonctionnement au profit d’un cercle restreint de personnes. </w:t>
      </w:r>
    </w:p>
    <w:p w14:paraId="7BAB9396" w14:textId="74520FD7" w:rsidR="004A2DDD" w:rsidRDefault="00971EEB">
      <w:pPr>
        <w:pStyle w:val="RALEWAYTEXTE"/>
        <w:spacing w:after="140" w:line="276" w:lineRule="auto"/>
      </w:pPr>
      <w:r>
        <w:rPr>
          <w:rFonts w:eastAsia="Raleway" w:cs="Raleway"/>
          <w:color w:val="000000"/>
        </w:rPr>
        <w:t>Un organisme fonctionne au profit d’un cercle restreint lorsqu’il poursuit « des intérêts particuliers d’une ou plusieurs personnes clairement individualisables, membre(s) ou non » (§ 130), notamment lorsque ses actions servent exclusivement les intérêts particuliers de ses seuls membres (§ 150). À l’inverse, la seule appartenance des membres à un groupe déterminé ne fait pas présumer un cercle restreint (§ 150), et une action limitée à un territoire circonscrit n’y conduit pas nécessairement (§ 160).</w:t>
      </w:r>
    </w:p>
    <w:p w14:paraId="0049E871" w14:textId="77777777" w:rsidR="004A2DDD" w:rsidRDefault="00971EEB">
      <w:pPr>
        <w:pStyle w:val="RALEWAYTEXTE"/>
        <w:spacing w:after="140" w:line="276" w:lineRule="auto"/>
      </w:pPr>
      <w:r>
        <w:rPr>
          <w:rFonts w:eastAsia="Raleway" w:cs="Raleway"/>
          <w:color w:val="000000"/>
        </w:rPr>
        <w:t>À propos des organismes de soutien aux orphelins, la doctrine précise (§ 200) que l’organisme qui ne prend en charge que les enfants de ses membres ayant cotisé à cet effet fonctionne au profit d’un cercle restreint ; s’il agit de manière indifférenciée, que le parent ait été membre ou non, ce n’est pas le cas. La transposition au projet est directe. Le Conseil d’État retient la même approche (CE, 7 février 2007, n° 287949, s’agissant d’une association d’anciens élèves ; CE, 16 mars 2011, n° 329945, s’agissant d’une association dont les bénéficiaires étaient définis par leur appartenance à une profession).</w:t>
      </w:r>
    </w:p>
    <w:p w14:paraId="2E66EFC6" w14:textId="77777777" w:rsidR="004A2DDD" w:rsidRDefault="00971EEB">
      <w:pPr>
        <w:pStyle w:val="RALEWAYTEXTE"/>
        <w:spacing w:after="140" w:line="276" w:lineRule="auto"/>
      </w:pPr>
      <w:r>
        <w:rPr>
          <w:rFonts w:eastAsia="Raleway" w:cs="Raleway"/>
          <w:b/>
          <w:bCs/>
          <w:color w:val="000000"/>
        </w:rPr>
        <w:t>Une association dont les aides sont réservées aux enfants de ses membres ne peut donc pas délivrer de reçus fiscaux.</w:t>
      </w:r>
    </w:p>
    <w:p w14:paraId="3E0945AA" w14:textId="77777777" w:rsidR="004A2DDD" w:rsidRDefault="00971EEB">
      <w:pPr>
        <w:pStyle w:val="RALEWAYTEXTE"/>
        <w:spacing w:after="140" w:line="276" w:lineRule="auto"/>
      </w:pPr>
      <w:r>
        <w:rPr>
          <w:rFonts w:eastAsia="Raleway" w:cs="Raleway"/>
          <w:color w:val="000000"/>
        </w:rPr>
        <w:t>À cette difficulté s’ajoute l’absence d’intention libérale : le parent dont l’enfant bénéficie du financement reçoit une contrepartie. Pour le parent chef d’entreprise, le risque est double : reprise de la réduction d’impôt, et dépense engagée dans son intérêt personnel plutôt que dans celui de l’entreprise, avec les conséquences fiscales qui s’y attachent (qualification de revenu distribué ou d’avantage) et, selon la forme sociale, une exposition pénale de type abus de biens sociaux.</w:t>
      </w:r>
    </w:p>
    <w:p w14:paraId="04C25E9B" w14:textId="77777777" w:rsidR="004A2DDD" w:rsidRDefault="00971EEB">
      <w:pPr>
        <w:pStyle w:val="RALEWAYTEXTE"/>
        <w:spacing w:after="140" w:line="276" w:lineRule="auto"/>
        <w:rPr>
          <w:rFonts w:eastAsia="Raleway" w:cs="Raleway"/>
          <w:color w:val="000000"/>
        </w:rPr>
      </w:pPr>
      <w:r>
        <w:rPr>
          <w:rFonts w:eastAsia="Raleway" w:cs="Raleway"/>
          <w:color w:val="000000"/>
        </w:rPr>
        <w:t>Pour l’association, la délivrance de reçus irréguliers est sanctionnée par une amende dont le taux est égal à celui de la réduction d’impôt en cause, appliqué aux sommes indûment mentionnées sur les reçus (article 1740 A du CGI), soit 60 % ou 66 % des montants. L’amende suppose une délivrance « sciemment » irrégulière : une fois les dirigeants informés de l’analyse qui précède, l’argument de la bonne foi deviendrait difficile à soutenir.</w:t>
      </w:r>
    </w:p>
    <w:p w14:paraId="2AE2AD38" w14:textId="77777777" w:rsidR="00F47326" w:rsidRDefault="00F47326">
      <w:pPr>
        <w:pStyle w:val="RALEWAYTEXTE"/>
        <w:spacing w:after="140" w:line="276" w:lineRule="auto"/>
        <w:rPr>
          <w:rFonts w:eastAsia="Raleway" w:cs="Raleway"/>
          <w:color w:val="000000"/>
        </w:rPr>
      </w:pPr>
    </w:p>
    <w:p w14:paraId="31AF57E0" w14:textId="77777777" w:rsidR="00F47326" w:rsidRDefault="00F47326">
      <w:pPr>
        <w:pStyle w:val="RALEWAYTEXTE"/>
        <w:spacing w:after="140" w:line="276" w:lineRule="auto"/>
      </w:pPr>
    </w:p>
    <w:p w14:paraId="2FB41D9A" w14:textId="77777777" w:rsidR="004A2DDD" w:rsidRDefault="00971EEB">
      <w:pPr>
        <w:pStyle w:val="RALEWAYTEXTE"/>
        <w:spacing w:after="80" w:line="276" w:lineRule="auto"/>
      </w:pPr>
      <w:r>
        <w:rPr>
          <w:rFonts w:eastAsia="Raleway" w:cs="Raleway"/>
          <w:color w:val="000000"/>
        </w:rPr>
        <w:lastRenderedPageBreak/>
        <w:t>Le modèle 2 reste envisageable, à quatre conditions :</w:t>
      </w:r>
    </w:p>
    <w:p w14:paraId="2BE066C0" w14:textId="358DD774" w:rsidR="004A2DDD" w:rsidRDefault="004E74A7">
      <w:pPr>
        <w:pStyle w:val="RALEWAYPUCES"/>
        <w:numPr>
          <w:ilvl w:val="0"/>
          <w:numId w:val="13"/>
        </w:numPr>
        <w:spacing w:after="60" w:line="276" w:lineRule="auto"/>
      </w:pPr>
      <w:r>
        <w:rPr>
          <w:rFonts w:eastAsia="Raleway" w:cs="Raleway"/>
          <w:color w:val="000000"/>
        </w:rPr>
        <w:t>Un</w:t>
      </w:r>
      <w:r w:rsidR="00971EEB">
        <w:rPr>
          <w:rFonts w:eastAsia="Raleway" w:cs="Raleway"/>
          <w:color w:val="000000"/>
        </w:rPr>
        <w:t xml:space="preserve"> objet et une pratique réellement ouverts : aides attribuées aux jeunes cavaliers sans condition d’adhésion des parents, sur critères objectifs (sociaux ou sportifs) ;</w:t>
      </w:r>
    </w:p>
    <w:p w14:paraId="5AD2AA5E" w14:textId="0B5C1967" w:rsidR="004A2DDD" w:rsidRDefault="004E74A7">
      <w:pPr>
        <w:pStyle w:val="RALEWAYPUCES"/>
        <w:numPr>
          <w:ilvl w:val="0"/>
          <w:numId w:val="13"/>
        </w:numPr>
        <w:spacing w:after="60" w:line="276" w:lineRule="auto"/>
      </w:pPr>
      <w:r>
        <w:rPr>
          <w:rFonts w:eastAsia="Raleway" w:cs="Raleway"/>
          <w:color w:val="000000"/>
        </w:rPr>
        <w:t>Une</w:t>
      </w:r>
      <w:r w:rsidR="00971EEB">
        <w:rPr>
          <w:rFonts w:eastAsia="Raleway" w:cs="Raleway"/>
          <w:color w:val="000000"/>
        </w:rPr>
        <w:t xml:space="preserve"> indépendance à l’égard du centre équestre ;</w:t>
      </w:r>
    </w:p>
    <w:p w14:paraId="5EDEB116" w14:textId="68A07F38" w:rsidR="004A2DDD" w:rsidRDefault="004E74A7">
      <w:pPr>
        <w:pStyle w:val="RALEWAYPUCES"/>
        <w:numPr>
          <w:ilvl w:val="0"/>
          <w:numId w:val="13"/>
        </w:numPr>
        <w:spacing w:after="60" w:line="276" w:lineRule="auto"/>
      </w:pPr>
      <w:r>
        <w:rPr>
          <w:rFonts w:eastAsia="Raleway" w:cs="Raleway"/>
          <w:color w:val="000000"/>
        </w:rPr>
        <w:t>Une</w:t>
      </w:r>
      <w:r w:rsidR="00971EEB">
        <w:rPr>
          <w:rFonts w:eastAsia="Raleway" w:cs="Raleway"/>
          <w:color w:val="000000"/>
        </w:rPr>
        <w:t xml:space="preserve"> comptabilité distincte des secteurs lucratif (buvette, parrainage) et non lucratif, les dons devant être affectés exclusivement au second (BOI-IR-RICI-250-10-10, § 110) ;</w:t>
      </w:r>
    </w:p>
    <w:p w14:paraId="203C8A23" w14:textId="1F84474C" w:rsidR="004A2DDD" w:rsidRDefault="004E74A7">
      <w:pPr>
        <w:pStyle w:val="RALEWAYPUCES"/>
        <w:numPr>
          <w:ilvl w:val="0"/>
          <w:numId w:val="13"/>
        </w:numPr>
        <w:spacing w:after="60" w:line="276" w:lineRule="auto"/>
      </w:pPr>
      <w:r>
        <w:rPr>
          <w:rFonts w:eastAsia="Raleway" w:cs="Raleway"/>
          <w:color w:val="000000"/>
        </w:rPr>
        <w:t>Une</w:t>
      </w:r>
      <w:r w:rsidR="00971EEB">
        <w:rPr>
          <w:rFonts w:eastAsia="Raleway" w:cs="Raleway"/>
          <w:color w:val="000000"/>
        </w:rPr>
        <w:t xml:space="preserve"> demande de rescrit préalable à toute délivrance de reçus : le silence de l’administration pendant six mois écarte l’amende de l’article 1740 A (article L. 80 C du LPF), mais seule une réponse expresse favorable sécurise pleinement la situation.</w:t>
      </w:r>
    </w:p>
    <w:p w14:paraId="4D8C1ED4" w14:textId="77777777" w:rsidR="004A2DDD" w:rsidRDefault="00971EEB">
      <w:pPr>
        <w:pStyle w:val="RALEWAYTEXTE"/>
        <w:spacing w:after="140" w:line="276" w:lineRule="auto"/>
      </w:pPr>
      <w:r>
        <w:rPr>
          <w:rFonts w:eastAsia="Raleway" w:cs="Raleway"/>
          <w:color w:val="000000"/>
        </w:rPr>
        <w:t>Dans ce modèle, les parents bénévoles qui conduisent les cavaliers en compétition et renoncent au remboursement de leurs frais pourraient bénéficier de la réduction de 66 % au titre de ces frais (article 200, 1 du CGI). Si toutefois les aides profitent de fait presque exclusivement aux cavaliers d’un seul centre privé, l’administration pourra maintenir l’objection tirée du cercle restreint.</w:t>
      </w:r>
    </w:p>
    <w:p w14:paraId="03C82F8C" w14:textId="77777777" w:rsidR="00F83809" w:rsidRDefault="00971EEB">
      <w:pPr>
        <w:pStyle w:val="RALEWAYTEXTE"/>
        <w:spacing w:after="160" w:line="276" w:lineRule="auto"/>
        <w:rPr>
          <w:rFonts w:eastAsia="Raleway" w:cs="Raleway"/>
          <w:color w:val="000000"/>
        </w:rPr>
      </w:pPr>
      <w:r>
        <w:rPr>
          <w:rFonts w:eastAsia="Raleway" w:cs="Raleway"/>
          <w:color w:val="000000"/>
        </w:rPr>
        <w:t xml:space="preserve">Enfin, une association à caractère sportif ne fonctionne pas au profit d’un cercle restreint dès lors que toute personne qui le souhaite peut y adhérer, la pratique du sport concourant à sa promotion (BOI-IR-RICI-250-10-10, § 190). </w:t>
      </w:r>
    </w:p>
    <w:p w14:paraId="13879B1D" w14:textId="6CB20073" w:rsidR="004A2DDD" w:rsidRDefault="00971EEB">
      <w:pPr>
        <w:pStyle w:val="RALEWAYTEXTE"/>
        <w:spacing w:after="160" w:line="276" w:lineRule="auto"/>
      </w:pPr>
      <w:r>
        <w:rPr>
          <w:rFonts w:eastAsia="Raleway" w:cs="Raleway"/>
          <w:color w:val="000000"/>
        </w:rPr>
        <w:t>ACCES ne peut toutefois pas, en l’état, jouer ce rôle de réceptacle du mécénat : son objet prévoit le financement de l’amélioration et de l’entretien d’infrastructures qui paraissent appartenir à des structures privées de ses fondateurs, ce qui fait obstacle à la condition de gestion désintéressée. Les versements faits directement à un particulier ou à une entreprise industrielle ou commerciale sont d’ailleurs exclus de la réduction d’impôt (BOI-IR-RICI-250-10-10, § 80).</w:t>
      </w:r>
    </w:p>
    <w:p w14:paraId="545650D2" w14:textId="77777777" w:rsidR="004A2DDD" w:rsidRDefault="00971EEB">
      <w:pPr>
        <w:pStyle w:val="RALEWAYTITREGRAS2"/>
        <w:keepNext/>
        <w:spacing w:before="160" w:after="80" w:line="276" w:lineRule="auto"/>
      </w:pPr>
      <w:r>
        <w:rPr>
          <w:rFonts w:eastAsia="Raleway" w:cs="Raleway"/>
        </w:rPr>
        <w:t>IV.7. L’alternative adaptée aux entreprises : le parrainage</w:t>
      </w:r>
    </w:p>
    <w:p w14:paraId="0E67655A" w14:textId="77777777" w:rsidR="004A2DDD" w:rsidRDefault="00971EEB">
      <w:pPr>
        <w:pStyle w:val="RALEWAYTEXTE"/>
        <w:spacing w:after="140" w:line="276" w:lineRule="auto"/>
      </w:pPr>
      <w:r>
        <w:rPr>
          <w:rFonts w:eastAsia="Raleway" w:cs="Raleway"/>
          <w:color w:val="000000"/>
        </w:rPr>
        <w:t>Le parrainage consiste pour l’entreprise à obtenir, en contrepartie de son versement, une visibilité réelle : banderoles lors des concours, logo sur les tenues d’équipe, les tapis de selle ou le van, mentions sur les réseaux sociaux. Sont déductibles les dépenses engagées dans le cadre de manifestations de caractère sportif ou familial « lorsqu’elles sont exposées dans l’intérêt direct de l’exploitation » (article 39, 1-7° du CGI). La visibilité durable relève quant à elle de la déduction de droit commun des frais généraux (article 39, 1-1°), sous réserve d’une contrepartie proportionnée.</w:t>
      </w:r>
    </w:p>
    <w:p w14:paraId="2FA7F81A" w14:textId="77777777" w:rsidR="004A2DDD" w:rsidRDefault="00971EEB">
      <w:pPr>
        <w:pStyle w:val="RALEWAYTEXTE"/>
        <w:spacing w:after="160" w:line="276" w:lineRule="auto"/>
        <w:rPr>
          <w:rFonts w:eastAsia="Raleway" w:cs="Raleway"/>
          <w:color w:val="000000"/>
        </w:rPr>
      </w:pPr>
      <w:r>
        <w:rPr>
          <w:rFonts w:eastAsia="Raleway" w:cs="Raleway"/>
          <w:color w:val="000000"/>
        </w:rPr>
        <w:t>Pour l’association, la somme reçue constitue une recette commerciale, qui s’impute sur la franchise de 81 051 € et entre dans l’appréciation de la prépondérance des activités non lucratives. Chaque parrainage doit donner lieu à un contrat écrit et à une facture. Le parrainage consenti par la propre société d’un parent, sans visibilité réelle, ferait renaître le grief d’intérêt personnel du dirigeant.</w:t>
      </w:r>
    </w:p>
    <w:p w14:paraId="47F329F8" w14:textId="77777777" w:rsidR="00F83809" w:rsidRDefault="00F83809">
      <w:pPr>
        <w:pStyle w:val="RALEWAYTEXTE"/>
        <w:spacing w:after="160" w:line="276" w:lineRule="auto"/>
        <w:rPr>
          <w:rFonts w:eastAsia="Raleway" w:cs="Raleway"/>
          <w:color w:val="000000"/>
        </w:rPr>
      </w:pPr>
    </w:p>
    <w:p w14:paraId="02CFEC92" w14:textId="77777777" w:rsidR="00F83809" w:rsidRDefault="00F83809">
      <w:pPr>
        <w:pStyle w:val="RALEWAYTEXTE"/>
        <w:spacing w:after="160" w:line="276" w:lineRule="auto"/>
      </w:pPr>
    </w:p>
    <w:p w14:paraId="59E5BF15" w14:textId="77777777" w:rsidR="004A2DDD" w:rsidRDefault="00971EEB">
      <w:pPr>
        <w:pStyle w:val="RALEWAYTITREGRAS2"/>
        <w:keepNext/>
        <w:spacing w:before="160" w:after="80" w:line="276" w:lineRule="auto"/>
      </w:pPr>
      <w:r>
        <w:rPr>
          <w:rFonts w:eastAsia="Raleway" w:cs="Raleway"/>
        </w:rPr>
        <w:lastRenderedPageBreak/>
        <w:t>IV.8. Le volet social</w:t>
      </w:r>
    </w:p>
    <w:p w14:paraId="5DE066F6" w14:textId="77777777" w:rsidR="004A2DDD" w:rsidRDefault="00971EEB">
      <w:pPr>
        <w:pStyle w:val="RALEWAYTEXTE"/>
        <w:spacing w:after="140" w:line="276" w:lineRule="auto"/>
      </w:pPr>
      <w:r>
        <w:rPr>
          <w:rFonts w:eastAsia="Raleway" w:cs="Raleway"/>
          <w:color w:val="000000"/>
        </w:rPr>
        <w:t>L’association doit, en principe, être gérée et administrée à titre bénévole par des personnes n’ayant aucun intérêt direct ou indirect dans les résultats de l’exploitation (article 261, 7-1° d du CGI). La loi n’admet la rémunération d’un dirigeant que si les ressources annuelles de l’association, hors versements de personnes morales de droit public, excèdent 200 000 € en moyenne sur les trois derniers exercices, sous des conditions statutaires strictes, seuil sans rapport avec le projet. La tolérance administrative applicable aux rémunérations de faible montant n’a pas été vérifiée dans le cadre de la présente note. Les frais des bénévoles ne peuvent être remboursés que sur justificatifs réels ; des remboursements forfaitaires exposeraient à une requalification en rémunération.</w:t>
      </w:r>
    </w:p>
    <w:p w14:paraId="04DADF83" w14:textId="77777777" w:rsidR="004A2DDD" w:rsidRDefault="00971EEB">
      <w:pPr>
        <w:pStyle w:val="RALEWAYTEXTE"/>
        <w:spacing w:after="160" w:line="276" w:lineRule="auto"/>
      </w:pPr>
      <w:r>
        <w:rPr>
          <w:rFonts w:eastAsia="Raleway" w:cs="Raleway"/>
          <w:color w:val="000000"/>
        </w:rPr>
        <w:t xml:space="preserve">L’association devra souscrire une assurance de responsabilité civile couvrant ses activités et vérifier les garanties des véhicules des parents qui transportent des cavaliers. Si des déplacements avec nuitées sont organisés sans les parents, la réglementation des accueils collectifs de mineurs (code de l’action sociale et des familles) devra être examinée ; </w:t>
      </w:r>
      <w:r w:rsidRPr="00F83809">
        <w:rPr>
          <w:rFonts w:eastAsia="Raleway" w:cs="Raleway"/>
          <w:color w:val="000000"/>
          <w:u w:val="single"/>
        </w:rPr>
        <w:t>ce point relève de ton expertise.</w:t>
      </w:r>
    </w:p>
    <w:p w14:paraId="5BBD4688" w14:textId="77777777" w:rsidR="004A2DDD" w:rsidRDefault="00971EEB">
      <w:pPr>
        <w:pStyle w:val="RALEWAYTITREGRAS2"/>
        <w:keepNext/>
        <w:spacing w:before="160" w:after="80" w:line="276" w:lineRule="auto"/>
      </w:pPr>
      <w:r>
        <w:rPr>
          <w:rFonts w:eastAsia="Raleway" w:cs="Raleway"/>
        </w:rPr>
        <w:t>IV.9. Les relations avec ACCES et le centre équestre</w:t>
      </w:r>
    </w:p>
    <w:p w14:paraId="0747B41D" w14:textId="77777777" w:rsidR="004A2DDD" w:rsidRDefault="00971EEB">
      <w:pPr>
        <w:pStyle w:val="RALEWAYTEXTE"/>
        <w:spacing w:after="160" w:line="276" w:lineRule="auto"/>
      </w:pPr>
      <w:r>
        <w:rPr>
          <w:rFonts w:eastAsia="Raleway" w:cs="Raleway"/>
          <w:color w:val="000000"/>
        </w:rPr>
        <w:t>Une convention écrite entre l’association de parents, ACCES et l’exploitant du centre est indispensable. Elle précisera la mise à disposition de l’emplacement de la buvette lors des manifestations organisées par ACCES, les responsabilités et assurances de chacun, l’absence de partage des recettes et l’absence de financement d’actifs du centre ou de ses propriétaires. Les statuts de l’association de parents devront garantir son indépendance : les dirigeants d’ACCES et de l’exploitation ne devraient pas y exercer de fonctions de direction.</w:t>
      </w:r>
    </w:p>
    <w:p w14:paraId="64D574CE" w14:textId="77777777" w:rsidR="004A2DDD" w:rsidRDefault="00971EEB">
      <w:pPr>
        <w:pStyle w:val="RALEWAYTITREGRAS"/>
        <w:keepNext/>
        <w:spacing w:before="240" w:after="100" w:line="276" w:lineRule="auto"/>
      </w:pPr>
      <w:r>
        <w:rPr>
          <w:rFonts w:eastAsia="Raleway" w:cs="Raleway"/>
        </w:rPr>
        <w:t>V. Niveaux de risque</w:t>
      </w:r>
    </w:p>
    <w:tbl>
      <w:tblPr>
        <w:tblW w:w="9072" w:type="dxa"/>
        <w:tblBorders>
          <w:top w:val="single" w:sz="4" w:space="0" w:color="C00000"/>
          <w:left w:val="single" w:sz="4" w:space="0" w:color="C00000"/>
          <w:bottom w:val="single" w:sz="4" w:space="0" w:color="C00000"/>
          <w:right w:val="single" w:sz="4" w:space="0" w:color="C00000"/>
          <w:insideH w:val="single" w:sz="4" w:space="0" w:color="E0E0E0"/>
          <w:insideV w:val="single" w:sz="4" w:space="0" w:color="C00000"/>
        </w:tblBorders>
        <w:tblLayout w:type="fixed"/>
        <w:tblCellMar>
          <w:top w:w="80" w:type="dxa"/>
          <w:left w:w="120" w:type="dxa"/>
          <w:bottom w:w="80" w:type="dxa"/>
          <w:right w:w="120" w:type="dxa"/>
        </w:tblCellMar>
        <w:tblLook w:val="04A0" w:firstRow="1" w:lastRow="0" w:firstColumn="1" w:lastColumn="0" w:noHBand="0" w:noVBand="1"/>
      </w:tblPr>
      <w:tblGrid>
        <w:gridCol w:w="3024"/>
        <w:gridCol w:w="1500"/>
        <w:gridCol w:w="4548"/>
      </w:tblGrid>
      <w:tr w:rsidR="004A2DDD" w14:paraId="44BEADA2" w14:textId="77777777">
        <w:trPr>
          <w:cantSplit/>
          <w:tblHeader/>
        </w:trPr>
        <w:tc>
          <w:tcPr>
            <w:tcW w:w="3024" w:type="dxa"/>
            <w:shd w:val="clear" w:color="auto" w:fill="C00000"/>
            <w:vAlign w:val="center"/>
          </w:tcPr>
          <w:p w14:paraId="6BEEEC7C" w14:textId="77777777" w:rsidR="004A2DDD" w:rsidRDefault="00971EEB">
            <w:pPr>
              <w:pStyle w:val="RALEWAYTEXTEGRAS"/>
              <w:spacing w:line="252" w:lineRule="auto"/>
              <w:jc w:val="center"/>
            </w:pPr>
            <w:r>
              <w:rPr>
                <w:rFonts w:eastAsia="Raleway" w:cs="Raleway"/>
                <w:color w:val="FFFFFF"/>
                <w:sz w:val="20"/>
                <w:szCs w:val="20"/>
              </w:rPr>
              <w:t>Scénario</w:t>
            </w:r>
          </w:p>
        </w:tc>
        <w:tc>
          <w:tcPr>
            <w:tcW w:w="1500" w:type="dxa"/>
            <w:shd w:val="clear" w:color="auto" w:fill="C00000"/>
            <w:vAlign w:val="center"/>
          </w:tcPr>
          <w:p w14:paraId="47F32F3B" w14:textId="77777777" w:rsidR="004A2DDD" w:rsidRDefault="00971EEB">
            <w:pPr>
              <w:pStyle w:val="RALEWAYTEXTEGRAS"/>
              <w:spacing w:line="252" w:lineRule="auto"/>
              <w:jc w:val="center"/>
            </w:pPr>
            <w:r>
              <w:rPr>
                <w:rFonts w:eastAsia="Raleway" w:cs="Raleway"/>
                <w:color w:val="FFFFFF"/>
                <w:sz w:val="20"/>
                <w:szCs w:val="20"/>
              </w:rPr>
              <w:t>Risque</w:t>
            </w:r>
          </w:p>
        </w:tc>
        <w:tc>
          <w:tcPr>
            <w:tcW w:w="4548" w:type="dxa"/>
            <w:shd w:val="clear" w:color="auto" w:fill="C00000"/>
            <w:vAlign w:val="center"/>
          </w:tcPr>
          <w:p w14:paraId="5767D0B6" w14:textId="77777777" w:rsidR="004A2DDD" w:rsidRDefault="00971EEB">
            <w:pPr>
              <w:pStyle w:val="RALEWAYTEXTEGRAS"/>
              <w:spacing w:line="252" w:lineRule="auto"/>
              <w:jc w:val="center"/>
            </w:pPr>
            <w:r>
              <w:rPr>
                <w:rFonts w:eastAsia="Raleway" w:cs="Raleway"/>
                <w:color w:val="FFFFFF"/>
                <w:sz w:val="20"/>
                <w:szCs w:val="20"/>
              </w:rPr>
              <w:t>Motif</w:t>
            </w:r>
          </w:p>
        </w:tc>
      </w:tr>
      <w:tr w:rsidR="004A2DDD" w14:paraId="1C737448" w14:textId="77777777">
        <w:trPr>
          <w:cantSplit/>
        </w:trPr>
        <w:tc>
          <w:tcPr>
            <w:tcW w:w="3024" w:type="dxa"/>
            <w:vAlign w:val="center"/>
          </w:tcPr>
          <w:p w14:paraId="6217FFAF" w14:textId="77777777" w:rsidR="004A2DDD" w:rsidRDefault="00971EEB">
            <w:pPr>
              <w:pStyle w:val="RALEWAYTEXTE"/>
              <w:spacing w:line="252" w:lineRule="auto"/>
              <w:jc w:val="left"/>
            </w:pPr>
            <w:r>
              <w:rPr>
                <w:rFonts w:eastAsia="Raleway" w:cs="Raleway"/>
                <w:b/>
                <w:bCs/>
                <w:color w:val="000000"/>
                <w:sz w:val="20"/>
                <w:szCs w:val="20"/>
              </w:rPr>
              <w:t>Modèle 1 sans reçus, aides collectives</w:t>
            </w:r>
          </w:p>
        </w:tc>
        <w:tc>
          <w:tcPr>
            <w:tcW w:w="1500" w:type="dxa"/>
            <w:vAlign w:val="center"/>
          </w:tcPr>
          <w:p w14:paraId="4DB8C2A0" w14:textId="77777777" w:rsidR="004A2DDD" w:rsidRDefault="00971EEB">
            <w:pPr>
              <w:pStyle w:val="RALEWAYTEXTE"/>
              <w:spacing w:line="252" w:lineRule="auto"/>
              <w:jc w:val="left"/>
            </w:pPr>
            <w:r>
              <w:rPr>
                <w:rFonts w:eastAsia="Raleway" w:cs="Raleway"/>
                <w:color w:val="000000"/>
                <w:sz w:val="20"/>
                <w:szCs w:val="20"/>
              </w:rPr>
              <w:t>Faible</w:t>
            </w:r>
          </w:p>
        </w:tc>
        <w:tc>
          <w:tcPr>
            <w:tcW w:w="4548" w:type="dxa"/>
            <w:vAlign w:val="center"/>
          </w:tcPr>
          <w:p w14:paraId="440F5D1A" w14:textId="77777777" w:rsidR="004A2DDD" w:rsidRDefault="00971EEB">
            <w:pPr>
              <w:pStyle w:val="RALEWAYTEXTE"/>
              <w:spacing w:line="252" w:lineRule="auto"/>
              <w:jc w:val="left"/>
            </w:pPr>
            <w:r>
              <w:rPr>
                <w:rFonts w:eastAsia="Raleway" w:cs="Raleway"/>
                <w:color w:val="000000"/>
                <w:sz w:val="20"/>
                <w:szCs w:val="20"/>
              </w:rPr>
              <w:t>Aucun avantage fiscal revendiqué ; gestion désintéressée préservée</w:t>
            </w:r>
          </w:p>
        </w:tc>
      </w:tr>
      <w:tr w:rsidR="004A2DDD" w14:paraId="725B51C5" w14:textId="77777777">
        <w:trPr>
          <w:cantSplit/>
        </w:trPr>
        <w:tc>
          <w:tcPr>
            <w:tcW w:w="3024" w:type="dxa"/>
            <w:vAlign w:val="center"/>
          </w:tcPr>
          <w:p w14:paraId="1440ACB9" w14:textId="77777777" w:rsidR="004A2DDD" w:rsidRDefault="00971EEB">
            <w:pPr>
              <w:pStyle w:val="RALEWAYTEXTE"/>
              <w:spacing w:line="252" w:lineRule="auto"/>
              <w:jc w:val="left"/>
            </w:pPr>
            <w:r>
              <w:rPr>
                <w:rFonts w:eastAsia="Raleway" w:cs="Raleway"/>
                <w:b/>
                <w:bCs/>
                <w:color w:val="000000"/>
                <w:sz w:val="20"/>
                <w:szCs w:val="20"/>
              </w:rPr>
              <w:t>Modèle 1 avec reçus fiscaux</w:t>
            </w:r>
          </w:p>
        </w:tc>
        <w:tc>
          <w:tcPr>
            <w:tcW w:w="1500" w:type="dxa"/>
            <w:vAlign w:val="center"/>
          </w:tcPr>
          <w:p w14:paraId="102F0263" w14:textId="77777777" w:rsidR="004A2DDD" w:rsidRDefault="00971EEB">
            <w:pPr>
              <w:pStyle w:val="RALEWAYTEXTE"/>
              <w:spacing w:line="252" w:lineRule="auto"/>
              <w:jc w:val="left"/>
            </w:pPr>
            <w:r>
              <w:rPr>
                <w:rFonts w:eastAsia="Raleway" w:cs="Raleway"/>
                <w:color w:val="000000"/>
                <w:sz w:val="20"/>
                <w:szCs w:val="20"/>
              </w:rPr>
              <w:t>Élevé</w:t>
            </w:r>
          </w:p>
        </w:tc>
        <w:tc>
          <w:tcPr>
            <w:tcW w:w="4548" w:type="dxa"/>
            <w:vAlign w:val="center"/>
          </w:tcPr>
          <w:p w14:paraId="767B46E2" w14:textId="77777777" w:rsidR="004A2DDD" w:rsidRDefault="00971EEB">
            <w:pPr>
              <w:pStyle w:val="RALEWAYTEXTE"/>
              <w:spacing w:line="252" w:lineRule="auto"/>
              <w:jc w:val="left"/>
            </w:pPr>
            <w:r>
              <w:rPr>
                <w:rFonts w:eastAsia="Raleway" w:cs="Raleway"/>
                <w:color w:val="000000"/>
                <w:sz w:val="20"/>
                <w:szCs w:val="20"/>
              </w:rPr>
              <w:t>Cercle restreint et contrepartie ; amende de 60 à 66 % des sommes (article 1740 A du CGI)</w:t>
            </w:r>
          </w:p>
        </w:tc>
      </w:tr>
      <w:tr w:rsidR="004A2DDD" w14:paraId="0B74D05C" w14:textId="77777777">
        <w:trPr>
          <w:cantSplit/>
        </w:trPr>
        <w:tc>
          <w:tcPr>
            <w:tcW w:w="3024" w:type="dxa"/>
            <w:vAlign w:val="center"/>
          </w:tcPr>
          <w:p w14:paraId="345CF491" w14:textId="77777777" w:rsidR="004A2DDD" w:rsidRDefault="00971EEB">
            <w:pPr>
              <w:pStyle w:val="RALEWAYTEXTE"/>
              <w:spacing w:line="252" w:lineRule="auto"/>
              <w:jc w:val="left"/>
            </w:pPr>
            <w:r>
              <w:rPr>
                <w:rFonts w:eastAsia="Raleway" w:cs="Raleway"/>
                <w:b/>
                <w:bCs/>
                <w:color w:val="000000"/>
                <w:sz w:val="20"/>
                <w:szCs w:val="20"/>
              </w:rPr>
              <w:t>Modèle 2 avec rescrit préalable</w:t>
            </w:r>
          </w:p>
        </w:tc>
        <w:tc>
          <w:tcPr>
            <w:tcW w:w="1500" w:type="dxa"/>
            <w:vAlign w:val="center"/>
          </w:tcPr>
          <w:p w14:paraId="6D1F3E35" w14:textId="77777777" w:rsidR="004A2DDD" w:rsidRDefault="00971EEB">
            <w:pPr>
              <w:pStyle w:val="RALEWAYTEXTE"/>
              <w:spacing w:line="252" w:lineRule="auto"/>
              <w:jc w:val="left"/>
            </w:pPr>
            <w:r>
              <w:rPr>
                <w:rFonts w:eastAsia="Raleway" w:cs="Raleway"/>
                <w:color w:val="000000"/>
                <w:sz w:val="20"/>
                <w:szCs w:val="20"/>
              </w:rPr>
              <w:t>Modéré</w:t>
            </w:r>
          </w:p>
        </w:tc>
        <w:tc>
          <w:tcPr>
            <w:tcW w:w="4548" w:type="dxa"/>
            <w:vAlign w:val="center"/>
          </w:tcPr>
          <w:p w14:paraId="62A267CB" w14:textId="77777777" w:rsidR="004A2DDD" w:rsidRDefault="00971EEB">
            <w:pPr>
              <w:pStyle w:val="RALEWAYTEXTE"/>
              <w:spacing w:line="252" w:lineRule="auto"/>
              <w:jc w:val="left"/>
            </w:pPr>
            <w:r>
              <w:rPr>
                <w:rFonts w:eastAsia="Raleway" w:cs="Raleway"/>
                <w:color w:val="000000"/>
                <w:sz w:val="20"/>
                <w:szCs w:val="20"/>
              </w:rPr>
              <w:t>Éligibilité plausible, dépendante de faits à construire et de la réponse de l’administration</w:t>
            </w:r>
          </w:p>
        </w:tc>
      </w:tr>
      <w:tr w:rsidR="004A2DDD" w14:paraId="55C9879D" w14:textId="77777777">
        <w:trPr>
          <w:cantSplit/>
        </w:trPr>
        <w:tc>
          <w:tcPr>
            <w:tcW w:w="3024" w:type="dxa"/>
            <w:vAlign w:val="center"/>
          </w:tcPr>
          <w:p w14:paraId="1B6A0555" w14:textId="77777777" w:rsidR="004A2DDD" w:rsidRDefault="00971EEB">
            <w:pPr>
              <w:pStyle w:val="RALEWAYTEXTE"/>
              <w:spacing w:line="252" w:lineRule="auto"/>
              <w:jc w:val="left"/>
            </w:pPr>
            <w:r>
              <w:rPr>
                <w:rFonts w:eastAsia="Raleway" w:cs="Raleway"/>
                <w:b/>
                <w:bCs/>
                <w:color w:val="000000"/>
                <w:sz w:val="20"/>
                <w:szCs w:val="20"/>
              </w:rPr>
              <w:t>Cagnottes individuelles par famille</w:t>
            </w:r>
          </w:p>
        </w:tc>
        <w:tc>
          <w:tcPr>
            <w:tcW w:w="1500" w:type="dxa"/>
            <w:vAlign w:val="center"/>
          </w:tcPr>
          <w:p w14:paraId="4D5B524A" w14:textId="77777777" w:rsidR="004A2DDD" w:rsidRDefault="00971EEB">
            <w:pPr>
              <w:pStyle w:val="RALEWAYTEXTE"/>
              <w:spacing w:line="252" w:lineRule="auto"/>
              <w:jc w:val="left"/>
            </w:pPr>
            <w:r>
              <w:rPr>
                <w:rFonts w:eastAsia="Raleway" w:cs="Raleway"/>
                <w:color w:val="000000"/>
                <w:sz w:val="20"/>
                <w:szCs w:val="20"/>
              </w:rPr>
              <w:t>Élevé</w:t>
            </w:r>
          </w:p>
        </w:tc>
        <w:tc>
          <w:tcPr>
            <w:tcW w:w="4548" w:type="dxa"/>
            <w:vAlign w:val="center"/>
          </w:tcPr>
          <w:p w14:paraId="4370B481" w14:textId="77777777" w:rsidR="004A2DDD" w:rsidRDefault="00971EEB">
            <w:pPr>
              <w:pStyle w:val="RALEWAYTEXTE"/>
              <w:spacing w:line="252" w:lineRule="auto"/>
              <w:jc w:val="left"/>
            </w:pPr>
            <w:r>
              <w:rPr>
                <w:rFonts w:eastAsia="Raleway" w:cs="Raleway"/>
                <w:color w:val="000000"/>
                <w:sz w:val="20"/>
                <w:szCs w:val="20"/>
              </w:rPr>
              <w:t>Distribution indirecte ; perte du caractère désintéressé</w:t>
            </w:r>
          </w:p>
        </w:tc>
      </w:tr>
      <w:tr w:rsidR="004A2DDD" w14:paraId="7F6EFD09" w14:textId="77777777">
        <w:trPr>
          <w:cantSplit/>
        </w:trPr>
        <w:tc>
          <w:tcPr>
            <w:tcW w:w="3024" w:type="dxa"/>
            <w:vAlign w:val="center"/>
          </w:tcPr>
          <w:p w14:paraId="2F646834" w14:textId="77777777" w:rsidR="004A2DDD" w:rsidRDefault="00971EEB">
            <w:pPr>
              <w:pStyle w:val="RALEWAYTEXTE"/>
              <w:spacing w:line="252" w:lineRule="auto"/>
              <w:jc w:val="left"/>
            </w:pPr>
            <w:r>
              <w:rPr>
                <w:rFonts w:eastAsia="Raleway" w:cs="Raleway"/>
                <w:b/>
                <w:bCs/>
                <w:color w:val="000000"/>
                <w:sz w:val="20"/>
                <w:szCs w:val="20"/>
              </w:rPr>
              <w:t>Parrainage avec contrepartie réelle</w:t>
            </w:r>
          </w:p>
        </w:tc>
        <w:tc>
          <w:tcPr>
            <w:tcW w:w="1500" w:type="dxa"/>
            <w:vAlign w:val="center"/>
          </w:tcPr>
          <w:p w14:paraId="39FE6862" w14:textId="77777777" w:rsidR="004A2DDD" w:rsidRDefault="00971EEB">
            <w:pPr>
              <w:pStyle w:val="RALEWAYTEXTE"/>
              <w:spacing w:line="252" w:lineRule="auto"/>
              <w:jc w:val="left"/>
            </w:pPr>
            <w:r>
              <w:rPr>
                <w:rFonts w:eastAsia="Raleway" w:cs="Raleway"/>
                <w:color w:val="000000"/>
                <w:sz w:val="20"/>
                <w:szCs w:val="20"/>
              </w:rPr>
              <w:t>Faible</w:t>
            </w:r>
          </w:p>
        </w:tc>
        <w:tc>
          <w:tcPr>
            <w:tcW w:w="4548" w:type="dxa"/>
            <w:vAlign w:val="center"/>
          </w:tcPr>
          <w:p w14:paraId="6FF75B1B" w14:textId="77777777" w:rsidR="004A2DDD" w:rsidRDefault="00971EEB">
            <w:pPr>
              <w:pStyle w:val="RALEWAYTEXTE"/>
              <w:spacing w:line="252" w:lineRule="auto"/>
              <w:jc w:val="left"/>
            </w:pPr>
            <w:r>
              <w:rPr>
                <w:rFonts w:eastAsia="Raleway" w:cs="Raleway"/>
                <w:color w:val="000000"/>
                <w:sz w:val="20"/>
                <w:szCs w:val="20"/>
              </w:rPr>
              <w:t>Charge déductible pour l’entreprise ; recette dans la franchise pour l’association</w:t>
            </w:r>
          </w:p>
        </w:tc>
      </w:tr>
      <w:tr w:rsidR="004A2DDD" w14:paraId="1E09C7A5" w14:textId="77777777">
        <w:trPr>
          <w:cantSplit/>
        </w:trPr>
        <w:tc>
          <w:tcPr>
            <w:tcW w:w="3024" w:type="dxa"/>
            <w:vAlign w:val="center"/>
          </w:tcPr>
          <w:p w14:paraId="5FEE4791" w14:textId="77777777" w:rsidR="004A2DDD" w:rsidRDefault="00971EEB">
            <w:pPr>
              <w:pStyle w:val="RALEWAYTEXTE"/>
              <w:spacing w:line="252" w:lineRule="auto"/>
              <w:jc w:val="left"/>
            </w:pPr>
            <w:r>
              <w:rPr>
                <w:rFonts w:eastAsia="Raleway" w:cs="Raleway"/>
                <w:b/>
                <w:bCs/>
                <w:color w:val="000000"/>
                <w:sz w:val="20"/>
                <w:szCs w:val="20"/>
              </w:rPr>
              <w:t>Intégration des parents à ACCES en l’état</w:t>
            </w:r>
          </w:p>
        </w:tc>
        <w:tc>
          <w:tcPr>
            <w:tcW w:w="1500" w:type="dxa"/>
            <w:vAlign w:val="center"/>
          </w:tcPr>
          <w:p w14:paraId="533C64E9" w14:textId="77777777" w:rsidR="004A2DDD" w:rsidRDefault="00971EEB">
            <w:pPr>
              <w:pStyle w:val="RALEWAYTEXTE"/>
              <w:spacing w:line="252" w:lineRule="auto"/>
              <w:jc w:val="left"/>
            </w:pPr>
            <w:r>
              <w:rPr>
                <w:rFonts w:eastAsia="Raleway" w:cs="Raleway"/>
                <w:color w:val="000000"/>
                <w:sz w:val="20"/>
                <w:szCs w:val="20"/>
              </w:rPr>
              <w:t>Élevé</w:t>
            </w:r>
          </w:p>
        </w:tc>
        <w:tc>
          <w:tcPr>
            <w:tcW w:w="4548" w:type="dxa"/>
            <w:vAlign w:val="center"/>
          </w:tcPr>
          <w:p w14:paraId="4EF81350" w14:textId="77777777" w:rsidR="004A2DDD" w:rsidRDefault="00971EEB">
            <w:pPr>
              <w:pStyle w:val="RALEWAYTEXTE"/>
              <w:spacing w:line="252" w:lineRule="auto"/>
              <w:jc w:val="left"/>
            </w:pPr>
            <w:r>
              <w:rPr>
                <w:rFonts w:eastAsia="Raleway" w:cs="Raleway"/>
                <w:color w:val="000000"/>
                <w:sz w:val="20"/>
                <w:szCs w:val="20"/>
              </w:rPr>
              <w:t>Objet incluant le financement d’infrastructures vraisemblablement privées ; gestion désintéressée compromise</w:t>
            </w:r>
          </w:p>
        </w:tc>
      </w:tr>
    </w:tbl>
    <w:p w14:paraId="783CC7C6" w14:textId="77777777" w:rsidR="004A2DDD" w:rsidRDefault="004A2DDD">
      <w:pPr>
        <w:pStyle w:val="RALEWAYTEXTE"/>
        <w:spacing w:after="120" w:line="276" w:lineRule="auto"/>
      </w:pPr>
    </w:p>
    <w:p w14:paraId="4EC8F808" w14:textId="77777777" w:rsidR="004A2DDD" w:rsidRDefault="00971EEB">
      <w:pPr>
        <w:pStyle w:val="RALEWAYTITREGRAS"/>
        <w:keepNext/>
        <w:spacing w:before="240" w:after="100" w:line="276" w:lineRule="auto"/>
      </w:pPr>
      <w:r>
        <w:rPr>
          <w:rFonts w:eastAsia="Raleway" w:cs="Raleway"/>
        </w:rPr>
        <w:lastRenderedPageBreak/>
        <w:t>VI. Plan d’action</w:t>
      </w:r>
    </w:p>
    <w:p w14:paraId="47C08721" w14:textId="36DCF7B3" w:rsidR="004A2DDD" w:rsidRDefault="00971EEB" w:rsidP="0089628A">
      <w:pPr>
        <w:pStyle w:val="RALEWAYTEXTE"/>
        <w:spacing w:after="80" w:line="276" w:lineRule="auto"/>
      </w:pPr>
      <w:r>
        <w:rPr>
          <w:rFonts w:eastAsia="Raleway" w:cs="Raleway"/>
          <w:color w:val="000000"/>
        </w:rPr>
        <w:t>Le prospect ne disposant pas encore des informations suivantes, les conclusions de la présente note sont formulées sous réserve de leur obtention :</w:t>
      </w:r>
    </w:p>
    <w:p w14:paraId="400CCB97" w14:textId="029C134F" w:rsidR="004A2DDD" w:rsidRDefault="004E74A7">
      <w:pPr>
        <w:pStyle w:val="RALEWAYPUCES"/>
        <w:numPr>
          <w:ilvl w:val="0"/>
          <w:numId w:val="13"/>
        </w:numPr>
        <w:spacing w:after="60" w:line="276" w:lineRule="auto"/>
      </w:pPr>
      <w:r>
        <w:rPr>
          <w:rFonts w:eastAsia="Raleway" w:cs="Raleway"/>
          <w:color w:val="000000"/>
        </w:rPr>
        <w:t>Les</w:t>
      </w:r>
      <w:r w:rsidR="00971EEB">
        <w:rPr>
          <w:rFonts w:eastAsia="Raleway" w:cs="Raleway"/>
          <w:color w:val="000000"/>
        </w:rPr>
        <w:t xml:space="preserve"> statuts à jour d’ACCES, la composition de son bureau, son affiliation à la Fédération française d’équitation et la souscription du contrat d’engagement républicain ;</w:t>
      </w:r>
    </w:p>
    <w:p w14:paraId="45EB2816" w14:textId="34AE8DF2" w:rsidR="004A2DDD" w:rsidRDefault="004E74A7">
      <w:pPr>
        <w:pStyle w:val="RALEWAYPUCES"/>
        <w:numPr>
          <w:ilvl w:val="0"/>
          <w:numId w:val="13"/>
        </w:numPr>
        <w:spacing w:after="60" w:line="276" w:lineRule="auto"/>
      </w:pPr>
      <w:r>
        <w:rPr>
          <w:rFonts w:eastAsia="Raleway" w:cs="Raleway"/>
          <w:color w:val="000000"/>
        </w:rPr>
        <w:t>Les</w:t>
      </w:r>
      <w:r w:rsidR="00971EEB">
        <w:rPr>
          <w:rFonts w:eastAsia="Raleway" w:cs="Raleway"/>
          <w:color w:val="000000"/>
        </w:rPr>
        <w:t xml:space="preserve"> modalités financières des compétitions : qui encaisse les engagements et les recettes, et quels flux existent entre ACCES et l’exploitation du centre ;</w:t>
      </w:r>
    </w:p>
    <w:p w14:paraId="696DB1BA" w14:textId="4EAEB090" w:rsidR="004A2DDD" w:rsidRDefault="004E74A7">
      <w:pPr>
        <w:pStyle w:val="RALEWAYPUCES"/>
        <w:numPr>
          <w:ilvl w:val="0"/>
          <w:numId w:val="13"/>
        </w:numPr>
        <w:spacing w:after="60" w:line="276" w:lineRule="auto"/>
      </w:pPr>
      <w:r>
        <w:rPr>
          <w:rFonts w:eastAsia="Raleway" w:cs="Raleway"/>
          <w:color w:val="000000"/>
        </w:rPr>
        <w:t>La</w:t>
      </w:r>
      <w:r w:rsidR="00971EEB">
        <w:rPr>
          <w:rFonts w:eastAsia="Raleway" w:cs="Raleway"/>
          <w:color w:val="000000"/>
        </w:rPr>
        <w:t xml:space="preserve"> délivrance éventuelle de reçus fiscaux par ACCES ;</w:t>
      </w:r>
    </w:p>
    <w:p w14:paraId="30480F54" w14:textId="01B70C5B" w:rsidR="004A2DDD" w:rsidRDefault="004E74A7">
      <w:pPr>
        <w:pStyle w:val="RALEWAYPUCES"/>
        <w:numPr>
          <w:ilvl w:val="0"/>
          <w:numId w:val="13"/>
        </w:numPr>
        <w:spacing w:after="60" w:line="276" w:lineRule="auto"/>
      </w:pPr>
      <w:r>
        <w:rPr>
          <w:rFonts w:eastAsia="Raleway" w:cs="Raleway"/>
          <w:color w:val="000000"/>
        </w:rPr>
        <w:t>Les</w:t>
      </w:r>
      <w:r w:rsidR="00971EEB">
        <w:rPr>
          <w:rFonts w:eastAsia="Raleway" w:cs="Raleway"/>
          <w:color w:val="000000"/>
        </w:rPr>
        <w:t xml:space="preserve"> budgets envisagés par les parents : recettes de buvette et montants de parrainage attendus ;</w:t>
      </w:r>
    </w:p>
    <w:p w14:paraId="5780CC6D" w14:textId="2ACCEA81" w:rsidR="004A2DDD" w:rsidRDefault="004E74A7">
      <w:pPr>
        <w:pStyle w:val="RALEWAYPUCES"/>
        <w:numPr>
          <w:ilvl w:val="0"/>
          <w:numId w:val="13"/>
        </w:numPr>
        <w:spacing w:after="60" w:line="276" w:lineRule="auto"/>
      </w:pPr>
      <w:r>
        <w:rPr>
          <w:rFonts w:eastAsia="Raleway" w:cs="Raleway"/>
          <w:color w:val="000000"/>
        </w:rPr>
        <w:t>L’ouverture</w:t>
      </w:r>
      <w:r w:rsidR="00971EEB">
        <w:rPr>
          <w:rFonts w:eastAsia="Raleway" w:cs="Raleway"/>
          <w:color w:val="000000"/>
        </w:rPr>
        <w:t xml:space="preserve"> éventuelle des aides </w:t>
      </w:r>
      <w:r w:rsidR="00971EEB" w:rsidRPr="0089628A">
        <w:rPr>
          <w:rFonts w:eastAsia="Raleway" w:cs="Raleway"/>
          <w:color w:val="000000"/>
          <w:u w:val="single"/>
        </w:rPr>
        <w:t xml:space="preserve">aux enfants de familles </w:t>
      </w:r>
      <w:r w:rsidRPr="0089628A">
        <w:rPr>
          <w:rFonts w:eastAsia="Raleway" w:cs="Raleway"/>
          <w:color w:val="000000"/>
          <w:u w:val="single"/>
        </w:rPr>
        <w:t>non-membres</w:t>
      </w:r>
      <w:r w:rsidR="00971EEB">
        <w:rPr>
          <w:rFonts w:eastAsia="Raleway" w:cs="Raleway"/>
          <w:color w:val="000000"/>
        </w:rPr>
        <w:t>, et l’existence d’un projet de cagnottes par famille.</w:t>
      </w:r>
    </w:p>
    <w:p w14:paraId="760462E6" w14:textId="273448FF" w:rsidR="00924DEB" w:rsidRDefault="00971EEB" w:rsidP="00924DEB">
      <w:pPr>
        <w:pStyle w:val="RALEWAYTEXTE"/>
        <w:spacing w:after="160" w:line="276" w:lineRule="auto"/>
      </w:pPr>
      <w:r>
        <w:rPr>
          <w:rFonts w:eastAsia="Raleway" w:cs="Raleway"/>
          <w:color w:val="000000"/>
        </w:rPr>
        <w:t>Le cabinet peut ensuite accompagner le projet : rédaction des statuts, d’un règlement d’attribution des aides, de la convention avec le centre équestre et d’un contrat-type de parrainage, tenue d’une comptabilité sectorisée et, dans le modèle 2, demande de rescrit après une première année de fonctionnement.</w:t>
      </w:r>
    </w:p>
    <w:p w14:paraId="26975C27" w14:textId="2F2674E9" w:rsidR="00924DEB" w:rsidRPr="00924DEB" w:rsidRDefault="00924DEB" w:rsidP="00924DEB">
      <w:pPr>
        <w:pStyle w:val="RALEWAYTEXTE"/>
        <w:spacing w:after="160" w:line="276" w:lineRule="auto"/>
        <w:jc w:val="center"/>
      </w:pPr>
      <w:r>
        <w:t>************</w:t>
      </w:r>
    </w:p>
    <w:p w14:paraId="22B5C32E" w14:textId="2B9948C1" w:rsidR="004A2DDD" w:rsidRDefault="00971EEB">
      <w:pPr>
        <w:pStyle w:val="RALEWAYTEXTE"/>
        <w:spacing w:after="120" w:line="276" w:lineRule="auto"/>
      </w:pPr>
      <w:r>
        <w:rPr>
          <w:rFonts w:eastAsia="Raleway" w:cs="Raleway"/>
          <w:color w:val="000000"/>
        </w:rPr>
        <w:t>Je reste à ta disposition pour en échanger</w:t>
      </w:r>
      <w:r w:rsidR="00924DEB">
        <w:rPr>
          <w:rFonts w:eastAsia="Raleway" w:cs="Raleway"/>
          <w:color w:val="000000"/>
        </w:rPr>
        <w:t>.</w:t>
      </w:r>
    </w:p>
    <w:p w14:paraId="320D794E" w14:textId="77777777" w:rsidR="004A2DDD" w:rsidRDefault="00971EEB">
      <w:pPr>
        <w:pStyle w:val="RALEWAYTEXTE"/>
        <w:spacing w:after="240" w:line="276" w:lineRule="auto"/>
      </w:pPr>
      <w:r>
        <w:rPr>
          <w:rFonts w:eastAsia="Raleway" w:cs="Raleway"/>
          <w:color w:val="000000"/>
        </w:rPr>
        <w:t>Bien cordialement,</w:t>
      </w:r>
    </w:p>
    <w:p w14:paraId="49F364A6" w14:textId="77777777" w:rsidR="004A2DDD" w:rsidRDefault="00971EEB" w:rsidP="00924DEB">
      <w:pPr>
        <w:spacing w:line="276" w:lineRule="auto"/>
        <w:jc w:val="center"/>
      </w:pPr>
      <w:r>
        <w:rPr>
          <w:rFonts w:ascii="Raleway" w:eastAsia="Raleway" w:hAnsi="Raleway" w:cs="Raleway"/>
          <w:b/>
          <w:bCs/>
          <w:color w:val="495864"/>
          <w:sz w:val="22"/>
          <w:szCs w:val="22"/>
        </w:rPr>
        <w:t>Yoann DECRETON</w:t>
      </w:r>
    </w:p>
    <w:p w14:paraId="196920CE" w14:textId="077623AF" w:rsidR="004A2DDD" w:rsidRDefault="00971EEB" w:rsidP="00924DEB">
      <w:pPr>
        <w:spacing w:line="276" w:lineRule="auto"/>
        <w:jc w:val="center"/>
      </w:pPr>
      <w:r>
        <w:rPr>
          <w:rFonts w:ascii="Raleway" w:eastAsia="Raleway" w:hAnsi="Raleway" w:cs="Raleway"/>
          <w:b/>
          <w:bCs/>
          <w:color w:val="495864"/>
          <w:sz w:val="22"/>
          <w:szCs w:val="22"/>
        </w:rPr>
        <w:t xml:space="preserve">Juriste </w:t>
      </w:r>
      <w:r w:rsidR="00924DEB">
        <w:rPr>
          <w:rFonts w:ascii="Raleway" w:eastAsia="Raleway" w:hAnsi="Raleway" w:cs="Raleway"/>
          <w:b/>
          <w:bCs/>
          <w:color w:val="495864"/>
          <w:sz w:val="22"/>
          <w:szCs w:val="22"/>
        </w:rPr>
        <w:t xml:space="preserve">confirmé </w:t>
      </w:r>
      <w:r>
        <w:rPr>
          <w:rFonts w:ascii="Raleway" w:eastAsia="Raleway" w:hAnsi="Raleway" w:cs="Raleway"/>
          <w:b/>
          <w:bCs/>
          <w:color w:val="495864"/>
          <w:sz w:val="22"/>
          <w:szCs w:val="22"/>
        </w:rPr>
        <w:t>en droit des affaires – Responsable fiscal</w:t>
      </w:r>
    </w:p>
    <w:sectPr w:rsidR="004A2DDD">
      <w:headerReference w:type="default" r:id="rId7"/>
      <w:footerReference w:type="default" r:id="rId8"/>
      <w:headerReference w:type="first" r:id="rId9"/>
      <w:footerReference w:type="first" r:id="rId10"/>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D888C" w14:textId="77777777" w:rsidR="00177822" w:rsidRDefault="00177822" w:rsidP="00AE713A">
      <w:r>
        <w:separator/>
      </w:r>
    </w:p>
  </w:endnote>
  <w:endnote w:type="continuationSeparator" w:id="0">
    <w:p w14:paraId="5A10FA78" w14:textId="77777777" w:rsidR="00177822" w:rsidRDefault="00177822"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Raleway" w:hAnsi="Raleway"/>
      </w:rPr>
      <w:id w:val="-1533959137"/>
      <w:docPartObj>
        <w:docPartGallery w:val="Page Numbers (Bottom of Page)"/>
        <w:docPartUnique/>
      </w:docPartObj>
    </w:sdtPr>
    <w:sdtContent>
      <w:p w14:paraId="0B43A95A" w14:textId="61534930" w:rsidR="00A9455D" w:rsidRPr="00A9455D" w:rsidRDefault="00A9455D">
        <w:pPr>
          <w:pStyle w:val="Pieddepage"/>
          <w:jc w:val="right"/>
          <w:rPr>
            <w:rFonts w:ascii="Raleway" w:hAnsi="Raleway"/>
          </w:rPr>
        </w:pPr>
        <w:r w:rsidRPr="00A9455D">
          <w:rPr>
            <w:rFonts w:ascii="Raleway" w:hAnsi="Raleway"/>
          </w:rPr>
          <w:t xml:space="preserve">Page </w:t>
        </w:r>
        <w:r w:rsidRPr="00A9455D">
          <w:rPr>
            <w:rFonts w:ascii="Raleway" w:hAnsi="Raleway"/>
          </w:rPr>
          <w:fldChar w:fldCharType="begin"/>
        </w:r>
        <w:r w:rsidRPr="00A9455D">
          <w:rPr>
            <w:rFonts w:ascii="Raleway" w:hAnsi="Raleway"/>
          </w:rPr>
          <w:instrText>PAGE   \* MERGEFORMAT</w:instrText>
        </w:r>
        <w:r w:rsidRPr="00A9455D">
          <w:rPr>
            <w:rFonts w:ascii="Raleway" w:hAnsi="Raleway"/>
          </w:rPr>
          <w:fldChar w:fldCharType="separate"/>
        </w:r>
        <w:r w:rsidRPr="00A9455D">
          <w:rPr>
            <w:rFonts w:ascii="Raleway" w:hAnsi="Raleway"/>
          </w:rPr>
          <w:t>2</w:t>
        </w:r>
        <w:r w:rsidRPr="00A9455D">
          <w:rPr>
            <w:rFonts w:ascii="Raleway" w:hAnsi="Raleway"/>
          </w:rPr>
          <w:fldChar w:fldCharType="end"/>
        </w:r>
        <w:r w:rsidRPr="00A9455D">
          <w:rPr>
            <w:rFonts w:ascii="Raleway" w:hAnsi="Raleway"/>
          </w:rPr>
          <w:t>/</w:t>
        </w:r>
        <w:r w:rsidR="00924DEB">
          <w:rPr>
            <w:rFonts w:ascii="Raleway" w:hAnsi="Raleway"/>
          </w:rPr>
          <w:t>10</w:t>
        </w:r>
      </w:p>
    </w:sdtContent>
  </w:sdt>
  <w:p w14:paraId="35CCC238" w14:textId="77777777" w:rsidR="00A9455D" w:rsidRDefault="00A9455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F2F7" w14:textId="77777777" w:rsidR="00BF1A42" w:rsidRDefault="00000000" w:rsidP="00BF1A42">
    <w:pPr>
      <w:pStyle w:val="Pieddepage"/>
      <w:jc w:val="center"/>
      <w:rPr>
        <w:rFonts w:asciiTheme="majorHAnsi" w:hAnsiTheme="majorHAnsi"/>
        <w:b/>
        <w:color w:val="495864"/>
        <w:sz w:val="16"/>
      </w:rPr>
    </w:pPr>
    <w:r>
      <w:rPr>
        <w:noProof/>
        <w:color w:val="495864"/>
      </w:rPr>
      <w:pict w14:anchorId="32BF25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37A1E95D" w14:textId="14401805"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w:t>
    </w:r>
    <w:r w:rsidR="008B68C4">
      <w:rPr>
        <w:rFonts w:asciiTheme="majorHAnsi" w:hAnsiTheme="majorHAnsi"/>
        <w:b/>
        <w:color w:val="495864"/>
        <w:sz w:val="14"/>
      </w:rPr>
      <w:t>S</w:t>
    </w:r>
    <w:r w:rsidRPr="00512A8C">
      <w:rPr>
        <w:rFonts w:asciiTheme="majorHAnsi" w:hAnsiTheme="majorHAnsi"/>
        <w:b/>
        <w:color w:val="495864"/>
        <w:sz w:val="14"/>
      </w:rPr>
      <w:t>. au capital de 300 000 € - Siret : 687 220 087 00021 – 687 220 087 R.C.S. Douai – N° TVA Intracommunautaire : FR 60 687 220 087 – Code APE : 6920 Z</w:t>
    </w:r>
  </w:p>
  <w:p w14:paraId="59826389"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CE5B7" w14:textId="77777777" w:rsidR="00177822" w:rsidRDefault="00177822" w:rsidP="00AE713A">
      <w:r>
        <w:separator/>
      </w:r>
    </w:p>
  </w:footnote>
  <w:footnote w:type="continuationSeparator" w:id="0">
    <w:p w14:paraId="34D4AEB4" w14:textId="77777777" w:rsidR="00177822" w:rsidRDefault="00177822"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95D2" w14:textId="77777777" w:rsidR="00801EB6" w:rsidRDefault="00801EB6" w:rsidP="00801EB6">
    <w:pPr>
      <w:pStyle w:val="En-tte"/>
      <w:ind w:left="-993"/>
    </w:pPr>
    <w:r>
      <w:rPr>
        <w:noProof/>
      </w:rPr>
      <w:drawing>
        <wp:inline distT="0" distB="0" distL="0" distR="0" wp14:anchorId="2F778AE7" wp14:editId="18188D2C">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1C4486EA" w14:textId="77777777" w:rsidR="00801EB6" w:rsidRDefault="00801EB6" w:rsidP="00801EB6">
    <w:pPr>
      <w:pStyle w:val="En-tte"/>
      <w:ind w:left="-1134"/>
    </w:pPr>
  </w:p>
  <w:p w14:paraId="0BF87F86" w14:textId="77777777" w:rsidR="00801EB6" w:rsidRDefault="00801EB6" w:rsidP="00801EB6">
    <w:pPr>
      <w:pStyle w:val="En-tte"/>
      <w:ind w:left="-1134"/>
    </w:pPr>
  </w:p>
  <w:p w14:paraId="5740FA37"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3B4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00EC8EE1" wp14:editId="0E320291">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032E650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25E5FE9B"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036543FA"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2F992A54" wp14:editId="21F99998">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5EED72C2" w14:textId="77777777" w:rsidR="00801EB6" w:rsidRPr="00C11DEB" w:rsidRDefault="00801EB6" w:rsidP="00C11DEB">
    <w:pPr>
      <w:pStyle w:val="En-tte"/>
      <w:rPr>
        <w:rFonts w:asciiTheme="majorHAnsi" w:hAnsiTheme="majorHAnsi"/>
        <w:b/>
        <w:color w:val="FFFFFF" w:themeColor="background1"/>
        <w:sz w:val="6"/>
        <w:u w:val="single" w:color="C00000"/>
      </w:rPr>
    </w:pPr>
  </w:p>
  <w:p w14:paraId="56586B5F" w14:textId="77777777" w:rsidR="00C11DEB" w:rsidRPr="00C11DEB" w:rsidRDefault="00C11DEB" w:rsidP="00C11DEB">
    <w:pPr>
      <w:pStyle w:val="En-tte"/>
      <w:rPr>
        <w:rFonts w:asciiTheme="majorHAnsi" w:hAnsiTheme="majorHAnsi"/>
        <w:b/>
        <w:color w:val="FFFFFF" w:themeColor="background1"/>
        <w:sz w:val="2"/>
        <w:u w:val="single" w:color="C00000"/>
      </w:rPr>
    </w:pPr>
  </w:p>
  <w:p w14:paraId="191BEEC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5FA35ABF"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18DD3C2A"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7A59C483"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60D4CAB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5E7131A2"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3789F050"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7F861978" wp14:editId="568C1075">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41D50C72" w14:textId="77777777" w:rsidR="00C11DEB" w:rsidRDefault="00C11DEB" w:rsidP="00801EB6">
    <w:pPr>
      <w:pStyle w:val="En-tte"/>
      <w:ind w:left="-993"/>
      <w:rPr>
        <w:rFonts w:asciiTheme="majorHAnsi" w:hAnsiTheme="majorHAnsi"/>
        <w:b/>
        <w:color w:val="C00000"/>
        <w:sz w:val="6"/>
        <w:szCs w:val="6"/>
      </w:rPr>
    </w:pPr>
  </w:p>
  <w:p w14:paraId="254B5406" w14:textId="77777777" w:rsidR="00C11DEB" w:rsidRPr="00C11DEB" w:rsidRDefault="00C11DEB" w:rsidP="00801EB6">
    <w:pPr>
      <w:pStyle w:val="En-tte"/>
      <w:ind w:left="-993"/>
      <w:rPr>
        <w:rFonts w:asciiTheme="majorHAnsi" w:hAnsiTheme="majorHAnsi"/>
        <w:b/>
        <w:color w:val="C00000"/>
        <w:sz w:val="6"/>
        <w:szCs w:val="6"/>
      </w:rPr>
    </w:pPr>
  </w:p>
  <w:p w14:paraId="55E31F27"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052F051F"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77E42397"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063653F1"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56604479" wp14:editId="462FCC58">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6D3EF03B"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229303AB"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7D0070E3"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FF6"/>
    <w:multiLevelType w:val="hybridMultilevel"/>
    <w:tmpl w:val="8BB4E6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2"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3"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5" w15:restartNumberingAfterBreak="0">
    <w:nsid w:val="39401775"/>
    <w:multiLevelType w:val="hybridMultilevel"/>
    <w:tmpl w:val="9218180C"/>
    <w:lvl w:ilvl="0" w:tplc="D350361E">
      <w:start w:val="1"/>
      <w:numFmt w:val="bullet"/>
      <w:pStyle w:val="RALEWAYPUCE"/>
      <w:lvlText w:val=""/>
      <w:lvlJc w:val="left"/>
      <w:pPr>
        <w:ind w:left="4959" w:hanging="360"/>
      </w:pPr>
      <w:rPr>
        <w:rFonts w:ascii="Symbol" w:hAnsi="Symbol" w:hint="default"/>
        <w:color w:val="E63427"/>
      </w:rPr>
    </w:lvl>
    <w:lvl w:ilvl="1" w:tplc="040C0003" w:tentative="1">
      <w:start w:val="1"/>
      <w:numFmt w:val="bullet"/>
      <w:lvlText w:val="o"/>
      <w:lvlJc w:val="left"/>
      <w:pPr>
        <w:ind w:left="5679" w:hanging="360"/>
      </w:pPr>
      <w:rPr>
        <w:rFonts w:ascii="Courier New" w:hAnsi="Courier New" w:cs="Courier New" w:hint="default"/>
      </w:rPr>
    </w:lvl>
    <w:lvl w:ilvl="2" w:tplc="040C0005" w:tentative="1">
      <w:start w:val="1"/>
      <w:numFmt w:val="bullet"/>
      <w:lvlText w:val=""/>
      <w:lvlJc w:val="left"/>
      <w:pPr>
        <w:ind w:left="6399" w:hanging="360"/>
      </w:pPr>
      <w:rPr>
        <w:rFonts w:ascii="Wingdings" w:hAnsi="Wingdings" w:hint="default"/>
      </w:rPr>
    </w:lvl>
    <w:lvl w:ilvl="3" w:tplc="040C0001" w:tentative="1">
      <w:start w:val="1"/>
      <w:numFmt w:val="bullet"/>
      <w:lvlText w:val=""/>
      <w:lvlJc w:val="left"/>
      <w:pPr>
        <w:ind w:left="7119" w:hanging="360"/>
      </w:pPr>
      <w:rPr>
        <w:rFonts w:ascii="Symbol" w:hAnsi="Symbol" w:hint="default"/>
      </w:rPr>
    </w:lvl>
    <w:lvl w:ilvl="4" w:tplc="040C0003" w:tentative="1">
      <w:start w:val="1"/>
      <w:numFmt w:val="bullet"/>
      <w:lvlText w:val="o"/>
      <w:lvlJc w:val="left"/>
      <w:pPr>
        <w:ind w:left="7839" w:hanging="360"/>
      </w:pPr>
      <w:rPr>
        <w:rFonts w:ascii="Courier New" w:hAnsi="Courier New" w:cs="Courier New" w:hint="default"/>
      </w:rPr>
    </w:lvl>
    <w:lvl w:ilvl="5" w:tplc="040C0005" w:tentative="1">
      <w:start w:val="1"/>
      <w:numFmt w:val="bullet"/>
      <w:lvlText w:val=""/>
      <w:lvlJc w:val="left"/>
      <w:pPr>
        <w:ind w:left="8559" w:hanging="360"/>
      </w:pPr>
      <w:rPr>
        <w:rFonts w:ascii="Wingdings" w:hAnsi="Wingdings" w:hint="default"/>
      </w:rPr>
    </w:lvl>
    <w:lvl w:ilvl="6" w:tplc="040C0001" w:tentative="1">
      <w:start w:val="1"/>
      <w:numFmt w:val="bullet"/>
      <w:lvlText w:val=""/>
      <w:lvlJc w:val="left"/>
      <w:pPr>
        <w:ind w:left="9279" w:hanging="360"/>
      </w:pPr>
      <w:rPr>
        <w:rFonts w:ascii="Symbol" w:hAnsi="Symbol" w:hint="default"/>
      </w:rPr>
    </w:lvl>
    <w:lvl w:ilvl="7" w:tplc="040C0003" w:tentative="1">
      <w:start w:val="1"/>
      <w:numFmt w:val="bullet"/>
      <w:lvlText w:val="o"/>
      <w:lvlJc w:val="left"/>
      <w:pPr>
        <w:ind w:left="9999" w:hanging="360"/>
      </w:pPr>
      <w:rPr>
        <w:rFonts w:ascii="Courier New" w:hAnsi="Courier New" w:cs="Courier New" w:hint="default"/>
      </w:rPr>
    </w:lvl>
    <w:lvl w:ilvl="8" w:tplc="040C0005" w:tentative="1">
      <w:start w:val="1"/>
      <w:numFmt w:val="bullet"/>
      <w:lvlText w:val=""/>
      <w:lvlJc w:val="left"/>
      <w:pPr>
        <w:ind w:left="10719" w:hanging="360"/>
      </w:pPr>
      <w:rPr>
        <w:rFonts w:ascii="Wingdings" w:hAnsi="Wingdings" w:hint="default"/>
      </w:rPr>
    </w:lvl>
  </w:abstractNum>
  <w:abstractNum w:abstractNumId="6"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7"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BB7950"/>
    <w:multiLevelType w:val="hybridMultilevel"/>
    <w:tmpl w:val="8E3642D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BC41D8E"/>
    <w:multiLevelType w:val="hybridMultilevel"/>
    <w:tmpl w:val="1554B5A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7206132B"/>
    <w:multiLevelType w:val="hybridMultilevel"/>
    <w:tmpl w:val="FB62680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760607E5"/>
    <w:multiLevelType w:val="hybridMultilevel"/>
    <w:tmpl w:val="14DCA30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76501BBD"/>
    <w:multiLevelType w:val="hybridMultilevel"/>
    <w:tmpl w:val="BA18A3A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4"/>
  </w:num>
  <w:num w:numId="2" w16cid:durableId="44447892">
    <w:abstractNumId w:val="3"/>
  </w:num>
  <w:num w:numId="3" w16cid:durableId="25446778">
    <w:abstractNumId w:val="6"/>
  </w:num>
  <w:num w:numId="4" w16cid:durableId="1894803424">
    <w:abstractNumId w:val="9"/>
  </w:num>
  <w:num w:numId="5" w16cid:durableId="824784207">
    <w:abstractNumId w:val="1"/>
  </w:num>
  <w:num w:numId="6" w16cid:durableId="1959868108">
    <w:abstractNumId w:val="17"/>
  </w:num>
  <w:num w:numId="7" w16cid:durableId="414935795">
    <w:abstractNumId w:val="5"/>
  </w:num>
  <w:num w:numId="8" w16cid:durableId="1235046642">
    <w:abstractNumId w:val="7"/>
  </w:num>
  <w:num w:numId="9" w16cid:durableId="1227910308">
    <w:abstractNumId w:val="11"/>
  </w:num>
  <w:num w:numId="10" w16cid:durableId="575286542">
    <w:abstractNumId w:val="14"/>
  </w:num>
  <w:num w:numId="11" w16cid:durableId="1119958540">
    <w:abstractNumId w:val="2"/>
  </w:num>
  <w:num w:numId="12" w16cid:durableId="1225683402">
    <w:abstractNumId w:val="10"/>
  </w:num>
  <w:num w:numId="13" w16cid:durableId="761268934">
    <w:abstractNumId w:val="0"/>
  </w:num>
  <w:num w:numId="14" w16cid:durableId="133063042">
    <w:abstractNumId w:val="16"/>
  </w:num>
  <w:num w:numId="15" w16cid:durableId="583806297">
    <w:abstractNumId w:val="12"/>
  </w:num>
  <w:num w:numId="16" w16cid:durableId="1039428454">
    <w:abstractNumId w:val="13"/>
  </w:num>
  <w:num w:numId="17" w16cid:durableId="502864315">
    <w:abstractNumId w:val="8"/>
  </w:num>
  <w:num w:numId="18" w16cid:durableId="9080767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40BD1"/>
    <w:rsid w:val="0009470D"/>
    <w:rsid w:val="001035C9"/>
    <w:rsid w:val="00125892"/>
    <w:rsid w:val="00130FA2"/>
    <w:rsid w:val="00177822"/>
    <w:rsid w:val="00181ABB"/>
    <w:rsid w:val="001D2F40"/>
    <w:rsid w:val="00257FE6"/>
    <w:rsid w:val="002D4A36"/>
    <w:rsid w:val="003C0460"/>
    <w:rsid w:val="003C2932"/>
    <w:rsid w:val="003E0E03"/>
    <w:rsid w:val="004A2DDD"/>
    <w:rsid w:val="004C5BC1"/>
    <w:rsid w:val="004E74A7"/>
    <w:rsid w:val="00512A8C"/>
    <w:rsid w:val="0053235A"/>
    <w:rsid w:val="00556318"/>
    <w:rsid w:val="0058725A"/>
    <w:rsid w:val="005919C3"/>
    <w:rsid w:val="005C4CDA"/>
    <w:rsid w:val="005C700F"/>
    <w:rsid w:val="005C72EE"/>
    <w:rsid w:val="006566B0"/>
    <w:rsid w:val="0066107B"/>
    <w:rsid w:val="006E0F71"/>
    <w:rsid w:val="00717C37"/>
    <w:rsid w:val="00723836"/>
    <w:rsid w:val="007832F2"/>
    <w:rsid w:val="007F4383"/>
    <w:rsid w:val="00801EB6"/>
    <w:rsid w:val="0089628A"/>
    <w:rsid w:val="008A7708"/>
    <w:rsid w:val="008B2371"/>
    <w:rsid w:val="008B68C4"/>
    <w:rsid w:val="008C7937"/>
    <w:rsid w:val="008F7701"/>
    <w:rsid w:val="00924DEB"/>
    <w:rsid w:val="0096769C"/>
    <w:rsid w:val="00971EEB"/>
    <w:rsid w:val="009A7344"/>
    <w:rsid w:val="009A7F5E"/>
    <w:rsid w:val="009D4BBA"/>
    <w:rsid w:val="00A9455D"/>
    <w:rsid w:val="00AB3637"/>
    <w:rsid w:val="00AC631D"/>
    <w:rsid w:val="00AE713A"/>
    <w:rsid w:val="00AF668E"/>
    <w:rsid w:val="00B164AC"/>
    <w:rsid w:val="00B3550C"/>
    <w:rsid w:val="00B41CDA"/>
    <w:rsid w:val="00B56BF2"/>
    <w:rsid w:val="00B670E4"/>
    <w:rsid w:val="00B76A80"/>
    <w:rsid w:val="00B97F32"/>
    <w:rsid w:val="00BF1A42"/>
    <w:rsid w:val="00C076B1"/>
    <w:rsid w:val="00C11DEB"/>
    <w:rsid w:val="00C401D0"/>
    <w:rsid w:val="00C55F86"/>
    <w:rsid w:val="00CA12E2"/>
    <w:rsid w:val="00CE0FEB"/>
    <w:rsid w:val="00CF5AD1"/>
    <w:rsid w:val="00D042CA"/>
    <w:rsid w:val="00D34CCF"/>
    <w:rsid w:val="00D7040B"/>
    <w:rsid w:val="00DA472A"/>
    <w:rsid w:val="00DC28BE"/>
    <w:rsid w:val="00DF37AF"/>
    <w:rsid w:val="00DF7F47"/>
    <w:rsid w:val="00E10020"/>
    <w:rsid w:val="00F4194E"/>
    <w:rsid w:val="00F47326"/>
    <w:rsid w:val="00F657EA"/>
    <w:rsid w:val="00F667DB"/>
    <w:rsid w:val="00F83809"/>
    <w:rsid w:val="00FA6D7F"/>
    <w:rsid w:val="00FC642C"/>
    <w:rsid w:val="00FD30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F0F4A"/>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iPriority w:val="99"/>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10</Pages>
  <Words>3887</Words>
  <Characters>21379</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association parents cavaliers EVETRIA</dc:title>
  <dc:subject/>
  <dc:creator>Magalie AMBROISE</dc:creator>
  <cp:keywords/>
  <dc:description/>
  <cp:lastModifiedBy>Yoann  Decreton</cp:lastModifiedBy>
  <cp:revision>46</cp:revision>
  <cp:lastPrinted>2026-03-30T09:35:00Z</cp:lastPrinted>
  <dcterms:created xsi:type="dcterms:W3CDTF">2022-03-01T11:15:00Z</dcterms:created>
  <dcterms:modified xsi:type="dcterms:W3CDTF">2026-09-24T18:36:00Z</dcterms:modified>
</cp:coreProperties>
</file>