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XSpec="center" w:tblpY="95"/>
        <w:tblOverlap w:val="never"/>
        <w:tblW w:w="6101" w:type="dxa"/>
        <w:tblLayout w:type="fixed"/>
        <w:tblCellMar>
          <w:left w:w="115" w:type="dxa"/>
          <w:right w:w="115" w:type="dxa"/>
        </w:tblCellMar>
        <w:tblLook w:val="01E0" w:firstRow="1" w:lastRow="1" w:firstColumn="1" w:lastColumn="1" w:noHBand="0" w:noVBand="0"/>
      </w:tblPr>
      <w:tblGrid>
        <w:gridCol w:w="5807"/>
        <w:gridCol w:w="294"/>
      </w:tblGrid>
      <w:tr w:rsidR="00CD3202" w:rsidRPr="00DA22FE" w14:paraId="4D3C0114" w14:textId="77777777" w:rsidTr="00640CE6">
        <w:trPr>
          <w:trHeight w:val="1276"/>
        </w:trPr>
        <w:tc>
          <w:tcPr>
            <w:tcW w:w="6101" w:type="dxa"/>
            <w:gridSpan w:val="2"/>
          </w:tcPr>
          <w:p w14:paraId="3B02F9C8" w14:textId="72F9FEA5" w:rsidR="00CD3202" w:rsidRPr="00DA22FE" w:rsidRDefault="00CD3202" w:rsidP="00640CE6">
            <w:pPr>
              <w:pStyle w:val="CoverLogo"/>
              <w:spacing w:after="0"/>
              <w:ind w:left="29" w:hanging="29"/>
              <w:rPr>
                <w:rFonts w:asciiTheme="majorHAnsi" w:hAnsiTheme="majorHAnsi"/>
                <w:b/>
                <w:szCs w:val="22"/>
                <w:lang w:val="fr-FR"/>
              </w:rPr>
            </w:pPr>
            <w:bookmarkStart w:id="0" w:name="_Hlk175131138"/>
          </w:p>
          <w:p w14:paraId="7C355069" w14:textId="4A30A2C0" w:rsidR="00CD3202" w:rsidRPr="00031871" w:rsidRDefault="007D639F" w:rsidP="00640CE6">
            <w:pPr>
              <w:pStyle w:val="CoverDet"/>
              <w:spacing w:before="0" w:after="0"/>
              <w:rPr>
                <w:rFonts w:asciiTheme="majorHAnsi" w:hAnsiTheme="majorHAnsi"/>
                <w:b/>
                <w:bCs/>
                <w:szCs w:val="22"/>
                <w:lang w:val="fr-FR"/>
              </w:rPr>
            </w:pPr>
            <w:r w:rsidRPr="00031871">
              <w:rPr>
                <w:rFonts w:asciiTheme="majorHAnsi" w:hAnsiTheme="majorHAnsi"/>
                <w:b/>
                <w:bCs/>
                <w:szCs w:val="22"/>
                <w:lang w:val="fr-FR"/>
              </w:rPr>
              <w:t xml:space="preserve">EN DATE DU </w:t>
            </w:r>
            <w:r w:rsidR="00167944">
              <w:rPr>
                <w:rFonts w:asciiTheme="majorHAnsi" w:hAnsiTheme="majorHAnsi"/>
                <w:b/>
                <w:bCs/>
                <w:szCs w:val="22"/>
                <w:lang w:val="fr-FR"/>
              </w:rPr>
              <w:t>06/10/2025</w:t>
            </w:r>
          </w:p>
          <w:p w14:paraId="245AB56C" w14:textId="77777777" w:rsidR="00CD3202" w:rsidRPr="00DA22FE" w:rsidRDefault="00CD3202" w:rsidP="00640CE6">
            <w:pPr>
              <w:pStyle w:val="CoverLogo"/>
              <w:spacing w:after="0"/>
              <w:ind w:left="709"/>
              <w:rPr>
                <w:rFonts w:asciiTheme="majorHAnsi" w:hAnsiTheme="majorHAnsi"/>
                <w:b/>
                <w:szCs w:val="22"/>
                <w:lang w:val="fr-FR"/>
              </w:rPr>
            </w:pPr>
          </w:p>
          <w:p w14:paraId="46EEABA7" w14:textId="77777777" w:rsidR="00CD3202" w:rsidRPr="00DA22FE" w:rsidRDefault="00CD3202" w:rsidP="00640CE6">
            <w:pPr>
              <w:pStyle w:val="CoverLogo"/>
              <w:spacing w:after="0"/>
              <w:ind w:left="709"/>
              <w:rPr>
                <w:rFonts w:asciiTheme="majorHAnsi" w:hAnsiTheme="majorHAnsi"/>
                <w:b/>
                <w:szCs w:val="22"/>
                <w:lang w:val="fr-FR"/>
              </w:rPr>
            </w:pPr>
          </w:p>
        </w:tc>
      </w:tr>
      <w:tr w:rsidR="00CD3202" w:rsidRPr="00DA22FE" w14:paraId="38CDD64E" w14:textId="77777777" w:rsidTr="00640CE6">
        <w:trPr>
          <w:trHeight w:val="5170"/>
        </w:trPr>
        <w:tc>
          <w:tcPr>
            <w:tcW w:w="6101" w:type="dxa"/>
            <w:gridSpan w:val="2"/>
            <w:vAlign w:val="center"/>
          </w:tcPr>
          <w:p w14:paraId="12024D30" w14:textId="33367153" w:rsidR="00CD3202" w:rsidRPr="00DA22FE" w:rsidRDefault="00E43033" w:rsidP="00640CE6">
            <w:pPr>
              <w:pStyle w:val="CoverParties"/>
              <w:widowControl w:val="0"/>
              <w:suppressAutoHyphens/>
              <w:spacing w:before="0" w:after="0"/>
              <w:ind w:left="0" w:firstLine="0"/>
              <w:jc w:val="center"/>
              <w:rPr>
                <w:rFonts w:asciiTheme="majorHAnsi" w:hAnsiTheme="majorHAnsi"/>
                <w:b/>
                <w:smallCaps/>
                <w:szCs w:val="22"/>
                <w:lang w:val="fr-FR"/>
              </w:rPr>
            </w:pPr>
            <w:r w:rsidRPr="00DA22FE">
              <w:rPr>
                <w:rFonts w:asciiTheme="majorHAnsi" w:hAnsiTheme="majorHAnsi"/>
                <w:b/>
                <w:smallCaps/>
                <w:szCs w:val="22"/>
                <w:lang w:val="fr-FR"/>
              </w:rPr>
              <w:t>Monsieur Adrien LUCAS</w:t>
            </w:r>
          </w:p>
          <w:p w14:paraId="77691346" w14:textId="77777777" w:rsidR="00F25635" w:rsidRPr="00DA22FE" w:rsidRDefault="00F25635" w:rsidP="00640CE6">
            <w:pPr>
              <w:pStyle w:val="CoverParties"/>
              <w:widowControl w:val="0"/>
              <w:suppressAutoHyphens/>
              <w:spacing w:before="0" w:after="0"/>
              <w:ind w:left="0" w:firstLine="0"/>
              <w:jc w:val="center"/>
              <w:rPr>
                <w:rFonts w:asciiTheme="majorHAnsi" w:hAnsiTheme="majorHAnsi"/>
                <w:b/>
                <w:smallCaps/>
                <w:szCs w:val="22"/>
                <w:lang w:val="fr-FR"/>
              </w:rPr>
            </w:pPr>
          </w:p>
          <w:p w14:paraId="7D57D3A5" w14:textId="77777777" w:rsidR="00CD3202" w:rsidRPr="00DA22FE" w:rsidRDefault="00CD3202" w:rsidP="00640CE6">
            <w:pPr>
              <w:pStyle w:val="CoverParties"/>
              <w:widowControl w:val="0"/>
              <w:suppressAutoHyphens/>
              <w:spacing w:before="0" w:after="0"/>
              <w:jc w:val="center"/>
              <w:rPr>
                <w:rFonts w:asciiTheme="majorHAnsi" w:hAnsiTheme="majorHAnsi"/>
                <w:b/>
                <w:smallCaps/>
                <w:szCs w:val="22"/>
                <w:lang w:val="fr-FR"/>
              </w:rPr>
            </w:pPr>
            <w:r w:rsidRPr="00DA22FE">
              <w:rPr>
                <w:rFonts w:asciiTheme="majorHAnsi" w:hAnsiTheme="majorHAnsi"/>
                <w:b/>
                <w:smallCaps/>
                <w:szCs w:val="22"/>
                <w:lang w:val="fr-FR"/>
              </w:rPr>
              <w:t>Et</w:t>
            </w:r>
          </w:p>
          <w:p w14:paraId="719FC290" w14:textId="77777777" w:rsidR="00F25635" w:rsidRPr="00DA22FE" w:rsidRDefault="00F25635" w:rsidP="00640CE6">
            <w:pPr>
              <w:pStyle w:val="CoverParties"/>
              <w:widowControl w:val="0"/>
              <w:suppressAutoHyphens/>
              <w:spacing w:before="0" w:after="0"/>
              <w:jc w:val="center"/>
              <w:rPr>
                <w:rFonts w:asciiTheme="majorHAnsi" w:hAnsiTheme="majorHAnsi"/>
                <w:b/>
                <w:smallCaps/>
                <w:szCs w:val="22"/>
                <w:lang w:val="fr-FR"/>
              </w:rPr>
            </w:pPr>
          </w:p>
          <w:p w14:paraId="2D5F5D66" w14:textId="77FCBF28" w:rsidR="00CD3202" w:rsidRPr="00DA22FE" w:rsidRDefault="00E43033" w:rsidP="00640CE6">
            <w:pPr>
              <w:pStyle w:val="CoverParties"/>
              <w:widowControl w:val="0"/>
              <w:suppressAutoHyphens/>
              <w:spacing w:before="0" w:after="0"/>
              <w:ind w:left="25" w:hanging="25"/>
              <w:jc w:val="center"/>
              <w:rPr>
                <w:rFonts w:asciiTheme="majorHAnsi" w:hAnsiTheme="majorHAnsi"/>
                <w:b/>
                <w:smallCaps/>
                <w:szCs w:val="22"/>
                <w:lang w:val="fr-FR"/>
              </w:rPr>
            </w:pPr>
            <w:r w:rsidRPr="00DA22FE">
              <w:rPr>
                <w:rFonts w:asciiTheme="majorHAnsi" w:hAnsiTheme="majorHAnsi"/>
                <w:b/>
                <w:smallCaps/>
                <w:szCs w:val="22"/>
                <w:lang w:val="fr-FR"/>
              </w:rPr>
              <w:t>Monsieur Patrice LUCAS</w:t>
            </w:r>
          </w:p>
          <w:p w14:paraId="07BE7436" w14:textId="77777777" w:rsidR="00F25635" w:rsidRPr="00DA22FE" w:rsidRDefault="00F25635" w:rsidP="00640CE6">
            <w:pPr>
              <w:pStyle w:val="CoverParties"/>
              <w:widowControl w:val="0"/>
              <w:suppressAutoHyphens/>
              <w:spacing w:before="0" w:after="0"/>
              <w:ind w:left="25" w:hanging="25"/>
              <w:jc w:val="center"/>
              <w:rPr>
                <w:rFonts w:asciiTheme="majorHAnsi" w:hAnsiTheme="majorHAnsi"/>
                <w:b/>
                <w:smallCaps/>
                <w:szCs w:val="22"/>
                <w:lang w:val="fr-FR"/>
              </w:rPr>
            </w:pPr>
          </w:p>
          <w:p w14:paraId="424F5004" w14:textId="768A344B" w:rsidR="00F25635" w:rsidRPr="00DA22FE" w:rsidRDefault="00F25635" w:rsidP="00640CE6">
            <w:pPr>
              <w:pStyle w:val="CoverParties"/>
              <w:widowControl w:val="0"/>
              <w:suppressAutoHyphens/>
              <w:spacing w:before="0" w:after="0"/>
              <w:ind w:left="25" w:hanging="25"/>
              <w:jc w:val="center"/>
              <w:rPr>
                <w:rFonts w:asciiTheme="majorHAnsi" w:hAnsiTheme="majorHAnsi"/>
                <w:b/>
                <w:smallCaps/>
                <w:szCs w:val="22"/>
                <w:lang w:val="fr-FR"/>
              </w:rPr>
            </w:pPr>
            <w:r w:rsidRPr="00DA22FE">
              <w:rPr>
                <w:rFonts w:asciiTheme="majorHAnsi" w:hAnsiTheme="majorHAnsi"/>
                <w:b/>
                <w:smallCaps/>
                <w:szCs w:val="22"/>
                <w:lang w:val="fr-FR"/>
              </w:rPr>
              <w:t>(Le(s) Cédant(s))</w:t>
            </w:r>
          </w:p>
          <w:p w14:paraId="7DB0E286" w14:textId="77777777" w:rsidR="00F25635" w:rsidRPr="00DA22FE" w:rsidRDefault="00F25635" w:rsidP="00640CE6">
            <w:pPr>
              <w:pStyle w:val="CoverParties"/>
              <w:widowControl w:val="0"/>
              <w:suppressAutoHyphens/>
              <w:spacing w:before="0" w:after="0"/>
              <w:ind w:left="25" w:hanging="25"/>
              <w:jc w:val="center"/>
              <w:rPr>
                <w:rFonts w:asciiTheme="majorHAnsi" w:hAnsiTheme="majorHAnsi"/>
                <w:b/>
                <w:smallCaps/>
                <w:szCs w:val="22"/>
                <w:lang w:val="fr-FR"/>
              </w:rPr>
            </w:pPr>
          </w:p>
          <w:p w14:paraId="3E8EE0A8" w14:textId="4C161555" w:rsidR="00CD3202" w:rsidRPr="00DA22FE" w:rsidRDefault="00F25635" w:rsidP="00640CE6">
            <w:pPr>
              <w:pStyle w:val="CoverParties"/>
              <w:widowControl w:val="0"/>
              <w:suppressAutoHyphens/>
              <w:spacing w:before="0" w:after="0"/>
              <w:ind w:left="25" w:hanging="25"/>
              <w:jc w:val="center"/>
              <w:rPr>
                <w:rFonts w:asciiTheme="majorHAnsi" w:hAnsiTheme="majorHAnsi"/>
                <w:b/>
                <w:smallCaps/>
                <w:szCs w:val="22"/>
                <w:lang w:val="fr-FR"/>
              </w:rPr>
            </w:pPr>
            <w:r w:rsidRPr="00DA22FE">
              <w:rPr>
                <w:rFonts w:asciiTheme="majorHAnsi" w:hAnsiTheme="majorHAnsi"/>
                <w:b/>
                <w:smallCaps/>
                <w:szCs w:val="22"/>
                <w:lang w:val="fr-FR"/>
              </w:rPr>
              <w:t>et</w:t>
            </w:r>
          </w:p>
          <w:p w14:paraId="437C0AB5" w14:textId="77777777" w:rsidR="00F25635" w:rsidRPr="00DA22FE" w:rsidRDefault="00F25635" w:rsidP="00640CE6">
            <w:pPr>
              <w:pStyle w:val="CoverParties"/>
              <w:widowControl w:val="0"/>
              <w:suppressAutoHyphens/>
              <w:spacing w:before="0" w:after="0"/>
              <w:ind w:left="25" w:hanging="25"/>
              <w:jc w:val="center"/>
              <w:rPr>
                <w:rFonts w:asciiTheme="majorHAnsi" w:hAnsiTheme="majorHAnsi"/>
                <w:b/>
                <w:smallCaps/>
                <w:szCs w:val="22"/>
                <w:lang w:val="fr-FR"/>
              </w:rPr>
            </w:pPr>
          </w:p>
          <w:p w14:paraId="0A4D5544" w14:textId="3DB931D7" w:rsidR="00CD3202" w:rsidRPr="00DA22FE" w:rsidRDefault="00CD3202" w:rsidP="00640CE6">
            <w:pPr>
              <w:pStyle w:val="CoverParties"/>
              <w:widowControl w:val="0"/>
              <w:suppressAutoHyphens/>
              <w:spacing w:before="0" w:after="0"/>
              <w:ind w:left="25" w:hanging="25"/>
              <w:jc w:val="center"/>
              <w:rPr>
                <w:rFonts w:asciiTheme="majorHAnsi" w:hAnsiTheme="majorHAnsi"/>
                <w:b/>
                <w:smallCaps/>
                <w:szCs w:val="22"/>
                <w:lang w:val="fr-FR"/>
              </w:rPr>
            </w:pPr>
            <w:r w:rsidRPr="00DA22FE">
              <w:rPr>
                <w:rFonts w:asciiTheme="majorHAnsi" w:hAnsiTheme="majorHAnsi"/>
                <w:b/>
                <w:smallCaps/>
                <w:szCs w:val="22"/>
                <w:lang w:val="fr-FR"/>
              </w:rPr>
              <w:t xml:space="preserve">La société </w:t>
            </w:r>
            <w:r w:rsidR="00E43033" w:rsidRPr="00DA22FE">
              <w:rPr>
                <w:rFonts w:asciiTheme="majorHAnsi" w:hAnsiTheme="majorHAnsi"/>
                <w:b/>
                <w:smallCaps/>
                <w:szCs w:val="22"/>
                <w:lang w:val="fr-FR"/>
              </w:rPr>
              <w:t>MATHENZO</w:t>
            </w:r>
          </w:p>
          <w:p w14:paraId="53CCC913" w14:textId="77777777" w:rsidR="00CD3202" w:rsidRPr="00DA22FE" w:rsidRDefault="00CD3202" w:rsidP="00640CE6">
            <w:pPr>
              <w:pStyle w:val="CoverParties"/>
              <w:widowControl w:val="0"/>
              <w:suppressAutoHyphens/>
              <w:spacing w:before="0" w:after="0"/>
              <w:ind w:left="709"/>
              <w:jc w:val="center"/>
              <w:rPr>
                <w:rFonts w:asciiTheme="majorHAnsi" w:hAnsiTheme="majorHAnsi"/>
                <w:b/>
                <w:smallCaps/>
                <w:szCs w:val="22"/>
                <w:lang w:val="fr-FR"/>
              </w:rPr>
            </w:pPr>
          </w:p>
          <w:p w14:paraId="724AC0A8" w14:textId="75AC1E38" w:rsidR="00CD3202" w:rsidRPr="00DA22FE" w:rsidRDefault="00F25635" w:rsidP="00640CE6">
            <w:pPr>
              <w:pStyle w:val="CoverParties"/>
              <w:widowControl w:val="0"/>
              <w:suppressAutoHyphens/>
              <w:spacing w:before="0" w:after="0"/>
              <w:ind w:left="709"/>
              <w:jc w:val="center"/>
              <w:rPr>
                <w:rFonts w:asciiTheme="majorHAnsi" w:hAnsiTheme="majorHAnsi"/>
                <w:smallCaps/>
                <w:szCs w:val="22"/>
                <w:lang w:val="fr-FR"/>
              </w:rPr>
            </w:pPr>
            <w:r w:rsidRPr="00DA22FE">
              <w:rPr>
                <w:rFonts w:asciiTheme="majorHAnsi" w:hAnsiTheme="majorHAnsi"/>
                <w:b/>
                <w:smallCaps/>
                <w:szCs w:val="22"/>
                <w:lang w:val="fr-FR"/>
              </w:rPr>
              <w:t>(Le Cessionnaire)</w:t>
            </w:r>
          </w:p>
        </w:tc>
      </w:tr>
      <w:tr w:rsidR="00CD3202" w:rsidRPr="00DA22FE" w14:paraId="290C499E" w14:textId="77777777" w:rsidTr="00640CE6">
        <w:trPr>
          <w:gridAfter w:val="1"/>
          <w:wAfter w:w="294" w:type="dxa"/>
          <w:trHeight w:val="633"/>
        </w:trPr>
        <w:tc>
          <w:tcPr>
            <w:tcW w:w="5807" w:type="dxa"/>
            <w:tcBorders>
              <w:top w:val="single" w:sz="4" w:space="0" w:color="auto"/>
              <w:bottom w:val="single" w:sz="4" w:space="0" w:color="auto"/>
            </w:tcBorders>
            <w:hideMark/>
          </w:tcPr>
          <w:p w14:paraId="6F44F24A" w14:textId="77777777" w:rsidR="00F25635" w:rsidRPr="00DA22FE" w:rsidRDefault="00F25635" w:rsidP="00640CE6">
            <w:pPr>
              <w:pStyle w:val="CoverDet"/>
              <w:widowControl w:val="0"/>
              <w:spacing w:before="0" w:after="0"/>
              <w:ind w:left="-117"/>
              <w:contextualSpacing/>
              <w:rPr>
                <w:rFonts w:asciiTheme="majorHAnsi" w:hAnsiTheme="majorHAnsi"/>
                <w:b/>
                <w:szCs w:val="22"/>
                <w:lang w:val="fr-FR"/>
              </w:rPr>
            </w:pPr>
          </w:p>
          <w:p w14:paraId="584BF6CB" w14:textId="72A4482E" w:rsidR="00031871" w:rsidRPr="00031871" w:rsidRDefault="00031871" w:rsidP="00640CE6">
            <w:pPr>
              <w:pStyle w:val="CoverDet"/>
              <w:widowControl w:val="0"/>
              <w:spacing w:before="0" w:after="0"/>
              <w:ind w:left="-117"/>
              <w:contextualSpacing/>
              <w:rPr>
                <w:rFonts w:asciiTheme="majorHAnsi" w:hAnsiTheme="majorHAnsi"/>
                <w:b/>
                <w:szCs w:val="22"/>
                <w:lang w:val="fr-FR"/>
              </w:rPr>
            </w:pPr>
            <w:r>
              <w:rPr>
                <w:rFonts w:asciiTheme="majorHAnsi" w:hAnsiTheme="majorHAnsi"/>
                <w:b/>
                <w:szCs w:val="22"/>
                <w:lang w:val="fr-FR"/>
              </w:rPr>
              <w:t xml:space="preserve">Fixation et Quittancement du prix </w:t>
            </w:r>
            <w:r w:rsidR="00F26741">
              <w:rPr>
                <w:rFonts w:asciiTheme="majorHAnsi" w:hAnsiTheme="majorHAnsi"/>
                <w:b/>
                <w:szCs w:val="22"/>
                <w:lang w:val="fr-FR"/>
              </w:rPr>
              <w:t>définitif</w:t>
            </w:r>
            <w:r>
              <w:rPr>
                <w:rFonts w:asciiTheme="majorHAnsi" w:hAnsiTheme="majorHAnsi"/>
                <w:b/>
                <w:szCs w:val="22"/>
                <w:lang w:val="fr-FR"/>
              </w:rPr>
              <w:t xml:space="preserve"> des Actions</w:t>
            </w:r>
            <w:r w:rsidR="00F26741">
              <w:rPr>
                <w:rFonts w:asciiTheme="majorHAnsi" w:hAnsiTheme="majorHAnsi"/>
                <w:b/>
                <w:szCs w:val="22"/>
                <w:lang w:val="fr-FR"/>
              </w:rPr>
              <w:t xml:space="preserve">                 des Sociétés Garage de la Sensée et Garage Lucas</w:t>
            </w:r>
          </w:p>
          <w:p w14:paraId="7891E41C" w14:textId="77777777" w:rsidR="00F25635" w:rsidRPr="00DA22FE" w:rsidRDefault="00F25635" w:rsidP="00640CE6">
            <w:pPr>
              <w:pStyle w:val="CoverDet"/>
              <w:widowControl w:val="0"/>
              <w:spacing w:before="0" w:after="0"/>
              <w:ind w:left="-117"/>
              <w:contextualSpacing/>
              <w:rPr>
                <w:rFonts w:asciiTheme="majorHAnsi" w:hAnsiTheme="majorHAnsi"/>
                <w:b/>
                <w:bCs/>
                <w:szCs w:val="22"/>
                <w:lang w:val="fr-FR"/>
              </w:rPr>
            </w:pPr>
          </w:p>
          <w:p w14:paraId="53456A4F" w14:textId="08B3A81C" w:rsidR="00F25635" w:rsidRPr="00DA22FE" w:rsidRDefault="00F25635" w:rsidP="00640CE6">
            <w:pPr>
              <w:pStyle w:val="CoverDet"/>
              <w:widowControl w:val="0"/>
              <w:spacing w:before="0" w:after="0"/>
              <w:ind w:left="-117"/>
              <w:contextualSpacing/>
              <w:rPr>
                <w:rFonts w:asciiTheme="majorHAnsi" w:hAnsiTheme="majorHAnsi"/>
                <w:b/>
                <w:bCs/>
                <w:kern w:val="28"/>
                <w:szCs w:val="22"/>
                <w:lang w:val="fr-FR"/>
              </w:rPr>
            </w:pPr>
          </w:p>
        </w:tc>
      </w:tr>
      <w:tr w:rsidR="00CD3202" w:rsidRPr="00DA22FE" w14:paraId="2964F50B" w14:textId="77777777" w:rsidTr="00640CE6">
        <w:trPr>
          <w:gridAfter w:val="1"/>
          <w:wAfter w:w="294" w:type="dxa"/>
          <w:trHeight w:val="1892"/>
        </w:trPr>
        <w:tc>
          <w:tcPr>
            <w:tcW w:w="5807" w:type="dxa"/>
            <w:tcBorders>
              <w:top w:val="single" w:sz="4" w:space="0" w:color="auto"/>
            </w:tcBorders>
            <w:vAlign w:val="center"/>
          </w:tcPr>
          <w:p w14:paraId="577101F9"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2565838D"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427486BF"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0B623504"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519895F2"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65BD474B" w14:textId="77777777" w:rsidR="00CD3202" w:rsidRPr="00DA22FE" w:rsidRDefault="00CD3202" w:rsidP="00640CE6">
            <w:pPr>
              <w:pStyle w:val="CoverWarning"/>
              <w:ind w:left="709"/>
              <w:contextualSpacing/>
              <w:rPr>
                <w:rFonts w:asciiTheme="majorHAnsi" w:hAnsiTheme="majorHAnsi" w:cs="Calibri"/>
                <w:sz w:val="22"/>
                <w:szCs w:val="22"/>
                <w:lang w:val="fr-FR"/>
              </w:rPr>
            </w:pPr>
          </w:p>
        </w:tc>
      </w:tr>
    </w:tbl>
    <w:p w14:paraId="211976F2" w14:textId="229A06E1" w:rsidR="00CD3202" w:rsidRPr="00DA22FE" w:rsidRDefault="00640CE6" w:rsidP="00364146">
      <w:pPr>
        <w:spacing w:after="0" w:line="240" w:lineRule="auto"/>
        <w:jc w:val="both"/>
        <w:rPr>
          <w:rFonts w:asciiTheme="majorHAnsi" w:eastAsia="Times New Roman" w:hAnsiTheme="majorHAnsi" w:cs="Calibri"/>
          <w:b/>
          <w:snapToGrid w:val="0"/>
          <w:u w:val="single"/>
          <w:lang w:eastAsia="fr-FR"/>
        </w:rPr>
      </w:pPr>
      <w:r w:rsidRPr="00DA22FE">
        <w:rPr>
          <w:rFonts w:asciiTheme="majorHAnsi" w:eastAsia="Times New Roman" w:hAnsiTheme="majorHAnsi" w:cs="Calibri"/>
          <w:lang w:eastAsia="fr-FR"/>
        </w:rPr>
        <w:br w:type="textWrapping" w:clear="all"/>
      </w:r>
      <w:r w:rsidR="00CD3202" w:rsidRPr="00DA22FE">
        <w:rPr>
          <w:rFonts w:asciiTheme="majorHAnsi" w:eastAsia="Times New Roman" w:hAnsiTheme="majorHAnsi" w:cs="Calibri"/>
          <w:lang w:eastAsia="fr-FR"/>
        </w:rPr>
        <w:br w:type="page"/>
      </w:r>
    </w:p>
    <w:p w14:paraId="68F4F47C" w14:textId="76C7DBB5" w:rsidR="00CD3202" w:rsidRPr="00DA22FE" w:rsidRDefault="00CD3202" w:rsidP="00364146">
      <w:pPr>
        <w:widowControl w:val="0"/>
        <w:spacing w:after="0" w:line="240" w:lineRule="auto"/>
        <w:jc w:val="both"/>
        <w:rPr>
          <w:rFonts w:asciiTheme="majorHAnsi" w:eastAsia="Times New Roman" w:hAnsiTheme="majorHAnsi" w:cs="Calibri"/>
          <w:b/>
          <w:snapToGrid w:val="0"/>
          <w:lang w:eastAsia="fr-FR"/>
        </w:rPr>
      </w:pPr>
      <w:r w:rsidRPr="00DA22FE">
        <w:rPr>
          <w:rFonts w:asciiTheme="majorHAnsi" w:eastAsia="Times New Roman" w:hAnsiTheme="majorHAnsi" w:cs="Calibri"/>
          <w:b/>
          <w:snapToGrid w:val="0"/>
          <w:u w:val="single"/>
          <w:lang w:eastAsia="fr-FR"/>
        </w:rPr>
        <w:lastRenderedPageBreak/>
        <w:t>ENTRE LES SOUSSIGNES</w:t>
      </w:r>
      <w:r w:rsidRPr="00DA22FE">
        <w:rPr>
          <w:rFonts w:asciiTheme="majorHAnsi" w:eastAsia="Times New Roman" w:hAnsiTheme="majorHAnsi" w:cs="Calibri"/>
          <w:b/>
          <w:snapToGrid w:val="0"/>
          <w:lang w:eastAsia="fr-FR"/>
        </w:rPr>
        <w:t> :</w:t>
      </w:r>
    </w:p>
    <w:p w14:paraId="18541955" w14:textId="77777777" w:rsidR="00CD3202" w:rsidRPr="00DA22FE" w:rsidRDefault="00CD3202" w:rsidP="00364146">
      <w:pPr>
        <w:widowControl w:val="0"/>
        <w:spacing w:after="0" w:line="240" w:lineRule="auto"/>
        <w:jc w:val="both"/>
        <w:rPr>
          <w:rFonts w:asciiTheme="majorHAnsi" w:eastAsia="Times New Roman" w:hAnsiTheme="majorHAnsi" w:cs="Calibri"/>
          <w:b/>
          <w:snapToGrid w:val="0"/>
          <w:lang w:eastAsia="fr-FR"/>
        </w:rPr>
      </w:pPr>
    </w:p>
    <w:p w14:paraId="30E7EEB0" w14:textId="2B959BE2" w:rsidR="00305589" w:rsidRPr="00DA22FE" w:rsidRDefault="00305589" w:rsidP="00364146">
      <w:pPr>
        <w:suppressAutoHyphens/>
        <w:spacing w:before="120" w:after="120" w:line="276" w:lineRule="auto"/>
        <w:ind w:left="720"/>
        <w:contextualSpacing/>
        <w:jc w:val="both"/>
        <w:rPr>
          <w:rFonts w:asciiTheme="majorHAnsi" w:eastAsia="Times New Roman" w:hAnsiTheme="majorHAnsi" w:cs="Calibri"/>
          <w:b/>
        </w:rPr>
      </w:pPr>
      <w:r w:rsidRPr="00DA22FE">
        <w:rPr>
          <w:rFonts w:asciiTheme="majorHAnsi" w:eastAsia="Times New Roman" w:hAnsiTheme="majorHAnsi" w:cs="Calibri"/>
          <w:b/>
          <w:bCs/>
        </w:rPr>
        <w:t>Monsieur Adrien LUCAS,</w:t>
      </w:r>
      <w:r w:rsidRPr="00DA22FE">
        <w:rPr>
          <w:rFonts w:asciiTheme="majorHAnsi" w:eastAsia="Times New Roman" w:hAnsiTheme="majorHAnsi" w:cs="Calibri"/>
        </w:rPr>
        <w:t xml:space="preserve"> de nationalité française, né le 1</w:t>
      </w:r>
      <w:r w:rsidRPr="00DA22FE">
        <w:rPr>
          <w:rFonts w:asciiTheme="majorHAnsi" w:eastAsia="Times New Roman" w:hAnsiTheme="majorHAnsi" w:cs="Calibri"/>
          <w:vertAlign w:val="superscript"/>
        </w:rPr>
        <w:t>er</w:t>
      </w:r>
      <w:r w:rsidRPr="00DA22FE">
        <w:rPr>
          <w:rFonts w:asciiTheme="majorHAnsi" w:eastAsia="Times New Roman" w:hAnsiTheme="majorHAnsi" w:cs="Calibri"/>
        </w:rPr>
        <w:t xml:space="preserve"> janvier 1984 – DOUAI (59), célibataire, déclarant expressément ne pas être lié par </w:t>
      </w:r>
      <w:r w:rsidR="00143677" w:rsidRPr="00DA22FE">
        <w:rPr>
          <w:rFonts w:asciiTheme="majorHAnsi" w:eastAsia="Times New Roman" w:hAnsiTheme="majorHAnsi" w:cs="Calibri"/>
        </w:rPr>
        <w:t>un pacte civil</w:t>
      </w:r>
      <w:r w:rsidRPr="00DA22FE">
        <w:rPr>
          <w:rFonts w:asciiTheme="majorHAnsi" w:eastAsia="Times New Roman" w:hAnsiTheme="majorHAnsi" w:cs="Calibri"/>
        </w:rPr>
        <w:t xml:space="preserve"> de solidarité en application des articles</w:t>
      </w:r>
      <w:r w:rsidR="007D639F" w:rsidRPr="00DA22FE">
        <w:rPr>
          <w:rFonts w:asciiTheme="majorHAnsi" w:eastAsia="Times New Roman" w:hAnsiTheme="majorHAnsi" w:cs="Calibri"/>
        </w:rPr>
        <w:t xml:space="preserve"> </w:t>
      </w:r>
      <w:r w:rsidRPr="00DA22FE">
        <w:rPr>
          <w:rFonts w:asciiTheme="majorHAnsi" w:eastAsia="Times New Roman" w:hAnsiTheme="majorHAnsi" w:cs="Calibri"/>
        </w:rPr>
        <w:t xml:space="preserve">515-1 et suivants du code civil, demeurant au </w:t>
      </w:r>
      <w:r w:rsidRPr="00DA22FE">
        <w:rPr>
          <w:rFonts w:asciiTheme="majorHAnsi" w:eastAsia="Times New Roman" w:hAnsiTheme="majorHAnsi" w:cs="Calibri"/>
          <w:bCs/>
        </w:rPr>
        <w:t xml:space="preserve">226 Chemin des Croix – ARLEUX (59), </w:t>
      </w:r>
      <w:r w:rsidRPr="00DA22FE">
        <w:rPr>
          <w:rFonts w:asciiTheme="majorHAnsi" w:eastAsia="Times New Roman" w:hAnsiTheme="majorHAnsi" w:cs="Calibri"/>
        </w:rPr>
        <w:t>résident en France au sens de la réglementation fiscale.</w:t>
      </w:r>
    </w:p>
    <w:p w14:paraId="4CBCB060" w14:textId="77777777" w:rsidR="00305589" w:rsidRPr="00DA22FE" w:rsidRDefault="00305589" w:rsidP="00364146">
      <w:pPr>
        <w:suppressAutoHyphens/>
        <w:spacing w:before="120" w:after="120" w:line="276" w:lineRule="auto"/>
        <w:ind w:left="720"/>
        <w:contextualSpacing/>
        <w:jc w:val="both"/>
        <w:rPr>
          <w:rFonts w:asciiTheme="majorHAnsi" w:eastAsia="Times New Roman" w:hAnsiTheme="majorHAnsi" w:cs="Calibri"/>
          <w:b/>
        </w:rPr>
      </w:pPr>
    </w:p>
    <w:p w14:paraId="7DC735ED" w14:textId="77777777" w:rsidR="00305589" w:rsidRPr="00DA22FE" w:rsidRDefault="00305589" w:rsidP="00364146">
      <w:pPr>
        <w:suppressAutoHyphens/>
        <w:spacing w:before="120" w:after="120" w:line="276" w:lineRule="auto"/>
        <w:ind w:left="720"/>
        <w:contextualSpacing/>
        <w:jc w:val="both"/>
        <w:rPr>
          <w:rFonts w:asciiTheme="majorHAnsi" w:eastAsia="Times New Roman" w:hAnsiTheme="majorHAnsi" w:cs="Calibri"/>
          <w:b/>
        </w:rPr>
      </w:pPr>
      <w:r w:rsidRPr="00DA22FE">
        <w:rPr>
          <w:rFonts w:asciiTheme="majorHAnsi" w:eastAsia="Times New Roman" w:hAnsiTheme="majorHAnsi" w:cs="Calibri"/>
          <w:b/>
        </w:rPr>
        <w:t>Monsieur Patrice LUCAS</w:t>
      </w:r>
      <w:r w:rsidRPr="00DA22FE">
        <w:rPr>
          <w:rFonts w:asciiTheme="majorHAnsi" w:eastAsia="Times New Roman" w:hAnsiTheme="majorHAnsi" w:cs="Calibri"/>
          <w:bCs/>
        </w:rPr>
        <w:t xml:space="preserve">, de nationalité française, né le 22/02/1957 – DOUAI (59), marié avec Madame Catherine POULAIN, le 25/10/1980 à la mairie d’ARLEUX (59), sous le régime légal de la communauté de biens réduite aux acquêts, à défaut de contrat de mariage préalable à leur union, régime non modifié depuis, demeurant ensemble au 622 rue </w:t>
      </w:r>
      <w:proofErr w:type="spellStart"/>
      <w:r w:rsidRPr="00DA22FE">
        <w:rPr>
          <w:rFonts w:asciiTheme="majorHAnsi" w:eastAsia="Times New Roman" w:hAnsiTheme="majorHAnsi" w:cs="Calibri"/>
          <w:bCs/>
        </w:rPr>
        <w:t>Leglay</w:t>
      </w:r>
      <w:proofErr w:type="spellEnd"/>
      <w:r w:rsidRPr="00DA22FE">
        <w:rPr>
          <w:rFonts w:asciiTheme="majorHAnsi" w:eastAsia="Times New Roman" w:hAnsiTheme="majorHAnsi" w:cs="Calibri"/>
          <w:bCs/>
        </w:rPr>
        <w:t xml:space="preserve"> – ARLEUX (59), résidents en France au sens de la réglementation fiscale.</w:t>
      </w:r>
    </w:p>
    <w:p w14:paraId="53E9A0D6" w14:textId="77777777" w:rsidR="00FE51D8" w:rsidRPr="00DA22FE" w:rsidRDefault="00FE51D8" w:rsidP="00FE51D8">
      <w:pPr>
        <w:widowControl w:val="0"/>
        <w:tabs>
          <w:tab w:val="left" w:pos="1560"/>
          <w:tab w:val="left" w:pos="4323"/>
        </w:tabs>
        <w:spacing w:after="0" w:line="240" w:lineRule="auto"/>
        <w:jc w:val="both"/>
        <w:rPr>
          <w:rFonts w:asciiTheme="majorHAnsi" w:eastAsia="Times New Roman" w:hAnsiTheme="majorHAnsi" w:cs="Calibri"/>
          <w:lang w:eastAsia="fr-FR"/>
        </w:rPr>
      </w:pPr>
    </w:p>
    <w:p w14:paraId="3BE75CAA" w14:textId="1EC7FE39" w:rsidR="00FE51D8" w:rsidRDefault="00CD3202" w:rsidP="00FE51D8">
      <w:pPr>
        <w:widowControl w:val="0"/>
        <w:tabs>
          <w:tab w:val="left" w:pos="1560"/>
          <w:tab w:val="left" w:pos="4323"/>
        </w:tabs>
        <w:spacing w:after="0" w:line="240" w:lineRule="auto"/>
        <w:jc w:val="right"/>
        <w:rPr>
          <w:rFonts w:asciiTheme="majorHAnsi" w:eastAsia="Times New Roman" w:hAnsiTheme="majorHAnsi" w:cs="Calibri"/>
          <w:bCs/>
          <w:snapToGrid w:val="0"/>
          <w:lang w:eastAsia="fr-FR"/>
        </w:rPr>
      </w:pPr>
      <w:r w:rsidRPr="00DA22FE">
        <w:rPr>
          <w:rFonts w:asciiTheme="majorHAnsi" w:eastAsia="Times New Roman" w:hAnsiTheme="majorHAnsi" w:cs="Calibri"/>
          <w:bCs/>
          <w:snapToGrid w:val="0"/>
          <w:lang w:eastAsia="fr-FR"/>
        </w:rPr>
        <w:t>Ci-après désignés individuellement le «</w:t>
      </w:r>
      <w:r w:rsidRPr="00DA22FE">
        <w:rPr>
          <w:rFonts w:asciiTheme="majorHAnsi" w:eastAsia="Times New Roman" w:hAnsiTheme="majorHAnsi" w:cs="Calibri"/>
          <w:b/>
          <w:snapToGrid w:val="0"/>
          <w:lang w:eastAsia="fr-FR"/>
        </w:rPr>
        <w:t xml:space="preserve"> Cédant </w:t>
      </w:r>
      <w:r w:rsidRPr="00DA22FE">
        <w:rPr>
          <w:rFonts w:asciiTheme="majorHAnsi" w:eastAsia="Times New Roman" w:hAnsiTheme="majorHAnsi" w:cs="Calibri"/>
          <w:bCs/>
          <w:snapToGrid w:val="0"/>
          <w:lang w:eastAsia="fr-FR"/>
        </w:rPr>
        <w:t>» ou ensemble les « </w:t>
      </w:r>
      <w:r w:rsidRPr="00DA22FE">
        <w:rPr>
          <w:rFonts w:asciiTheme="majorHAnsi" w:eastAsia="Times New Roman" w:hAnsiTheme="majorHAnsi" w:cs="Calibri"/>
          <w:b/>
          <w:snapToGrid w:val="0"/>
          <w:lang w:eastAsia="fr-FR"/>
        </w:rPr>
        <w:t>Cédants</w:t>
      </w:r>
      <w:r w:rsidRPr="00DA22FE">
        <w:rPr>
          <w:rFonts w:asciiTheme="majorHAnsi" w:eastAsia="Times New Roman" w:hAnsiTheme="majorHAnsi" w:cs="Calibri"/>
          <w:bCs/>
          <w:snapToGrid w:val="0"/>
          <w:lang w:eastAsia="fr-FR"/>
        </w:rPr>
        <w:t> »</w:t>
      </w:r>
    </w:p>
    <w:p w14:paraId="33DB7442" w14:textId="77777777" w:rsidR="00DA22FE" w:rsidRPr="00DA22FE" w:rsidRDefault="00DA22FE" w:rsidP="00FE51D8">
      <w:pPr>
        <w:widowControl w:val="0"/>
        <w:tabs>
          <w:tab w:val="left" w:pos="1560"/>
          <w:tab w:val="left" w:pos="4323"/>
        </w:tabs>
        <w:spacing w:after="0" w:line="240" w:lineRule="auto"/>
        <w:jc w:val="right"/>
        <w:rPr>
          <w:rFonts w:asciiTheme="majorHAnsi" w:eastAsia="Times New Roman" w:hAnsiTheme="majorHAnsi" w:cs="Calibri"/>
          <w:bCs/>
          <w:snapToGrid w:val="0"/>
          <w:lang w:eastAsia="fr-FR"/>
        </w:rPr>
      </w:pPr>
    </w:p>
    <w:p w14:paraId="3F9172C5" w14:textId="0507CA4B" w:rsidR="00FE51D8" w:rsidRPr="00DA22FE" w:rsidRDefault="00FE51D8" w:rsidP="00FE51D8">
      <w:pPr>
        <w:widowControl w:val="0"/>
        <w:tabs>
          <w:tab w:val="left" w:pos="1560"/>
          <w:tab w:val="left" w:pos="4323"/>
        </w:tabs>
        <w:spacing w:after="0" w:line="240" w:lineRule="auto"/>
        <w:ind w:firstLine="71"/>
        <w:jc w:val="right"/>
        <w:rPr>
          <w:rFonts w:asciiTheme="majorHAnsi" w:eastAsia="Times New Roman" w:hAnsiTheme="majorHAnsi" w:cs="Calibri"/>
          <w:bCs/>
          <w:snapToGrid w:val="0"/>
          <w:lang w:eastAsia="fr-FR"/>
        </w:rPr>
      </w:pP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00F25635" w:rsidRPr="00DA22FE">
        <w:rPr>
          <w:rFonts w:asciiTheme="majorHAnsi" w:eastAsia="Times New Roman" w:hAnsiTheme="majorHAnsi" w:cs="Calibri"/>
          <w:bCs/>
          <w:snapToGrid w:val="0"/>
          <w:lang w:eastAsia="fr-FR"/>
        </w:rPr>
        <w:t>D</w:t>
      </w:r>
      <w:r w:rsidR="00CD3202" w:rsidRPr="00DA22FE">
        <w:rPr>
          <w:rFonts w:asciiTheme="majorHAnsi" w:eastAsia="Times New Roman" w:hAnsiTheme="majorHAnsi" w:cs="Calibri"/>
          <w:bCs/>
          <w:snapToGrid w:val="0"/>
          <w:lang w:eastAsia="fr-FR"/>
        </w:rPr>
        <w:t>’une part</w:t>
      </w:r>
      <w:r w:rsidRPr="00DA22FE">
        <w:rPr>
          <w:rFonts w:asciiTheme="majorHAnsi" w:eastAsia="Times New Roman" w:hAnsiTheme="majorHAnsi" w:cs="Calibri"/>
          <w:bCs/>
          <w:snapToGrid w:val="0"/>
          <w:lang w:eastAsia="fr-FR"/>
        </w:rPr>
        <w:t>,</w:t>
      </w:r>
    </w:p>
    <w:p w14:paraId="5A1071A8" w14:textId="2F57CF1A" w:rsidR="00CD3202" w:rsidRPr="00DA22FE" w:rsidRDefault="00CD3202" w:rsidP="00DA22FE">
      <w:pPr>
        <w:widowControl w:val="0"/>
        <w:tabs>
          <w:tab w:val="left" w:pos="3827"/>
        </w:tabs>
        <w:spacing w:after="0" w:line="240" w:lineRule="auto"/>
        <w:rPr>
          <w:rFonts w:asciiTheme="majorHAnsi" w:eastAsia="Times New Roman" w:hAnsiTheme="majorHAnsi" w:cs="Calibri"/>
          <w:b/>
          <w:snapToGrid w:val="0"/>
          <w:u w:val="single"/>
          <w:lang w:eastAsia="fr-FR"/>
        </w:rPr>
      </w:pPr>
      <w:r w:rsidRPr="00DA22FE">
        <w:rPr>
          <w:rFonts w:asciiTheme="majorHAnsi" w:eastAsia="Times New Roman" w:hAnsiTheme="majorHAnsi" w:cs="Calibri"/>
          <w:b/>
          <w:snapToGrid w:val="0"/>
          <w:u w:val="single"/>
          <w:lang w:eastAsia="fr-FR"/>
        </w:rPr>
        <w:t>ET</w:t>
      </w:r>
    </w:p>
    <w:p w14:paraId="0135AC89" w14:textId="6AE62845" w:rsidR="00184C69" w:rsidRPr="00DA22FE" w:rsidRDefault="00184C69" w:rsidP="00364146">
      <w:pPr>
        <w:pStyle w:val="Paragraphedeliste"/>
        <w:suppressAutoHyphens/>
        <w:spacing w:before="120" w:after="120" w:line="276" w:lineRule="auto"/>
        <w:jc w:val="both"/>
        <w:rPr>
          <w:rFonts w:asciiTheme="majorHAnsi" w:eastAsia="Times New Roman" w:hAnsiTheme="majorHAnsi" w:cs="Calibri"/>
          <w:b/>
          <w:bCs/>
        </w:rPr>
      </w:pPr>
      <w:r w:rsidRPr="00DA22FE">
        <w:rPr>
          <w:rFonts w:asciiTheme="majorHAnsi" w:eastAsia="Times New Roman" w:hAnsiTheme="majorHAnsi" w:cs="Calibri"/>
          <w:b/>
          <w:bCs/>
        </w:rPr>
        <w:t>La société MATHENZO</w:t>
      </w:r>
    </w:p>
    <w:p w14:paraId="2AC4C31C" w14:textId="014548BE" w:rsidR="00184C69" w:rsidRPr="00DA22FE" w:rsidRDefault="00184C69" w:rsidP="00364146">
      <w:pPr>
        <w:pStyle w:val="Paragraphedeliste"/>
        <w:suppressAutoHyphens/>
        <w:spacing w:before="120" w:after="120" w:line="276" w:lineRule="auto"/>
        <w:jc w:val="both"/>
        <w:rPr>
          <w:rFonts w:asciiTheme="majorHAnsi" w:eastAsia="Times New Roman" w:hAnsiTheme="majorHAnsi" w:cs="Calibri"/>
        </w:rPr>
      </w:pPr>
      <w:r w:rsidRPr="00DA22FE">
        <w:rPr>
          <w:rFonts w:asciiTheme="majorHAnsi" w:eastAsia="Times New Roman" w:hAnsiTheme="majorHAnsi" w:cs="Calibri"/>
        </w:rPr>
        <w:t xml:space="preserve">Société </w:t>
      </w:r>
      <w:r w:rsidR="00640CE6" w:rsidRPr="00DA22FE">
        <w:rPr>
          <w:rFonts w:asciiTheme="majorHAnsi" w:eastAsia="Times New Roman" w:hAnsiTheme="majorHAnsi" w:cs="Calibri"/>
        </w:rPr>
        <w:t>à</w:t>
      </w:r>
      <w:r w:rsidRPr="00DA22FE">
        <w:rPr>
          <w:rFonts w:asciiTheme="majorHAnsi" w:eastAsia="Times New Roman" w:hAnsiTheme="majorHAnsi" w:cs="Calibri"/>
        </w:rPr>
        <w:t xml:space="preserve"> Responsabilité Limitée</w:t>
      </w:r>
      <w:r w:rsidR="00640CE6" w:rsidRPr="00DA22FE">
        <w:rPr>
          <w:rFonts w:asciiTheme="majorHAnsi" w:eastAsia="Times New Roman" w:hAnsiTheme="majorHAnsi" w:cs="Calibri"/>
        </w:rPr>
        <w:t xml:space="preserve"> </w:t>
      </w:r>
      <w:r w:rsidRPr="00DA22FE">
        <w:rPr>
          <w:rFonts w:asciiTheme="majorHAnsi" w:eastAsia="Times New Roman" w:hAnsiTheme="majorHAnsi" w:cs="Calibri"/>
        </w:rPr>
        <w:t xml:space="preserve">au capital de </w:t>
      </w:r>
      <w:r w:rsidR="0025438D" w:rsidRPr="00DA22FE">
        <w:rPr>
          <w:rFonts w:asciiTheme="majorHAnsi" w:eastAsia="Times New Roman" w:hAnsiTheme="majorHAnsi" w:cs="Calibri"/>
        </w:rPr>
        <w:t>3</w:t>
      </w:r>
      <w:r w:rsidR="000A3C04" w:rsidRPr="00DA22FE">
        <w:rPr>
          <w:rFonts w:asciiTheme="majorHAnsi" w:eastAsia="Times New Roman" w:hAnsiTheme="majorHAnsi" w:cs="Calibri"/>
        </w:rPr>
        <w:t>52</w:t>
      </w:r>
      <w:r w:rsidR="0025438D" w:rsidRPr="00DA22FE">
        <w:rPr>
          <w:rFonts w:asciiTheme="majorHAnsi" w:eastAsia="Times New Roman" w:hAnsiTheme="majorHAnsi" w:cs="Calibri"/>
        </w:rPr>
        <w:t xml:space="preserve"> 999 €, </w:t>
      </w:r>
    </w:p>
    <w:p w14:paraId="72E13130" w14:textId="04216B78" w:rsidR="0025438D" w:rsidRPr="00DA22FE" w:rsidRDefault="0025438D" w:rsidP="00364146">
      <w:pPr>
        <w:pStyle w:val="Paragraphedeliste"/>
        <w:suppressAutoHyphens/>
        <w:spacing w:before="120" w:after="120" w:line="276" w:lineRule="auto"/>
        <w:jc w:val="both"/>
        <w:rPr>
          <w:rFonts w:asciiTheme="majorHAnsi" w:eastAsia="Times New Roman" w:hAnsiTheme="majorHAnsi" w:cs="Calibri"/>
        </w:rPr>
      </w:pPr>
      <w:r w:rsidRPr="00DA22FE">
        <w:rPr>
          <w:rFonts w:asciiTheme="majorHAnsi" w:eastAsia="Times New Roman" w:hAnsiTheme="majorHAnsi" w:cs="Calibri"/>
        </w:rPr>
        <w:t xml:space="preserve">Dont le siège social est sis </w:t>
      </w:r>
      <w:r w:rsidR="00377240" w:rsidRPr="00DA22FE">
        <w:rPr>
          <w:rFonts w:asciiTheme="majorHAnsi" w:eastAsia="Times New Roman" w:hAnsiTheme="majorHAnsi" w:cs="Calibri"/>
        </w:rPr>
        <w:t>Route de Breb</w:t>
      </w:r>
      <w:r w:rsidR="00496A6C" w:rsidRPr="00DA22FE">
        <w:rPr>
          <w:rFonts w:asciiTheme="majorHAnsi" w:eastAsia="Times New Roman" w:hAnsiTheme="majorHAnsi" w:cs="Calibri"/>
        </w:rPr>
        <w:t xml:space="preserve">ières </w:t>
      </w:r>
      <w:r w:rsidR="00FC103E" w:rsidRPr="00DA22FE">
        <w:rPr>
          <w:rFonts w:asciiTheme="majorHAnsi" w:eastAsia="Times New Roman" w:hAnsiTheme="majorHAnsi" w:cs="Calibri"/>
        </w:rPr>
        <w:t xml:space="preserve">62490 </w:t>
      </w:r>
      <w:r w:rsidR="00DF3795" w:rsidRPr="00DA22FE">
        <w:rPr>
          <w:rFonts w:asciiTheme="majorHAnsi" w:eastAsia="Times New Roman" w:hAnsiTheme="majorHAnsi" w:cs="Calibri"/>
        </w:rPr>
        <w:t>VITRY EN ARTOIS</w:t>
      </w:r>
      <w:r w:rsidR="00F25635" w:rsidRPr="00DA22FE">
        <w:rPr>
          <w:rFonts w:asciiTheme="majorHAnsi" w:eastAsia="Times New Roman" w:hAnsiTheme="majorHAnsi" w:cs="Calibri"/>
        </w:rPr>
        <w:t>,</w:t>
      </w:r>
    </w:p>
    <w:p w14:paraId="048C5E59" w14:textId="1440F2EC" w:rsidR="0025438D" w:rsidRPr="00DA22FE" w:rsidRDefault="0025438D" w:rsidP="00364146">
      <w:pPr>
        <w:pStyle w:val="Paragraphedeliste"/>
        <w:suppressAutoHyphens/>
        <w:spacing w:before="120" w:after="120" w:line="276" w:lineRule="auto"/>
        <w:jc w:val="both"/>
        <w:rPr>
          <w:rFonts w:asciiTheme="majorHAnsi" w:eastAsia="Times New Roman" w:hAnsiTheme="majorHAnsi" w:cs="Calibri"/>
        </w:rPr>
      </w:pPr>
      <w:r w:rsidRPr="00DA22FE">
        <w:rPr>
          <w:rFonts w:asciiTheme="majorHAnsi" w:eastAsia="Times New Roman" w:hAnsiTheme="majorHAnsi" w:cs="Calibri"/>
        </w:rPr>
        <w:t xml:space="preserve">Immatriculée au Registre du Commerce et des Société d’ARRAS sous le </w:t>
      </w:r>
      <w:r w:rsidR="000425B3" w:rsidRPr="00DA22FE">
        <w:rPr>
          <w:rFonts w:asciiTheme="majorHAnsi" w:eastAsia="Times New Roman" w:hAnsiTheme="majorHAnsi" w:cs="Calibri"/>
        </w:rPr>
        <w:t>n°988 224 705,</w:t>
      </w:r>
    </w:p>
    <w:p w14:paraId="5EC3D334" w14:textId="600BFE3C" w:rsidR="00DA22FE" w:rsidRDefault="0025438D" w:rsidP="00DA22FE">
      <w:pPr>
        <w:pStyle w:val="Paragraphedeliste"/>
        <w:suppressAutoHyphens/>
        <w:spacing w:before="120" w:after="120" w:line="276" w:lineRule="auto"/>
        <w:jc w:val="both"/>
        <w:rPr>
          <w:rFonts w:asciiTheme="majorHAnsi" w:eastAsia="Times New Roman" w:hAnsiTheme="majorHAnsi" w:cs="Calibri"/>
        </w:rPr>
      </w:pPr>
      <w:r w:rsidRPr="00DA22FE">
        <w:rPr>
          <w:rFonts w:asciiTheme="majorHAnsi" w:eastAsia="Times New Roman" w:hAnsiTheme="majorHAnsi" w:cs="Calibri"/>
        </w:rPr>
        <w:t>Représentée par Monsieur Julien DECAMPS, son Gérant, d</w:t>
      </w:r>
      <w:r w:rsidR="001F2936" w:rsidRPr="00DA22FE">
        <w:rPr>
          <w:rFonts w:asciiTheme="majorHAnsi" w:eastAsia="Times New Roman" w:hAnsiTheme="majorHAnsi" w:cs="Calibri"/>
        </w:rPr>
        <w:t>û</w:t>
      </w:r>
      <w:r w:rsidRPr="00DA22FE">
        <w:rPr>
          <w:rFonts w:asciiTheme="majorHAnsi" w:eastAsia="Times New Roman" w:hAnsiTheme="majorHAnsi" w:cs="Calibri"/>
        </w:rPr>
        <w:t xml:space="preserve">ment habilité à cet effet </w:t>
      </w:r>
      <w:r w:rsidR="00640CE6" w:rsidRPr="00DA22FE">
        <w:rPr>
          <w:rFonts w:asciiTheme="majorHAnsi" w:eastAsia="Times New Roman" w:hAnsiTheme="majorHAnsi" w:cs="Calibri"/>
        </w:rPr>
        <w:t>ainsi qu’il le déclare.</w:t>
      </w:r>
    </w:p>
    <w:p w14:paraId="7994442D" w14:textId="01B4FA78" w:rsidR="00CD3202" w:rsidRPr="00DA22FE" w:rsidRDefault="00FE51D8" w:rsidP="00FE51D8">
      <w:pPr>
        <w:widowControl w:val="0"/>
        <w:tabs>
          <w:tab w:val="left" w:pos="1560"/>
          <w:tab w:val="left" w:pos="4323"/>
        </w:tabs>
        <w:spacing w:after="0" w:line="240" w:lineRule="auto"/>
        <w:ind w:firstLine="71"/>
        <w:jc w:val="right"/>
        <w:rPr>
          <w:rFonts w:asciiTheme="majorHAnsi" w:eastAsia="Times New Roman" w:hAnsiTheme="majorHAnsi" w:cs="Calibri"/>
          <w:bCs/>
          <w:snapToGrid w:val="0"/>
          <w:lang w:eastAsia="fr-FR"/>
        </w:rPr>
      </w:pP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00CD3202" w:rsidRPr="00DA22FE">
        <w:rPr>
          <w:rFonts w:asciiTheme="majorHAnsi" w:eastAsia="Times New Roman" w:hAnsiTheme="majorHAnsi" w:cs="Calibri"/>
          <w:bCs/>
          <w:snapToGrid w:val="0"/>
          <w:lang w:eastAsia="fr-FR"/>
        </w:rPr>
        <w:t>Ci-après désigné le «</w:t>
      </w:r>
      <w:r w:rsidR="00CD3202" w:rsidRPr="00DA22FE">
        <w:rPr>
          <w:rFonts w:asciiTheme="majorHAnsi" w:eastAsia="Times New Roman" w:hAnsiTheme="majorHAnsi" w:cs="Calibri"/>
          <w:b/>
          <w:snapToGrid w:val="0"/>
          <w:lang w:eastAsia="fr-FR"/>
        </w:rPr>
        <w:t> </w:t>
      </w:r>
      <w:r w:rsidR="00D207DF" w:rsidRPr="00DA22FE">
        <w:rPr>
          <w:rFonts w:asciiTheme="majorHAnsi" w:eastAsia="Times New Roman" w:hAnsiTheme="majorHAnsi" w:cs="Calibri"/>
          <w:b/>
          <w:snapToGrid w:val="0"/>
          <w:lang w:eastAsia="fr-FR"/>
        </w:rPr>
        <w:t>Cession</w:t>
      </w:r>
      <w:r w:rsidR="00CD3202" w:rsidRPr="00DA22FE">
        <w:rPr>
          <w:rFonts w:asciiTheme="majorHAnsi" w:eastAsia="Times New Roman" w:hAnsiTheme="majorHAnsi" w:cs="Calibri"/>
          <w:b/>
          <w:snapToGrid w:val="0"/>
          <w:lang w:eastAsia="fr-FR"/>
        </w:rPr>
        <w:t xml:space="preserve">naire </w:t>
      </w:r>
      <w:r w:rsidR="00CD3202" w:rsidRPr="00DA22FE">
        <w:rPr>
          <w:rFonts w:asciiTheme="majorHAnsi" w:eastAsia="Times New Roman" w:hAnsiTheme="majorHAnsi" w:cs="Calibri"/>
          <w:bCs/>
          <w:snapToGrid w:val="0"/>
          <w:lang w:eastAsia="fr-FR"/>
        </w:rPr>
        <w:t>»</w:t>
      </w:r>
    </w:p>
    <w:p w14:paraId="427699B2" w14:textId="77777777" w:rsidR="00F25635" w:rsidRPr="00DA22FE" w:rsidRDefault="00F25635" w:rsidP="00FE51D8">
      <w:pPr>
        <w:widowControl w:val="0"/>
        <w:tabs>
          <w:tab w:val="left" w:pos="1560"/>
          <w:tab w:val="left" w:pos="4323"/>
        </w:tabs>
        <w:spacing w:after="0" w:line="240" w:lineRule="auto"/>
        <w:ind w:firstLine="71"/>
        <w:jc w:val="right"/>
        <w:rPr>
          <w:rFonts w:asciiTheme="majorHAnsi" w:eastAsia="Times New Roman" w:hAnsiTheme="majorHAnsi" w:cs="Calibri"/>
          <w:b/>
          <w:snapToGrid w:val="0"/>
          <w:lang w:eastAsia="fr-FR"/>
        </w:rPr>
      </w:pPr>
    </w:p>
    <w:p w14:paraId="48086E81" w14:textId="6A18E6DE" w:rsidR="00CD3202" w:rsidRPr="00DA22FE" w:rsidRDefault="00CD3202" w:rsidP="00FE51D8">
      <w:pPr>
        <w:spacing w:after="0" w:line="240" w:lineRule="auto"/>
        <w:jc w:val="right"/>
        <w:rPr>
          <w:rFonts w:asciiTheme="majorHAnsi" w:eastAsia="Times New Roman" w:hAnsiTheme="majorHAnsi" w:cs="Calibri"/>
          <w:bCs/>
          <w:snapToGrid w:val="0"/>
          <w:lang w:eastAsia="fr-FR"/>
        </w:rPr>
      </w:pPr>
      <w:r w:rsidRPr="00DA22FE">
        <w:rPr>
          <w:rFonts w:asciiTheme="majorHAnsi" w:eastAsia="Times New Roman" w:hAnsiTheme="majorHAnsi" w:cs="Calibri"/>
          <w:b/>
          <w:snapToGrid w:val="0"/>
          <w:lang w:eastAsia="fr-FR"/>
        </w:rPr>
        <w:tab/>
      </w:r>
      <w:r w:rsidR="00FE51D8" w:rsidRPr="00DA22FE">
        <w:rPr>
          <w:rFonts w:asciiTheme="majorHAnsi" w:eastAsia="Times New Roman" w:hAnsiTheme="majorHAnsi" w:cs="Calibri"/>
          <w:b/>
          <w:snapToGrid w:val="0"/>
          <w:lang w:eastAsia="fr-FR"/>
        </w:rPr>
        <w:tab/>
      </w:r>
      <w:r w:rsidR="00FE51D8" w:rsidRPr="00DA22FE">
        <w:rPr>
          <w:rFonts w:asciiTheme="majorHAnsi" w:eastAsia="Times New Roman" w:hAnsiTheme="majorHAnsi" w:cs="Calibri"/>
          <w:b/>
          <w:snapToGrid w:val="0"/>
          <w:lang w:eastAsia="fr-FR"/>
        </w:rPr>
        <w:tab/>
      </w:r>
      <w:r w:rsidR="00FE51D8" w:rsidRPr="00DA22FE">
        <w:rPr>
          <w:rFonts w:asciiTheme="majorHAnsi" w:eastAsia="Times New Roman" w:hAnsiTheme="majorHAnsi" w:cs="Calibri"/>
          <w:b/>
          <w:snapToGrid w:val="0"/>
          <w:lang w:eastAsia="fr-FR"/>
        </w:rPr>
        <w:tab/>
      </w:r>
      <w:r w:rsidR="00FE51D8" w:rsidRPr="00DA22FE">
        <w:rPr>
          <w:rFonts w:asciiTheme="majorHAnsi" w:eastAsia="Times New Roman" w:hAnsiTheme="majorHAnsi" w:cs="Calibri"/>
          <w:b/>
          <w:snapToGrid w:val="0"/>
          <w:lang w:eastAsia="fr-FR"/>
        </w:rPr>
        <w:tab/>
      </w:r>
      <w:r w:rsidR="00FE51D8" w:rsidRPr="00DA22FE">
        <w:rPr>
          <w:rFonts w:asciiTheme="majorHAnsi" w:eastAsia="Times New Roman" w:hAnsiTheme="majorHAnsi" w:cs="Calibri"/>
          <w:b/>
          <w:snapToGrid w:val="0"/>
          <w:lang w:eastAsia="fr-FR"/>
        </w:rPr>
        <w:tab/>
      </w:r>
      <w:r w:rsidR="00FE51D8" w:rsidRPr="00DA22FE">
        <w:rPr>
          <w:rFonts w:asciiTheme="majorHAnsi" w:eastAsia="Times New Roman" w:hAnsiTheme="majorHAnsi" w:cs="Calibri"/>
          <w:b/>
          <w:snapToGrid w:val="0"/>
          <w:lang w:eastAsia="fr-FR"/>
        </w:rPr>
        <w:tab/>
      </w:r>
      <w:r w:rsidR="00FE51D8" w:rsidRPr="00DA22FE">
        <w:rPr>
          <w:rFonts w:asciiTheme="majorHAnsi" w:eastAsia="Times New Roman" w:hAnsiTheme="majorHAnsi" w:cs="Calibri"/>
          <w:b/>
          <w:snapToGrid w:val="0"/>
          <w:lang w:eastAsia="fr-FR"/>
        </w:rPr>
        <w:tab/>
      </w:r>
      <w:r w:rsidR="00FE51D8" w:rsidRPr="00DA22FE">
        <w:rPr>
          <w:rFonts w:asciiTheme="majorHAnsi" w:eastAsia="Times New Roman" w:hAnsiTheme="majorHAnsi" w:cs="Calibri"/>
          <w:b/>
          <w:snapToGrid w:val="0"/>
          <w:lang w:eastAsia="fr-FR"/>
        </w:rPr>
        <w:tab/>
      </w:r>
      <w:r w:rsidR="00FE51D8" w:rsidRPr="00DA22FE">
        <w:rPr>
          <w:rFonts w:asciiTheme="majorHAnsi" w:eastAsia="Times New Roman" w:hAnsiTheme="majorHAnsi" w:cs="Calibri"/>
          <w:b/>
          <w:snapToGrid w:val="0"/>
          <w:lang w:eastAsia="fr-FR"/>
        </w:rPr>
        <w:tab/>
      </w:r>
      <w:r w:rsidR="00F25635" w:rsidRPr="00DA22FE">
        <w:rPr>
          <w:rFonts w:asciiTheme="majorHAnsi" w:eastAsia="Times New Roman" w:hAnsiTheme="majorHAnsi" w:cs="Calibri"/>
          <w:bCs/>
          <w:snapToGrid w:val="0"/>
          <w:lang w:eastAsia="fr-FR"/>
        </w:rPr>
        <w:t>D</w:t>
      </w:r>
      <w:r w:rsidRPr="00DA22FE">
        <w:rPr>
          <w:rFonts w:asciiTheme="majorHAnsi" w:eastAsia="Times New Roman" w:hAnsiTheme="majorHAnsi" w:cs="Calibri"/>
          <w:bCs/>
          <w:snapToGrid w:val="0"/>
          <w:lang w:eastAsia="fr-FR"/>
        </w:rPr>
        <w:t>’autre part</w:t>
      </w:r>
      <w:r w:rsidR="00FE51D8" w:rsidRPr="00DA22FE">
        <w:rPr>
          <w:rFonts w:asciiTheme="majorHAnsi" w:eastAsia="Times New Roman" w:hAnsiTheme="majorHAnsi" w:cs="Calibri"/>
          <w:bCs/>
          <w:snapToGrid w:val="0"/>
          <w:lang w:eastAsia="fr-FR"/>
        </w:rPr>
        <w:t>,</w:t>
      </w:r>
    </w:p>
    <w:p w14:paraId="693E772E" w14:textId="77777777" w:rsidR="00C47FCD" w:rsidRPr="00DA22FE" w:rsidRDefault="00C47FCD" w:rsidP="00364146">
      <w:pPr>
        <w:pStyle w:val="Corpsdetexte2"/>
        <w:spacing w:before="0" w:after="0"/>
        <w:jc w:val="both"/>
        <w:rPr>
          <w:rFonts w:asciiTheme="majorHAnsi" w:hAnsiTheme="majorHAnsi" w:cs="Calibri"/>
          <w:sz w:val="22"/>
          <w:szCs w:val="22"/>
          <w:lang w:val="fr-FR"/>
        </w:rPr>
      </w:pPr>
    </w:p>
    <w:p w14:paraId="1664205C" w14:textId="7B4E2F83" w:rsidR="00CD3202" w:rsidRPr="00DA22FE" w:rsidRDefault="00661CA3" w:rsidP="00FE51D8">
      <w:pPr>
        <w:pStyle w:val="Corpsdetexte2"/>
        <w:spacing w:before="0" w:after="0"/>
        <w:jc w:val="right"/>
        <w:rPr>
          <w:rFonts w:asciiTheme="majorHAnsi" w:hAnsiTheme="majorHAnsi" w:cs="Calibri"/>
          <w:sz w:val="22"/>
          <w:szCs w:val="22"/>
          <w:lang w:val="fr-FR"/>
        </w:rPr>
      </w:pPr>
      <w:r w:rsidRPr="00DA22FE">
        <w:rPr>
          <w:rFonts w:asciiTheme="majorHAnsi" w:hAnsiTheme="majorHAnsi" w:cs="Calibri"/>
          <w:sz w:val="22"/>
          <w:szCs w:val="22"/>
          <w:lang w:val="fr-FR"/>
        </w:rPr>
        <w:t>C</w:t>
      </w:r>
      <w:r w:rsidR="00FE51D8" w:rsidRPr="00DA22FE">
        <w:rPr>
          <w:rFonts w:asciiTheme="majorHAnsi" w:hAnsiTheme="majorHAnsi" w:cs="Calibri"/>
          <w:sz w:val="22"/>
          <w:szCs w:val="22"/>
        </w:rPr>
        <w:t>i-après</w:t>
      </w:r>
      <w:r w:rsidR="00CD3202" w:rsidRPr="00DA22FE">
        <w:rPr>
          <w:rFonts w:asciiTheme="majorHAnsi" w:hAnsiTheme="majorHAnsi" w:cs="Calibri"/>
          <w:sz w:val="22"/>
          <w:szCs w:val="22"/>
        </w:rPr>
        <w:t xml:space="preserve"> désignés ensemble par les « </w:t>
      </w:r>
      <w:r w:rsidR="00CD3202" w:rsidRPr="00DA22FE">
        <w:rPr>
          <w:rFonts w:asciiTheme="majorHAnsi" w:hAnsiTheme="majorHAnsi" w:cs="Calibri"/>
          <w:b/>
          <w:sz w:val="22"/>
          <w:szCs w:val="22"/>
        </w:rPr>
        <w:t>Parties</w:t>
      </w:r>
      <w:r w:rsidR="00CD3202" w:rsidRPr="00DA22FE">
        <w:rPr>
          <w:rFonts w:asciiTheme="majorHAnsi" w:hAnsiTheme="majorHAnsi" w:cs="Calibri"/>
          <w:sz w:val="22"/>
          <w:szCs w:val="22"/>
        </w:rPr>
        <w:t> »</w:t>
      </w:r>
      <w:r w:rsidR="00CD3202" w:rsidRPr="00DA22FE">
        <w:rPr>
          <w:rFonts w:asciiTheme="majorHAnsi" w:hAnsiTheme="majorHAnsi" w:cs="Calibri"/>
          <w:sz w:val="22"/>
          <w:szCs w:val="22"/>
          <w:lang w:val="fr-FR"/>
        </w:rPr>
        <w:t xml:space="preserve"> </w:t>
      </w:r>
      <w:r w:rsidR="00CD3202" w:rsidRPr="00DA22FE">
        <w:rPr>
          <w:rFonts w:asciiTheme="majorHAnsi" w:hAnsiTheme="majorHAnsi" w:cs="Calibri"/>
          <w:sz w:val="22"/>
          <w:szCs w:val="22"/>
        </w:rPr>
        <w:t>et individuellement par une « </w:t>
      </w:r>
      <w:r w:rsidR="00CD3202" w:rsidRPr="00DA22FE">
        <w:rPr>
          <w:rFonts w:asciiTheme="majorHAnsi" w:hAnsiTheme="majorHAnsi" w:cs="Calibri"/>
          <w:b/>
          <w:sz w:val="22"/>
          <w:szCs w:val="22"/>
        </w:rPr>
        <w:t>Partie</w:t>
      </w:r>
      <w:r w:rsidR="00CD3202" w:rsidRPr="00DA22FE">
        <w:rPr>
          <w:rFonts w:asciiTheme="majorHAnsi" w:hAnsiTheme="majorHAnsi" w:cs="Calibri"/>
          <w:sz w:val="22"/>
          <w:szCs w:val="22"/>
        </w:rPr>
        <w:t> »</w:t>
      </w:r>
      <w:r w:rsidR="00CD3202" w:rsidRPr="00DA22FE">
        <w:rPr>
          <w:rFonts w:asciiTheme="majorHAnsi" w:hAnsiTheme="majorHAnsi" w:cs="Calibri"/>
          <w:sz w:val="22"/>
          <w:szCs w:val="22"/>
          <w:lang w:val="fr-FR"/>
        </w:rPr>
        <w:t>.</w:t>
      </w:r>
    </w:p>
    <w:p w14:paraId="2ADED595" w14:textId="77777777" w:rsidR="002216DA" w:rsidRPr="00DA22FE" w:rsidRDefault="002216DA" w:rsidP="00FE51D8">
      <w:pPr>
        <w:pStyle w:val="Corpsdetexte2"/>
        <w:spacing w:before="0" w:after="0"/>
        <w:jc w:val="right"/>
        <w:rPr>
          <w:rFonts w:asciiTheme="majorHAnsi" w:hAnsiTheme="majorHAnsi" w:cs="Calibri"/>
          <w:sz w:val="22"/>
          <w:szCs w:val="22"/>
          <w:lang w:val="fr-FR"/>
        </w:rPr>
      </w:pPr>
    </w:p>
    <w:p w14:paraId="4296630A" w14:textId="77777777" w:rsidR="002216DA" w:rsidRPr="00DA22FE" w:rsidRDefault="002216DA" w:rsidP="00FE51D8">
      <w:pPr>
        <w:pStyle w:val="Corpsdetexte2"/>
        <w:spacing w:before="0" w:after="0"/>
        <w:jc w:val="right"/>
        <w:rPr>
          <w:rFonts w:asciiTheme="majorHAnsi" w:hAnsiTheme="majorHAnsi" w:cs="Calibri"/>
          <w:sz w:val="22"/>
          <w:szCs w:val="22"/>
          <w:lang w:val="fr-FR"/>
        </w:rPr>
      </w:pPr>
    </w:p>
    <w:p w14:paraId="3C3A6931" w14:textId="77777777" w:rsidR="002216DA" w:rsidRPr="00DA22FE" w:rsidRDefault="002216DA" w:rsidP="00FE51D8">
      <w:pPr>
        <w:pStyle w:val="Corpsdetexte2"/>
        <w:spacing w:before="0" w:after="0"/>
        <w:jc w:val="right"/>
        <w:rPr>
          <w:rFonts w:asciiTheme="majorHAnsi" w:hAnsiTheme="majorHAnsi" w:cs="Calibri"/>
          <w:sz w:val="22"/>
          <w:szCs w:val="22"/>
          <w:lang w:val="fr-FR"/>
        </w:rPr>
      </w:pPr>
    </w:p>
    <w:p w14:paraId="2EE0DD3F" w14:textId="77777777" w:rsidR="002216DA" w:rsidRPr="00DA22FE" w:rsidRDefault="002216DA" w:rsidP="00FE51D8">
      <w:pPr>
        <w:pStyle w:val="Corpsdetexte2"/>
        <w:spacing w:before="0" w:after="0"/>
        <w:jc w:val="right"/>
        <w:rPr>
          <w:rFonts w:asciiTheme="majorHAnsi" w:hAnsiTheme="majorHAnsi" w:cs="Calibri"/>
          <w:sz w:val="22"/>
          <w:szCs w:val="22"/>
          <w:lang w:val="fr-FR"/>
        </w:rPr>
      </w:pPr>
    </w:p>
    <w:p w14:paraId="738A140B" w14:textId="77777777" w:rsidR="002216DA" w:rsidRDefault="002216DA" w:rsidP="00FE51D8">
      <w:pPr>
        <w:pStyle w:val="Corpsdetexte2"/>
        <w:spacing w:before="0" w:after="0"/>
        <w:jc w:val="right"/>
        <w:rPr>
          <w:rFonts w:asciiTheme="majorHAnsi" w:hAnsiTheme="majorHAnsi" w:cs="Calibri"/>
          <w:sz w:val="22"/>
          <w:szCs w:val="22"/>
          <w:lang w:val="fr-FR"/>
        </w:rPr>
      </w:pPr>
    </w:p>
    <w:p w14:paraId="0479F8F4" w14:textId="77777777" w:rsidR="00DA22FE" w:rsidRDefault="00DA22FE" w:rsidP="00FE51D8">
      <w:pPr>
        <w:pStyle w:val="Corpsdetexte2"/>
        <w:spacing w:before="0" w:after="0"/>
        <w:jc w:val="right"/>
        <w:rPr>
          <w:rFonts w:asciiTheme="majorHAnsi" w:hAnsiTheme="majorHAnsi" w:cs="Calibri"/>
          <w:sz w:val="22"/>
          <w:szCs w:val="22"/>
          <w:lang w:val="fr-FR"/>
        </w:rPr>
      </w:pPr>
    </w:p>
    <w:p w14:paraId="6626C2D5" w14:textId="77777777" w:rsidR="00DA22FE" w:rsidRDefault="00DA22FE" w:rsidP="00FE51D8">
      <w:pPr>
        <w:pStyle w:val="Corpsdetexte2"/>
        <w:spacing w:before="0" w:after="0"/>
        <w:jc w:val="right"/>
        <w:rPr>
          <w:rFonts w:asciiTheme="majorHAnsi" w:hAnsiTheme="majorHAnsi" w:cs="Calibri"/>
          <w:sz w:val="22"/>
          <w:szCs w:val="22"/>
          <w:lang w:val="fr-FR"/>
        </w:rPr>
      </w:pPr>
    </w:p>
    <w:p w14:paraId="32C2D08A" w14:textId="77777777" w:rsidR="00DA22FE" w:rsidRDefault="00DA22FE" w:rsidP="00FE51D8">
      <w:pPr>
        <w:pStyle w:val="Corpsdetexte2"/>
        <w:spacing w:before="0" w:after="0"/>
        <w:jc w:val="right"/>
        <w:rPr>
          <w:rFonts w:asciiTheme="majorHAnsi" w:hAnsiTheme="majorHAnsi" w:cs="Calibri"/>
          <w:sz w:val="22"/>
          <w:szCs w:val="22"/>
          <w:lang w:val="fr-FR"/>
        </w:rPr>
      </w:pPr>
    </w:p>
    <w:p w14:paraId="4B4C2708" w14:textId="77777777" w:rsidR="00DA22FE" w:rsidRDefault="00DA22FE" w:rsidP="00FE51D8">
      <w:pPr>
        <w:pStyle w:val="Corpsdetexte2"/>
        <w:spacing w:before="0" w:after="0"/>
        <w:jc w:val="right"/>
        <w:rPr>
          <w:rFonts w:asciiTheme="majorHAnsi" w:hAnsiTheme="majorHAnsi" w:cs="Calibri"/>
          <w:sz w:val="22"/>
          <w:szCs w:val="22"/>
          <w:lang w:val="fr-FR"/>
        </w:rPr>
      </w:pPr>
    </w:p>
    <w:p w14:paraId="74767981" w14:textId="77777777" w:rsidR="00DA22FE" w:rsidRDefault="00DA22FE" w:rsidP="00FE51D8">
      <w:pPr>
        <w:pStyle w:val="Corpsdetexte2"/>
        <w:spacing w:before="0" w:after="0"/>
        <w:jc w:val="right"/>
        <w:rPr>
          <w:rFonts w:asciiTheme="majorHAnsi" w:hAnsiTheme="majorHAnsi" w:cs="Calibri"/>
          <w:sz w:val="22"/>
          <w:szCs w:val="22"/>
          <w:lang w:val="fr-FR"/>
        </w:rPr>
      </w:pPr>
    </w:p>
    <w:p w14:paraId="72B1F551" w14:textId="77777777" w:rsidR="00DA22FE" w:rsidRPr="00DA22FE" w:rsidRDefault="00DA22FE" w:rsidP="00FE51D8">
      <w:pPr>
        <w:pStyle w:val="Corpsdetexte2"/>
        <w:spacing w:before="0" w:after="0"/>
        <w:jc w:val="right"/>
        <w:rPr>
          <w:rFonts w:asciiTheme="majorHAnsi" w:hAnsiTheme="majorHAnsi" w:cs="Calibri"/>
          <w:sz w:val="22"/>
          <w:szCs w:val="22"/>
          <w:lang w:val="fr-FR"/>
        </w:rPr>
      </w:pPr>
    </w:p>
    <w:p w14:paraId="30B412CA" w14:textId="77777777" w:rsidR="002216DA" w:rsidRDefault="002216DA" w:rsidP="00FE51D8">
      <w:pPr>
        <w:pStyle w:val="Corpsdetexte2"/>
        <w:spacing w:before="0" w:after="0"/>
        <w:jc w:val="right"/>
        <w:rPr>
          <w:rFonts w:asciiTheme="majorHAnsi" w:hAnsiTheme="majorHAnsi" w:cs="Calibri"/>
          <w:sz w:val="22"/>
          <w:szCs w:val="22"/>
          <w:lang w:val="fr-FR"/>
        </w:rPr>
      </w:pPr>
    </w:p>
    <w:p w14:paraId="684D454D" w14:textId="77777777" w:rsidR="00DA22FE" w:rsidRDefault="00DA22FE" w:rsidP="00FE51D8">
      <w:pPr>
        <w:pStyle w:val="Corpsdetexte2"/>
        <w:spacing w:before="0" w:after="0"/>
        <w:jc w:val="right"/>
        <w:rPr>
          <w:rFonts w:asciiTheme="majorHAnsi" w:hAnsiTheme="majorHAnsi" w:cs="Calibri"/>
          <w:sz w:val="22"/>
          <w:szCs w:val="22"/>
          <w:lang w:val="fr-FR"/>
        </w:rPr>
      </w:pPr>
    </w:p>
    <w:p w14:paraId="00F69777" w14:textId="77777777" w:rsidR="00DA22FE" w:rsidRPr="00DA22FE" w:rsidRDefault="00DA22FE" w:rsidP="00FE51D8">
      <w:pPr>
        <w:pStyle w:val="Corpsdetexte2"/>
        <w:spacing w:before="0" w:after="0"/>
        <w:jc w:val="right"/>
        <w:rPr>
          <w:rFonts w:asciiTheme="majorHAnsi" w:hAnsiTheme="majorHAnsi" w:cs="Calibri"/>
          <w:sz w:val="22"/>
          <w:szCs w:val="22"/>
          <w:lang w:val="fr-FR"/>
        </w:rPr>
      </w:pPr>
    </w:p>
    <w:p w14:paraId="7B7BF318" w14:textId="77777777" w:rsidR="002216DA" w:rsidRPr="00DA22FE" w:rsidRDefault="002216DA" w:rsidP="00FE51D8">
      <w:pPr>
        <w:pStyle w:val="Corpsdetexte2"/>
        <w:spacing w:before="0" w:after="0"/>
        <w:jc w:val="right"/>
        <w:rPr>
          <w:rFonts w:asciiTheme="majorHAnsi" w:hAnsiTheme="majorHAnsi" w:cs="Calibri"/>
          <w:sz w:val="22"/>
          <w:szCs w:val="22"/>
          <w:lang w:val="fr-FR"/>
        </w:rPr>
      </w:pPr>
    </w:p>
    <w:p w14:paraId="28CE25F0" w14:textId="77777777" w:rsidR="002216DA" w:rsidRPr="00DA22FE" w:rsidRDefault="002216DA" w:rsidP="00FE51D8">
      <w:pPr>
        <w:pStyle w:val="Corpsdetexte2"/>
        <w:spacing w:before="0" w:after="0"/>
        <w:jc w:val="right"/>
        <w:rPr>
          <w:rFonts w:asciiTheme="majorHAnsi" w:hAnsiTheme="majorHAnsi" w:cs="Calibri"/>
          <w:sz w:val="22"/>
          <w:szCs w:val="22"/>
          <w:lang w:val="fr-FR"/>
        </w:rPr>
      </w:pPr>
    </w:p>
    <w:p w14:paraId="0C6FAC98" w14:textId="77777777" w:rsidR="002216DA" w:rsidRDefault="002216DA" w:rsidP="00FE51D8">
      <w:pPr>
        <w:pStyle w:val="Corpsdetexte2"/>
        <w:spacing w:before="0" w:after="0"/>
        <w:jc w:val="right"/>
        <w:rPr>
          <w:rFonts w:asciiTheme="majorHAnsi" w:hAnsiTheme="majorHAnsi" w:cs="Calibri"/>
          <w:sz w:val="22"/>
          <w:szCs w:val="22"/>
          <w:lang w:val="fr-FR"/>
        </w:rPr>
      </w:pPr>
    </w:p>
    <w:p w14:paraId="14013422" w14:textId="77777777" w:rsidR="00031871" w:rsidRPr="00DA22FE" w:rsidRDefault="00031871" w:rsidP="00FE51D8">
      <w:pPr>
        <w:pStyle w:val="Corpsdetexte2"/>
        <w:spacing w:before="0" w:after="0"/>
        <w:jc w:val="right"/>
        <w:rPr>
          <w:rFonts w:asciiTheme="majorHAnsi" w:hAnsiTheme="majorHAnsi" w:cs="Calibri"/>
          <w:sz w:val="22"/>
          <w:szCs w:val="22"/>
          <w:lang w:val="fr-FR"/>
        </w:rPr>
      </w:pPr>
    </w:p>
    <w:p w14:paraId="47A81B9E" w14:textId="77777777" w:rsidR="002216DA" w:rsidRDefault="002216DA" w:rsidP="00FE51D8">
      <w:pPr>
        <w:pStyle w:val="Corpsdetexte2"/>
        <w:spacing w:before="0" w:after="0"/>
        <w:jc w:val="right"/>
        <w:rPr>
          <w:rFonts w:asciiTheme="majorHAnsi" w:hAnsiTheme="majorHAnsi" w:cs="Calibri"/>
          <w:sz w:val="22"/>
          <w:szCs w:val="22"/>
          <w:lang w:val="fr-FR"/>
        </w:rPr>
      </w:pPr>
    </w:p>
    <w:p w14:paraId="2484E484" w14:textId="77777777" w:rsidR="00DA22FE" w:rsidRPr="00DA22FE" w:rsidRDefault="00DA22FE" w:rsidP="00FE51D8">
      <w:pPr>
        <w:pStyle w:val="Corpsdetexte2"/>
        <w:spacing w:before="0" w:after="0"/>
        <w:jc w:val="right"/>
        <w:rPr>
          <w:rFonts w:asciiTheme="majorHAnsi" w:hAnsiTheme="majorHAnsi" w:cs="Calibri"/>
          <w:sz w:val="22"/>
          <w:szCs w:val="22"/>
          <w:lang w:val="fr-FR"/>
        </w:rPr>
      </w:pPr>
    </w:p>
    <w:p w14:paraId="42CF7117" w14:textId="43F01B68" w:rsidR="00CD3202" w:rsidRPr="00DA22FE" w:rsidRDefault="00640CE6" w:rsidP="00364146">
      <w:pPr>
        <w:spacing w:after="0" w:line="240" w:lineRule="auto"/>
        <w:jc w:val="both"/>
        <w:rPr>
          <w:rFonts w:asciiTheme="majorHAnsi" w:eastAsia="Times New Roman" w:hAnsiTheme="majorHAnsi" w:cs="Calibri"/>
          <w:b/>
          <w:snapToGrid w:val="0"/>
          <w:u w:val="single"/>
          <w:lang w:eastAsia="fr-FR"/>
        </w:rPr>
      </w:pPr>
      <w:r w:rsidRPr="00DA22FE">
        <w:rPr>
          <w:rFonts w:asciiTheme="majorHAnsi" w:eastAsia="Times New Roman" w:hAnsiTheme="majorHAnsi" w:cs="Calibri"/>
          <w:b/>
          <w:snapToGrid w:val="0"/>
          <w:u w:val="single"/>
          <w:lang w:eastAsia="fr-FR"/>
        </w:rPr>
        <w:lastRenderedPageBreak/>
        <w:t>EN PRESENCE DE :</w:t>
      </w:r>
    </w:p>
    <w:p w14:paraId="2B3247F6" w14:textId="77777777" w:rsidR="00CD3202" w:rsidRPr="00DA22FE" w:rsidRDefault="00CD3202" w:rsidP="00364146">
      <w:pPr>
        <w:spacing w:after="0" w:line="240" w:lineRule="auto"/>
        <w:jc w:val="both"/>
        <w:rPr>
          <w:rFonts w:asciiTheme="majorHAnsi" w:eastAsia="Times New Roman" w:hAnsiTheme="majorHAnsi" w:cs="Calibri"/>
          <w:lang w:eastAsia="fr-FR"/>
        </w:rPr>
      </w:pPr>
    </w:p>
    <w:p w14:paraId="1EDC3A08" w14:textId="324AEED5" w:rsidR="00015769" w:rsidRPr="00DA22FE" w:rsidRDefault="00015769">
      <w:pPr>
        <w:pStyle w:val="Paragraphedeliste"/>
        <w:numPr>
          <w:ilvl w:val="0"/>
          <w:numId w:val="6"/>
        </w:numPr>
        <w:spacing w:line="276" w:lineRule="auto"/>
        <w:ind w:left="709"/>
        <w:jc w:val="both"/>
        <w:rPr>
          <w:rFonts w:asciiTheme="majorHAnsi" w:hAnsiTheme="majorHAnsi" w:cs="Calibri"/>
          <w:kern w:val="28"/>
        </w:rPr>
      </w:pPr>
      <w:r w:rsidRPr="00DA22FE">
        <w:rPr>
          <w:rFonts w:asciiTheme="majorHAnsi" w:hAnsiTheme="majorHAnsi" w:cs="Calibri"/>
        </w:rPr>
        <w:t xml:space="preserve">La </w:t>
      </w:r>
      <w:r w:rsidR="00661CA3" w:rsidRPr="00DA22FE">
        <w:rPr>
          <w:rFonts w:asciiTheme="majorHAnsi" w:hAnsiTheme="majorHAnsi" w:cs="Calibri"/>
        </w:rPr>
        <w:t>S</w:t>
      </w:r>
      <w:r w:rsidRPr="00DA22FE">
        <w:rPr>
          <w:rFonts w:asciiTheme="majorHAnsi" w:hAnsiTheme="majorHAnsi" w:cs="Calibri"/>
        </w:rPr>
        <w:t xml:space="preserve">ociété </w:t>
      </w:r>
      <w:r w:rsidRPr="00DA22FE">
        <w:rPr>
          <w:rFonts w:asciiTheme="majorHAnsi" w:hAnsiTheme="majorHAnsi" w:cs="Calibri"/>
          <w:kern w:val="28"/>
        </w:rPr>
        <w:t>« </w:t>
      </w:r>
      <w:r w:rsidRPr="00DA22FE">
        <w:rPr>
          <w:rFonts w:asciiTheme="majorHAnsi" w:hAnsiTheme="majorHAnsi" w:cs="Calibri"/>
          <w:b/>
          <w:bCs/>
          <w:kern w:val="28"/>
        </w:rPr>
        <w:t xml:space="preserve">GARAGE LUCAS </w:t>
      </w:r>
      <w:r w:rsidRPr="00DA22FE">
        <w:rPr>
          <w:rFonts w:asciiTheme="majorHAnsi" w:hAnsiTheme="majorHAnsi" w:cs="Calibri"/>
          <w:kern w:val="28"/>
        </w:rPr>
        <w:t xml:space="preserve">», </w:t>
      </w:r>
      <w:r w:rsidR="00E07895" w:rsidRPr="00DA22FE">
        <w:rPr>
          <w:rFonts w:asciiTheme="majorHAnsi" w:hAnsiTheme="majorHAnsi" w:cs="Calibri"/>
          <w:kern w:val="28"/>
        </w:rPr>
        <w:t>S</w:t>
      </w:r>
      <w:r w:rsidRPr="00DA22FE">
        <w:rPr>
          <w:rFonts w:asciiTheme="majorHAnsi" w:hAnsiTheme="majorHAnsi" w:cs="Calibri"/>
          <w:kern w:val="28"/>
        </w:rPr>
        <w:t xml:space="preserve">ociété </w:t>
      </w:r>
      <w:r w:rsidR="00E07895" w:rsidRPr="00DA22FE">
        <w:rPr>
          <w:rFonts w:asciiTheme="majorHAnsi" w:hAnsiTheme="majorHAnsi" w:cs="Calibri"/>
          <w:kern w:val="28"/>
        </w:rPr>
        <w:t xml:space="preserve">par </w:t>
      </w:r>
      <w:r w:rsidR="00635760" w:rsidRPr="00DA22FE">
        <w:rPr>
          <w:rFonts w:asciiTheme="majorHAnsi" w:hAnsiTheme="majorHAnsi" w:cs="Calibri"/>
          <w:kern w:val="28"/>
        </w:rPr>
        <w:t>Actions</w:t>
      </w:r>
      <w:r w:rsidR="00E07895" w:rsidRPr="00DA22FE">
        <w:rPr>
          <w:rFonts w:asciiTheme="majorHAnsi" w:hAnsiTheme="majorHAnsi" w:cs="Calibri"/>
          <w:kern w:val="28"/>
        </w:rPr>
        <w:t xml:space="preserve"> Simplifiée </w:t>
      </w:r>
      <w:r w:rsidRPr="00DA22FE">
        <w:rPr>
          <w:rFonts w:asciiTheme="majorHAnsi" w:hAnsiTheme="majorHAnsi" w:cs="Calibri"/>
          <w:kern w:val="28"/>
        </w:rPr>
        <w:t>au capital de 5</w:t>
      </w:r>
      <w:r w:rsidR="00C83851" w:rsidRPr="00DA22FE">
        <w:rPr>
          <w:rFonts w:asciiTheme="majorHAnsi" w:hAnsiTheme="majorHAnsi" w:cs="Calibri"/>
          <w:kern w:val="28"/>
        </w:rPr>
        <w:t xml:space="preserve"> </w:t>
      </w:r>
      <w:r w:rsidRPr="00DA22FE">
        <w:rPr>
          <w:rFonts w:asciiTheme="majorHAnsi" w:hAnsiTheme="majorHAnsi" w:cs="Calibri"/>
          <w:kern w:val="28"/>
        </w:rPr>
        <w:t xml:space="preserve">000 euros dont le siège social est sis à </w:t>
      </w:r>
      <w:bookmarkStart w:id="1" w:name="_Hlk78990205"/>
      <w:r w:rsidRPr="00DA22FE">
        <w:rPr>
          <w:rFonts w:asciiTheme="majorHAnsi" w:hAnsiTheme="majorHAnsi" w:cs="Calibri"/>
          <w:kern w:val="28"/>
        </w:rPr>
        <w:t xml:space="preserve">ARLEUX (59151), </w:t>
      </w:r>
      <w:bookmarkEnd w:id="1"/>
      <w:r w:rsidRPr="00DA22FE">
        <w:rPr>
          <w:rFonts w:asciiTheme="majorHAnsi" w:hAnsiTheme="majorHAnsi" w:cs="Calibri"/>
          <w:kern w:val="28"/>
        </w:rPr>
        <w:t xml:space="preserve">648 rue André Joseph Le </w:t>
      </w:r>
      <w:proofErr w:type="spellStart"/>
      <w:r w:rsidRPr="00DA22FE">
        <w:rPr>
          <w:rFonts w:asciiTheme="majorHAnsi" w:hAnsiTheme="majorHAnsi" w:cs="Calibri"/>
          <w:kern w:val="28"/>
        </w:rPr>
        <w:t>Glay</w:t>
      </w:r>
      <w:proofErr w:type="spellEnd"/>
      <w:r w:rsidRPr="00DA22FE">
        <w:rPr>
          <w:rFonts w:asciiTheme="majorHAnsi" w:hAnsiTheme="majorHAnsi" w:cs="Calibri"/>
          <w:kern w:val="28"/>
        </w:rPr>
        <w:t xml:space="preserve"> immatriculée au Registre du Commerce et des Sociétés de DOUAI sous le numéro 814 045 274.</w:t>
      </w:r>
      <w:bookmarkStart w:id="2" w:name="_Hlk81323833"/>
    </w:p>
    <w:p w14:paraId="01AB16F5" w14:textId="77777777" w:rsidR="00015769" w:rsidRPr="00DA22FE" w:rsidRDefault="00015769" w:rsidP="00364146">
      <w:pPr>
        <w:pStyle w:val="Paragraphedeliste"/>
        <w:spacing w:line="276" w:lineRule="auto"/>
        <w:jc w:val="both"/>
        <w:rPr>
          <w:rFonts w:asciiTheme="majorHAnsi" w:hAnsiTheme="majorHAnsi" w:cs="Calibri"/>
          <w:kern w:val="28"/>
        </w:rPr>
      </w:pPr>
    </w:p>
    <w:p w14:paraId="5DFE2653" w14:textId="4EC968B0" w:rsidR="00661CA3" w:rsidRPr="00DA22FE" w:rsidRDefault="00015769" w:rsidP="00661CA3">
      <w:pPr>
        <w:pStyle w:val="Paragraphedeliste"/>
        <w:spacing w:line="276" w:lineRule="auto"/>
        <w:jc w:val="both"/>
        <w:rPr>
          <w:rFonts w:asciiTheme="majorHAnsi" w:hAnsiTheme="majorHAnsi" w:cs="Calibri"/>
          <w:kern w:val="28"/>
        </w:rPr>
      </w:pPr>
      <w:r w:rsidRPr="00DA22FE">
        <w:rPr>
          <w:rFonts w:asciiTheme="majorHAnsi" w:hAnsiTheme="majorHAnsi" w:cs="Calibri"/>
          <w:kern w:val="28"/>
        </w:rPr>
        <w:t xml:space="preserve">Représentée par </w:t>
      </w:r>
      <w:r w:rsidR="00031871">
        <w:rPr>
          <w:rFonts w:asciiTheme="majorHAnsi" w:hAnsiTheme="majorHAnsi" w:cs="Calibri"/>
          <w:kern w:val="28"/>
        </w:rPr>
        <w:t>la société « MATHENZO »</w:t>
      </w:r>
      <w:r w:rsidRPr="00DA22FE">
        <w:rPr>
          <w:rFonts w:asciiTheme="majorHAnsi" w:hAnsiTheme="majorHAnsi" w:cs="Calibri"/>
          <w:kern w:val="28"/>
        </w:rPr>
        <w:t xml:space="preserve">, agissant au nom et pour le compte de la société en sa qualité de </w:t>
      </w:r>
      <w:r w:rsidR="00E07895" w:rsidRPr="00DA22FE">
        <w:rPr>
          <w:rFonts w:asciiTheme="majorHAnsi" w:hAnsiTheme="majorHAnsi" w:cs="Calibri"/>
          <w:kern w:val="28"/>
        </w:rPr>
        <w:t>Président</w:t>
      </w:r>
      <w:r w:rsidR="00031871">
        <w:rPr>
          <w:rFonts w:asciiTheme="majorHAnsi" w:hAnsiTheme="majorHAnsi" w:cs="Calibri"/>
          <w:kern w:val="28"/>
        </w:rPr>
        <w:t>e</w:t>
      </w:r>
      <w:r w:rsidR="00E07895" w:rsidRPr="00DA22FE">
        <w:rPr>
          <w:rFonts w:asciiTheme="majorHAnsi" w:hAnsiTheme="majorHAnsi" w:cs="Calibri"/>
          <w:kern w:val="28"/>
        </w:rPr>
        <w:t xml:space="preserve"> </w:t>
      </w:r>
      <w:r w:rsidRPr="00DA22FE">
        <w:rPr>
          <w:rFonts w:asciiTheme="majorHAnsi" w:hAnsiTheme="majorHAnsi" w:cs="Calibri"/>
          <w:kern w:val="28"/>
        </w:rPr>
        <w:t>et disposant de tous pouvoirs à l’effet des présentes</w:t>
      </w:r>
      <w:r w:rsidR="00661CA3" w:rsidRPr="00DA22FE">
        <w:rPr>
          <w:rFonts w:asciiTheme="majorHAnsi" w:hAnsiTheme="majorHAnsi" w:cs="Calibri"/>
          <w:kern w:val="28"/>
        </w:rPr>
        <w:t>.</w:t>
      </w:r>
    </w:p>
    <w:p w14:paraId="7FA0DC9C" w14:textId="77777777" w:rsidR="00661CA3" w:rsidRPr="00DA22FE" w:rsidRDefault="00661CA3" w:rsidP="00661CA3">
      <w:pPr>
        <w:pStyle w:val="Paragraphedeliste"/>
        <w:spacing w:line="276" w:lineRule="auto"/>
        <w:jc w:val="both"/>
        <w:rPr>
          <w:rFonts w:asciiTheme="majorHAnsi" w:hAnsiTheme="majorHAnsi" w:cs="Calibri"/>
          <w:kern w:val="28"/>
        </w:rPr>
      </w:pPr>
    </w:p>
    <w:p w14:paraId="4D137DFF" w14:textId="53C9FAE1" w:rsidR="00015769" w:rsidRPr="00DA22FE" w:rsidRDefault="00015769">
      <w:pPr>
        <w:pStyle w:val="Paragraphedeliste"/>
        <w:numPr>
          <w:ilvl w:val="0"/>
          <w:numId w:val="6"/>
        </w:numPr>
        <w:spacing w:line="276" w:lineRule="auto"/>
        <w:ind w:left="709" w:hanging="283"/>
        <w:jc w:val="both"/>
        <w:rPr>
          <w:rFonts w:asciiTheme="majorHAnsi" w:hAnsiTheme="majorHAnsi" w:cs="Calibri"/>
          <w:kern w:val="28"/>
        </w:rPr>
      </w:pPr>
      <w:r w:rsidRPr="00DA22FE">
        <w:rPr>
          <w:rFonts w:asciiTheme="majorHAnsi" w:hAnsiTheme="majorHAnsi" w:cs="Calibri"/>
        </w:rPr>
        <w:t xml:space="preserve">La </w:t>
      </w:r>
      <w:r w:rsidR="00661CA3" w:rsidRPr="00DA22FE">
        <w:rPr>
          <w:rFonts w:asciiTheme="majorHAnsi" w:hAnsiTheme="majorHAnsi" w:cs="Calibri"/>
        </w:rPr>
        <w:t>S</w:t>
      </w:r>
      <w:r w:rsidRPr="00DA22FE">
        <w:rPr>
          <w:rFonts w:asciiTheme="majorHAnsi" w:hAnsiTheme="majorHAnsi" w:cs="Calibri"/>
        </w:rPr>
        <w:t xml:space="preserve">ociété </w:t>
      </w:r>
      <w:r w:rsidRPr="00DA22FE">
        <w:rPr>
          <w:rFonts w:asciiTheme="majorHAnsi" w:hAnsiTheme="majorHAnsi" w:cs="Calibri"/>
          <w:kern w:val="28"/>
        </w:rPr>
        <w:t>« </w:t>
      </w:r>
      <w:r w:rsidR="008555F2" w:rsidRPr="00DA22FE">
        <w:rPr>
          <w:rFonts w:asciiTheme="majorHAnsi" w:hAnsiTheme="majorHAnsi" w:cs="Calibri"/>
          <w:b/>
          <w:bCs/>
          <w:kern w:val="28"/>
        </w:rPr>
        <w:t>GARAGE D</w:t>
      </w:r>
      <w:r w:rsidR="00930B94" w:rsidRPr="00DA22FE">
        <w:rPr>
          <w:rFonts w:asciiTheme="majorHAnsi" w:hAnsiTheme="majorHAnsi" w:cs="Calibri"/>
          <w:b/>
          <w:bCs/>
          <w:kern w:val="28"/>
        </w:rPr>
        <w:t>E LA SENSEE</w:t>
      </w:r>
      <w:r w:rsidRPr="00DA22FE">
        <w:rPr>
          <w:rFonts w:asciiTheme="majorHAnsi" w:hAnsiTheme="majorHAnsi" w:cs="Calibri"/>
          <w:b/>
          <w:bCs/>
          <w:kern w:val="28"/>
        </w:rPr>
        <w:t xml:space="preserve"> </w:t>
      </w:r>
      <w:r w:rsidRPr="00DA22FE">
        <w:rPr>
          <w:rFonts w:asciiTheme="majorHAnsi" w:hAnsiTheme="majorHAnsi" w:cs="Calibri"/>
          <w:kern w:val="28"/>
        </w:rPr>
        <w:t xml:space="preserve">», </w:t>
      </w:r>
      <w:r w:rsidR="00E07895" w:rsidRPr="00DA22FE">
        <w:rPr>
          <w:rFonts w:asciiTheme="majorHAnsi" w:hAnsiTheme="majorHAnsi" w:cs="Calibri"/>
          <w:kern w:val="28"/>
        </w:rPr>
        <w:t xml:space="preserve">Société par </w:t>
      </w:r>
      <w:r w:rsidR="00635760" w:rsidRPr="00DA22FE">
        <w:rPr>
          <w:rFonts w:asciiTheme="majorHAnsi" w:hAnsiTheme="majorHAnsi" w:cs="Calibri"/>
          <w:kern w:val="28"/>
        </w:rPr>
        <w:t>Actions</w:t>
      </w:r>
      <w:r w:rsidR="00E07895" w:rsidRPr="00DA22FE">
        <w:rPr>
          <w:rFonts w:asciiTheme="majorHAnsi" w:hAnsiTheme="majorHAnsi" w:cs="Calibri"/>
          <w:kern w:val="28"/>
        </w:rPr>
        <w:t xml:space="preserve"> Simplifiée </w:t>
      </w:r>
      <w:r w:rsidRPr="00DA22FE">
        <w:rPr>
          <w:rFonts w:asciiTheme="majorHAnsi" w:hAnsiTheme="majorHAnsi" w:cs="Calibri"/>
          <w:kern w:val="28"/>
        </w:rPr>
        <w:t xml:space="preserve">au capital de </w:t>
      </w:r>
      <w:r w:rsidR="00135AF6">
        <w:rPr>
          <w:rFonts w:asciiTheme="majorHAnsi" w:hAnsiTheme="majorHAnsi" w:cs="Calibri"/>
          <w:kern w:val="28"/>
        </w:rPr>
        <w:t xml:space="preserve">                                         </w:t>
      </w:r>
      <w:r w:rsidRPr="00DA22FE">
        <w:rPr>
          <w:rFonts w:asciiTheme="majorHAnsi" w:hAnsiTheme="majorHAnsi" w:cs="Calibri"/>
          <w:kern w:val="28"/>
        </w:rPr>
        <w:t>150</w:t>
      </w:r>
      <w:r w:rsidR="00C83851" w:rsidRPr="00DA22FE">
        <w:rPr>
          <w:rFonts w:asciiTheme="majorHAnsi" w:hAnsiTheme="majorHAnsi" w:cs="Calibri"/>
          <w:kern w:val="28"/>
        </w:rPr>
        <w:t xml:space="preserve"> </w:t>
      </w:r>
      <w:r w:rsidRPr="00DA22FE">
        <w:rPr>
          <w:rFonts w:asciiTheme="majorHAnsi" w:hAnsiTheme="majorHAnsi" w:cs="Calibri"/>
          <w:kern w:val="28"/>
        </w:rPr>
        <w:t>000 euros dont le siège social est sis à ARLEUX (59151), Chemin des Croix, immatriculée au Registre du Commerce et des Sociétés de DOUAI sous le numéro 831 155 650.</w:t>
      </w:r>
    </w:p>
    <w:p w14:paraId="7FD56E15" w14:textId="77777777" w:rsidR="00015769" w:rsidRPr="00DA22FE" w:rsidRDefault="00015769" w:rsidP="00364146">
      <w:pPr>
        <w:pStyle w:val="Paragraphedeliste"/>
        <w:spacing w:line="276" w:lineRule="auto"/>
        <w:jc w:val="both"/>
        <w:rPr>
          <w:rFonts w:asciiTheme="majorHAnsi" w:hAnsiTheme="majorHAnsi" w:cs="Calibri"/>
          <w:kern w:val="28"/>
        </w:rPr>
      </w:pPr>
    </w:p>
    <w:p w14:paraId="2A96D05A" w14:textId="2F8A82C0" w:rsidR="007E3558" w:rsidRPr="00DA22FE" w:rsidRDefault="00015769" w:rsidP="00895022">
      <w:pPr>
        <w:pStyle w:val="Paragraphedeliste"/>
        <w:spacing w:line="276" w:lineRule="auto"/>
        <w:jc w:val="both"/>
        <w:rPr>
          <w:rFonts w:asciiTheme="majorHAnsi" w:hAnsiTheme="majorHAnsi" w:cs="Calibri"/>
          <w:kern w:val="28"/>
        </w:rPr>
      </w:pPr>
      <w:r w:rsidRPr="00DA22FE">
        <w:rPr>
          <w:rFonts w:asciiTheme="majorHAnsi" w:hAnsiTheme="majorHAnsi" w:cs="Calibri"/>
          <w:kern w:val="28"/>
        </w:rPr>
        <w:t xml:space="preserve">Représentée </w:t>
      </w:r>
      <w:r w:rsidR="00031871" w:rsidRPr="00DA22FE">
        <w:rPr>
          <w:rFonts w:asciiTheme="majorHAnsi" w:hAnsiTheme="majorHAnsi" w:cs="Calibri"/>
          <w:kern w:val="28"/>
        </w:rPr>
        <w:t xml:space="preserve">par </w:t>
      </w:r>
      <w:r w:rsidR="00031871">
        <w:rPr>
          <w:rFonts w:asciiTheme="majorHAnsi" w:hAnsiTheme="majorHAnsi" w:cs="Calibri"/>
          <w:kern w:val="28"/>
        </w:rPr>
        <w:t>la société « MATHENZO »</w:t>
      </w:r>
      <w:r w:rsidR="00031871" w:rsidRPr="00DA22FE">
        <w:rPr>
          <w:rFonts w:asciiTheme="majorHAnsi" w:hAnsiTheme="majorHAnsi" w:cs="Calibri"/>
          <w:kern w:val="28"/>
        </w:rPr>
        <w:t>,</w:t>
      </w:r>
      <w:r w:rsidRPr="00DA22FE">
        <w:rPr>
          <w:rFonts w:asciiTheme="majorHAnsi" w:hAnsiTheme="majorHAnsi" w:cs="Calibri"/>
          <w:kern w:val="28"/>
        </w:rPr>
        <w:t xml:space="preserve"> agissant au nom et pour le compte de la société en sa qualité de </w:t>
      </w:r>
      <w:r w:rsidR="00E07895" w:rsidRPr="00DA22FE">
        <w:rPr>
          <w:rFonts w:asciiTheme="majorHAnsi" w:hAnsiTheme="majorHAnsi" w:cs="Calibri"/>
          <w:kern w:val="28"/>
        </w:rPr>
        <w:t>Président</w:t>
      </w:r>
      <w:r w:rsidR="00031871">
        <w:rPr>
          <w:rFonts w:asciiTheme="majorHAnsi" w:hAnsiTheme="majorHAnsi" w:cs="Calibri"/>
          <w:kern w:val="28"/>
        </w:rPr>
        <w:t>e</w:t>
      </w:r>
      <w:r w:rsidRPr="00DA22FE">
        <w:rPr>
          <w:rFonts w:asciiTheme="majorHAnsi" w:hAnsiTheme="majorHAnsi" w:cs="Calibri"/>
          <w:kern w:val="28"/>
        </w:rPr>
        <w:t xml:space="preserve"> et disposant de tous pouvoirs à l’effet des présentes</w:t>
      </w:r>
      <w:r w:rsidR="00661CA3" w:rsidRPr="00DA22FE">
        <w:rPr>
          <w:rFonts w:asciiTheme="majorHAnsi" w:hAnsiTheme="majorHAnsi" w:cs="Calibri"/>
          <w:kern w:val="28"/>
        </w:rPr>
        <w:t>.</w:t>
      </w:r>
    </w:p>
    <w:p w14:paraId="668BBA9A" w14:textId="6504A57E" w:rsidR="00CD3202" w:rsidRPr="00DA22FE" w:rsidRDefault="00283A72" w:rsidP="007E3558">
      <w:pPr>
        <w:spacing w:line="276" w:lineRule="auto"/>
        <w:jc w:val="right"/>
        <w:rPr>
          <w:rFonts w:asciiTheme="majorHAnsi" w:eastAsia="Times New Roman" w:hAnsiTheme="majorHAnsi" w:cs="Calibri"/>
          <w:b/>
        </w:rPr>
      </w:pPr>
      <w:r>
        <w:rPr>
          <w:rFonts w:asciiTheme="majorHAnsi" w:eastAsia="Times New Roman" w:hAnsiTheme="majorHAnsi" w:cs="Calibri"/>
          <w:b/>
        </w:rPr>
        <w:t xml:space="preserve"> </w:t>
      </w:r>
      <w:r w:rsidR="007E3558" w:rsidRPr="00DA22FE">
        <w:rPr>
          <w:rFonts w:asciiTheme="majorHAnsi" w:eastAsia="Times New Roman" w:hAnsiTheme="majorHAnsi" w:cs="Calibri"/>
          <w:b/>
        </w:rPr>
        <w:t>C</w:t>
      </w:r>
      <w:r w:rsidR="00015769" w:rsidRPr="00DA22FE">
        <w:rPr>
          <w:rFonts w:asciiTheme="majorHAnsi" w:eastAsia="Times New Roman" w:hAnsiTheme="majorHAnsi" w:cs="Calibri"/>
          <w:b/>
        </w:rPr>
        <w:t>i-après dénommée</w:t>
      </w:r>
      <w:r w:rsidR="00C83851" w:rsidRPr="00DA22FE">
        <w:rPr>
          <w:rFonts w:asciiTheme="majorHAnsi" w:eastAsia="Times New Roman" w:hAnsiTheme="majorHAnsi" w:cs="Calibri"/>
          <w:b/>
        </w:rPr>
        <w:t>s</w:t>
      </w:r>
      <w:r w:rsidR="00015769" w:rsidRPr="00DA22FE">
        <w:rPr>
          <w:rFonts w:asciiTheme="majorHAnsi" w:eastAsia="Times New Roman" w:hAnsiTheme="majorHAnsi" w:cs="Calibri"/>
          <w:b/>
        </w:rPr>
        <w:t xml:space="preserve"> individuellement la « Société » ou ensemble les « Sociétés »</w:t>
      </w:r>
      <w:bookmarkEnd w:id="2"/>
    </w:p>
    <w:p w14:paraId="603A4B10" w14:textId="77777777" w:rsidR="007E54C4" w:rsidRPr="00DA22FE" w:rsidRDefault="007E54C4" w:rsidP="007E3558">
      <w:pPr>
        <w:spacing w:line="276" w:lineRule="auto"/>
        <w:jc w:val="right"/>
        <w:rPr>
          <w:rFonts w:asciiTheme="majorHAnsi" w:eastAsia="Times New Roman" w:hAnsiTheme="majorHAnsi" w:cs="Calibri"/>
          <w:b/>
        </w:rPr>
      </w:pPr>
    </w:p>
    <w:p w14:paraId="40E28AAF" w14:textId="77777777" w:rsidR="007E54C4" w:rsidRPr="00DA22FE" w:rsidRDefault="007E54C4" w:rsidP="007E3558">
      <w:pPr>
        <w:spacing w:line="276" w:lineRule="auto"/>
        <w:jc w:val="right"/>
        <w:rPr>
          <w:rFonts w:asciiTheme="majorHAnsi" w:eastAsia="Times New Roman" w:hAnsiTheme="majorHAnsi" w:cs="Calibri"/>
          <w:b/>
        </w:rPr>
      </w:pPr>
    </w:p>
    <w:p w14:paraId="6AECCBAE" w14:textId="77777777" w:rsidR="007E54C4" w:rsidRPr="00DA22FE" w:rsidRDefault="007E54C4" w:rsidP="007E3558">
      <w:pPr>
        <w:spacing w:line="276" w:lineRule="auto"/>
        <w:jc w:val="right"/>
        <w:rPr>
          <w:rFonts w:asciiTheme="majorHAnsi" w:eastAsia="Times New Roman" w:hAnsiTheme="majorHAnsi" w:cs="Calibri"/>
          <w:b/>
        </w:rPr>
      </w:pPr>
    </w:p>
    <w:p w14:paraId="7E139376" w14:textId="77777777" w:rsidR="007E54C4" w:rsidRPr="00DA22FE" w:rsidRDefault="007E54C4" w:rsidP="007E3558">
      <w:pPr>
        <w:spacing w:line="276" w:lineRule="auto"/>
        <w:jc w:val="right"/>
        <w:rPr>
          <w:rFonts w:asciiTheme="majorHAnsi" w:eastAsia="Times New Roman" w:hAnsiTheme="majorHAnsi" w:cs="Calibri"/>
          <w:b/>
        </w:rPr>
      </w:pPr>
    </w:p>
    <w:p w14:paraId="1FDB3076" w14:textId="77777777" w:rsidR="007E54C4" w:rsidRPr="00DA22FE" w:rsidRDefault="007E54C4" w:rsidP="007E3558">
      <w:pPr>
        <w:spacing w:line="276" w:lineRule="auto"/>
        <w:jc w:val="right"/>
        <w:rPr>
          <w:rFonts w:asciiTheme="majorHAnsi" w:eastAsia="Times New Roman" w:hAnsiTheme="majorHAnsi" w:cs="Calibri"/>
          <w:b/>
        </w:rPr>
      </w:pPr>
    </w:p>
    <w:p w14:paraId="1D9167A2" w14:textId="77777777" w:rsidR="007E54C4" w:rsidRPr="00DA22FE" w:rsidRDefault="007E54C4" w:rsidP="007E3558">
      <w:pPr>
        <w:spacing w:line="276" w:lineRule="auto"/>
        <w:jc w:val="right"/>
        <w:rPr>
          <w:rFonts w:asciiTheme="majorHAnsi" w:eastAsia="Times New Roman" w:hAnsiTheme="majorHAnsi" w:cs="Calibri"/>
          <w:b/>
        </w:rPr>
      </w:pPr>
    </w:p>
    <w:p w14:paraId="61A1CD9A" w14:textId="77777777" w:rsidR="007E54C4" w:rsidRPr="00DA22FE" w:rsidRDefault="007E54C4" w:rsidP="007E3558">
      <w:pPr>
        <w:spacing w:line="276" w:lineRule="auto"/>
        <w:jc w:val="right"/>
        <w:rPr>
          <w:rFonts w:asciiTheme="majorHAnsi" w:eastAsia="Times New Roman" w:hAnsiTheme="majorHAnsi" w:cs="Calibri"/>
          <w:b/>
        </w:rPr>
      </w:pPr>
    </w:p>
    <w:p w14:paraId="60524A71" w14:textId="77777777" w:rsidR="007E54C4" w:rsidRPr="00DA22FE" w:rsidRDefault="007E54C4" w:rsidP="007E3558">
      <w:pPr>
        <w:spacing w:line="276" w:lineRule="auto"/>
        <w:jc w:val="right"/>
        <w:rPr>
          <w:rFonts w:asciiTheme="majorHAnsi" w:eastAsia="Times New Roman" w:hAnsiTheme="majorHAnsi" w:cs="Calibri"/>
          <w:b/>
        </w:rPr>
      </w:pPr>
    </w:p>
    <w:p w14:paraId="7B52D771" w14:textId="77777777" w:rsidR="007E54C4" w:rsidRDefault="007E54C4" w:rsidP="007E3558">
      <w:pPr>
        <w:spacing w:line="276" w:lineRule="auto"/>
        <w:jc w:val="right"/>
        <w:rPr>
          <w:rFonts w:asciiTheme="majorHAnsi" w:eastAsia="Times New Roman" w:hAnsiTheme="majorHAnsi" w:cs="Calibri"/>
          <w:b/>
        </w:rPr>
      </w:pPr>
    </w:p>
    <w:p w14:paraId="65671ED5" w14:textId="77777777" w:rsidR="00DA22FE" w:rsidRDefault="00DA22FE" w:rsidP="007E3558">
      <w:pPr>
        <w:spacing w:line="276" w:lineRule="auto"/>
        <w:jc w:val="right"/>
        <w:rPr>
          <w:rFonts w:asciiTheme="majorHAnsi" w:eastAsia="Times New Roman" w:hAnsiTheme="majorHAnsi" w:cs="Calibri"/>
          <w:b/>
        </w:rPr>
      </w:pPr>
    </w:p>
    <w:p w14:paraId="4664B373" w14:textId="77777777" w:rsidR="00DA22FE" w:rsidRDefault="00DA22FE" w:rsidP="007E3558">
      <w:pPr>
        <w:spacing w:line="276" w:lineRule="auto"/>
        <w:jc w:val="right"/>
        <w:rPr>
          <w:rFonts w:asciiTheme="majorHAnsi" w:eastAsia="Times New Roman" w:hAnsiTheme="majorHAnsi" w:cs="Calibri"/>
          <w:b/>
        </w:rPr>
      </w:pPr>
    </w:p>
    <w:p w14:paraId="13AD2A80" w14:textId="77777777" w:rsidR="00DA22FE" w:rsidRDefault="00DA22FE" w:rsidP="007E3558">
      <w:pPr>
        <w:spacing w:line="276" w:lineRule="auto"/>
        <w:jc w:val="right"/>
        <w:rPr>
          <w:rFonts w:asciiTheme="majorHAnsi" w:eastAsia="Times New Roman" w:hAnsiTheme="majorHAnsi" w:cs="Calibri"/>
          <w:b/>
        </w:rPr>
      </w:pPr>
    </w:p>
    <w:p w14:paraId="52AC196A" w14:textId="77777777" w:rsidR="00DA22FE" w:rsidRPr="00DA22FE" w:rsidRDefault="00DA22FE" w:rsidP="007E3558">
      <w:pPr>
        <w:spacing w:line="276" w:lineRule="auto"/>
        <w:jc w:val="right"/>
        <w:rPr>
          <w:rFonts w:asciiTheme="majorHAnsi" w:eastAsia="Times New Roman" w:hAnsiTheme="majorHAnsi" w:cs="Calibri"/>
          <w:b/>
        </w:rPr>
      </w:pPr>
    </w:p>
    <w:p w14:paraId="499B4F5D" w14:textId="77777777" w:rsidR="007E54C4" w:rsidRPr="00DA22FE" w:rsidRDefault="007E54C4" w:rsidP="007E3558">
      <w:pPr>
        <w:spacing w:line="276" w:lineRule="auto"/>
        <w:jc w:val="right"/>
        <w:rPr>
          <w:rFonts w:asciiTheme="majorHAnsi" w:eastAsia="Times New Roman" w:hAnsiTheme="majorHAnsi" w:cs="Calibri"/>
          <w:b/>
        </w:rPr>
      </w:pPr>
    </w:p>
    <w:p w14:paraId="5380F1B8" w14:textId="77777777" w:rsidR="007E54C4" w:rsidRPr="00DA22FE" w:rsidRDefault="007E54C4" w:rsidP="007E3558">
      <w:pPr>
        <w:spacing w:line="276" w:lineRule="auto"/>
        <w:jc w:val="right"/>
        <w:rPr>
          <w:rFonts w:asciiTheme="majorHAnsi" w:eastAsia="Times New Roman" w:hAnsiTheme="majorHAnsi" w:cs="Calibri"/>
          <w:b/>
        </w:rPr>
      </w:pPr>
    </w:p>
    <w:p w14:paraId="09AF6442" w14:textId="77777777" w:rsidR="007E54C4" w:rsidRPr="00DA22FE" w:rsidRDefault="007E54C4" w:rsidP="007E3558">
      <w:pPr>
        <w:spacing w:line="276" w:lineRule="auto"/>
        <w:jc w:val="right"/>
        <w:rPr>
          <w:rFonts w:asciiTheme="majorHAnsi" w:eastAsia="Times New Roman" w:hAnsiTheme="majorHAnsi" w:cs="Calibri"/>
          <w:b/>
        </w:rPr>
      </w:pPr>
    </w:p>
    <w:p w14:paraId="021B1DBD" w14:textId="77777777" w:rsidR="007E54C4" w:rsidRPr="00DA22FE" w:rsidRDefault="007E54C4" w:rsidP="007E3558">
      <w:pPr>
        <w:spacing w:line="276" w:lineRule="auto"/>
        <w:jc w:val="right"/>
        <w:rPr>
          <w:rFonts w:asciiTheme="majorHAnsi" w:eastAsia="Times New Roman" w:hAnsiTheme="majorHAnsi" w:cs="Calibri"/>
          <w:b/>
        </w:rPr>
      </w:pPr>
    </w:p>
    <w:p w14:paraId="5B9085EB" w14:textId="77777777" w:rsidR="007E54C4" w:rsidRPr="00DA22FE" w:rsidRDefault="007E54C4" w:rsidP="007E3558">
      <w:pPr>
        <w:spacing w:line="276" w:lineRule="auto"/>
        <w:jc w:val="right"/>
        <w:rPr>
          <w:rFonts w:asciiTheme="majorHAnsi" w:eastAsia="Times New Roman" w:hAnsiTheme="majorHAnsi" w:cs="Calibri"/>
          <w:b/>
        </w:rPr>
      </w:pPr>
    </w:p>
    <w:p w14:paraId="71473170" w14:textId="77777777" w:rsidR="007E54C4" w:rsidRPr="00DA22FE" w:rsidRDefault="007E54C4" w:rsidP="007E3558">
      <w:pPr>
        <w:spacing w:line="276" w:lineRule="auto"/>
        <w:jc w:val="right"/>
        <w:rPr>
          <w:rFonts w:asciiTheme="majorHAnsi" w:eastAsia="Times New Roman" w:hAnsiTheme="majorHAnsi" w:cs="Calibri"/>
          <w:b/>
        </w:rPr>
      </w:pPr>
    </w:p>
    <w:p w14:paraId="5087E564" w14:textId="77777777" w:rsidR="007E54C4" w:rsidRPr="00DA22FE" w:rsidRDefault="007E54C4" w:rsidP="007F329F">
      <w:pPr>
        <w:pBdr>
          <w:top w:val="single" w:sz="4" w:space="1" w:color="auto"/>
          <w:left w:val="single" w:sz="4" w:space="4" w:color="auto"/>
          <w:bottom w:val="single" w:sz="4" w:space="1" w:color="auto"/>
          <w:right w:val="single" w:sz="4" w:space="4" w:color="auto"/>
        </w:pBdr>
        <w:shd w:val="clear" w:color="auto" w:fill="C00000"/>
        <w:spacing w:after="0" w:line="240" w:lineRule="auto"/>
        <w:jc w:val="center"/>
        <w:rPr>
          <w:rFonts w:asciiTheme="majorHAnsi" w:hAnsiTheme="majorHAnsi" w:cs="Calibri"/>
          <w:b/>
          <w:bCs/>
          <w:snapToGrid w:val="0"/>
        </w:rPr>
      </w:pPr>
      <w:r w:rsidRPr="00DA22FE">
        <w:rPr>
          <w:rFonts w:asciiTheme="majorHAnsi" w:hAnsiTheme="majorHAnsi" w:cs="Calibri"/>
          <w:b/>
          <w:bCs/>
          <w:snapToGrid w:val="0"/>
        </w:rPr>
        <w:lastRenderedPageBreak/>
        <w:t>SOMMAIRE</w:t>
      </w:r>
    </w:p>
    <w:p w14:paraId="08780EAA" w14:textId="77777777" w:rsidR="007E54C4" w:rsidRPr="00DA22FE" w:rsidRDefault="007E54C4" w:rsidP="007E54C4">
      <w:pPr>
        <w:spacing w:after="0" w:line="240" w:lineRule="auto"/>
        <w:jc w:val="both"/>
        <w:rPr>
          <w:rFonts w:asciiTheme="majorHAnsi" w:hAnsiTheme="majorHAnsi" w:cs="Calibri"/>
          <w:snapToGrid w:val="0"/>
        </w:rPr>
      </w:pPr>
    </w:p>
    <w:p w14:paraId="5C044FC8" w14:textId="1403F919" w:rsidR="005471CD" w:rsidRDefault="007E54C4">
      <w:pPr>
        <w:pStyle w:val="TM1"/>
        <w:rPr>
          <w:rFonts w:asciiTheme="minorHAnsi" w:eastAsiaTheme="minorEastAsia" w:hAnsiTheme="minorHAnsi" w:cstheme="minorBidi"/>
          <w:b w:val="0"/>
          <w:bCs w:val="0"/>
          <w:kern w:val="2"/>
          <w:sz w:val="24"/>
          <w:szCs w:val="24"/>
          <w:lang w:eastAsia="fr-FR"/>
          <w14:ligatures w14:val="standardContextual"/>
        </w:rPr>
      </w:pPr>
      <w:r w:rsidRPr="00DA22FE">
        <w:rPr>
          <w:rFonts w:asciiTheme="majorHAnsi" w:hAnsiTheme="majorHAnsi"/>
          <w:snapToGrid w:val="0"/>
        </w:rPr>
        <w:fldChar w:fldCharType="begin"/>
      </w:r>
      <w:r w:rsidRPr="00DA22FE">
        <w:rPr>
          <w:rFonts w:asciiTheme="majorHAnsi" w:hAnsiTheme="majorHAnsi"/>
          <w:snapToGrid w:val="0"/>
        </w:rPr>
        <w:instrText xml:space="preserve"> TOC \o "1-3" \h \z \u </w:instrText>
      </w:r>
      <w:r w:rsidRPr="00DA22FE">
        <w:rPr>
          <w:rFonts w:asciiTheme="majorHAnsi" w:hAnsiTheme="majorHAnsi"/>
          <w:snapToGrid w:val="0"/>
        </w:rPr>
        <w:fldChar w:fldCharType="separate"/>
      </w:r>
      <w:hyperlink w:anchor="_Toc206532157" w:history="1">
        <w:r w:rsidR="005471CD" w:rsidRPr="001D4485">
          <w:rPr>
            <w:rStyle w:val="Lienhypertexte"/>
          </w:rPr>
          <w:t>ARTICLE 1 : FIXATION DU PRIX DEFINITIF DES ACTIONS</w:t>
        </w:r>
        <w:r w:rsidR="005471CD">
          <w:rPr>
            <w:webHidden/>
          </w:rPr>
          <w:tab/>
        </w:r>
        <w:r w:rsidR="005471CD">
          <w:rPr>
            <w:webHidden/>
          </w:rPr>
          <w:fldChar w:fldCharType="begin"/>
        </w:r>
        <w:r w:rsidR="005471CD">
          <w:rPr>
            <w:webHidden/>
          </w:rPr>
          <w:instrText xml:space="preserve"> PAGEREF _Toc206532157 \h </w:instrText>
        </w:r>
        <w:r w:rsidR="005471CD">
          <w:rPr>
            <w:webHidden/>
          </w:rPr>
        </w:r>
        <w:r w:rsidR="005471CD">
          <w:rPr>
            <w:webHidden/>
          </w:rPr>
          <w:fldChar w:fldCharType="separate"/>
        </w:r>
        <w:r w:rsidR="00167944">
          <w:rPr>
            <w:webHidden/>
          </w:rPr>
          <w:t>6</w:t>
        </w:r>
        <w:r w:rsidR="005471CD">
          <w:rPr>
            <w:webHidden/>
          </w:rPr>
          <w:fldChar w:fldCharType="end"/>
        </w:r>
      </w:hyperlink>
    </w:p>
    <w:p w14:paraId="2C759BAD" w14:textId="6A5C5F2A" w:rsidR="005471CD"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6532158" w:history="1">
        <w:r w:rsidR="005471CD" w:rsidRPr="001D4485">
          <w:rPr>
            <w:rStyle w:val="Lienhypertexte"/>
          </w:rPr>
          <w:t>ARTICLE 2 : PAIEMENT DU PRIX DEFINITIF</w:t>
        </w:r>
        <w:r w:rsidR="005471CD">
          <w:rPr>
            <w:webHidden/>
          </w:rPr>
          <w:tab/>
        </w:r>
        <w:r w:rsidR="005471CD">
          <w:rPr>
            <w:webHidden/>
          </w:rPr>
          <w:fldChar w:fldCharType="begin"/>
        </w:r>
        <w:r w:rsidR="005471CD">
          <w:rPr>
            <w:webHidden/>
          </w:rPr>
          <w:instrText xml:space="preserve"> PAGEREF _Toc206532158 \h </w:instrText>
        </w:r>
        <w:r w:rsidR="005471CD">
          <w:rPr>
            <w:webHidden/>
          </w:rPr>
        </w:r>
        <w:r w:rsidR="005471CD">
          <w:rPr>
            <w:webHidden/>
          </w:rPr>
          <w:fldChar w:fldCharType="separate"/>
        </w:r>
        <w:r w:rsidR="00167944">
          <w:rPr>
            <w:webHidden/>
          </w:rPr>
          <w:t>7</w:t>
        </w:r>
        <w:r w:rsidR="005471CD">
          <w:rPr>
            <w:webHidden/>
          </w:rPr>
          <w:fldChar w:fldCharType="end"/>
        </w:r>
      </w:hyperlink>
    </w:p>
    <w:p w14:paraId="36E20487" w14:textId="63BB78BC" w:rsidR="005471CD"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6532159" w:history="1">
        <w:r w:rsidR="005471CD" w:rsidRPr="001D4485">
          <w:rPr>
            <w:rStyle w:val="Lienhypertexte"/>
          </w:rPr>
          <w:t>ARTICLE 3 : GARANTIE D’ACTIF ET DE PASSIF</w:t>
        </w:r>
        <w:r w:rsidR="005471CD">
          <w:rPr>
            <w:webHidden/>
          </w:rPr>
          <w:tab/>
        </w:r>
        <w:r w:rsidR="005471CD">
          <w:rPr>
            <w:webHidden/>
          </w:rPr>
          <w:fldChar w:fldCharType="begin"/>
        </w:r>
        <w:r w:rsidR="005471CD">
          <w:rPr>
            <w:webHidden/>
          </w:rPr>
          <w:instrText xml:space="preserve"> PAGEREF _Toc206532159 \h </w:instrText>
        </w:r>
        <w:r w:rsidR="005471CD">
          <w:rPr>
            <w:webHidden/>
          </w:rPr>
        </w:r>
        <w:r w:rsidR="005471CD">
          <w:rPr>
            <w:webHidden/>
          </w:rPr>
          <w:fldChar w:fldCharType="separate"/>
        </w:r>
        <w:r w:rsidR="00167944">
          <w:rPr>
            <w:webHidden/>
          </w:rPr>
          <w:t>8</w:t>
        </w:r>
        <w:r w:rsidR="005471CD">
          <w:rPr>
            <w:webHidden/>
          </w:rPr>
          <w:fldChar w:fldCharType="end"/>
        </w:r>
      </w:hyperlink>
    </w:p>
    <w:p w14:paraId="17D4903A" w14:textId="52580054" w:rsidR="005471CD"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6532160" w:history="1">
        <w:r w:rsidR="005471CD" w:rsidRPr="001D4485">
          <w:rPr>
            <w:rStyle w:val="Lienhypertexte"/>
          </w:rPr>
          <w:t>ARTICLE 5 : DIFFEREND – ATTRIBUTION DE COMPETENCE – DROIT APPLICABLE</w:t>
        </w:r>
        <w:r w:rsidR="005471CD">
          <w:rPr>
            <w:webHidden/>
          </w:rPr>
          <w:tab/>
        </w:r>
        <w:r w:rsidR="005471CD">
          <w:rPr>
            <w:webHidden/>
          </w:rPr>
          <w:fldChar w:fldCharType="begin"/>
        </w:r>
        <w:r w:rsidR="005471CD">
          <w:rPr>
            <w:webHidden/>
          </w:rPr>
          <w:instrText xml:space="preserve"> PAGEREF _Toc206532160 \h </w:instrText>
        </w:r>
        <w:r w:rsidR="005471CD">
          <w:rPr>
            <w:webHidden/>
          </w:rPr>
        </w:r>
        <w:r w:rsidR="005471CD">
          <w:rPr>
            <w:webHidden/>
          </w:rPr>
          <w:fldChar w:fldCharType="separate"/>
        </w:r>
        <w:r w:rsidR="00167944">
          <w:rPr>
            <w:webHidden/>
          </w:rPr>
          <w:t>9</w:t>
        </w:r>
        <w:r w:rsidR="005471CD">
          <w:rPr>
            <w:webHidden/>
          </w:rPr>
          <w:fldChar w:fldCharType="end"/>
        </w:r>
      </w:hyperlink>
    </w:p>
    <w:p w14:paraId="50ADCB19" w14:textId="598E9F0A" w:rsidR="005471CD"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6532161" w:history="1">
        <w:r w:rsidR="005471CD" w:rsidRPr="001D4485">
          <w:rPr>
            <w:rStyle w:val="Lienhypertexte"/>
          </w:rPr>
          <w:t>ARTICLE 6 : ENREGISTREMENT</w:t>
        </w:r>
        <w:r w:rsidR="005471CD">
          <w:rPr>
            <w:webHidden/>
          </w:rPr>
          <w:tab/>
        </w:r>
        <w:r w:rsidR="005471CD">
          <w:rPr>
            <w:webHidden/>
          </w:rPr>
          <w:fldChar w:fldCharType="begin"/>
        </w:r>
        <w:r w:rsidR="005471CD">
          <w:rPr>
            <w:webHidden/>
          </w:rPr>
          <w:instrText xml:space="preserve"> PAGEREF _Toc206532161 \h </w:instrText>
        </w:r>
        <w:r w:rsidR="005471CD">
          <w:rPr>
            <w:webHidden/>
          </w:rPr>
        </w:r>
        <w:r w:rsidR="005471CD">
          <w:rPr>
            <w:webHidden/>
          </w:rPr>
          <w:fldChar w:fldCharType="separate"/>
        </w:r>
        <w:r w:rsidR="00167944">
          <w:rPr>
            <w:webHidden/>
          </w:rPr>
          <w:t>9</w:t>
        </w:r>
        <w:r w:rsidR="005471CD">
          <w:rPr>
            <w:webHidden/>
          </w:rPr>
          <w:fldChar w:fldCharType="end"/>
        </w:r>
      </w:hyperlink>
    </w:p>
    <w:p w14:paraId="02279575" w14:textId="4F6A4E4C" w:rsidR="005471CD" w:rsidRPr="005471CD" w:rsidRDefault="00000000" w:rsidP="005471CD">
      <w:pPr>
        <w:pStyle w:val="TM1"/>
        <w:rPr>
          <w:rFonts w:asciiTheme="minorHAnsi" w:eastAsiaTheme="minorEastAsia" w:hAnsiTheme="minorHAnsi" w:cstheme="minorBidi"/>
          <w:b w:val="0"/>
          <w:bCs w:val="0"/>
          <w:kern w:val="2"/>
          <w:sz w:val="24"/>
          <w:szCs w:val="24"/>
          <w:lang w:eastAsia="fr-FR"/>
          <w14:ligatures w14:val="standardContextual"/>
        </w:rPr>
      </w:pPr>
      <w:hyperlink w:anchor="_Toc206532162" w:history="1">
        <w:r w:rsidR="005471CD" w:rsidRPr="001D4485">
          <w:rPr>
            <w:rStyle w:val="Lienhypertexte"/>
          </w:rPr>
          <w:t>ARTICLE 7 : ELECTION DE DOMICILE - NOTIFICATIONS</w:t>
        </w:r>
        <w:r w:rsidR="005471CD">
          <w:rPr>
            <w:webHidden/>
          </w:rPr>
          <w:tab/>
        </w:r>
        <w:r w:rsidR="005471CD">
          <w:rPr>
            <w:webHidden/>
          </w:rPr>
          <w:fldChar w:fldCharType="begin"/>
        </w:r>
        <w:r w:rsidR="005471CD">
          <w:rPr>
            <w:webHidden/>
          </w:rPr>
          <w:instrText xml:space="preserve"> PAGEREF _Toc206532162 \h </w:instrText>
        </w:r>
        <w:r w:rsidR="005471CD">
          <w:rPr>
            <w:webHidden/>
          </w:rPr>
        </w:r>
        <w:r w:rsidR="005471CD">
          <w:rPr>
            <w:webHidden/>
          </w:rPr>
          <w:fldChar w:fldCharType="separate"/>
        </w:r>
        <w:r w:rsidR="00167944">
          <w:rPr>
            <w:webHidden/>
          </w:rPr>
          <w:t>9</w:t>
        </w:r>
        <w:r w:rsidR="005471CD">
          <w:rPr>
            <w:webHidden/>
          </w:rPr>
          <w:fldChar w:fldCharType="end"/>
        </w:r>
      </w:hyperlink>
    </w:p>
    <w:p w14:paraId="7333DF8A" w14:textId="17714D23" w:rsidR="005471CD"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6532171" w:history="1">
        <w:r w:rsidR="005471CD" w:rsidRPr="001D4485">
          <w:rPr>
            <w:rStyle w:val="Lienhypertexte"/>
          </w:rPr>
          <w:t>ARTICLE 8 : CAPACITE DES SIGNATAIRES</w:t>
        </w:r>
        <w:r w:rsidR="005471CD">
          <w:rPr>
            <w:webHidden/>
          </w:rPr>
          <w:tab/>
        </w:r>
        <w:r w:rsidR="005471CD">
          <w:rPr>
            <w:webHidden/>
          </w:rPr>
          <w:fldChar w:fldCharType="begin"/>
        </w:r>
        <w:r w:rsidR="005471CD">
          <w:rPr>
            <w:webHidden/>
          </w:rPr>
          <w:instrText xml:space="preserve"> PAGEREF _Toc206532171 \h </w:instrText>
        </w:r>
        <w:r w:rsidR="005471CD">
          <w:rPr>
            <w:webHidden/>
          </w:rPr>
        </w:r>
        <w:r w:rsidR="005471CD">
          <w:rPr>
            <w:webHidden/>
          </w:rPr>
          <w:fldChar w:fldCharType="separate"/>
        </w:r>
        <w:r w:rsidR="00167944">
          <w:rPr>
            <w:webHidden/>
          </w:rPr>
          <w:t>10</w:t>
        </w:r>
        <w:r w:rsidR="005471CD">
          <w:rPr>
            <w:webHidden/>
          </w:rPr>
          <w:fldChar w:fldCharType="end"/>
        </w:r>
      </w:hyperlink>
    </w:p>
    <w:p w14:paraId="28139A55" w14:textId="1D3C327D" w:rsidR="005471CD"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6532172" w:history="1">
        <w:r w:rsidR="005471CD" w:rsidRPr="001D4485">
          <w:rPr>
            <w:rStyle w:val="Lienhypertexte"/>
          </w:rPr>
          <w:t>ARTICLE 9 : FRAIS, DROITS ET HONORAIRES</w:t>
        </w:r>
        <w:r w:rsidR="005471CD">
          <w:rPr>
            <w:webHidden/>
          </w:rPr>
          <w:tab/>
        </w:r>
        <w:r w:rsidR="005471CD">
          <w:rPr>
            <w:webHidden/>
          </w:rPr>
          <w:fldChar w:fldCharType="begin"/>
        </w:r>
        <w:r w:rsidR="005471CD">
          <w:rPr>
            <w:webHidden/>
          </w:rPr>
          <w:instrText xml:space="preserve"> PAGEREF _Toc206532172 \h </w:instrText>
        </w:r>
        <w:r w:rsidR="005471CD">
          <w:rPr>
            <w:webHidden/>
          </w:rPr>
        </w:r>
        <w:r w:rsidR="005471CD">
          <w:rPr>
            <w:webHidden/>
          </w:rPr>
          <w:fldChar w:fldCharType="separate"/>
        </w:r>
        <w:r w:rsidR="00167944">
          <w:rPr>
            <w:webHidden/>
          </w:rPr>
          <w:t>10</w:t>
        </w:r>
        <w:r w:rsidR="005471CD">
          <w:rPr>
            <w:webHidden/>
          </w:rPr>
          <w:fldChar w:fldCharType="end"/>
        </w:r>
      </w:hyperlink>
    </w:p>
    <w:p w14:paraId="1314899F" w14:textId="57485E07" w:rsidR="005471CD"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06532173" w:history="1">
        <w:r w:rsidR="005471CD" w:rsidRPr="001D4485">
          <w:rPr>
            <w:rStyle w:val="Lienhypertexte"/>
          </w:rPr>
          <w:t>ARTICLE 11 : AFFIRMATION DE SINCERITE</w:t>
        </w:r>
        <w:r w:rsidR="005471CD">
          <w:rPr>
            <w:webHidden/>
          </w:rPr>
          <w:tab/>
        </w:r>
        <w:r w:rsidR="005471CD">
          <w:rPr>
            <w:webHidden/>
          </w:rPr>
          <w:fldChar w:fldCharType="begin"/>
        </w:r>
        <w:r w:rsidR="005471CD">
          <w:rPr>
            <w:webHidden/>
          </w:rPr>
          <w:instrText xml:space="preserve"> PAGEREF _Toc206532173 \h </w:instrText>
        </w:r>
        <w:r w:rsidR="005471CD">
          <w:rPr>
            <w:webHidden/>
          </w:rPr>
        </w:r>
        <w:r w:rsidR="005471CD">
          <w:rPr>
            <w:webHidden/>
          </w:rPr>
          <w:fldChar w:fldCharType="separate"/>
        </w:r>
        <w:r w:rsidR="00167944">
          <w:rPr>
            <w:webHidden/>
          </w:rPr>
          <w:t>11</w:t>
        </w:r>
        <w:r w:rsidR="005471CD">
          <w:rPr>
            <w:webHidden/>
          </w:rPr>
          <w:fldChar w:fldCharType="end"/>
        </w:r>
      </w:hyperlink>
    </w:p>
    <w:p w14:paraId="49A53421" w14:textId="15F04AF7" w:rsidR="007E54C4" w:rsidRPr="00DA22FE" w:rsidRDefault="007E54C4" w:rsidP="007E54C4">
      <w:pPr>
        <w:spacing w:after="0" w:line="240" w:lineRule="auto"/>
        <w:jc w:val="both"/>
        <w:rPr>
          <w:rFonts w:asciiTheme="majorHAnsi" w:hAnsiTheme="majorHAnsi" w:cs="Calibri"/>
          <w:snapToGrid w:val="0"/>
        </w:rPr>
      </w:pPr>
      <w:r w:rsidRPr="00DA22FE">
        <w:rPr>
          <w:rFonts w:asciiTheme="majorHAnsi" w:hAnsiTheme="majorHAnsi" w:cs="Calibri"/>
          <w:snapToGrid w:val="0"/>
        </w:rPr>
        <w:fldChar w:fldCharType="end"/>
      </w:r>
    </w:p>
    <w:p w14:paraId="61CDB3B9" w14:textId="77777777" w:rsidR="007E54C4" w:rsidRPr="00DA22FE" w:rsidRDefault="007E54C4" w:rsidP="007E54C4">
      <w:pPr>
        <w:spacing w:after="0" w:line="240" w:lineRule="auto"/>
        <w:jc w:val="both"/>
        <w:rPr>
          <w:rFonts w:asciiTheme="majorHAnsi" w:hAnsiTheme="majorHAnsi" w:cs="Calibri"/>
          <w:snapToGrid w:val="0"/>
        </w:rPr>
      </w:pPr>
    </w:p>
    <w:p w14:paraId="29C70421" w14:textId="77777777" w:rsidR="007E54C4" w:rsidRPr="00DA22FE" w:rsidRDefault="007E54C4" w:rsidP="007E3558">
      <w:pPr>
        <w:spacing w:line="276" w:lineRule="auto"/>
        <w:jc w:val="right"/>
        <w:rPr>
          <w:rFonts w:asciiTheme="majorHAnsi" w:eastAsia="Times New Roman" w:hAnsiTheme="majorHAnsi" w:cs="Calibri"/>
          <w:b/>
        </w:rPr>
      </w:pPr>
    </w:p>
    <w:p w14:paraId="47EDC860" w14:textId="77777777" w:rsidR="007E54C4" w:rsidRPr="00DA22FE" w:rsidRDefault="007E54C4" w:rsidP="007E3558">
      <w:pPr>
        <w:spacing w:line="276" w:lineRule="auto"/>
        <w:jc w:val="right"/>
        <w:rPr>
          <w:rFonts w:asciiTheme="majorHAnsi" w:eastAsia="Times New Roman" w:hAnsiTheme="majorHAnsi" w:cs="Calibri"/>
          <w:b/>
        </w:rPr>
      </w:pPr>
    </w:p>
    <w:p w14:paraId="3BF9018B" w14:textId="77777777" w:rsidR="007E54C4" w:rsidRPr="00DA22FE" w:rsidRDefault="007E54C4" w:rsidP="007E3558">
      <w:pPr>
        <w:spacing w:line="276" w:lineRule="auto"/>
        <w:jc w:val="right"/>
        <w:rPr>
          <w:rFonts w:asciiTheme="majorHAnsi" w:eastAsia="Times New Roman" w:hAnsiTheme="majorHAnsi" w:cs="Calibri"/>
          <w:b/>
        </w:rPr>
      </w:pPr>
    </w:p>
    <w:p w14:paraId="2018630C" w14:textId="77777777" w:rsidR="007E54C4" w:rsidRPr="00DA22FE" w:rsidRDefault="007E54C4" w:rsidP="007E3558">
      <w:pPr>
        <w:spacing w:line="276" w:lineRule="auto"/>
        <w:jc w:val="right"/>
        <w:rPr>
          <w:rFonts w:asciiTheme="majorHAnsi" w:eastAsia="Times New Roman" w:hAnsiTheme="majorHAnsi" w:cs="Calibri"/>
          <w:b/>
        </w:rPr>
      </w:pPr>
    </w:p>
    <w:p w14:paraId="2ABAFC8F" w14:textId="77777777" w:rsidR="007E54C4" w:rsidRPr="00DA22FE" w:rsidRDefault="007E54C4" w:rsidP="007E3558">
      <w:pPr>
        <w:spacing w:line="276" w:lineRule="auto"/>
        <w:jc w:val="right"/>
        <w:rPr>
          <w:rFonts w:asciiTheme="majorHAnsi" w:eastAsia="Times New Roman" w:hAnsiTheme="majorHAnsi" w:cs="Calibri"/>
          <w:b/>
        </w:rPr>
      </w:pPr>
    </w:p>
    <w:p w14:paraId="266A0792" w14:textId="77777777" w:rsidR="007E54C4" w:rsidRPr="00DA22FE" w:rsidRDefault="007E54C4" w:rsidP="007E3558">
      <w:pPr>
        <w:spacing w:line="276" w:lineRule="auto"/>
        <w:jc w:val="right"/>
        <w:rPr>
          <w:rFonts w:asciiTheme="majorHAnsi" w:eastAsia="Times New Roman" w:hAnsiTheme="majorHAnsi" w:cs="Calibri"/>
          <w:b/>
        </w:rPr>
      </w:pPr>
    </w:p>
    <w:p w14:paraId="44C79D75" w14:textId="77777777" w:rsidR="007E54C4" w:rsidRPr="00DA22FE" w:rsidRDefault="007E54C4" w:rsidP="007E3558">
      <w:pPr>
        <w:spacing w:line="276" w:lineRule="auto"/>
        <w:jc w:val="right"/>
        <w:rPr>
          <w:rFonts w:asciiTheme="majorHAnsi" w:eastAsia="Times New Roman" w:hAnsiTheme="majorHAnsi" w:cs="Calibri"/>
          <w:b/>
        </w:rPr>
      </w:pPr>
    </w:p>
    <w:p w14:paraId="7AE57A0B" w14:textId="77777777" w:rsidR="007E54C4" w:rsidRPr="00DA22FE" w:rsidRDefault="007E54C4" w:rsidP="007E3558">
      <w:pPr>
        <w:spacing w:line="276" w:lineRule="auto"/>
        <w:jc w:val="right"/>
        <w:rPr>
          <w:rFonts w:asciiTheme="majorHAnsi" w:hAnsiTheme="majorHAnsi" w:cs="Calibri"/>
          <w:kern w:val="28"/>
        </w:rPr>
      </w:pPr>
    </w:p>
    <w:p w14:paraId="19829032" w14:textId="1A4034E0" w:rsidR="00CD3202" w:rsidRPr="00DA22FE" w:rsidRDefault="00CD3202" w:rsidP="002216DA">
      <w:pPr>
        <w:spacing w:after="0" w:line="240" w:lineRule="auto"/>
        <w:jc w:val="center"/>
        <w:rPr>
          <w:rFonts w:asciiTheme="majorHAnsi" w:hAnsiTheme="majorHAnsi" w:cs="Calibri"/>
        </w:rPr>
      </w:pPr>
      <w:r w:rsidRPr="00DA22FE">
        <w:rPr>
          <w:rFonts w:asciiTheme="majorHAnsi" w:eastAsia="Times New Roman" w:hAnsiTheme="majorHAnsi" w:cs="Calibri"/>
          <w:lang w:eastAsia="fr-FR"/>
        </w:rPr>
        <w:br w:type="page"/>
      </w:r>
      <w:bookmarkStart w:id="3" w:name="_Hlk176943211"/>
      <w:r w:rsidRPr="00DA22FE">
        <w:rPr>
          <w:rFonts w:asciiTheme="majorHAnsi" w:hAnsiTheme="majorHAnsi" w:cs="Calibri"/>
          <w:b/>
          <w:bCs/>
        </w:rPr>
        <w:lastRenderedPageBreak/>
        <w:t xml:space="preserve">IL EST PREALABLEMENT </w:t>
      </w:r>
      <w:bookmarkStart w:id="4" w:name="_Toc202840022"/>
      <w:r w:rsidR="00031871">
        <w:rPr>
          <w:rFonts w:asciiTheme="majorHAnsi" w:hAnsiTheme="majorHAnsi" w:cs="Calibri"/>
          <w:b/>
          <w:bCs/>
        </w:rPr>
        <w:t xml:space="preserve">PROCEDE AUX DEFINITIONS SUIVANTES : </w:t>
      </w:r>
    </w:p>
    <w:p w14:paraId="40E2975F" w14:textId="77777777" w:rsidR="00CD3202" w:rsidRPr="00DA22FE" w:rsidRDefault="00CD3202" w:rsidP="00364146">
      <w:pPr>
        <w:spacing w:after="0" w:line="240" w:lineRule="auto"/>
        <w:jc w:val="both"/>
        <w:rPr>
          <w:rFonts w:asciiTheme="majorHAnsi" w:hAnsiTheme="majorHAnsi" w:cs="Calibri"/>
        </w:rPr>
      </w:pPr>
    </w:p>
    <w:bookmarkEnd w:id="4"/>
    <w:p w14:paraId="6671C40C" w14:textId="58E31C70" w:rsidR="0089502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 préambule </w:t>
      </w:r>
      <w:r w:rsidR="00D87B36">
        <w:rPr>
          <w:rFonts w:asciiTheme="majorHAnsi" w:hAnsiTheme="majorHAnsi" w:cs="Calibri"/>
        </w:rPr>
        <w:t>fait partie</w:t>
      </w:r>
      <w:r w:rsidRPr="00DA22FE">
        <w:rPr>
          <w:rFonts w:asciiTheme="majorHAnsi" w:hAnsiTheme="majorHAnsi" w:cs="Calibri"/>
        </w:rPr>
        <w:t xml:space="preserve"> intégrante du présent acte </w:t>
      </w:r>
      <w:r w:rsidR="00D87B36">
        <w:rPr>
          <w:rFonts w:asciiTheme="majorHAnsi" w:hAnsiTheme="majorHAnsi" w:cs="Calibri"/>
        </w:rPr>
        <w:t xml:space="preserve"> </w:t>
      </w:r>
      <w:r w:rsidRPr="00DA22FE">
        <w:rPr>
          <w:rFonts w:asciiTheme="majorHAnsi" w:hAnsiTheme="majorHAnsi" w:cs="Calibri"/>
        </w:rPr>
        <w:t>(ci-après l’« </w:t>
      </w:r>
      <w:r w:rsidRPr="00DA22FE">
        <w:rPr>
          <w:rFonts w:asciiTheme="majorHAnsi" w:hAnsiTheme="majorHAnsi" w:cs="Calibri"/>
          <w:b/>
        </w:rPr>
        <w:t xml:space="preserve">Acte de </w:t>
      </w:r>
      <w:r w:rsidR="00031871">
        <w:rPr>
          <w:rFonts w:asciiTheme="majorHAnsi" w:hAnsiTheme="majorHAnsi" w:cs="Calibri"/>
          <w:b/>
        </w:rPr>
        <w:t xml:space="preserve">Quittancement </w:t>
      </w:r>
      <w:r w:rsidRPr="00DA22FE">
        <w:rPr>
          <w:rFonts w:asciiTheme="majorHAnsi" w:hAnsiTheme="majorHAnsi" w:cs="Calibri"/>
        </w:rPr>
        <w:t>»)</w:t>
      </w:r>
      <w:r w:rsidR="0052222E" w:rsidRPr="00DA22FE">
        <w:rPr>
          <w:rFonts w:asciiTheme="majorHAnsi" w:hAnsiTheme="majorHAnsi" w:cs="Calibri"/>
        </w:rPr>
        <w:t xml:space="preserve">, </w:t>
      </w:r>
      <w:r w:rsidR="00D87B36">
        <w:rPr>
          <w:rFonts w:asciiTheme="majorHAnsi" w:hAnsiTheme="majorHAnsi" w:cs="Calibri"/>
        </w:rPr>
        <w:t>a</w:t>
      </w:r>
      <w:r w:rsidRPr="00DA22FE">
        <w:rPr>
          <w:rFonts w:asciiTheme="majorHAnsi" w:hAnsiTheme="majorHAnsi" w:cs="Calibri"/>
        </w:rPr>
        <w:t xml:space="preserve"> la même portée contractuelle</w:t>
      </w:r>
      <w:r w:rsidR="0052222E" w:rsidRPr="00DA22FE">
        <w:rPr>
          <w:rFonts w:asciiTheme="majorHAnsi" w:hAnsiTheme="majorHAnsi" w:cs="Calibri"/>
        </w:rPr>
        <w:t xml:space="preserve"> et forme un tout unique et indissociable.</w:t>
      </w:r>
    </w:p>
    <w:p w14:paraId="45A72179" w14:textId="77777777" w:rsidR="00895022" w:rsidRPr="00DA22FE" w:rsidRDefault="00895022" w:rsidP="00364146">
      <w:pPr>
        <w:spacing w:after="0" w:line="240" w:lineRule="auto"/>
        <w:jc w:val="both"/>
        <w:rPr>
          <w:rFonts w:asciiTheme="majorHAnsi" w:hAnsiTheme="majorHAnsi" w:cs="Calibri"/>
        </w:rPr>
      </w:pPr>
    </w:p>
    <w:p w14:paraId="4FD5DCBF" w14:textId="38ADF785"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Toute référence à un article (ci-après « </w:t>
      </w:r>
      <w:r w:rsidRPr="00DA22FE">
        <w:rPr>
          <w:rFonts w:asciiTheme="majorHAnsi" w:hAnsiTheme="majorHAnsi" w:cs="Calibri"/>
          <w:b/>
        </w:rPr>
        <w:t>Article</w:t>
      </w:r>
      <w:r w:rsidRPr="00DA22FE">
        <w:rPr>
          <w:rFonts w:asciiTheme="majorHAnsi" w:hAnsiTheme="majorHAnsi" w:cs="Calibri"/>
        </w:rPr>
        <w:t xml:space="preserve"> ») constitue, sauf stipulation expresse contraire, une référence à un Article de </w:t>
      </w:r>
      <w:r w:rsidR="00031871">
        <w:rPr>
          <w:rFonts w:asciiTheme="majorHAnsi" w:hAnsiTheme="majorHAnsi" w:cs="Calibri"/>
        </w:rPr>
        <w:t>l’Acte de Quittancement.</w:t>
      </w:r>
    </w:p>
    <w:p w14:paraId="5A825EEE" w14:textId="77777777" w:rsidR="00CD3202" w:rsidRPr="00DA22FE" w:rsidRDefault="00CD3202" w:rsidP="00364146">
      <w:pPr>
        <w:spacing w:after="0" w:line="240" w:lineRule="auto"/>
        <w:jc w:val="both"/>
        <w:rPr>
          <w:rFonts w:asciiTheme="majorHAnsi" w:hAnsiTheme="majorHAnsi" w:cs="Calibri"/>
        </w:rPr>
      </w:pPr>
    </w:p>
    <w:p w14:paraId="40185533" w14:textId="7FAC8472" w:rsidR="00041300"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intitulés des Articles et paragraphes de l’Acte de </w:t>
      </w:r>
      <w:r w:rsidR="00031871">
        <w:rPr>
          <w:rFonts w:asciiTheme="majorHAnsi" w:hAnsiTheme="majorHAnsi" w:cs="Calibri"/>
        </w:rPr>
        <w:t>Quittancement</w:t>
      </w:r>
      <w:r w:rsidRPr="00DA22FE">
        <w:rPr>
          <w:rFonts w:asciiTheme="majorHAnsi" w:hAnsiTheme="majorHAnsi" w:cs="Calibri"/>
        </w:rPr>
        <w:t xml:space="preserve"> ne figurent que pour plus de commodité et n'affectent en aucune manière le sens des dispositions auxquelles ils font référence.</w:t>
      </w:r>
    </w:p>
    <w:p w14:paraId="241D1A99" w14:textId="77777777" w:rsidR="00CD3202" w:rsidRPr="00DA22FE" w:rsidRDefault="00CD3202" w:rsidP="00364146">
      <w:pPr>
        <w:spacing w:after="0" w:line="240" w:lineRule="auto"/>
        <w:jc w:val="both"/>
        <w:rPr>
          <w:rFonts w:asciiTheme="majorHAnsi" w:hAnsiTheme="majorHAnsi" w:cs="Calibri"/>
        </w:rPr>
      </w:pPr>
    </w:p>
    <w:p w14:paraId="0B9234B4" w14:textId="37EA9AB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termes utilisés en première lettre majuscule au présent </w:t>
      </w:r>
      <w:r w:rsidR="00031871">
        <w:rPr>
          <w:rFonts w:asciiTheme="majorHAnsi" w:hAnsiTheme="majorHAnsi" w:cs="Calibri"/>
        </w:rPr>
        <w:t>Acte de Quittancement</w:t>
      </w:r>
      <w:r w:rsidRPr="00DA22FE">
        <w:rPr>
          <w:rFonts w:asciiTheme="majorHAnsi" w:hAnsiTheme="majorHAnsi" w:cs="Calibri"/>
        </w:rPr>
        <w:t xml:space="preserve"> auront le sens qui leur a été attribué par les Parties dans </w:t>
      </w:r>
      <w:r w:rsidR="00895022" w:rsidRPr="00DA22FE">
        <w:rPr>
          <w:rFonts w:asciiTheme="majorHAnsi" w:hAnsiTheme="majorHAnsi" w:cs="Calibri"/>
        </w:rPr>
        <w:t>l’acte dénommé</w:t>
      </w:r>
      <w:r w:rsidR="00031871">
        <w:rPr>
          <w:rFonts w:asciiTheme="majorHAnsi" w:hAnsiTheme="majorHAnsi" w:cs="Calibri"/>
        </w:rPr>
        <w:t xml:space="preserve"> « </w:t>
      </w:r>
      <w:r w:rsidR="00031871" w:rsidRPr="00031871">
        <w:rPr>
          <w:rFonts w:asciiTheme="majorHAnsi" w:hAnsiTheme="majorHAnsi" w:cs="Calibri"/>
          <w:i/>
          <w:iCs/>
        </w:rPr>
        <w:t>Acte de réitération de la promesse synallagmatique de Cession de la totalité des Actions des  Sociétés GARAGE LUCAS ET GARAGE DE LA SENSEE sous Conditions Préalables du 09 avril 2025</w:t>
      </w:r>
      <w:r w:rsidR="00031871">
        <w:rPr>
          <w:rFonts w:asciiTheme="majorHAnsi" w:hAnsiTheme="majorHAnsi" w:cs="Calibri"/>
        </w:rPr>
        <w:t> » (</w:t>
      </w:r>
      <w:r w:rsidR="00031871" w:rsidRPr="00031871">
        <w:rPr>
          <w:rFonts w:asciiTheme="majorHAnsi" w:hAnsiTheme="majorHAnsi" w:cs="Calibri"/>
        </w:rPr>
        <w:t>ci-après</w:t>
      </w:r>
      <w:r w:rsidR="00031871" w:rsidRPr="00031871">
        <w:rPr>
          <w:rFonts w:asciiTheme="majorHAnsi" w:hAnsiTheme="majorHAnsi" w:cs="Calibri"/>
          <w:b/>
          <w:bCs/>
        </w:rPr>
        <w:t xml:space="preserve"> « l’Acte de Cession Définitif</w:t>
      </w:r>
      <w:r w:rsidR="00031871">
        <w:rPr>
          <w:rFonts w:asciiTheme="majorHAnsi" w:hAnsiTheme="majorHAnsi" w:cs="Calibri"/>
        </w:rPr>
        <w:t> ») ou dans l’acte dénommé</w:t>
      </w:r>
      <w:r w:rsidRPr="00DA22FE">
        <w:rPr>
          <w:rFonts w:asciiTheme="majorHAnsi" w:hAnsiTheme="majorHAnsi" w:cs="Calibri"/>
        </w:rPr>
        <w:t xml:space="preserve"> </w:t>
      </w:r>
      <w:r w:rsidR="00895022" w:rsidRPr="00DA22FE">
        <w:rPr>
          <w:rFonts w:asciiTheme="majorHAnsi" w:hAnsiTheme="majorHAnsi" w:cs="Calibri"/>
        </w:rPr>
        <w:t>« </w:t>
      </w:r>
      <w:r w:rsidR="00895022" w:rsidRPr="00DA22FE">
        <w:rPr>
          <w:rFonts w:asciiTheme="majorHAnsi" w:hAnsiTheme="majorHAnsi" w:cs="Calibri"/>
          <w:i/>
          <w:iCs/>
        </w:rPr>
        <w:t>Promesse synallagmatique de cession de la totalité des Actions des Sociétés Garage de la Sensée et Garage Lucas sous Conditions Préalables</w:t>
      </w:r>
      <w:r w:rsidR="00895022" w:rsidRPr="00DA22FE">
        <w:rPr>
          <w:rFonts w:asciiTheme="majorHAnsi" w:hAnsiTheme="majorHAnsi" w:cs="Calibri"/>
        </w:rPr>
        <w:t> » signé le 09/04/2025</w:t>
      </w:r>
      <w:r w:rsidRPr="00DA22FE">
        <w:rPr>
          <w:rFonts w:asciiTheme="majorHAnsi" w:hAnsiTheme="majorHAnsi" w:cs="Calibri"/>
        </w:rPr>
        <w:t xml:space="preserve"> (ci-après le « </w:t>
      </w:r>
      <w:r w:rsidRPr="00DA22FE">
        <w:rPr>
          <w:rFonts w:asciiTheme="majorHAnsi" w:hAnsiTheme="majorHAnsi" w:cs="Calibri"/>
          <w:b/>
        </w:rPr>
        <w:t>Protocole</w:t>
      </w:r>
      <w:r w:rsidRPr="00DA22FE">
        <w:rPr>
          <w:rFonts w:asciiTheme="majorHAnsi" w:hAnsiTheme="majorHAnsi" w:cs="Calibri"/>
        </w:rPr>
        <w:t> »</w:t>
      </w:r>
      <w:r w:rsidR="004D3FD2" w:rsidRPr="00DA22FE">
        <w:rPr>
          <w:rFonts w:asciiTheme="majorHAnsi" w:hAnsiTheme="majorHAnsi" w:cs="Calibri"/>
        </w:rPr>
        <w:t xml:space="preserve"> ou « </w:t>
      </w:r>
      <w:r w:rsidR="004D3FD2" w:rsidRPr="00DA22FE">
        <w:rPr>
          <w:rFonts w:asciiTheme="majorHAnsi" w:hAnsiTheme="majorHAnsi" w:cs="Calibri"/>
          <w:b/>
          <w:bCs/>
        </w:rPr>
        <w:t>le Contrat</w:t>
      </w:r>
      <w:r w:rsidR="004D3FD2" w:rsidRPr="00DA22FE">
        <w:rPr>
          <w:rFonts w:asciiTheme="majorHAnsi" w:hAnsiTheme="majorHAnsi" w:cs="Calibri"/>
        </w:rPr>
        <w:t> »</w:t>
      </w:r>
      <w:r w:rsidRPr="00DA22FE">
        <w:rPr>
          <w:rFonts w:asciiTheme="majorHAnsi" w:hAnsiTheme="majorHAnsi" w:cs="Calibri"/>
        </w:rPr>
        <w:t>), à moins qu’ils ne soient expressément définis</w:t>
      </w:r>
      <w:r w:rsidR="0052222E" w:rsidRPr="00DA22FE">
        <w:rPr>
          <w:rFonts w:asciiTheme="majorHAnsi" w:hAnsiTheme="majorHAnsi" w:cs="Calibri"/>
        </w:rPr>
        <w:t xml:space="preserve"> </w:t>
      </w:r>
      <w:r w:rsidRPr="00DA22FE">
        <w:rPr>
          <w:rFonts w:asciiTheme="majorHAnsi" w:hAnsiTheme="majorHAnsi" w:cs="Calibri"/>
        </w:rPr>
        <w:t xml:space="preserve">dans l’Acte de </w:t>
      </w:r>
      <w:r w:rsidR="00031871">
        <w:rPr>
          <w:rFonts w:asciiTheme="majorHAnsi" w:hAnsiTheme="majorHAnsi" w:cs="Calibri"/>
        </w:rPr>
        <w:t>Quittancement.</w:t>
      </w:r>
    </w:p>
    <w:p w14:paraId="02FC9E0F" w14:textId="77777777" w:rsidR="00CD3202" w:rsidRDefault="00CD3202" w:rsidP="00364146">
      <w:pPr>
        <w:spacing w:after="0" w:line="240" w:lineRule="auto"/>
        <w:jc w:val="both"/>
        <w:rPr>
          <w:rFonts w:asciiTheme="majorHAnsi" w:hAnsiTheme="majorHAnsi" w:cs="Calibri"/>
        </w:rPr>
      </w:pPr>
    </w:p>
    <w:p w14:paraId="47B6946C" w14:textId="08A9F540" w:rsidR="00147BD7" w:rsidRPr="00DA22FE" w:rsidRDefault="00147BD7" w:rsidP="00147BD7">
      <w:pPr>
        <w:spacing w:after="0" w:line="240" w:lineRule="auto"/>
        <w:jc w:val="both"/>
        <w:rPr>
          <w:rFonts w:asciiTheme="majorHAnsi" w:hAnsiTheme="majorHAnsi" w:cs="Calibri"/>
        </w:rPr>
      </w:pPr>
      <w:r w:rsidRPr="00DA22FE">
        <w:rPr>
          <w:rFonts w:asciiTheme="majorHAnsi" w:hAnsiTheme="majorHAnsi" w:cs="Calibri"/>
        </w:rPr>
        <w:t>Les Parties</w:t>
      </w:r>
      <w:r>
        <w:rPr>
          <w:rFonts w:asciiTheme="majorHAnsi" w:hAnsiTheme="majorHAnsi" w:cs="Calibri"/>
        </w:rPr>
        <w:t xml:space="preserve"> rappellent</w:t>
      </w:r>
      <w:r w:rsidRPr="00DA22FE">
        <w:rPr>
          <w:rFonts w:asciiTheme="majorHAnsi" w:hAnsiTheme="majorHAnsi" w:cs="Calibri"/>
        </w:rPr>
        <w:t xml:space="preserve"> expressément que les stipulations du Protocole prévalent sur celles de l’Acte de Cession Définitif </w:t>
      </w:r>
      <w:r>
        <w:rPr>
          <w:rFonts w:asciiTheme="majorHAnsi" w:hAnsiTheme="majorHAnsi" w:cs="Calibri"/>
        </w:rPr>
        <w:t xml:space="preserve">et de l’Acte de Quittancement </w:t>
      </w:r>
      <w:r w:rsidRPr="00DA22FE">
        <w:rPr>
          <w:rFonts w:asciiTheme="majorHAnsi" w:hAnsiTheme="majorHAnsi" w:cs="Calibri"/>
        </w:rPr>
        <w:t>en cas de contradiction et/ou omissions et seront seules considérées comme reflétant l’accord définitif des Parties.</w:t>
      </w:r>
    </w:p>
    <w:p w14:paraId="26B34DA6" w14:textId="77777777" w:rsidR="00147BD7" w:rsidRPr="00DA22FE" w:rsidRDefault="00147BD7" w:rsidP="00364146">
      <w:pPr>
        <w:spacing w:after="0" w:line="240" w:lineRule="auto"/>
        <w:jc w:val="both"/>
        <w:rPr>
          <w:rFonts w:asciiTheme="majorHAnsi" w:hAnsiTheme="majorHAnsi" w:cs="Calibri"/>
        </w:rPr>
      </w:pPr>
    </w:p>
    <w:p w14:paraId="30484F8F"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Les définitions données par un terme employé au pluriel s'appliqueront tant à l'ensemble ainsi défini qu'à un ou plusieurs de ses éléments pris individuellement.</w:t>
      </w:r>
    </w:p>
    <w:p w14:paraId="6120FDF0" w14:textId="77777777" w:rsidR="00CD3202" w:rsidRPr="00DA22FE" w:rsidRDefault="00CD3202" w:rsidP="00364146">
      <w:pPr>
        <w:spacing w:after="0" w:line="240" w:lineRule="auto"/>
        <w:jc w:val="both"/>
        <w:rPr>
          <w:rFonts w:asciiTheme="majorHAnsi" w:hAnsiTheme="majorHAnsi" w:cs="Calibri"/>
        </w:rPr>
      </w:pPr>
    </w:p>
    <w:p w14:paraId="49BABAA0"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définitions données pour un terme employé au pluriel s'appliqueront également lorsque ce terme sera employé au singulier et </w:t>
      </w:r>
      <w:r w:rsidRPr="00DA22FE">
        <w:rPr>
          <w:rFonts w:asciiTheme="majorHAnsi" w:hAnsiTheme="majorHAnsi" w:cs="Calibri"/>
          <w:i/>
        </w:rPr>
        <w:t>vice versa</w:t>
      </w:r>
      <w:r w:rsidRPr="00DA22FE">
        <w:rPr>
          <w:rFonts w:asciiTheme="majorHAnsi" w:hAnsiTheme="majorHAnsi" w:cs="Calibri"/>
        </w:rPr>
        <w:t>.</w:t>
      </w:r>
    </w:p>
    <w:p w14:paraId="092DCF47" w14:textId="77777777" w:rsidR="00640CE6" w:rsidRPr="00DA22FE" w:rsidRDefault="00640CE6" w:rsidP="00364146">
      <w:pPr>
        <w:spacing w:after="0" w:line="240" w:lineRule="auto"/>
        <w:jc w:val="both"/>
        <w:rPr>
          <w:rFonts w:asciiTheme="majorHAnsi" w:hAnsiTheme="majorHAnsi" w:cs="Calibri"/>
        </w:rPr>
      </w:pPr>
    </w:p>
    <w:p w14:paraId="09D5E677" w14:textId="601532D7" w:rsidR="00640CE6" w:rsidRPr="00DA22FE" w:rsidRDefault="00640CE6" w:rsidP="00640CE6">
      <w:pPr>
        <w:pStyle w:val="Sansinterligne"/>
        <w:jc w:val="both"/>
        <w:rPr>
          <w:rFonts w:asciiTheme="majorHAnsi" w:eastAsia="Calibri" w:hAnsiTheme="majorHAnsi" w:cs="Calibri"/>
        </w:rPr>
      </w:pPr>
      <w:r w:rsidRPr="00DA22FE">
        <w:rPr>
          <w:rFonts w:asciiTheme="majorHAnsi" w:eastAsia="Calibri" w:hAnsiTheme="majorHAnsi" w:cs="Calibri"/>
        </w:rPr>
        <w:t>Toute référence à une disposition légale ou réglementaire s’entend d’une référence à une disposition légale ou réglementaire telle qu’en vigueur à la Date de cession.</w:t>
      </w:r>
    </w:p>
    <w:p w14:paraId="6DF70C70" w14:textId="77777777" w:rsidR="00640CE6" w:rsidRPr="00DA22FE" w:rsidRDefault="00640CE6" w:rsidP="00640CE6">
      <w:pPr>
        <w:pStyle w:val="Sansinterligne"/>
        <w:jc w:val="both"/>
        <w:rPr>
          <w:rFonts w:asciiTheme="majorHAnsi" w:eastAsia="Calibri" w:hAnsiTheme="majorHAnsi" w:cs="Calibri"/>
        </w:rPr>
      </w:pPr>
    </w:p>
    <w:p w14:paraId="39A52125" w14:textId="68E9A4EF" w:rsidR="00640CE6" w:rsidRPr="00DA22FE" w:rsidRDefault="00640CE6" w:rsidP="00640CE6">
      <w:pPr>
        <w:pStyle w:val="Sansinterligne"/>
        <w:jc w:val="both"/>
        <w:rPr>
          <w:rFonts w:asciiTheme="majorHAnsi" w:eastAsia="Calibri" w:hAnsiTheme="majorHAnsi" w:cs="Calibri"/>
        </w:rPr>
      </w:pPr>
      <w:r w:rsidRPr="00DA22FE">
        <w:rPr>
          <w:rFonts w:asciiTheme="majorHAnsi" w:eastAsia="Calibri" w:hAnsiTheme="majorHAnsi" w:cs="Calibri"/>
        </w:rPr>
        <w:t xml:space="preserve">Le décompte des délais exprimés en jour, en mois ou en années doit être fait conformément aux dispositions des articles 640 à 642 du code de procédure civile ; à défaut de précision dans l’Acte </w:t>
      </w:r>
      <w:r w:rsidR="00F26741">
        <w:rPr>
          <w:rFonts w:asciiTheme="majorHAnsi" w:eastAsia="Calibri" w:hAnsiTheme="majorHAnsi" w:cs="Calibri"/>
        </w:rPr>
        <w:t>de Quittancement</w:t>
      </w:r>
      <w:r w:rsidRPr="00DA22FE">
        <w:rPr>
          <w:rFonts w:asciiTheme="majorHAnsi" w:eastAsia="Calibri" w:hAnsiTheme="majorHAnsi" w:cs="Calibri"/>
        </w:rPr>
        <w:t>, un jour est décompté en jour calendaire.</w:t>
      </w:r>
    </w:p>
    <w:p w14:paraId="6276FD07" w14:textId="77777777" w:rsidR="00640CE6" w:rsidRPr="00DA22FE" w:rsidRDefault="00640CE6" w:rsidP="00364146">
      <w:pPr>
        <w:spacing w:after="0" w:line="240" w:lineRule="auto"/>
        <w:jc w:val="both"/>
        <w:rPr>
          <w:rFonts w:asciiTheme="majorHAnsi" w:hAnsiTheme="majorHAnsi" w:cs="Calibri"/>
        </w:rPr>
      </w:pPr>
    </w:p>
    <w:p w14:paraId="4EE57CE2" w14:textId="77777777" w:rsidR="00CD3202" w:rsidRPr="00DA22FE" w:rsidRDefault="00CD3202" w:rsidP="002216DA">
      <w:pPr>
        <w:spacing w:after="0" w:line="240" w:lineRule="auto"/>
        <w:jc w:val="center"/>
        <w:rPr>
          <w:rFonts w:asciiTheme="majorHAnsi" w:hAnsiTheme="majorHAnsi" w:cs="Calibri"/>
          <w:snapToGrid w:val="0"/>
        </w:rPr>
      </w:pPr>
      <w:r w:rsidRPr="00DA22FE">
        <w:rPr>
          <w:rFonts w:asciiTheme="majorHAnsi" w:hAnsiTheme="majorHAnsi" w:cs="Calibri"/>
          <w:b/>
          <w:bCs/>
          <w:snapToGrid w:val="0"/>
        </w:rPr>
        <w:t>IL A ENSUITE ETE EXPOSE ET CONVENU CE QUI SUIT</w:t>
      </w:r>
      <w:r w:rsidRPr="00DA22FE">
        <w:rPr>
          <w:rFonts w:asciiTheme="majorHAnsi" w:hAnsiTheme="majorHAnsi" w:cs="Calibri"/>
          <w:snapToGrid w:val="0"/>
        </w:rPr>
        <w:t> :</w:t>
      </w:r>
    </w:p>
    <w:p w14:paraId="4C7887A7" w14:textId="77777777" w:rsidR="00AC422F" w:rsidRPr="00DA22FE" w:rsidRDefault="00AC422F" w:rsidP="00364146">
      <w:pPr>
        <w:spacing w:after="0" w:line="240" w:lineRule="auto"/>
        <w:jc w:val="both"/>
        <w:rPr>
          <w:rFonts w:asciiTheme="majorHAnsi" w:hAnsiTheme="majorHAnsi" w:cs="Calibri"/>
          <w:snapToGrid w:val="0"/>
        </w:rPr>
      </w:pPr>
    </w:p>
    <w:p w14:paraId="3A789936" w14:textId="6BD12080" w:rsidR="00AC422F" w:rsidRPr="000B381C" w:rsidRDefault="00971A82" w:rsidP="00AC422F">
      <w:pPr>
        <w:spacing w:after="0" w:line="240" w:lineRule="auto"/>
        <w:jc w:val="both"/>
        <w:rPr>
          <w:rFonts w:asciiTheme="majorHAnsi" w:hAnsiTheme="majorHAnsi" w:cs="Calibri"/>
          <w:snapToGrid w:val="0"/>
        </w:rPr>
      </w:pPr>
      <w:r>
        <w:rPr>
          <w:rFonts w:asciiTheme="majorHAnsi" w:hAnsiTheme="majorHAnsi" w:cs="Calibri"/>
          <w:b/>
          <w:bCs/>
          <w:snapToGrid w:val="0"/>
        </w:rPr>
        <w:t>(</w:t>
      </w:r>
      <w:r w:rsidR="00626460">
        <w:rPr>
          <w:rFonts w:asciiTheme="majorHAnsi" w:hAnsiTheme="majorHAnsi" w:cs="Calibri"/>
          <w:b/>
          <w:bCs/>
          <w:snapToGrid w:val="0"/>
        </w:rPr>
        <w:t>A</w:t>
      </w:r>
      <w:r>
        <w:rPr>
          <w:rFonts w:asciiTheme="majorHAnsi" w:hAnsiTheme="majorHAnsi" w:cs="Calibri"/>
          <w:b/>
          <w:bCs/>
          <w:snapToGrid w:val="0"/>
        </w:rPr>
        <w:t>)</w:t>
      </w:r>
      <w:r w:rsidR="00AC422F" w:rsidRPr="00DA22FE">
        <w:rPr>
          <w:rFonts w:asciiTheme="majorHAnsi" w:hAnsiTheme="majorHAnsi" w:cs="Calibri"/>
          <w:snapToGrid w:val="0"/>
        </w:rPr>
        <w:t xml:space="preserve"> - Il est rappelé que, selon l</w:t>
      </w:r>
      <w:r w:rsidR="00031871">
        <w:rPr>
          <w:rFonts w:asciiTheme="majorHAnsi" w:hAnsiTheme="majorHAnsi" w:cs="Calibri"/>
          <w:snapToGrid w:val="0"/>
        </w:rPr>
        <w:t xml:space="preserve">’Acte de Cession Définitif, enregistré au Service de la Publicité Foncière et de l’Enregistrement </w:t>
      </w:r>
      <w:r w:rsidR="00F26741">
        <w:rPr>
          <w:rFonts w:asciiTheme="majorHAnsi" w:hAnsiTheme="majorHAnsi" w:cs="Calibri"/>
          <w:snapToGrid w:val="0"/>
        </w:rPr>
        <w:t xml:space="preserve">de </w:t>
      </w:r>
      <w:r w:rsidR="00F26741" w:rsidRPr="000B381C">
        <w:rPr>
          <w:rFonts w:asciiTheme="majorHAnsi" w:hAnsiTheme="majorHAnsi" w:cs="Calibri"/>
          <w:snapToGrid w:val="0"/>
        </w:rPr>
        <w:t>VALENCIENNES</w:t>
      </w:r>
      <w:r w:rsidR="00031871" w:rsidRPr="000B381C">
        <w:rPr>
          <w:rFonts w:asciiTheme="majorHAnsi" w:hAnsiTheme="majorHAnsi" w:cs="Calibri"/>
          <w:snapToGrid w:val="0"/>
        </w:rPr>
        <w:t xml:space="preserve"> le </w:t>
      </w:r>
      <w:r w:rsidR="000B381C" w:rsidRPr="000B381C">
        <w:rPr>
          <w:rFonts w:asciiTheme="majorHAnsi" w:hAnsiTheme="majorHAnsi" w:cs="Calibri"/>
          <w:snapToGrid w:val="0"/>
        </w:rPr>
        <w:t>18/07/2025</w:t>
      </w:r>
      <w:r w:rsidR="00031871" w:rsidRPr="000B381C">
        <w:rPr>
          <w:rFonts w:asciiTheme="majorHAnsi" w:hAnsiTheme="majorHAnsi" w:cs="Calibri"/>
          <w:snapToGrid w:val="0"/>
        </w:rPr>
        <w:t xml:space="preserve">, dossier </w:t>
      </w:r>
      <w:r w:rsidR="000B381C" w:rsidRPr="000B381C">
        <w:rPr>
          <w:rFonts w:asciiTheme="majorHAnsi" w:hAnsiTheme="majorHAnsi" w:cs="Calibri"/>
          <w:snapToGrid w:val="0"/>
        </w:rPr>
        <w:t>2025 00029967</w:t>
      </w:r>
      <w:r w:rsidR="00031871" w:rsidRPr="000B381C">
        <w:rPr>
          <w:rFonts w:asciiTheme="majorHAnsi" w:hAnsiTheme="majorHAnsi" w:cs="Calibri"/>
          <w:snapToGrid w:val="0"/>
        </w:rPr>
        <w:t xml:space="preserve">, référencé </w:t>
      </w:r>
      <w:r w:rsidR="000B381C" w:rsidRPr="000B381C">
        <w:rPr>
          <w:rFonts w:asciiTheme="majorHAnsi" w:hAnsiTheme="majorHAnsi" w:cs="Calibri"/>
          <w:snapToGrid w:val="0"/>
        </w:rPr>
        <w:t xml:space="preserve">5924P03 2025 A 00920 </w:t>
      </w:r>
      <w:r w:rsidR="00031871" w:rsidRPr="000B381C">
        <w:rPr>
          <w:rFonts w:asciiTheme="majorHAnsi" w:hAnsiTheme="majorHAnsi" w:cs="Calibri"/>
          <w:snapToGrid w:val="0"/>
        </w:rPr>
        <w:t xml:space="preserve">aux droits de </w:t>
      </w:r>
      <w:r w:rsidR="000B381C" w:rsidRPr="000B381C">
        <w:rPr>
          <w:rFonts w:asciiTheme="majorHAnsi" w:hAnsiTheme="majorHAnsi" w:cs="Calibri"/>
          <w:snapToGrid w:val="0"/>
        </w:rPr>
        <w:t>270,00</w:t>
      </w:r>
      <w:r w:rsidR="00031871" w:rsidRPr="000B381C">
        <w:rPr>
          <w:rFonts w:asciiTheme="majorHAnsi" w:hAnsiTheme="majorHAnsi" w:cs="Calibri"/>
          <w:snapToGrid w:val="0"/>
        </w:rPr>
        <w:t xml:space="preserve"> € pour Société Garage DLS et aux droits de </w:t>
      </w:r>
      <w:r w:rsidR="000B381C" w:rsidRPr="000B381C">
        <w:rPr>
          <w:rFonts w:asciiTheme="majorHAnsi" w:hAnsiTheme="majorHAnsi" w:cs="Calibri"/>
          <w:snapToGrid w:val="0"/>
        </w:rPr>
        <w:t>242,00</w:t>
      </w:r>
      <w:r w:rsidR="00031871" w:rsidRPr="000B381C">
        <w:rPr>
          <w:rFonts w:asciiTheme="majorHAnsi" w:hAnsiTheme="majorHAnsi" w:cs="Calibri"/>
          <w:snapToGrid w:val="0"/>
        </w:rPr>
        <w:t xml:space="preserve"> € pour Société Garage </w:t>
      </w:r>
      <w:r w:rsidR="00736E29" w:rsidRPr="000B381C">
        <w:rPr>
          <w:rFonts w:asciiTheme="majorHAnsi" w:hAnsiTheme="majorHAnsi" w:cs="Calibri"/>
          <w:snapToGrid w:val="0"/>
        </w:rPr>
        <w:t>Lucas</w:t>
      </w:r>
      <w:r w:rsidR="00031871" w:rsidRPr="000B381C">
        <w:rPr>
          <w:rFonts w:asciiTheme="majorHAnsi" w:hAnsiTheme="majorHAnsi" w:cs="Calibri"/>
          <w:snapToGrid w:val="0"/>
        </w:rPr>
        <w:t>, le(s) Cédant(s) a/ont cédé la totalité des Actions des sociétés susnommées</w:t>
      </w:r>
      <w:r w:rsidR="00736E29" w:rsidRPr="000B381C">
        <w:rPr>
          <w:rFonts w:asciiTheme="majorHAnsi" w:hAnsiTheme="majorHAnsi" w:cs="Calibri"/>
          <w:snapToGrid w:val="0"/>
        </w:rPr>
        <w:t>.</w:t>
      </w:r>
    </w:p>
    <w:p w14:paraId="2A3B250B" w14:textId="77777777" w:rsidR="00736E29" w:rsidRPr="000B381C" w:rsidRDefault="00736E29" w:rsidP="00AC422F">
      <w:pPr>
        <w:spacing w:after="0" w:line="240" w:lineRule="auto"/>
        <w:jc w:val="both"/>
        <w:rPr>
          <w:rFonts w:asciiTheme="majorHAnsi" w:hAnsiTheme="majorHAnsi" w:cs="Calibri"/>
          <w:snapToGrid w:val="0"/>
        </w:rPr>
      </w:pPr>
    </w:p>
    <w:p w14:paraId="02B04311" w14:textId="49D2B377" w:rsidR="00736E29" w:rsidRDefault="00736E29" w:rsidP="00AC422F">
      <w:pPr>
        <w:spacing w:after="0" w:line="240" w:lineRule="auto"/>
        <w:jc w:val="both"/>
        <w:rPr>
          <w:rFonts w:asciiTheme="majorHAnsi" w:hAnsiTheme="majorHAnsi" w:cs="Calibri"/>
          <w:snapToGrid w:val="0"/>
        </w:rPr>
      </w:pPr>
      <w:r w:rsidRPr="000B381C">
        <w:rPr>
          <w:rFonts w:asciiTheme="majorHAnsi" w:hAnsiTheme="majorHAnsi" w:cs="Calibri"/>
          <w:snapToGrid w:val="0"/>
        </w:rPr>
        <w:t>(</w:t>
      </w:r>
      <w:r w:rsidRPr="000B381C">
        <w:rPr>
          <w:rFonts w:asciiTheme="majorHAnsi" w:hAnsiTheme="majorHAnsi" w:cs="Calibri"/>
          <w:b/>
          <w:bCs/>
          <w:snapToGrid w:val="0"/>
        </w:rPr>
        <w:t>B)</w:t>
      </w:r>
      <w:r w:rsidRPr="000B381C">
        <w:rPr>
          <w:rFonts w:asciiTheme="majorHAnsi" w:hAnsiTheme="majorHAnsi" w:cs="Calibri"/>
          <w:snapToGrid w:val="0"/>
        </w:rPr>
        <w:t xml:space="preserve"> Audit acte, les Actions ont été cédées moyennant un Prix des actions</w:t>
      </w:r>
      <w:r>
        <w:rPr>
          <w:rFonts w:asciiTheme="majorHAnsi" w:hAnsiTheme="majorHAnsi" w:cs="Calibri"/>
          <w:snapToGrid w:val="0"/>
        </w:rPr>
        <w:t xml:space="preserve"> constitué d’un Prix de Base avec application d’un mécanisme d’ajustement et d’un Prix définitif. </w:t>
      </w:r>
    </w:p>
    <w:p w14:paraId="75E7023C" w14:textId="77777777" w:rsidR="00736E29" w:rsidRDefault="00736E29" w:rsidP="00AC422F">
      <w:pPr>
        <w:spacing w:after="0" w:line="240" w:lineRule="auto"/>
        <w:jc w:val="both"/>
        <w:rPr>
          <w:rFonts w:asciiTheme="majorHAnsi" w:hAnsiTheme="majorHAnsi" w:cs="Calibri"/>
          <w:snapToGrid w:val="0"/>
        </w:rPr>
      </w:pPr>
    </w:p>
    <w:p w14:paraId="54284963" w14:textId="77777777" w:rsidR="00147BD7" w:rsidRDefault="00147BD7" w:rsidP="00AC422F">
      <w:pPr>
        <w:spacing w:after="0" w:line="240" w:lineRule="auto"/>
        <w:jc w:val="both"/>
        <w:rPr>
          <w:rFonts w:asciiTheme="majorHAnsi" w:hAnsiTheme="majorHAnsi" w:cs="Calibri"/>
          <w:snapToGrid w:val="0"/>
        </w:rPr>
      </w:pPr>
    </w:p>
    <w:p w14:paraId="5A6F80D9" w14:textId="77777777" w:rsidR="00147BD7" w:rsidRDefault="00147BD7" w:rsidP="00AC422F">
      <w:pPr>
        <w:spacing w:after="0" w:line="240" w:lineRule="auto"/>
        <w:jc w:val="both"/>
        <w:rPr>
          <w:rFonts w:asciiTheme="majorHAnsi" w:hAnsiTheme="majorHAnsi" w:cs="Calibri"/>
          <w:snapToGrid w:val="0"/>
        </w:rPr>
      </w:pPr>
    </w:p>
    <w:p w14:paraId="0D6CD273" w14:textId="77777777" w:rsidR="00147BD7" w:rsidRDefault="00147BD7" w:rsidP="00AC422F">
      <w:pPr>
        <w:spacing w:after="0" w:line="240" w:lineRule="auto"/>
        <w:jc w:val="both"/>
        <w:rPr>
          <w:rFonts w:asciiTheme="majorHAnsi" w:hAnsiTheme="majorHAnsi" w:cs="Calibri"/>
          <w:snapToGrid w:val="0"/>
        </w:rPr>
      </w:pPr>
    </w:p>
    <w:p w14:paraId="7413F07F" w14:textId="77777777" w:rsidR="00147BD7" w:rsidRDefault="00147BD7" w:rsidP="00AC422F">
      <w:pPr>
        <w:spacing w:after="0" w:line="240" w:lineRule="auto"/>
        <w:jc w:val="both"/>
        <w:rPr>
          <w:rFonts w:asciiTheme="majorHAnsi" w:hAnsiTheme="majorHAnsi" w:cs="Calibri"/>
          <w:snapToGrid w:val="0"/>
        </w:rPr>
      </w:pPr>
    </w:p>
    <w:p w14:paraId="240F85C5" w14:textId="1B8A1480" w:rsidR="00736E29" w:rsidRDefault="00736E29" w:rsidP="00AC422F">
      <w:pPr>
        <w:spacing w:after="0" w:line="240" w:lineRule="auto"/>
        <w:jc w:val="both"/>
        <w:rPr>
          <w:rFonts w:asciiTheme="majorHAnsi" w:hAnsiTheme="majorHAnsi" w:cs="Calibri"/>
          <w:snapToGrid w:val="0"/>
        </w:rPr>
      </w:pPr>
      <w:r>
        <w:rPr>
          <w:rFonts w:asciiTheme="majorHAnsi" w:hAnsiTheme="majorHAnsi" w:cs="Calibri"/>
          <w:snapToGrid w:val="0"/>
        </w:rPr>
        <w:lastRenderedPageBreak/>
        <w:t>Les modalités de variation et de fixation du Prix définitif ont été prévues à l’acte sus</w:t>
      </w:r>
      <w:r w:rsidR="00F26741">
        <w:rPr>
          <w:rFonts w:asciiTheme="majorHAnsi" w:hAnsiTheme="majorHAnsi" w:cs="Calibri"/>
          <w:snapToGrid w:val="0"/>
        </w:rPr>
        <w:t>-</w:t>
      </w:r>
      <w:r>
        <w:rPr>
          <w:rFonts w:asciiTheme="majorHAnsi" w:hAnsiTheme="majorHAnsi" w:cs="Calibri"/>
          <w:snapToGrid w:val="0"/>
        </w:rPr>
        <w:t>énoncé dont la rédaction est ci-après littéralement r</w:t>
      </w:r>
      <w:r w:rsidR="0051482D">
        <w:rPr>
          <w:rFonts w:asciiTheme="majorHAnsi" w:hAnsiTheme="majorHAnsi" w:cs="Calibri"/>
          <w:snapToGrid w:val="0"/>
        </w:rPr>
        <w:t>eprise</w:t>
      </w:r>
      <w:r>
        <w:rPr>
          <w:rFonts w:asciiTheme="majorHAnsi" w:hAnsiTheme="majorHAnsi" w:cs="Calibri"/>
          <w:snapToGrid w:val="0"/>
        </w:rPr>
        <w:t xml:space="preserve"> : </w:t>
      </w:r>
    </w:p>
    <w:p w14:paraId="4D899CEE" w14:textId="77777777" w:rsidR="00736E29" w:rsidRDefault="00736E29" w:rsidP="00AC422F">
      <w:pPr>
        <w:spacing w:after="0" w:line="240" w:lineRule="auto"/>
        <w:jc w:val="both"/>
        <w:rPr>
          <w:rFonts w:asciiTheme="majorHAnsi" w:hAnsiTheme="majorHAnsi" w:cs="Calibri"/>
          <w:snapToGrid w:val="0"/>
        </w:rPr>
      </w:pPr>
    </w:p>
    <w:p w14:paraId="1FBDE2BD" w14:textId="14083A8F" w:rsidR="00736E29" w:rsidRPr="00736E29" w:rsidRDefault="00736E29" w:rsidP="00736E29">
      <w:pPr>
        <w:spacing w:after="0" w:line="240" w:lineRule="auto"/>
        <w:jc w:val="both"/>
        <w:rPr>
          <w:rFonts w:asciiTheme="majorHAnsi" w:hAnsiTheme="majorHAnsi" w:cs="Calibri"/>
          <w:b/>
          <w:bCs/>
          <w:i/>
          <w:iCs/>
          <w:snapToGrid w:val="0"/>
        </w:rPr>
      </w:pPr>
      <w:r>
        <w:rPr>
          <w:rFonts w:asciiTheme="majorHAnsi" w:hAnsiTheme="majorHAnsi" w:cs="Calibri"/>
          <w:b/>
          <w:bCs/>
          <w:i/>
          <w:iCs/>
          <w:snapToGrid w:val="0"/>
        </w:rPr>
        <w:t>« </w:t>
      </w:r>
      <w:r w:rsidRPr="00736E29">
        <w:rPr>
          <w:rFonts w:asciiTheme="majorHAnsi" w:hAnsiTheme="majorHAnsi" w:cs="Calibri"/>
          <w:b/>
          <w:bCs/>
          <w:i/>
          <w:iCs/>
          <w:snapToGrid w:val="0"/>
        </w:rPr>
        <w:t>6.3</w:t>
      </w:r>
      <w:r w:rsidRPr="00736E29">
        <w:rPr>
          <w:rFonts w:asciiTheme="majorHAnsi" w:hAnsiTheme="majorHAnsi" w:cs="Calibri"/>
          <w:b/>
          <w:bCs/>
          <w:i/>
          <w:iCs/>
          <w:snapToGrid w:val="0"/>
        </w:rPr>
        <w:tab/>
        <w:t>Prix des actions</w:t>
      </w:r>
    </w:p>
    <w:p w14:paraId="52B02E26" w14:textId="77777777" w:rsidR="00736E29" w:rsidRPr="00736E29" w:rsidRDefault="00736E29" w:rsidP="00736E29">
      <w:pPr>
        <w:tabs>
          <w:tab w:val="left" w:pos="3130"/>
        </w:tabs>
        <w:spacing w:after="0" w:line="240" w:lineRule="auto"/>
        <w:jc w:val="both"/>
        <w:rPr>
          <w:rFonts w:asciiTheme="majorHAnsi" w:hAnsiTheme="majorHAnsi" w:cs="Calibri"/>
          <w:i/>
          <w:iCs/>
          <w:snapToGrid w:val="0"/>
        </w:rPr>
      </w:pPr>
      <w:r w:rsidRPr="00736E29">
        <w:rPr>
          <w:rFonts w:asciiTheme="majorHAnsi" w:hAnsiTheme="majorHAnsi" w:cs="Calibri"/>
          <w:i/>
          <w:iCs/>
          <w:snapToGrid w:val="0"/>
        </w:rPr>
        <w:tab/>
      </w:r>
    </w:p>
    <w:p w14:paraId="4BE73834" w14:textId="77777777" w:rsidR="00736E29" w:rsidRDefault="00736E29" w:rsidP="00736E29">
      <w:pPr>
        <w:autoSpaceDE w:val="0"/>
        <w:autoSpaceDN w:val="0"/>
        <w:adjustRightInd w:val="0"/>
        <w:spacing w:after="0" w:line="240" w:lineRule="auto"/>
        <w:jc w:val="both"/>
        <w:rPr>
          <w:rFonts w:asciiTheme="majorHAnsi" w:hAnsiTheme="majorHAnsi" w:cs="Calibri"/>
          <w:i/>
          <w:iCs/>
        </w:rPr>
      </w:pPr>
      <w:r w:rsidRPr="00736E29">
        <w:rPr>
          <w:rFonts w:asciiTheme="majorHAnsi" w:hAnsiTheme="majorHAnsi" w:cs="Calibri"/>
          <w:i/>
          <w:iCs/>
          <w:snapToGrid w:val="0"/>
        </w:rPr>
        <w:t xml:space="preserve">Il est rappelé qu’aux termes du Protocole, la Cession de l’intégralité des Actions a </w:t>
      </w:r>
      <w:r w:rsidRPr="00736E29">
        <w:rPr>
          <w:rFonts w:asciiTheme="majorHAnsi" w:hAnsiTheme="majorHAnsi" w:cs="Calibri"/>
          <w:i/>
          <w:iCs/>
        </w:rPr>
        <w:t>été consentie et acceptée, pour chacune des Sociétés, moyennant un Prix des actions constitué d’un Prix de Base avec application d’un mécanisme d’ajustement et d’un Prix définitif.</w:t>
      </w:r>
    </w:p>
    <w:p w14:paraId="0D3E5FF7" w14:textId="77777777" w:rsidR="00D87B36" w:rsidRPr="00736E29" w:rsidRDefault="00D87B36" w:rsidP="00736E29">
      <w:pPr>
        <w:autoSpaceDE w:val="0"/>
        <w:autoSpaceDN w:val="0"/>
        <w:adjustRightInd w:val="0"/>
        <w:spacing w:after="0" w:line="240" w:lineRule="auto"/>
        <w:jc w:val="both"/>
        <w:rPr>
          <w:rFonts w:asciiTheme="majorHAnsi" w:hAnsiTheme="majorHAnsi" w:cs="Calibri"/>
          <w:i/>
          <w:iCs/>
        </w:rPr>
      </w:pPr>
    </w:p>
    <w:p w14:paraId="1650CA34" w14:textId="77777777" w:rsidR="00736E29" w:rsidRPr="00736E29" w:rsidRDefault="00736E29" w:rsidP="00736E29">
      <w:pPr>
        <w:spacing w:line="256" w:lineRule="auto"/>
        <w:jc w:val="both"/>
        <w:rPr>
          <w:rFonts w:asciiTheme="majorHAnsi" w:hAnsiTheme="majorHAnsi" w:cs="Calibri"/>
          <w:b/>
          <w:bCs/>
          <w:i/>
          <w:iCs/>
          <w:u w:val="single"/>
        </w:rPr>
      </w:pPr>
      <w:r w:rsidRPr="00736E29">
        <w:rPr>
          <w:rFonts w:asciiTheme="majorHAnsi" w:hAnsiTheme="majorHAnsi" w:cs="Calibri"/>
          <w:b/>
          <w:bCs/>
          <w:i/>
          <w:iCs/>
          <w:u w:val="single"/>
        </w:rPr>
        <w:t>La Société GARAGE DLS</w:t>
      </w:r>
    </w:p>
    <w:p w14:paraId="3469F247" w14:textId="77777777" w:rsidR="00736E29" w:rsidRPr="00736E29" w:rsidRDefault="00736E29" w:rsidP="00736E29">
      <w:pPr>
        <w:autoSpaceDE w:val="0"/>
        <w:autoSpaceDN w:val="0"/>
        <w:adjustRightInd w:val="0"/>
        <w:spacing w:after="0" w:line="240" w:lineRule="auto"/>
        <w:jc w:val="both"/>
        <w:rPr>
          <w:rFonts w:asciiTheme="majorHAnsi" w:hAnsiTheme="majorHAnsi" w:cs="Calibri"/>
          <w:b/>
          <w:bCs/>
          <w:i/>
          <w:iCs/>
        </w:rPr>
      </w:pPr>
      <w:r w:rsidRPr="00736E29">
        <w:rPr>
          <w:rFonts w:asciiTheme="majorHAnsi" w:hAnsiTheme="majorHAnsi" w:cs="Calibri"/>
          <w:b/>
          <w:bCs/>
          <w:i/>
          <w:iCs/>
        </w:rPr>
        <w:t>6.3.1 Prix de base</w:t>
      </w:r>
    </w:p>
    <w:p w14:paraId="5F805747" w14:textId="77777777" w:rsidR="00736E29" w:rsidRPr="00736E29" w:rsidRDefault="00736E29" w:rsidP="00736E29">
      <w:pPr>
        <w:autoSpaceDE w:val="0"/>
        <w:autoSpaceDN w:val="0"/>
        <w:adjustRightInd w:val="0"/>
        <w:spacing w:after="0" w:line="240" w:lineRule="auto"/>
        <w:jc w:val="both"/>
        <w:rPr>
          <w:rFonts w:asciiTheme="majorHAnsi" w:hAnsiTheme="majorHAnsi" w:cs="Calibri"/>
          <w:b/>
          <w:bCs/>
          <w:i/>
          <w:iCs/>
        </w:rPr>
      </w:pPr>
    </w:p>
    <w:p w14:paraId="32EE0BFC" w14:textId="33562882" w:rsidR="00736E29" w:rsidRDefault="00736E29" w:rsidP="00736E29">
      <w:pPr>
        <w:autoSpaceDE w:val="0"/>
        <w:autoSpaceDN w:val="0"/>
        <w:adjustRightInd w:val="0"/>
        <w:spacing w:after="0" w:line="240" w:lineRule="auto"/>
        <w:jc w:val="both"/>
        <w:rPr>
          <w:rFonts w:asciiTheme="majorHAnsi" w:hAnsiTheme="majorHAnsi" w:cs="Calibri"/>
          <w:i/>
          <w:iCs/>
        </w:rPr>
      </w:pPr>
      <w:r w:rsidRPr="00736E29">
        <w:rPr>
          <w:rFonts w:asciiTheme="majorHAnsi" w:hAnsiTheme="majorHAnsi" w:cs="Calibri"/>
          <w:i/>
          <w:iCs/>
        </w:rPr>
        <w:t xml:space="preserve">Le prix de cession des Actions représentant 100 % du capital social de Société Garage DLS est fixé conformément au Protocole à la somme de </w:t>
      </w:r>
      <w:r w:rsidRPr="00736E29">
        <w:rPr>
          <w:rFonts w:asciiTheme="majorHAnsi" w:hAnsiTheme="majorHAnsi" w:cs="Calibri"/>
          <w:b/>
          <w:bCs/>
          <w:i/>
          <w:iCs/>
        </w:rPr>
        <w:t xml:space="preserve">DEUX CENT SOIXANTE-DIX MILLE EUROS </w:t>
      </w:r>
      <w:r w:rsidRPr="00736E29">
        <w:rPr>
          <w:rFonts w:asciiTheme="majorHAnsi" w:hAnsiTheme="majorHAnsi" w:cs="Calibri"/>
          <w:i/>
          <w:iCs/>
        </w:rPr>
        <w:t>(270</w:t>
      </w:r>
      <w:r w:rsidRPr="00736E29">
        <w:rPr>
          <w:rFonts w:ascii="Arial" w:hAnsi="Arial" w:cs="Arial"/>
          <w:i/>
          <w:iCs/>
        </w:rPr>
        <w:t> </w:t>
      </w:r>
      <w:r w:rsidRPr="00736E29">
        <w:rPr>
          <w:rFonts w:asciiTheme="majorHAnsi" w:hAnsiTheme="majorHAnsi" w:cs="Calibri"/>
          <w:i/>
          <w:iCs/>
        </w:rPr>
        <w:t>000 €), avec application du mécanisme d’ajustement défini ci-après (le « Prix de base »).</w:t>
      </w:r>
    </w:p>
    <w:p w14:paraId="04014DB5" w14:textId="77777777" w:rsidR="00736E29" w:rsidRPr="00736E29" w:rsidRDefault="00736E29" w:rsidP="00736E29">
      <w:pPr>
        <w:pStyle w:val="Sansinterligne"/>
      </w:pPr>
    </w:p>
    <w:p w14:paraId="714E8FB8" w14:textId="77777777" w:rsidR="00736E29" w:rsidRPr="00736E29" w:rsidRDefault="00736E29" w:rsidP="00736E29">
      <w:pPr>
        <w:autoSpaceDE w:val="0"/>
        <w:autoSpaceDN w:val="0"/>
        <w:adjustRightInd w:val="0"/>
        <w:spacing w:after="0" w:line="240" w:lineRule="auto"/>
        <w:jc w:val="both"/>
        <w:rPr>
          <w:rFonts w:asciiTheme="majorHAnsi" w:hAnsiTheme="majorHAnsi" w:cs="Calibri"/>
          <w:b/>
          <w:bCs/>
          <w:i/>
          <w:iCs/>
        </w:rPr>
      </w:pPr>
      <w:r w:rsidRPr="00736E29">
        <w:rPr>
          <w:rFonts w:asciiTheme="majorHAnsi" w:hAnsiTheme="majorHAnsi" w:cs="Calibri"/>
          <w:b/>
          <w:bCs/>
          <w:i/>
          <w:iCs/>
        </w:rPr>
        <w:t xml:space="preserve">Mécanisme d’ajustement </w:t>
      </w:r>
    </w:p>
    <w:p w14:paraId="6DEC897E"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p>
    <w:p w14:paraId="26638629"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r w:rsidRPr="00736E29">
        <w:rPr>
          <w:rFonts w:asciiTheme="majorHAnsi" w:hAnsiTheme="majorHAnsi" w:cs="Calibri"/>
          <w:i/>
          <w:iCs/>
        </w:rPr>
        <w:t>Conformément au Protocole, le bénéfice net comptable de l’exercice clos le 31 décembre 2024 a été intégralement distribué à l’associé unique mais minoré du montant nécessaire à la dotation à la réserve légale de manière que la distribution ne soit pas considérée comme fictive au sens des articles L232-10 et L232-11 du code de commerce tel que révélé lors de la réalisation des Audits.</w:t>
      </w:r>
    </w:p>
    <w:p w14:paraId="531E8F36"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p>
    <w:p w14:paraId="5668ECEC"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r w:rsidRPr="00736E29">
        <w:rPr>
          <w:rFonts w:asciiTheme="majorHAnsi" w:hAnsiTheme="majorHAnsi" w:cs="Calibri"/>
          <w:i/>
          <w:iCs/>
        </w:rPr>
        <w:t xml:space="preserve">Par conséquent, le Prix de Base ressort à la somme de </w:t>
      </w:r>
      <w:r w:rsidRPr="00736E29">
        <w:rPr>
          <w:rFonts w:asciiTheme="majorHAnsi" w:hAnsiTheme="majorHAnsi" w:cs="Calibri"/>
          <w:b/>
          <w:bCs/>
          <w:i/>
          <w:iCs/>
        </w:rPr>
        <w:t xml:space="preserve">DEUX CENT SOIXANTE-DIX MILLE EUROS </w:t>
      </w:r>
      <w:r w:rsidRPr="00736E29">
        <w:rPr>
          <w:rFonts w:asciiTheme="majorHAnsi" w:hAnsiTheme="majorHAnsi" w:cs="Calibri"/>
          <w:i/>
          <w:iCs/>
        </w:rPr>
        <w:t>(270</w:t>
      </w:r>
      <w:r w:rsidRPr="00736E29">
        <w:rPr>
          <w:rFonts w:ascii="Arial" w:hAnsi="Arial" w:cs="Arial"/>
          <w:i/>
          <w:iCs/>
        </w:rPr>
        <w:t> </w:t>
      </w:r>
      <w:r w:rsidRPr="00736E29">
        <w:rPr>
          <w:rFonts w:asciiTheme="majorHAnsi" w:hAnsiTheme="majorHAnsi" w:cs="Calibri"/>
          <w:i/>
          <w:iCs/>
        </w:rPr>
        <w:t>000</w:t>
      </w:r>
      <w:r w:rsidRPr="00736E29">
        <w:rPr>
          <w:rFonts w:ascii="Aptos Display" w:hAnsi="Aptos Display" w:cs="Aptos Display"/>
          <w:i/>
          <w:iCs/>
        </w:rPr>
        <w:t> €</w:t>
      </w:r>
      <w:r w:rsidRPr="00736E29">
        <w:rPr>
          <w:rFonts w:asciiTheme="majorHAnsi" w:hAnsiTheme="majorHAnsi" w:cs="Calibri"/>
          <w:i/>
          <w:iCs/>
        </w:rPr>
        <w:t>).</w:t>
      </w:r>
    </w:p>
    <w:p w14:paraId="1255FF91"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p>
    <w:p w14:paraId="083A0B63" w14:textId="77777777" w:rsidR="00736E29" w:rsidRPr="00736E29" w:rsidRDefault="00736E29" w:rsidP="00736E29">
      <w:pPr>
        <w:autoSpaceDE w:val="0"/>
        <w:autoSpaceDN w:val="0"/>
        <w:adjustRightInd w:val="0"/>
        <w:spacing w:after="0" w:line="240" w:lineRule="auto"/>
        <w:jc w:val="both"/>
        <w:rPr>
          <w:rFonts w:asciiTheme="majorHAnsi" w:hAnsiTheme="majorHAnsi" w:cs="Calibri"/>
          <w:b/>
          <w:bCs/>
          <w:i/>
          <w:iCs/>
        </w:rPr>
      </w:pPr>
      <w:r w:rsidRPr="00736E29">
        <w:rPr>
          <w:rFonts w:asciiTheme="majorHAnsi" w:hAnsiTheme="majorHAnsi" w:cs="Calibri"/>
          <w:b/>
          <w:bCs/>
          <w:i/>
          <w:iCs/>
        </w:rPr>
        <w:t>Distribution complémentaire de dividendes</w:t>
      </w:r>
    </w:p>
    <w:p w14:paraId="35D380CD"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p>
    <w:p w14:paraId="0E00F5EB"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r w:rsidRPr="00736E29">
        <w:rPr>
          <w:rFonts w:asciiTheme="majorHAnsi" w:hAnsiTheme="majorHAnsi" w:cs="Calibri"/>
          <w:i/>
          <w:iCs/>
        </w:rPr>
        <w:t>En outre, et toujours en application du Protocole, une somme supplémentaire de 130 000,00 € brut a été prélevée sur le compte « autres réserves » et distribuée intégralement au profit de l’associé unique de Société Garage DLS.</w:t>
      </w:r>
    </w:p>
    <w:p w14:paraId="55E6E9BF"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p>
    <w:p w14:paraId="16A23921"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r w:rsidRPr="00736E29">
        <w:rPr>
          <w:rFonts w:asciiTheme="majorHAnsi" w:hAnsiTheme="majorHAnsi" w:cs="Calibri"/>
          <w:i/>
          <w:iCs/>
        </w:rPr>
        <w:t xml:space="preserve">Une copie du procès-verbal correspondant figure en annexe. </w:t>
      </w:r>
      <w:r w:rsidRPr="00736E29">
        <w:rPr>
          <w:rFonts w:asciiTheme="majorHAnsi" w:hAnsiTheme="majorHAnsi" w:cs="Calibri"/>
          <w:b/>
          <w:bCs/>
          <w:i/>
          <w:iCs/>
        </w:rPr>
        <w:t>(Annexe n°6.3.1)</w:t>
      </w:r>
    </w:p>
    <w:p w14:paraId="68765A50"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p>
    <w:p w14:paraId="1F73992A" w14:textId="77777777" w:rsidR="00736E29" w:rsidRPr="00736E29" w:rsidRDefault="00736E29" w:rsidP="00736E29">
      <w:pPr>
        <w:autoSpaceDE w:val="0"/>
        <w:autoSpaceDN w:val="0"/>
        <w:adjustRightInd w:val="0"/>
        <w:spacing w:after="0" w:line="240" w:lineRule="auto"/>
        <w:jc w:val="both"/>
        <w:rPr>
          <w:rFonts w:asciiTheme="majorHAnsi" w:hAnsiTheme="majorHAnsi" w:cs="Calibri"/>
          <w:b/>
          <w:bCs/>
          <w:i/>
          <w:iCs/>
        </w:rPr>
      </w:pPr>
      <w:r w:rsidRPr="00736E29">
        <w:rPr>
          <w:rFonts w:asciiTheme="majorHAnsi" w:hAnsiTheme="majorHAnsi" w:cs="Calibri"/>
          <w:b/>
          <w:bCs/>
          <w:i/>
          <w:iCs/>
        </w:rPr>
        <w:t>6.3.2 Prix définitif</w:t>
      </w:r>
    </w:p>
    <w:p w14:paraId="30C79B87" w14:textId="77777777" w:rsidR="00736E29" w:rsidRPr="00736E29" w:rsidRDefault="00736E29" w:rsidP="00736E29">
      <w:pPr>
        <w:autoSpaceDE w:val="0"/>
        <w:autoSpaceDN w:val="0"/>
        <w:adjustRightInd w:val="0"/>
        <w:spacing w:after="0" w:line="240" w:lineRule="auto"/>
        <w:jc w:val="both"/>
        <w:rPr>
          <w:rFonts w:asciiTheme="majorHAnsi" w:hAnsiTheme="majorHAnsi" w:cs="Calibri"/>
          <w:b/>
          <w:bCs/>
          <w:i/>
          <w:iCs/>
        </w:rPr>
      </w:pPr>
    </w:p>
    <w:p w14:paraId="74A65784"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r w:rsidRPr="00736E29">
        <w:rPr>
          <w:rFonts w:asciiTheme="majorHAnsi" w:hAnsiTheme="majorHAnsi" w:cs="Calibri"/>
          <w:i/>
          <w:iCs/>
        </w:rPr>
        <w:t xml:space="preserve">Le Prix de base pourra être ajusté à la hausse comme à la baisse sur la base d’une situation comptable intermédiaire en forme de bilan arrêtée au 30 juin 2025 (le « </w:t>
      </w:r>
      <w:r w:rsidRPr="00736E29">
        <w:rPr>
          <w:rFonts w:asciiTheme="majorHAnsi" w:hAnsiTheme="majorHAnsi" w:cs="Calibri"/>
          <w:b/>
          <w:bCs/>
          <w:i/>
          <w:iCs/>
        </w:rPr>
        <w:t>Prix définitif</w:t>
      </w:r>
      <w:r w:rsidRPr="00736E29">
        <w:rPr>
          <w:rFonts w:asciiTheme="majorHAnsi" w:hAnsiTheme="majorHAnsi" w:cs="Calibri"/>
          <w:i/>
          <w:iCs/>
        </w:rPr>
        <w:t xml:space="preserve"> »).</w:t>
      </w:r>
    </w:p>
    <w:p w14:paraId="2C785C1D"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p>
    <w:p w14:paraId="20729370" w14:textId="77777777" w:rsidR="00736E29" w:rsidRPr="00736E29" w:rsidRDefault="00736E29">
      <w:pPr>
        <w:numPr>
          <w:ilvl w:val="0"/>
          <w:numId w:val="3"/>
        </w:numPr>
        <w:tabs>
          <w:tab w:val="clear" w:pos="720"/>
          <w:tab w:val="num" w:pos="360"/>
        </w:tabs>
        <w:autoSpaceDE w:val="0"/>
        <w:autoSpaceDN w:val="0"/>
        <w:adjustRightInd w:val="0"/>
        <w:spacing w:after="0" w:line="240" w:lineRule="auto"/>
        <w:ind w:left="360"/>
        <w:jc w:val="both"/>
        <w:rPr>
          <w:rFonts w:asciiTheme="majorHAnsi" w:hAnsiTheme="majorHAnsi" w:cs="Calibri"/>
          <w:i/>
          <w:iCs/>
        </w:rPr>
      </w:pPr>
      <w:r w:rsidRPr="00736E29">
        <w:rPr>
          <w:rFonts w:asciiTheme="majorHAnsi" w:hAnsiTheme="majorHAnsi" w:cs="Calibri"/>
          <w:i/>
          <w:iCs/>
        </w:rPr>
        <w:t>Si cette situation révèle un résultat net comptable bénéficiaire, un complément de prix équivalent à ce bénéfice sera versé au Cédant par le Cessionnaire ;</w:t>
      </w:r>
    </w:p>
    <w:p w14:paraId="668EED6D" w14:textId="77777777" w:rsidR="00736E29" w:rsidRPr="00736E29" w:rsidRDefault="00736E29" w:rsidP="00736E29">
      <w:pPr>
        <w:autoSpaceDE w:val="0"/>
        <w:autoSpaceDN w:val="0"/>
        <w:adjustRightInd w:val="0"/>
        <w:spacing w:after="0" w:line="240" w:lineRule="auto"/>
        <w:ind w:left="360"/>
        <w:jc w:val="both"/>
        <w:rPr>
          <w:rFonts w:asciiTheme="majorHAnsi" w:hAnsiTheme="majorHAnsi" w:cs="Calibri"/>
          <w:i/>
          <w:iCs/>
        </w:rPr>
      </w:pPr>
    </w:p>
    <w:p w14:paraId="14376237" w14:textId="77777777" w:rsidR="00736E29" w:rsidRPr="00736E29" w:rsidRDefault="00736E29">
      <w:pPr>
        <w:numPr>
          <w:ilvl w:val="0"/>
          <w:numId w:val="3"/>
        </w:numPr>
        <w:tabs>
          <w:tab w:val="clear" w:pos="720"/>
          <w:tab w:val="num" w:pos="360"/>
        </w:tabs>
        <w:autoSpaceDE w:val="0"/>
        <w:autoSpaceDN w:val="0"/>
        <w:adjustRightInd w:val="0"/>
        <w:spacing w:after="0" w:line="240" w:lineRule="auto"/>
        <w:ind w:left="360"/>
        <w:jc w:val="both"/>
        <w:rPr>
          <w:rFonts w:asciiTheme="majorHAnsi" w:hAnsiTheme="majorHAnsi" w:cs="Calibri"/>
          <w:i/>
          <w:iCs/>
        </w:rPr>
      </w:pPr>
      <w:r w:rsidRPr="00736E29">
        <w:rPr>
          <w:rFonts w:asciiTheme="majorHAnsi" w:hAnsiTheme="majorHAnsi" w:cs="Calibri"/>
          <w:i/>
          <w:iCs/>
        </w:rPr>
        <w:t>Si au contraire un résultat net comptable déficitaire est constaté, le montant correspondant sera déduit du Prix de base et devra être reversé sans délai par le Cédant au Cessionnaire.</w:t>
      </w:r>
    </w:p>
    <w:p w14:paraId="2BBF95DF" w14:textId="77777777" w:rsidR="00736E29" w:rsidRPr="00736E29" w:rsidRDefault="00736E29" w:rsidP="00736E29">
      <w:pPr>
        <w:autoSpaceDE w:val="0"/>
        <w:autoSpaceDN w:val="0"/>
        <w:adjustRightInd w:val="0"/>
        <w:spacing w:after="0" w:line="240" w:lineRule="auto"/>
        <w:jc w:val="both"/>
        <w:rPr>
          <w:rFonts w:asciiTheme="majorHAnsi" w:hAnsiTheme="majorHAnsi" w:cs="Calibri"/>
          <w:b/>
          <w:bCs/>
          <w:i/>
          <w:iCs/>
        </w:rPr>
      </w:pPr>
    </w:p>
    <w:p w14:paraId="6FE56732" w14:textId="77777777" w:rsidR="00736E29" w:rsidRPr="00736E29" w:rsidRDefault="00736E29" w:rsidP="00736E29">
      <w:pPr>
        <w:autoSpaceDE w:val="0"/>
        <w:autoSpaceDN w:val="0"/>
        <w:adjustRightInd w:val="0"/>
        <w:spacing w:after="0" w:line="240" w:lineRule="auto"/>
        <w:jc w:val="both"/>
        <w:rPr>
          <w:rFonts w:asciiTheme="majorHAnsi" w:hAnsiTheme="majorHAnsi" w:cs="Calibri"/>
          <w:b/>
          <w:bCs/>
          <w:i/>
          <w:iCs/>
        </w:rPr>
      </w:pPr>
      <w:r w:rsidRPr="00736E29">
        <w:rPr>
          <w:rFonts w:asciiTheme="majorHAnsi" w:hAnsiTheme="majorHAnsi" w:cs="Calibri"/>
          <w:b/>
          <w:bCs/>
          <w:i/>
          <w:iCs/>
        </w:rPr>
        <w:t>6.3.3 Quittancement du Prix des actions</w:t>
      </w:r>
    </w:p>
    <w:p w14:paraId="4EB4EB8A"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p>
    <w:p w14:paraId="0DBCE913"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r w:rsidRPr="00736E29">
        <w:rPr>
          <w:rFonts w:asciiTheme="majorHAnsi" w:hAnsiTheme="majorHAnsi" w:cs="Calibri"/>
          <w:i/>
          <w:iCs/>
        </w:rPr>
        <w:t>Le Prix des actions (Prix de base + Prix définitif) sera définitivement arrêté et quittancé au plus tard le              15 octobre 2025, après prise en compte des ajustements liés à la situation comptable intermédiaire en forme de bilan arrêtée au 30 juin 2025 selon les conditions et modalités prévues dans le Protocole.</w:t>
      </w:r>
    </w:p>
    <w:p w14:paraId="23462C83"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rPr>
      </w:pPr>
    </w:p>
    <w:p w14:paraId="56265051" w14:textId="77777777" w:rsidR="00736E29" w:rsidRPr="00736E29" w:rsidRDefault="00736E29" w:rsidP="00736E29">
      <w:pPr>
        <w:spacing w:after="0" w:line="240" w:lineRule="auto"/>
        <w:jc w:val="both"/>
        <w:rPr>
          <w:rFonts w:asciiTheme="majorHAnsi" w:hAnsiTheme="majorHAnsi" w:cs="Calibri"/>
          <w:b/>
          <w:bCs/>
          <w:i/>
          <w:iCs/>
          <w:snapToGrid w:val="0"/>
          <w:u w:val="single"/>
        </w:rPr>
      </w:pPr>
      <w:r w:rsidRPr="00736E29">
        <w:rPr>
          <w:rFonts w:asciiTheme="majorHAnsi" w:hAnsiTheme="majorHAnsi" w:cs="Calibri"/>
          <w:b/>
          <w:bCs/>
          <w:i/>
          <w:iCs/>
          <w:snapToGrid w:val="0"/>
          <w:u w:val="single"/>
        </w:rPr>
        <w:lastRenderedPageBreak/>
        <w:t>La Société GARAGE LUCAS</w:t>
      </w:r>
    </w:p>
    <w:p w14:paraId="16E40C25" w14:textId="77777777" w:rsidR="00736E29" w:rsidRPr="00736E29" w:rsidRDefault="00736E29" w:rsidP="00736E29">
      <w:pPr>
        <w:spacing w:after="0" w:line="240" w:lineRule="auto"/>
        <w:jc w:val="both"/>
        <w:rPr>
          <w:rFonts w:asciiTheme="majorHAnsi" w:hAnsiTheme="majorHAnsi" w:cs="Calibri"/>
          <w:b/>
          <w:bCs/>
          <w:i/>
          <w:iCs/>
          <w:snapToGrid w:val="0"/>
          <w:u w:val="single"/>
        </w:rPr>
      </w:pPr>
    </w:p>
    <w:p w14:paraId="45B29D51" w14:textId="77777777" w:rsidR="00736E29" w:rsidRPr="00736E29" w:rsidRDefault="00736E29" w:rsidP="00736E29">
      <w:pPr>
        <w:spacing w:after="0" w:line="240" w:lineRule="auto"/>
        <w:jc w:val="both"/>
        <w:rPr>
          <w:rFonts w:asciiTheme="majorHAnsi" w:hAnsiTheme="majorHAnsi" w:cs="Calibri"/>
          <w:b/>
          <w:bCs/>
          <w:i/>
          <w:iCs/>
          <w:snapToGrid w:val="0"/>
        </w:rPr>
      </w:pPr>
      <w:r w:rsidRPr="00736E29">
        <w:rPr>
          <w:rFonts w:asciiTheme="majorHAnsi" w:hAnsiTheme="majorHAnsi" w:cs="Calibri"/>
          <w:b/>
          <w:bCs/>
          <w:i/>
          <w:iCs/>
          <w:snapToGrid w:val="0"/>
        </w:rPr>
        <w:t>6.3.4 Prix de base</w:t>
      </w:r>
    </w:p>
    <w:p w14:paraId="7049F6E7" w14:textId="77777777" w:rsidR="00736E29" w:rsidRPr="00736E29" w:rsidRDefault="00736E29" w:rsidP="00736E29">
      <w:pPr>
        <w:spacing w:after="0" w:line="240" w:lineRule="auto"/>
        <w:jc w:val="both"/>
        <w:rPr>
          <w:rFonts w:asciiTheme="majorHAnsi" w:hAnsiTheme="majorHAnsi" w:cs="Calibri"/>
          <w:b/>
          <w:bCs/>
          <w:i/>
          <w:iCs/>
          <w:snapToGrid w:val="0"/>
        </w:rPr>
      </w:pPr>
    </w:p>
    <w:p w14:paraId="6091EAE3" w14:textId="77777777" w:rsidR="00736E29" w:rsidRPr="00736E29" w:rsidRDefault="00736E29" w:rsidP="00736E29">
      <w:pPr>
        <w:spacing w:after="0" w:line="240" w:lineRule="auto"/>
        <w:jc w:val="both"/>
        <w:rPr>
          <w:rFonts w:asciiTheme="majorHAnsi" w:hAnsiTheme="majorHAnsi" w:cs="Calibri"/>
          <w:i/>
          <w:iCs/>
          <w:snapToGrid w:val="0"/>
        </w:rPr>
      </w:pPr>
      <w:r w:rsidRPr="00736E29">
        <w:rPr>
          <w:rFonts w:asciiTheme="majorHAnsi" w:hAnsiTheme="majorHAnsi" w:cs="Calibri"/>
          <w:i/>
          <w:iCs/>
          <w:snapToGrid w:val="0"/>
        </w:rPr>
        <w:t xml:space="preserve">Le prix de cession des Actions représentant 100 % du capital social de Société Garage Lucas est fixé conformément au Protocole à la somme de </w:t>
      </w:r>
      <w:r w:rsidRPr="00736E29">
        <w:rPr>
          <w:rFonts w:asciiTheme="majorHAnsi" w:hAnsiTheme="majorHAnsi" w:cs="Calibri"/>
          <w:b/>
          <w:bCs/>
          <w:i/>
          <w:iCs/>
          <w:snapToGrid w:val="0"/>
        </w:rPr>
        <w:t>DEUX CENT QUARANTE ET UN MILLE SEPT CENT TRENTE-SEPT EUROS</w:t>
      </w:r>
      <w:r w:rsidRPr="00736E29">
        <w:rPr>
          <w:rFonts w:asciiTheme="majorHAnsi" w:hAnsiTheme="majorHAnsi" w:cs="Calibri"/>
          <w:i/>
          <w:iCs/>
          <w:snapToGrid w:val="0"/>
        </w:rPr>
        <w:t xml:space="preserve"> (241</w:t>
      </w:r>
      <w:r w:rsidRPr="00736E29">
        <w:rPr>
          <w:rFonts w:ascii="Arial" w:hAnsi="Arial" w:cs="Arial"/>
          <w:i/>
          <w:iCs/>
          <w:snapToGrid w:val="0"/>
        </w:rPr>
        <w:t> </w:t>
      </w:r>
      <w:r w:rsidRPr="00736E29">
        <w:rPr>
          <w:rFonts w:asciiTheme="majorHAnsi" w:hAnsiTheme="majorHAnsi" w:cs="Calibri"/>
          <w:i/>
          <w:iCs/>
          <w:snapToGrid w:val="0"/>
        </w:rPr>
        <w:t xml:space="preserve">737 </w:t>
      </w:r>
      <w:r w:rsidRPr="00736E29">
        <w:rPr>
          <w:rFonts w:ascii="Aptos Display" w:hAnsi="Aptos Display" w:cs="Aptos Display"/>
          <w:i/>
          <w:iCs/>
          <w:snapToGrid w:val="0"/>
        </w:rPr>
        <w:t>€</w:t>
      </w:r>
      <w:r w:rsidRPr="00736E29">
        <w:rPr>
          <w:rFonts w:asciiTheme="majorHAnsi" w:hAnsiTheme="majorHAnsi" w:cs="Calibri"/>
          <w:i/>
          <w:iCs/>
          <w:snapToGrid w:val="0"/>
        </w:rPr>
        <w:t>), avec application du m</w:t>
      </w:r>
      <w:r w:rsidRPr="00736E29">
        <w:rPr>
          <w:rFonts w:ascii="Aptos Display" w:hAnsi="Aptos Display" w:cs="Aptos Display"/>
          <w:i/>
          <w:iCs/>
          <w:snapToGrid w:val="0"/>
        </w:rPr>
        <w:t>é</w:t>
      </w:r>
      <w:r w:rsidRPr="00736E29">
        <w:rPr>
          <w:rFonts w:asciiTheme="majorHAnsi" w:hAnsiTheme="majorHAnsi" w:cs="Calibri"/>
          <w:i/>
          <w:iCs/>
          <w:snapToGrid w:val="0"/>
        </w:rPr>
        <w:t>canisme d</w:t>
      </w:r>
      <w:r w:rsidRPr="00736E29">
        <w:rPr>
          <w:rFonts w:ascii="Aptos Display" w:hAnsi="Aptos Display" w:cs="Aptos Display"/>
          <w:i/>
          <w:iCs/>
          <w:snapToGrid w:val="0"/>
        </w:rPr>
        <w:t>’</w:t>
      </w:r>
      <w:r w:rsidRPr="00736E29">
        <w:rPr>
          <w:rFonts w:asciiTheme="majorHAnsi" w:hAnsiTheme="majorHAnsi" w:cs="Calibri"/>
          <w:i/>
          <w:iCs/>
          <w:snapToGrid w:val="0"/>
        </w:rPr>
        <w:t>ajustement d</w:t>
      </w:r>
      <w:r w:rsidRPr="00736E29">
        <w:rPr>
          <w:rFonts w:ascii="Aptos Display" w:hAnsi="Aptos Display" w:cs="Aptos Display"/>
          <w:i/>
          <w:iCs/>
          <w:snapToGrid w:val="0"/>
        </w:rPr>
        <w:t>é</w:t>
      </w:r>
      <w:r w:rsidRPr="00736E29">
        <w:rPr>
          <w:rFonts w:asciiTheme="majorHAnsi" w:hAnsiTheme="majorHAnsi" w:cs="Calibri"/>
          <w:i/>
          <w:iCs/>
          <w:snapToGrid w:val="0"/>
        </w:rPr>
        <w:t>fini ci-apr</w:t>
      </w:r>
      <w:r w:rsidRPr="00736E29">
        <w:rPr>
          <w:rFonts w:ascii="Aptos Display" w:hAnsi="Aptos Display" w:cs="Aptos Display"/>
          <w:i/>
          <w:iCs/>
          <w:snapToGrid w:val="0"/>
        </w:rPr>
        <w:t>è</w:t>
      </w:r>
      <w:r w:rsidRPr="00736E29">
        <w:rPr>
          <w:rFonts w:asciiTheme="majorHAnsi" w:hAnsiTheme="majorHAnsi" w:cs="Calibri"/>
          <w:i/>
          <w:iCs/>
          <w:snapToGrid w:val="0"/>
        </w:rPr>
        <w:t xml:space="preserve">s                             (le </w:t>
      </w:r>
      <w:r w:rsidRPr="00736E29">
        <w:rPr>
          <w:rFonts w:ascii="Aptos Display" w:hAnsi="Aptos Display" w:cs="Aptos Display"/>
          <w:i/>
          <w:iCs/>
          <w:snapToGrid w:val="0"/>
        </w:rPr>
        <w:t>«</w:t>
      </w:r>
      <w:r w:rsidRPr="00736E29">
        <w:rPr>
          <w:rFonts w:asciiTheme="majorHAnsi" w:hAnsiTheme="majorHAnsi" w:cs="Calibri"/>
          <w:i/>
          <w:iCs/>
          <w:snapToGrid w:val="0"/>
        </w:rPr>
        <w:t xml:space="preserve"> </w:t>
      </w:r>
      <w:r w:rsidRPr="00736E29">
        <w:rPr>
          <w:rFonts w:asciiTheme="majorHAnsi" w:hAnsiTheme="majorHAnsi" w:cs="Calibri"/>
          <w:b/>
          <w:bCs/>
          <w:i/>
          <w:iCs/>
          <w:snapToGrid w:val="0"/>
        </w:rPr>
        <w:t>Prix de base</w:t>
      </w:r>
      <w:r w:rsidRPr="00736E29">
        <w:rPr>
          <w:rFonts w:asciiTheme="majorHAnsi" w:hAnsiTheme="majorHAnsi" w:cs="Calibri"/>
          <w:i/>
          <w:iCs/>
          <w:snapToGrid w:val="0"/>
        </w:rPr>
        <w:t xml:space="preserve"> »).</w:t>
      </w:r>
    </w:p>
    <w:p w14:paraId="58ECE0C1" w14:textId="77777777" w:rsidR="00736E29" w:rsidRPr="00736E29" w:rsidRDefault="00736E29" w:rsidP="00736E29">
      <w:pPr>
        <w:spacing w:after="0" w:line="240" w:lineRule="auto"/>
        <w:jc w:val="both"/>
        <w:rPr>
          <w:rFonts w:asciiTheme="majorHAnsi" w:hAnsiTheme="majorHAnsi" w:cs="Calibri"/>
          <w:b/>
          <w:bCs/>
          <w:i/>
          <w:iCs/>
          <w:snapToGrid w:val="0"/>
        </w:rPr>
      </w:pPr>
    </w:p>
    <w:p w14:paraId="1277213C" w14:textId="77777777" w:rsidR="00736E29" w:rsidRPr="00736E29" w:rsidRDefault="00736E29" w:rsidP="00736E29">
      <w:pPr>
        <w:spacing w:after="0" w:line="240" w:lineRule="auto"/>
        <w:jc w:val="both"/>
        <w:rPr>
          <w:rFonts w:asciiTheme="majorHAnsi" w:hAnsiTheme="majorHAnsi" w:cs="Calibri"/>
          <w:b/>
          <w:bCs/>
          <w:i/>
          <w:iCs/>
          <w:snapToGrid w:val="0"/>
        </w:rPr>
      </w:pPr>
      <w:r w:rsidRPr="00736E29">
        <w:rPr>
          <w:rFonts w:asciiTheme="majorHAnsi" w:hAnsiTheme="majorHAnsi" w:cs="Calibri"/>
          <w:b/>
          <w:bCs/>
          <w:i/>
          <w:iCs/>
          <w:snapToGrid w:val="0"/>
        </w:rPr>
        <w:t>Mécanisme d’ajustement</w:t>
      </w:r>
    </w:p>
    <w:p w14:paraId="7F42BB75" w14:textId="77777777" w:rsidR="00736E29" w:rsidRPr="00736E29" w:rsidRDefault="00736E29" w:rsidP="00736E29">
      <w:pPr>
        <w:spacing w:after="0" w:line="240" w:lineRule="auto"/>
        <w:jc w:val="both"/>
        <w:rPr>
          <w:rFonts w:asciiTheme="majorHAnsi" w:hAnsiTheme="majorHAnsi" w:cs="Calibri"/>
          <w:b/>
          <w:bCs/>
          <w:i/>
          <w:iCs/>
          <w:snapToGrid w:val="0"/>
        </w:rPr>
      </w:pPr>
    </w:p>
    <w:p w14:paraId="3E1E6E57" w14:textId="77777777" w:rsidR="00736E29" w:rsidRPr="00736E29" w:rsidRDefault="00736E29" w:rsidP="00736E29">
      <w:pPr>
        <w:spacing w:after="0" w:line="240" w:lineRule="auto"/>
        <w:jc w:val="both"/>
        <w:rPr>
          <w:rFonts w:asciiTheme="majorHAnsi" w:hAnsiTheme="majorHAnsi" w:cs="Calibri"/>
          <w:i/>
          <w:iCs/>
          <w:snapToGrid w:val="0"/>
        </w:rPr>
      </w:pPr>
      <w:r w:rsidRPr="00736E29">
        <w:rPr>
          <w:rFonts w:asciiTheme="majorHAnsi" w:hAnsiTheme="majorHAnsi" w:cs="Calibri"/>
          <w:i/>
          <w:iCs/>
          <w:snapToGrid w:val="0"/>
        </w:rPr>
        <w:t>Conformément au Protocole, le bénéfice de l’exercice clos le 31 décembre 2024 a été intégralement distribué aux Cédants.</w:t>
      </w:r>
    </w:p>
    <w:p w14:paraId="307BDCBE" w14:textId="77777777" w:rsidR="00736E29" w:rsidRPr="00736E29" w:rsidRDefault="00736E29" w:rsidP="00736E29">
      <w:pPr>
        <w:spacing w:after="0" w:line="240" w:lineRule="auto"/>
        <w:jc w:val="both"/>
        <w:rPr>
          <w:rFonts w:asciiTheme="majorHAnsi" w:hAnsiTheme="majorHAnsi" w:cs="Calibri"/>
          <w:i/>
          <w:iCs/>
          <w:snapToGrid w:val="0"/>
        </w:rPr>
      </w:pPr>
    </w:p>
    <w:p w14:paraId="1AD03666"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snapToGrid w:val="0"/>
        </w:rPr>
      </w:pPr>
      <w:r w:rsidRPr="00736E29">
        <w:rPr>
          <w:rFonts w:asciiTheme="majorHAnsi" w:hAnsiTheme="majorHAnsi" w:cs="Calibri"/>
          <w:i/>
          <w:iCs/>
        </w:rPr>
        <w:t xml:space="preserve">Par conséquent, le Prix de Base ressort à la somme de </w:t>
      </w:r>
      <w:r w:rsidRPr="00736E29">
        <w:rPr>
          <w:rFonts w:asciiTheme="majorHAnsi" w:hAnsiTheme="majorHAnsi" w:cs="Calibri"/>
          <w:b/>
          <w:bCs/>
          <w:i/>
          <w:iCs/>
          <w:snapToGrid w:val="0"/>
        </w:rPr>
        <w:t>DEUX CENT QUARANTE ET UN MILLE SEPT CENT TRENTE-SEPT EUROS</w:t>
      </w:r>
      <w:r w:rsidRPr="00736E29">
        <w:rPr>
          <w:rFonts w:asciiTheme="majorHAnsi" w:hAnsiTheme="majorHAnsi" w:cs="Calibri"/>
          <w:i/>
          <w:iCs/>
          <w:snapToGrid w:val="0"/>
        </w:rPr>
        <w:t xml:space="preserve"> (241</w:t>
      </w:r>
      <w:r w:rsidRPr="00736E29">
        <w:rPr>
          <w:rFonts w:ascii="Arial" w:hAnsi="Arial" w:cs="Arial"/>
          <w:i/>
          <w:iCs/>
          <w:snapToGrid w:val="0"/>
        </w:rPr>
        <w:t> </w:t>
      </w:r>
      <w:r w:rsidRPr="00736E29">
        <w:rPr>
          <w:rFonts w:asciiTheme="majorHAnsi" w:hAnsiTheme="majorHAnsi" w:cs="Calibri"/>
          <w:i/>
          <w:iCs/>
          <w:snapToGrid w:val="0"/>
        </w:rPr>
        <w:t xml:space="preserve">737 </w:t>
      </w:r>
      <w:r w:rsidRPr="00736E29">
        <w:rPr>
          <w:rFonts w:ascii="Aptos Display" w:hAnsi="Aptos Display" w:cs="Aptos Display"/>
          <w:i/>
          <w:iCs/>
          <w:snapToGrid w:val="0"/>
        </w:rPr>
        <w:t>€</w:t>
      </w:r>
      <w:r w:rsidRPr="00736E29">
        <w:rPr>
          <w:rFonts w:asciiTheme="majorHAnsi" w:hAnsiTheme="majorHAnsi" w:cs="Calibri"/>
          <w:i/>
          <w:iCs/>
          <w:snapToGrid w:val="0"/>
        </w:rPr>
        <w:t>).</w:t>
      </w:r>
    </w:p>
    <w:p w14:paraId="40C3A492" w14:textId="77777777" w:rsidR="00736E29" w:rsidRPr="00736E29" w:rsidRDefault="00736E29" w:rsidP="00736E29">
      <w:pPr>
        <w:autoSpaceDE w:val="0"/>
        <w:autoSpaceDN w:val="0"/>
        <w:adjustRightInd w:val="0"/>
        <w:spacing w:after="0" w:line="240" w:lineRule="auto"/>
        <w:jc w:val="both"/>
        <w:rPr>
          <w:rFonts w:asciiTheme="majorHAnsi" w:hAnsiTheme="majorHAnsi" w:cs="Calibri"/>
          <w:i/>
          <w:iCs/>
          <w:snapToGrid w:val="0"/>
        </w:rPr>
      </w:pPr>
    </w:p>
    <w:p w14:paraId="2C8D53C0" w14:textId="77777777" w:rsidR="00736E29" w:rsidRPr="00736E29" w:rsidRDefault="00736E29" w:rsidP="00736E29">
      <w:pPr>
        <w:spacing w:after="0" w:line="240" w:lineRule="auto"/>
        <w:jc w:val="both"/>
        <w:rPr>
          <w:rFonts w:asciiTheme="majorHAnsi" w:hAnsiTheme="majorHAnsi" w:cs="Calibri"/>
          <w:b/>
          <w:bCs/>
          <w:i/>
          <w:iCs/>
        </w:rPr>
      </w:pPr>
      <w:r w:rsidRPr="00736E29">
        <w:rPr>
          <w:rFonts w:asciiTheme="majorHAnsi" w:hAnsiTheme="majorHAnsi" w:cs="Calibri"/>
          <w:i/>
          <w:iCs/>
        </w:rPr>
        <w:t xml:space="preserve">Une copie du procès-verbal correspondant figure en annexe. </w:t>
      </w:r>
      <w:r w:rsidRPr="00736E29">
        <w:rPr>
          <w:rFonts w:asciiTheme="majorHAnsi" w:hAnsiTheme="majorHAnsi" w:cs="Calibri"/>
          <w:b/>
          <w:bCs/>
          <w:i/>
          <w:iCs/>
        </w:rPr>
        <w:t>(Annexe n°6.3.4)</w:t>
      </w:r>
    </w:p>
    <w:p w14:paraId="44D2B701" w14:textId="77777777" w:rsidR="00736E29" w:rsidRPr="00736E29" w:rsidRDefault="00736E29" w:rsidP="00736E29">
      <w:pPr>
        <w:spacing w:after="0" w:line="240" w:lineRule="auto"/>
        <w:jc w:val="both"/>
        <w:rPr>
          <w:rFonts w:asciiTheme="majorHAnsi" w:hAnsiTheme="majorHAnsi" w:cs="Calibri"/>
          <w:b/>
          <w:bCs/>
          <w:i/>
          <w:iCs/>
        </w:rPr>
      </w:pPr>
    </w:p>
    <w:p w14:paraId="62C37B6D" w14:textId="77777777" w:rsidR="00736E29" w:rsidRPr="00736E29" w:rsidRDefault="00736E29" w:rsidP="00736E29">
      <w:pPr>
        <w:spacing w:after="0" w:line="240" w:lineRule="auto"/>
        <w:jc w:val="both"/>
        <w:rPr>
          <w:rFonts w:asciiTheme="majorHAnsi" w:hAnsiTheme="majorHAnsi" w:cs="Calibri"/>
          <w:b/>
          <w:bCs/>
          <w:i/>
          <w:iCs/>
          <w:snapToGrid w:val="0"/>
        </w:rPr>
      </w:pPr>
      <w:r w:rsidRPr="00736E29">
        <w:rPr>
          <w:rFonts w:asciiTheme="majorHAnsi" w:hAnsiTheme="majorHAnsi" w:cs="Calibri"/>
          <w:b/>
          <w:bCs/>
          <w:i/>
          <w:iCs/>
          <w:snapToGrid w:val="0"/>
        </w:rPr>
        <w:t>6.3.5 Prix définitif</w:t>
      </w:r>
    </w:p>
    <w:p w14:paraId="0062EB2E" w14:textId="77777777" w:rsidR="00736E29" w:rsidRPr="00736E29" w:rsidRDefault="00736E29" w:rsidP="00736E29">
      <w:pPr>
        <w:spacing w:after="0" w:line="240" w:lineRule="auto"/>
        <w:jc w:val="both"/>
        <w:rPr>
          <w:rFonts w:asciiTheme="majorHAnsi" w:hAnsiTheme="majorHAnsi" w:cs="Calibri"/>
          <w:b/>
          <w:bCs/>
          <w:i/>
          <w:iCs/>
          <w:snapToGrid w:val="0"/>
        </w:rPr>
      </w:pPr>
    </w:p>
    <w:p w14:paraId="6DE4EA5F" w14:textId="77777777" w:rsidR="00736E29" w:rsidRPr="00736E29" w:rsidRDefault="00736E29" w:rsidP="00736E29">
      <w:pPr>
        <w:spacing w:after="0" w:line="240" w:lineRule="auto"/>
        <w:jc w:val="both"/>
        <w:rPr>
          <w:rFonts w:asciiTheme="majorHAnsi" w:hAnsiTheme="majorHAnsi" w:cs="Calibri"/>
          <w:b/>
          <w:bCs/>
          <w:i/>
          <w:iCs/>
          <w:snapToGrid w:val="0"/>
        </w:rPr>
      </w:pPr>
      <w:r w:rsidRPr="00736E29">
        <w:rPr>
          <w:rFonts w:asciiTheme="majorHAnsi" w:hAnsiTheme="majorHAnsi" w:cs="Calibri"/>
          <w:i/>
          <w:iCs/>
          <w:snapToGrid w:val="0"/>
        </w:rPr>
        <w:t xml:space="preserve">Le Prix de base pourra être révisé à la hausse ou à la baisse en fonction de la situation comptable intermédiaire en forme de bilan arrêtée au </w:t>
      </w:r>
      <w:r w:rsidRPr="00736E29">
        <w:rPr>
          <w:rFonts w:asciiTheme="majorHAnsi" w:hAnsiTheme="majorHAnsi" w:cs="Calibri"/>
          <w:b/>
          <w:bCs/>
          <w:i/>
          <w:iCs/>
          <w:snapToGrid w:val="0"/>
        </w:rPr>
        <w:t xml:space="preserve">30 juin 2025 </w:t>
      </w:r>
      <w:r w:rsidRPr="00736E29">
        <w:rPr>
          <w:rFonts w:asciiTheme="majorHAnsi" w:hAnsiTheme="majorHAnsi" w:cs="Calibri"/>
          <w:i/>
          <w:iCs/>
          <w:snapToGrid w:val="0"/>
        </w:rPr>
        <w:t xml:space="preserve">(le « </w:t>
      </w:r>
      <w:r w:rsidRPr="00736E29">
        <w:rPr>
          <w:rFonts w:asciiTheme="majorHAnsi" w:hAnsiTheme="majorHAnsi" w:cs="Calibri"/>
          <w:b/>
          <w:bCs/>
          <w:i/>
          <w:iCs/>
          <w:snapToGrid w:val="0"/>
        </w:rPr>
        <w:t>Prix définitif</w:t>
      </w:r>
      <w:r w:rsidRPr="00736E29">
        <w:rPr>
          <w:rFonts w:asciiTheme="majorHAnsi" w:hAnsiTheme="majorHAnsi" w:cs="Calibri"/>
          <w:i/>
          <w:iCs/>
          <w:snapToGrid w:val="0"/>
        </w:rPr>
        <w:t xml:space="preserve"> »).</w:t>
      </w:r>
    </w:p>
    <w:p w14:paraId="0200343B" w14:textId="77777777" w:rsidR="00736E29" w:rsidRPr="00736E29" w:rsidRDefault="00736E29" w:rsidP="00736E29">
      <w:pPr>
        <w:spacing w:after="0" w:line="240" w:lineRule="auto"/>
        <w:jc w:val="both"/>
        <w:rPr>
          <w:rFonts w:asciiTheme="majorHAnsi" w:hAnsiTheme="majorHAnsi" w:cs="Calibri"/>
          <w:i/>
          <w:iCs/>
          <w:snapToGrid w:val="0"/>
        </w:rPr>
      </w:pPr>
    </w:p>
    <w:p w14:paraId="5CE064B8" w14:textId="77777777" w:rsidR="00736E29" w:rsidRPr="00736E29" w:rsidRDefault="00736E29">
      <w:pPr>
        <w:numPr>
          <w:ilvl w:val="0"/>
          <w:numId w:val="2"/>
        </w:numPr>
        <w:tabs>
          <w:tab w:val="clear" w:pos="720"/>
          <w:tab w:val="num" w:pos="360"/>
        </w:tabs>
        <w:spacing w:after="0" w:line="240" w:lineRule="auto"/>
        <w:ind w:left="360"/>
        <w:jc w:val="both"/>
        <w:rPr>
          <w:rFonts w:asciiTheme="majorHAnsi" w:hAnsiTheme="majorHAnsi" w:cs="Calibri"/>
          <w:i/>
          <w:iCs/>
          <w:snapToGrid w:val="0"/>
        </w:rPr>
      </w:pPr>
      <w:r w:rsidRPr="00736E29">
        <w:rPr>
          <w:rFonts w:asciiTheme="majorHAnsi" w:hAnsiTheme="majorHAnsi" w:cs="Calibri"/>
          <w:i/>
          <w:iCs/>
          <w:snapToGrid w:val="0"/>
        </w:rPr>
        <w:t xml:space="preserve">Si cette situation fait apparaître un résultat net comptable bénéficiaire, un complément de prix équivalent à ce bénéfice net sera versé aux Cédants par le Cessionnaire ; </w:t>
      </w:r>
    </w:p>
    <w:p w14:paraId="2784C3E9" w14:textId="77777777" w:rsidR="00736E29" w:rsidRPr="00736E29" w:rsidRDefault="00736E29" w:rsidP="00736E29">
      <w:pPr>
        <w:spacing w:after="0" w:line="240" w:lineRule="auto"/>
        <w:ind w:left="360"/>
        <w:jc w:val="both"/>
        <w:rPr>
          <w:rFonts w:asciiTheme="majorHAnsi" w:hAnsiTheme="majorHAnsi" w:cs="Calibri"/>
          <w:i/>
          <w:iCs/>
          <w:snapToGrid w:val="0"/>
        </w:rPr>
      </w:pPr>
    </w:p>
    <w:p w14:paraId="2B5C7CB1" w14:textId="77777777" w:rsidR="00736E29" w:rsidRPr="00736E29" w:rsidRDefault="00736E29">
      <w:pPr>
        <w:numPr>
          <w:ilvl w:val="0"/>
          <w:numId w:val="2"/>
        </w:numPr>
        <w:tabs>
          <w:tab w:val="clear" w:pos="720"/>
          <w:tab w:val="num" w:pos="360"/>
        </w:tabs>
        <w:spacing w:after="0" w:line="240" w:lineRule="auto"/>
        <w:ind w:left="360"/>
        <w:jc w:val="both"/>
        <w:rPr>
          <w:rFonts w:asciiTheme="majorHAnsi" w:hAnsiTheme="majorHAnsi" w:cs="Calibri"/>
          <w:i/>
          <w:iCs/>
          <w:snapToGrid w:val="0"/>
        </w:rPr>
      </w:pPr>
      <w:r w:rsidRPr="00736E29">
        <w:rPr>
          <w:rFonts w:asciiTheme="majorHAnsi" w:hAnsiTheme="majorHAnsi" w:cs="Calibri"/>
          <w:i/>
          <w:iCs/>
          <w:snapToGrid w:val="0"/>
        </w:rPr>
        <w:t>À l’inverse, en cas de résultat net comptable déficitaire, le montant de cette perte sera déduit du Prix de base et devra être reversé par les Cédants au Cessionnaire.</w:t>
      </w:r>
    </w:p>
    <w:p w14:paraId="16284AE0" w14:textId="77777777" w:rsidR="00736E29" w:rsidRPr="00736E29" w:rsidRDefault="00736E29" w:rsidP="00736E29">
      <w:pPr>
        <w:spacing w:after="0" w:line="240" w:lineRule="auto"/>
        <w:jc w:val="both"/>
        <w:rPr>
          <w:rFonts w:asciiTheme="majorHAnsi" w:hAnsiTheme="majorHAnsi" w:cs="Calibri"/>
          <w:b/>
          <w:bCs/>
          <w:i/>
          <w:iCs/>
          <w:snapToGrid w:val="0"/>
        </w:rPr>
      </w:pPr>
    </w:p>
    <w:p w14:paraId="22CD2C2C" w14:textId="77777777" w:rsidR="00736E29" w:rsidRPr="00736E29" w:rsidRDefault="00736E29" w:rsidP="00736E29">
      <w:pPr>
        <w:spacing w:after="0" w:line="240" w:lineRule="auto"/>
        <w:jc w:val="both"/>
        <w:rPr>
          <w:rFonts w:asciiTheme="majorHAnsi" w:hAnsiTheme="majorHAnsi" w:cs="Calibri"/>
          <w:b/>
          <w:bCs/>
          <w:i/>
          <w:iCs/>
          <w:snapToGrid w:val="0"/>
        </w:rPr>
      </w:pPr>
      <w:r w:rsidRPr="00736E29">
        <w:rPr>
          <w:rFonts w:asciiTheme="majorHAnsi" w:hAnsiTheme="majorHAnsi" w:cs="Calibri"/>
          <w:b/>
          <w:bCs/>
          <w:i/>
          <w:iCs/>
          <w:snapToGrid w:val="0"/>
        </w:rPr>
        <w:t>6.3.6. Quittancement du Prix des actions</w:t>
      </w:r>
    </w:p>
    <w:p w14:paraId="342461B0" w14:textId="77777777" w:rsidR="00736E29" w:rsidRPr="00736E29" w:rsidRDefault="00736E29" w:rsidP="00736E29">
      <w:pPr>
        <w:spacing w:after="0" w:line="240" w:lineRule="auto"/>
        <w:jc w:val="both"/>
        <w:rPr>
          <w:rFonts w:asciiTheme="majorHAnsi" w:hAnsiTheme="majorHAnsi" w:cs="Calibri"/>
          <w:b/>
          <w:bCs/>
          <w:i/>
          <w:iCs/>
          <w:snapToGrid w:val="0"/>
        </w:rPr>
      </w:pPr>
    </w:p>
    <w:p w14:paraId="72C45E46" w14:textId="1888279A" w:rsidR="00736E29" w:rsidRPr="00736E29" w:rsidRDefault="00736E29" w:rsidP="00736E29">
      <w:pPr>
        <w:autoSpaceDE w:val="0"/>
        <w:autoSpaceDN w:val="0"/>
        <w:adjustRightInd w:val="0"/>
        <w:spacing w:after="0" w:line="240" w:lineRule="auto"/>
        <w:jc w:val="both"/>
        <w:rPr>
          <w:rFonts w:asciiTheme="majorHAnsi" w:hAnsiTheme="majorHAnsi" w:cs="Calibri"/>
          <w:i/>
          <w:iCs/>
        </w:rPr>
      </w:pPr>
      <w:r w:rsidRPr="00736E29">
        <w:rPr>
          <w:rFonts w:asciiTheme="majorHAnsi" w:hAnsiTheme="majorHAnsi" w:cs="Calibri"/>
          <w:i/>
          <w:iCs/>
        </w:rPr>
        <w:t>Le Prix des actions (Prix de base + Prix définitif) sera définitivement arrêté et quittancé au plus tard le               15 octobre 2025, après prise en compte des ajustements liés à la situation comptable intermédiaire en forme de bilan arrêtée au 30 juin 2025 selon les conditions et modalités prévues dans le Protocole.</w:t>
      </w:r>
      <w:r>
        <w:rPr>
          <w:rFonts w:asciiTheme="majorHAnsi" w:hAnsiTheme="majorHAnsi" w:cs="Calibri"/>
          <w:i/>
          <w:iCs/>
        </w:rPr>
        <w:t> »</w:t>
      </w:r>
    </w:p>
    <w:p w14:paraId="29494B8A" w14:textId="77777777" w:rsidR="00736E29" w:rsidRDefault="00736E29" w:rsidP="00364146">
      <w:pPr>
        <w:spacing w:after="0" w:line="240" w:lineRule="auto"/>
        <w:jc w:val="both"/>
        <w:rPr>
          <w:rFonts w:asciiTheme="majorHAnsi" w:hAnsiTheme="majorHAnsi" w:cs="Calibri"/>
          <w:b/>
          <w:snapToGrid w:val="0"/>
        </w:rPr>
      </w:pPr>
    </w:p>
    <w:p w14:paraId="6E2D622D" w14:textId="2C7174FE" w:rsidR="00CD3202" w:rsidRPr="00DA22FE" w:rsidRDefault="00971A82" w:rsidP="00364146">
      <w:pPr>
        <w:spacing w:after="0" w:line="240" w:lineRule="auto"/>
        <w:jc w:val="both"/>
        <w:rPr>
          <w:rFonts w:asciiTheme="majorHAnsi" w:hAnsiTheme="majorHAnsi" w:cs="Calibri"/>
          <w:snapToGrid w:val="0"/>
        </w:rPr>
      </w:pPr>
      <w:r>
        <w:rPr>
          <w:rFonts w:asciiTheme="majorHAnsi" w:hAnsiTheme="majorHAnsi" w:cs="Calibri"/>
          <w:b/>
          <w:snapToGrid w:val="0"/>
        </w:rPr>
        <w:t>(</w:t>
      </w:r>
      <w:r w:rsidR="00736E29">
        <w:rPr>
          <w:rFonts w:asciiTheme="majorHAnsi" w:hAnsiTheme="majorHAnsi" w:cs="Calibri"/>
          <w:b/>
          <w:snapToGrid w:val="0"/>
        </w:rPr>
        <w:t>C</w:t>
      </w:r>
      <w:r>
        <w:rPr>
          <w:rFonts w:asciiTheme="majorHAnsi" w:hAnsiTheme="majorHAnsi" w:cs="Calibri"/>
          <w:b/>
          <w:snapToGrid w:val="0"/>
        </w:rPr>
        <w:t>)</w:t>
      </w:r>
      <w:r w:rsidR="00CD3202" w:rsidRPr="00DA22FE">
        <w:rPr>
          <w:rFonts w:asciiTheme="majorHAnsi" w:hAnsiTheme="majorHAnsi" w:cs="Calibri"/>
          <w:b/>
          <w:snapToGrid w:val="0"/>
        </w:rPr>
        <w:t xml:space="preserve"> </w:t>
      </w:r>
      <w:r w:rsidR="00CD3202" w:rsidRPr="00F75EF7">
        <w:rPr>
          <w:rFonts w:asciiTheme="majorHAnsi" w:hAnsiTheme="majorHAnsi" w:cs="Calibri"/>
          <w:bCs/>
          <w:snapToGrid w:val="0"/>
        </w:rPr>
        <w:t>-</w:t>
      </w:r>
      <w:r w:rsidR="00CD3202" w:rsidRPr="00DA22FE">
        <w:rPr>
          <w:rFonts w:asciiTheme="majorHAnsi" w:hAnsiTheme="majorHAnsi" w:cs="Calibri"/>
          <w:snapToGrid w:val="0"/>
        </w:rPr>
        <w:t xml:space="preserve"> Les </w:t>
      </w:r>
      <w:r w:rsidR="004D3FD2" w:rsidRPr="00DA22FE">
        <w:rPr>
          <w:rFonts w:asciiTheme="majorHAnsi" w:hAnsiTheme="majorHAnsi" w:cs="Calibri"/>
          <w:snapToGrid w:val="0"/>
        </w:rPr>
        <w:t>Parties</w:t>
      </w:r>
      <w:r w:rsidR="00CD3202" w:rsidRPr="00DA22FE">
        <w:rPr>
          <w:rFonts w:asciiTheme="majorHAnsi" w:hAnsiTheme="majorHAnsi" w:cs="Calibri"/>
          <w:snapToGrid w:val="0"/>
        </w:rPr>
        <w:t xml:space="preserve"> se sont rapproché</w:t>
      </w:r>
      <w:r w:rsidR="00CE6010" w:rsidRPr="00DA22FE">
        <w:rPr>
          <w:rFonts w:asciiTheme="majorHAnsi" w:hAnsiTheme="majorHAnsi" w:cs="Calibri"/>
          <w:snapToGrid w:val="0"/>
        </w:rPr>
        <w:t>s</w:t>
      </w:r>
      <w:r w:rsidR="00CD3202" w:rsidRPr="00DA22FE">
        <w:rPr>
          <w:rFonts w:asciiTheme="majorHAnsi" w:hAnsiTheme="majorHAnsi" w:cs="Calibri"/>
          <w:snapToGrid w:val="0"/>
        </w:rPr>
        <w:t xml:space="preserve"> à l’effet de </w:t>
      </w:r>
      <w:r w:rsidR="00736E29">
        <w:rPr>
          <w:rFonts w:asciiTheme="majorHAnsi" w:hAnsiTheme="majorHAnsi" w:cs="Calibri"/>
          <w:snapToGrid w:val="0"/>
        </w:rPr>
        <w:t xml:space="preserve">procéder au quittancement et à la fixation </w:t>
      </w:r>
      <w:r w:rsidR="0051482D">
        <w:rPr>
          <w:rFonts w:asciiTheme="majorHAnsi" w:hAnsiTheme="majorHAnsi" w:cs="Calibri"/>
          <w:snapToGrid w:val="0"/>
        </w:rPr>
        <w:t>du Prix définitif des Actions</w:t>
      </w:r>
      <w:r w:rsidR="00736E29">
        <w:rPr>
          <w:rFonts w:asciiTheme="majorHAnsi" w:hAnsiTheme="majorHAnsi" w:cs="Calibri"/>
          <w:snapToGrid w:val="0"/>
        </w:rPr>
        <w:t xml:space="preserve"> des Sociétés Garage DLS et Société Garage Lucas.</w:t>
      </w:r>
    </w:p>
    <w:p w14:paraId="1A607A71" w14:textId="77777777" w:rsidR="00DA22FE" w:rsidRDefault="00DA22FE" w:rsidP="00364146">
      <w:pPr>
        <w:spacing w:after="0" w:line="240" w:lineRule="auto"/>
        <w:jc w:val="both"/>
        <w:rPr>
          <w:rFonts w:asciiTheme="majorHAnsi" w:hAnsiTheme="majorHAnsi" w:cs="Calibri"/>
          <w:b/>
          <w:snapToGrid w:val="0"/>
        </w:rPr>
      </w:pPr>
    </w:p>
    <w:p w14:paraId="7CA11774" w14:textId="6CA65C8E" w:rsidR="00CD3202" w:rsidRPr="00DA22FE" w:rsidRDefault="00CD3202" w:rsidP="004D3FD2">
      <w:pPr>
        <w:spacing w:after="0" w:line="240" w:lineRule="auto"/>
        <w:jc w:val="center"/>
        <w:rPr>
          <w:rFonts w:asciiTheme="majorHAnsi" w:hAnsiTheme="majorHAnsi" w:cs="Calibri"/>
          <w:snapToGrid w:val="0"/>
        </w:rPr>
      </w:pPr>
      <w:r w:rsidRPr="00DA22FE">
        <w:rPr>
          <w:rFonts w:asciiTheme="majorHAnsi" w:hAnsiTheme="majorHAnsi" w:cs="Calibri"/>
          <w:b/>
          <w:bCs/>
          <w:snapToGrid w:val="0"/>
        </w:rPr>
        <w:t>CECI RAPPELE, IL A ETE CONSTATE</w:t>
      </w:r>
      <w:r w:rsidR="00D87B36">
        <w:rPr>
          <w:rFonts w:asciiTheme="majorHAnsi" w:hAnsiTheme="majorHAnsi" w:cs="Calibri"/>
          <w:b/>
          <w:bCs/>
          <w:snapToGrid w:val="0"/>
        </w:rPr>
        <w:t xml:space="preserve"> ET</w:t>
      </w:r>
      <w:r w:rsidRPr="00DA22FE">
        <w:rPr>
          <w:rFonts w:asciiTheme="majorHAnsi" w:hAnsiTheme="majorHAnsi" w:cs="Calibri"/>
          <w:b/>
          <w:bCs/>
          <w:snapToGrid w:val="0"/>
        </w:rPr>
        <w:t xml:space="preserve"> CONVENU CE QUI SUIT</w:t>
      </w:r>
      <w:r w:rsidRPr="00DA22FE">
        <w:rPr>
          <w:rFonts w:asciiTheme="majorHAnsi" w:hAnsiTheme="majorHAnsi" w:cs="Calibri"/>
          <w:snapToGrid w:val="0"/>
        </w:rPr>
        <w:t> :</w:t>
      </w:r>
    </w:p>
    <w:p w14:paraId="59A94529" w14:textId="77777777" w:rsidR="007E54C4" w:rsidRPr="00DA22FE" w:rsidRDefault="007E54C4" w:rsidP="004D3FD2">
      <w:pPr>
        <w:spacing w:after="0" w:line="240" w:lineRule="auto"/>
        <w:jc w:val="center"/>
        <w:rPr>
          <w:rFonts w:asciiTheme="majorHAnsi" w:hAnsiTheme="majorHAnsi" w:cs="Calibri"/>
          <w:snapToGrid w:val="0"/>
        </w:rPr>
      </w:pPr>
    </w:p>
    <w:p w14:paraId="5C81A046" w14:textId="3624662B" w:rsidR="004532CA" w:rsidRPr="00DA22FE" w:rsidRDefault="00C47FCD" w:rsidP="009B3F9C">
      <w:pPr>
        <w:pStyle w:val="Titre1"/>
        <w:keepLines w:val="0"/>
        <w:tabs>
          <w:tab w:val="left" w:pos="2410"/>
        </w:tabs>
        <w:spacing w:before="0" w:after="0" w:line="240" w:lineRule="auto"/>
        <w:ind w:left="-65"/>
        <w:jc w:val="both"/>
        <w:rPr>
          <w:rFonts w:cs="Calibri"/>
          <w:b/>
          <w:bCs/>
          <w:color w:val="auto"/>
          <w:sz w:val="22"/>
          <w:szCs w:val="22"/>
          <w:u w:val="single"/>
        </w:rPr>
      </w:pPr>
      <w:bookmarkStart w:id="5" w:name="_Toc206532157"/>
      <w:bookmarkEnd w:id="3"/>
      <w:r w:rsidRPr="00DA22FE">
        <w:rPr>
          <w:rFonts w:cs="Calibri"/>
          <w:b/>
          <w:bCs/>
          <w:color w:val="auto"/>
          <w:sz w:val="22"/>
          <w:szCs w:val="22"/>
          <w:u w:val="single"/>
        </w:rPr>
        <w:t xml:space="preserve">ARTICLE 1 : </w:t>
      </w:r>
      <w:r w:rsidR="00D87B36">
        <w:rPr>
          <w:rFonts w:cs="Calibri"/>
          <w:b/>
          <w:bCs/>
          <w:color w:val="auto"/>
          <w:sz w:val="22"/>
          <w:szCs w:val="22"/>
          <w:u w:val="single"/>
        </w:rPr>
        <w:t>FIXATION DU PRIX DEFINITIF DES ACTIONS</w:t>
      </w:r>
      <w:bookmarkEnd w:id="5"/>
    </w:p>
    <w:p w14:paraId="6A5E4280" w14:textId="0182B8FA" w:rsidR="00105FBE" w:rsidRPr="00DA22FE" w:rsidRDefault="002E72DC" w:rsidP="002810F9">
      <w:pPr>
        <w:pStyle w:val="NormalWeb"/>
        <w:jc w:val="both"/>
        <w:rPr>
          <w:rStyle w:val="lev"/>
          <w:rFonts w:asciiTheme="majorHAnsi" w:eastAsiaTheme="majorEastAsia" w:hAnsiTheme="majorHAnsi" w:cs="Calibri"/>
          <w:sz w:val="22"/>
          <w:szCs w:val="22"/>
        </w:rPr>
      </w:pPr>
      <w:r w:rsidRPr="00DA22FE">
        <w:rPr>
          <w:rStyle w:val="lev"/>
          <w:rFonts w:asciiTheme="majorHAnsi" w:eastAsiaTheme="majorEastAsia" w:hAnsiTheme="majorHAnsi" w:cs="Calibri"/>
          <w:sz w:val="22"/>
          <w:szCs w:val="22"/>
        </w:rPr>
        <w:t>1.</w:t>
      </w:r>
      <w:r w:rsidR="00147BD7">
        <w:rPr>
          <w:rStyle w:val="lev"/>
          <w:rFonts w:asciiTheme="majorHAnsi" w:eastAsiaTheme="majorEastAsia" w:hAnsiTheme="majorHAnsi" w:cs="Calibri"/>
          <w:sz w:val="22"/>
          <w:szCs w:val="22"/>
        </w:rPr>
        <w:t>1.</w:t>
      </w:r>
      <w:r w:rsidRPr="00DA22FE">
        <w:rPr>
          <w:rStyle w:val="lev"/>
          <w:rFonts w:asciiTheme="majorHAnsi" w:eastAsiaTheme="majorEastAsia" w:hAnsiTheme="majorHAnsi" w:cs="Calibri"/>
          <w:sz w:val="22"/>
          <w:szCs w:val="22"/>
        </w:rPr>
        <w:t xml:space="preserve"> </w:t>
      </w:r>
      <w:r w:rsidR="006E55FD">
        <w:rPr>
          <w:rStyle w:val="lev"/>
          <w:rFonts w:asciiTheme="majorHAnsi" w:eastAsiaTheme="majorEastAsia" w:hAnsiTheme="majorHAnsi" w:cs="Calibri"/>
          <w:sz w:val="22"/>
          <w:szCs w:val="22"/>
        </w:rPr>
        <w:tab/>
      </w:r>
      <w:r w:rsidR="00D87B36">
        <w:rPr>
          <w:rStyle w:val="lev"/>
          <w:rFonts w:asciiTheme="majorHAnsi" w:eastAsiaTheme="majorEastAsia" w:hAnsiTheme="majorHAnsi" w:cs="Calibri"/>
          <w:sz w:val="22"/>
          <w:szCs w:val="22"/>
        </w:rPr>
        <w:t>Fixation du Prix définitif pour Société Garage DLS</w:t>
      </w:r>
    </w:p>
    <w:p w14:paraId="16BBEDA3" w14:textId="5607D892" w:rsidR="00D87B36" w:rsidRPr="00D87B36" w:rsidRDefault="00D87B36" w:rsidP="00D87B36">
      <w:pPr>
        <w:spacing w:after="0" w:line="240" w:lineRule="auto"/>
        <w:jc w:val="both"/>
        <w:rPr>
          <w:rFonts w:asciiTheme="majorHAnsi" w:hAnsiTheme="majorHAnsi" w:cs="Calibri"/>
        </w:rPr>
      </w:pPr>
      <w:r w:rsidRPr="00D87B36">
        <w:rPr>
          <w:rFonts w:asciiTheme="majorHAnsi" w:hAnsiTheme="majorHAnsi" w:cs="Calibri"/>
        </w:rPr>
        <w:t xml:space="preserve">Les </w:t>
      </w:r>
      <w:r>
        <w:rPr>
          <w:rFonts w:asciiTheme="majorHAnsi" w:hAnsiTheme="majorHAnsi" w:cs="Calibri"/>
        </w:rPr>
        <w:t>Parties,</w:t>
      </w:r>
      <w:r w:rsidRPr="00D87B36">
        <w:rPr>
          <w:rFonts w:asciiTheme="majorHAnsi" w:hAnsiTheme="majorHAnsi" w:cs="Calibri"/>
        </w:rPr>
        <w:t xml:space="preserve"> connaissance prise </w:t>
      </w:r>
      <w:r>
        <w:rPr>
          <w:rFonts w:asciiTheme="majorHAnsi" w:hAnsiTheme="majorHAnsi" w:cs="Calibri"/>
        </w:rPr>
        <w:t>de la situation intermédiaire sous forme de bilan</w:t>
      </w:r>
      <w:r w:rsidRPr="00D87B36">
        <w:rPr>
          <w:rFonts w:asciiTheme="majorHAnsi" w:hAnsiTheme="majorHAnsi" w:cs="Calibri"/>
        </w:rPr>
        <w:t xml:space="preserve"> arrêté</w:t>
      </w:r>
      <w:r>
        <w:rPr>
          <w:rFonts w:asciiTheme="majorHAnsi" w:hAnsiTheme="majorHAnsi" w:cs="Calibri"/>
        </w:rPr>
        <w:t>e</w:t>
      </w:r>
      <w:r w:rsidRPr="00D87B36">
        <w:rPr>
          <w:rFonts w:asciiTheme="majorHAnsi" w:hAnsiTheme="majorHAnsi" w:cs="Calibri"/>
        </w:rPr>
        <w:t xml:space="preserve"> au 3</w:t>
      </w:r>
      <w:r>
        <w:rPr>
          <w:rFonts w:asciiTheme="majorHAnsi" w:hAnsiTheme="majorHAnsi" w:cs="Calibri"/>
        </w:rPr>
        <w:t>0 juin 2025 de Société Garage DLS</w:t>
      </w:r>
      <w:r w:rsidRPr="00D87B36">
        <w:rPr>
          <w:rFonts w:asciiTheme="majorHAnsi" w:hAnsiTheme="majorHAnsi" w:cs="Calibri"/>
        </w:rPr>
        <w:t xml:space="preserve"> établi</w:t>
      </w:r>
      <w:r>
        <w:rPr>
          <w:rFonts w:asciiTheme="majorHAnsi" w:hAnsiTheme="majorHAnsi" w:cs="Calibri"/>
        </w:rPr>
        <w:t>e</w:t>
      </w:r>
      <w:r w:rsidRPr="00D87B36">
        <w:rPr>
          <w:rFonts w:asciiTheme="majorHAnsi" w:hAnsiTheme="majorHAnsi" w:cs="Calibri"/>
        </w:rPr>
        <w:t xml:space="preserve"> par le cabinet d’expertise comptable « </w:t>
      </w:r>
      <w:r>
        <w:rPr>
          <w:rFonts w:asciiTheme="majorHAnsi" w:hAnsiTheme="majorHAnsi" w:cs="Calibri"/>
        </w:rPr>
        <w:t>JOËL PRUVOST</w:t>
      </w:r>
      <w:r w:rsidRPr="00D87B36">
        <w:rPr>
          <w:rFonts w:asciiTheme="majorHAnsi" w:hAnsiTheme="majorHAnsi" w:cs="Calibri"/>
        </w:rPr>
        <w:t> »</w:t>
      </w:r>
      <w:r>
        <w:rPr>
          <w:rFonts w:asciiTheme="majorHAnsi" w:hAnsiTheme="majorHAnsi" w:cs="Calibri"/>
        </w:rPr>
        <w:t xml:space="preserve"> </w:t>
      </w:r>
      <w:r w:rsidRPr="00DA22FE">
        <w:rPr>
          <w:rFonts w:asciiTheme="majorHAnsi" w:hAnsiTheme="majorHAnsi" w:cs="Calibri"/>
        </w:rPr>
        <w:t xml:space="preserve">domicilié </w:t>
      </w:r>
      <w:r w:rsidR="005471CD">
        <w:rPr>
          <w:rFonts w:asciiTheme="majorHAnsi" w:hAnsiTheme="majorHAnsi" w:cs="Calibri"/>
        </w:rPr>
        <w:t xml:space="preserve">                        </w:t>
      </w:r>
      <w:r w:rsidRPr="00DA22FE">
        <w:rPr>
          <w:rFonts w:asciiTheme="majorHAnsi" w:hAnsiTheme="majorHAnsi" w:cs="Calibri"/>
        </w:rPr>
        <w:t>10 Avenue du Rivage – 59119 WAZIERS</w:t>
      </w:r>
      <w:r w:rsidRPr="00D87B36">
        <w:rPr>
          <w:rFonts w:asciiTheme="majorHAnsi" w:hAnsiTheme="majorHAnsi" w:cs="Calibri"/>
        </w:rPr>
        <w:t>, déclarent expressément arrêter le</w:t>
      </w:r>
      <w:r>
        <w:rPr>
          <w:rFonts w:asciiTheme="majorHAnsi" w:hAnsiTheme="majorHAnsi" w:cs="Calibri"/>
        </w:rPr>
        <w:t xml:space="preserve"> P</w:t>
      </w:r>
      <w:r w:rsidRPr="00D87B36">
        <w:rPr>
          <w:rFonts w:asciiTheme="majorHAnsi" w:hAnsiTheme="majorHAnsi" w:cs="Calibri"/>
        </w:rPr>
        <w:t xml:space="preserve">rix définitif </w:t>
      </w:r>
      <w:r>
        <w:rPr>
          <w:rFonts w:asciiTheme="majorHAnsi" w:hAnsiTheme="majorHAnsi" w:cs="Calibri"/>
        </w:rPr>
        <w:t>des Actions</w:t>
      </w:r>
      <w:r w:rsidRPr="00D87B36">
        <w:rPr>
          <w:rFonts w:asciiTheme="majorHAnsi" w:hAnsiTheme="majorHAnsi" w:cs="Calibri"/>
        </w:rPr>
        <w:t xml:space="preserve">, à la somme de </w:t>
      </w:r>
      <w:r w:rsidR="0051482D">
        <w:rPr>
          <w:rFonts w:asciiTheme="majorHAnsi" w:hAnsiTheme="majorHAnsi" w:cs="Calibri"/>
        </w:rPr>
        <w:t>DEUX CENT QUATRE VINGT QUATORZE MILLE VINGT NEUF EUROS ET VINGT CENTIMES</w:t>
      </w:r>
      <w:r w:rsidRPr="00D87B36">
        <w:rPr>
          <w:rFonts w:asciiTheme="majorHAnsi" w:hAnsiTheme="majorHAnsi" w:cs="Calibri"/>
        </w:rPr>
        <w:t xml:space="preserve"> (</w:t>
      </w:r>
      <w:r w:rsidR="0051482D">
        <w:rPr>
          <w:rFonts w:asciiTheme="majorHAnsi" w:hAnsiTheme="majorHAnsi" w:cs="Calibri"/>
        </w:rPr>
        <w:t>294 029,20</w:t>
      </w:r>
      <w:r w:rsidRPr="00D87B36">
        <w:rPr>
          <w:rFonts w:asciiTheme="majorHAnsi" w:hAnsiTheme="majorHAnsi" w:cs="Calibri"/>
        </w:rPr>
        <w:t xml:space="preserve"> €)</w:t>
      </w:r>
      <w:r w:rsidR="0051482D">
        <w:rPr>
          <w:rFonts w:asciiTheme="majorHAnsi" w:hAnsiTheme="majorHAnsi" w:cs="Calibri"/>
        </w:rPr>
        <w:t>.</w:t>
      </w:r>
    </w:p>
    <w:p w14:paraId="42983425" w14:textId="77777777" w:rsidR="00D87B36" w:rsidRDefault="00D87B36" w:rsidP="00D87B36">
      <w:pPr>
        <w:spacing w:after="0" w:line="240" w:lineRule="auto"/>
        <w:jc w:val="both"/>
        <w:rPr>
          <w:rFonts w:asciiTheme="majorHAnsi" w:hAnsiTheme="majorHAnsi" w:cs="Calibri"/>
        </w:rPr>
      </w:pPr>
    </w:p>
    <w:p w14:paraId="1F23BD0D" w14:textId="77777777" w:rsidR="00147BD7" w:rsidRPr="00D87B36" w:rsidRDefault="00147BD7" w:rsidP="00D87B36">
      <w:pPr>
        <w:spacing w:after="0" w:line="240" w:lineRule="auto"/>
        <w:jc w:val="both"/>
        <w:rPr>
          <w:rFonts w:asciiTheme="majorHAnsi" w:hAnsiTheme="majorHAnsi" w:cs="Calibri"/>
        </w:rPr>
      </w:pPr>
    </w:p>
    <w:p w14:paraId="6415568A" w14:textId="3D578B87" w:rsidR="00D87B36" w:rsidRPr="00D87B36" w:rsidRDefault="0051482D" w:rsidP="00D87B36">
      <w:pPr>
        <w:spacing w:after="0" w:line="240" w:lineRule="auto"/>
        <w:jc w:val="both"/>
        <w:rPr>
          <w:rFonts w:asciiTheme="majorHAnsi" w:hAnsiTheme="majorHAnsi" w:cs="Calibri"/>
        </w:rPr>
      </w:pPr>
      <w:r>
        <w:rPr>
          <w:rFonts w:asciiTheme="majorHAnsi" w:hAnsiTheme="majorHAnsi" w:cs="Calibri"/>
        </w:rPr>
        <w:lastRenderedPageBreak/>
        <w:t>Le Prix définitif</w:t>
      </w:r>
      <w:r w:rsidR="00D87B36" w:rsidRPr="00D87B36">
        <w:rPr>
          <w:rFonts w:asciiTheme="majorHAnsi" w:hAnsiTheme="majorHAnsi" w:cs="Calibri"/>
        </w:rPr>
        <w:t xml:space="preserve"> a été calculé ainsi qu’il suit : </w:t>
      </w:r>
    </w:p>
    <w:p w14:paraId="21A5E9F1" w14:textId="77777777" w:rsidR="00D87B36" w:rsidRPr="00D87B36" w:rsidRDefault="00D87B36" w:rsidP="00D87B36">
      <w:pPr>
        <w:spacing w:after="0" w:line="240" w:lineRule="auto"/>
        <w:jc w:val="both"/>
        <w:rPr>
          <w:rFonts w:asciiTheme="majorHAnsi" w:hAnsiTheme="majorHAnsi" w:cs="Calibri"/>
        </w:rPr>
      </w:pPr>
    </w:p>
    <w:p w14:paraId="750C750D" w14:textId="33CBD6CE" w:rsidR="00D87B36" w:rsidRPr="00D87B36" w:rsidRDefault="00D87B36" w:rsidP="00D87B36">
      <w:pPr>
        <w:spacing w:after="0" w:line="240" w:lineRule="auto"/>
        <w:jc w:val="both"/>
        <w:rPr>
          <w:rFonts w:asciiTheme="majorHAnsi" w:hAnsiTheme="majorHAnsi" w:cs="Calibri"/>
        </w:rPr>
      </w:pPr>
      <w:r w:rsidRPr="00D87B36">
        <w:rPr>
          <w:rFonts w:asciiTheme="majorHAnsi" w:hAnsiTheme="majorHAnsi" w:cs="Calibri"/>
        </w:rPr>
        <w:t>Prix définitif = (Prix de base +</w:t>
      </w:r>
      <w:r w:rsidR="0051482D">
        <w:rPr>
          <w:rFonts w:asciiTheme="majorHAnsi" w:hAnsiTheme="majorHAnsi" w:cs="Calibri"/>
        </w:rPr>
        <w:t>/-</w:t>
      </w:r>
      <w:r w:rsidRPr="00D87B36">
        <w:rPr>
          <w:rFonts w:asciiTheme="majorHAnsi" w:hAnsiTheme="majorHAnsi" w:cs="Calibri"/>
        </w:rPr>
        <w:t xml:space="preserve"> </w:t>
      </w:r>
      <w:r w:rsidR="0051482D">
        <w:rPr>
          <w:rFonts w:asciiTheme="majorHAnsi" w:hAnsiTheme="majorHAnsi" w:cs="Calibri"/>
        </w:rPr>
        <w:t xml:space="preserve">montant du résultat net comptable selon situation intermédiaire sous forme de bilan arrêtée au 30/06/2025 </w:t>
      </w:r>
      <w:r w:rsidRPr="00D87B36">
        <w:rPr>
          <w:rFonts w:asciiTheme="majorHAnsi" w:hAnsiTheme="majorHAnsi" w:cs="Calibri"/>
        </w:rPr>
        <w:t>).</w:t>
      </w:r>
    </w:p>
    <w:p w14:paraId="79F35DE5" w14:textId="77777777" w:rsidR="00D87B36" w:rsidRPr="00D87B36" w:rsidRDefault="00D87B36" w:rsidP="00D87B36">
      <w:pPr>
        <w:spacing w:after="0" w:line="240" w:lineRule="auto"/>
        <w:jc w:val="both"/>
        <w:rPr>
          <w:rFonts w:asciiTheme="majorHAnsi" w:hAnsiTheme="majorHAnsi" w:cs="Calibri"/>
        </w:rPr>
      </w:pPr>
    </w:p>
    <w:p w14:paraId="086602DF" w14:textId="178C6616" w:rsidR="00D87B36" w:rsidRPr="00D87B36" w:rsidRDefault="00D87B36" w:rsidP="00D87B36">
      <w:pPr>
        <w:spacing w:after="0" w:line="240" w:lineRule="auto"/>
        <w:jc w:val="both"/>
        <w:rPr>
          <w:rFonts w:asciiTheme="majorHAnsi" w:hAnsiTheme="majorHAnsi" w:cs="Calibri"/>
        </w:rPr>
      </w:pPr>
      <w:r w:rsidRPr="00D87B36">
        <w:rPr>
          <w:rFonts w:asciiTheme="majorHAnsi" w:hAnsiTheme="majorHAnsi" w:cs="Calibri"/>
        </w:rPr>
        <w:t xml:space="preserve">Prix de base = </w:t>
      </w:r>
      <w:r w:rsidR="0051482D">
        <w:rPr>
          <w:rFonts w:asciiTheme="majorHAnsi" w:hAnsiTheme="majorHAnsi" w:cs="Calibri"/>
        </w:rPr>
        <w:t>270 000,00</w:t>
      </w:r>
      <w:r w:rsidRPr="00D87B36">
        <w:rPr>
          <w:rFonts w:asciiTheme="majorHAnsi" w:hAnsiTheme="majorHAnsi" w:cs="Calibri"/>
        </w:rPr>
        <w:t xml:space="preserve"> €.</w:t>
      </w:r>
    </w:p>
    <w:p w14:paraId="4C88CF0C" w14:textId="77777777" w:rsidR="00D87B36" w:rsidRPr="00D87B36" w:rsidRDefault="00D87B36" w:rsidP="00D87B36">
      <w:pPr>
        <w:spacing w:after="0" w:line="240" w:lineRule="auto"/>
        <w:jc w:val="both"/>
        <w:rPr>
          <w:rFonts w:asciiTheme="majorHAnsi" w:hAnsiTheme="majorHAnsi" w:cs="Calibri"/>
        </w:rPr>
      </w:pPr>
    </w:p>
    <w:p w14:paraId="377BD561" w14:textId="403BD0B5" w:rsidR="00D87B36" w:rsidRPr="00D87B36" w:rsidRDefault="0051482D" w:rsidP="00D87B36">
      <w:pPr>
        <w:spacing w:after="0" w:line="240" w:lineRule="auto"/>
        <w:jc w:val="both"/>
        <w:rPr>
          <w:rFonts w:asciiTheme="majorHAnsi" w:hAnsiTheme="majorHAnsi" w:cs="Calibri"/>
        </w:rPr>
      </w:pPr>
      <w:r>
        <w:rPr>
          <w:rFonts w:asciiTheme="majorHAnsi" w:hAnsiTheme="majorHAnsi" w:cs="Calibri"/>
        </w:rPr>
        <w:t>Résultat net comptable au 30/06/2025</w:t>
      </w:r>
      <w:r w:rsidR="00D87B36" w:rsidRPr="00D87B36">
        <w:rPr>
          <w:rFonts w:asciiTheme="majorHAnsi" w:hAnsiTheme="majorHAnsi" w:cs="Calibri"/>
        </w:rPr>
        <w:t xml:space="preserve"> = </w:t>
      </w:r>
      <w:r>
        <w:rPr>
          <w:rFonts w:asciiTheme="majorHAnsi" w:hAnsiTheme="majorHAnsi" w:cs="Calibri"/>
        </w:rPr>
        <w:t>+ 24 029,20</w:t>
      </w:r>
      <w:r w:rsidR="00D87B36" w:rsidRPr="00D87B36">
        <w:rPr>
          <w:rFonts w:asciiTheme="majorHAnsi" w:hAnsiTheme="majorHAnsi" w:cs="Calibri"/>
        </w:rPr>
        <w:t xml:space="preserve"> €.</w:t>
      </w:r>
    </w:p>
    <w:p w14:paraId="2DC1666D" w14:textId="77777777" w:rsidR="00D87B36" w:rsidRPr="00D87B36" w:rsidRDefault="00D87B36" w:rsidP="00D87B36">
      <w:pPr>
        <w:spacing w:after="0" w:line="240" w:lineRule="auto"/>
        <w:jc w:val="both"/>
        <w:rPr>
          <w:rFonts w:asciiTheme="majorHAnsi" w:hAnsiTheme="majorHAnsi" w:cs="Calibri"/>
        </w:rPr>
      </w:pPr>
    </w:p>
    <w:p w14:paraId="6F832861" w14:textId="507E9E3E" w:rsidR="00D87B36" w:rsidRPr="00D87B36" w:rsidRDefault="00D87B36" w:rsidP="00D87B36">
      <w:pPr>
        <w:spacing w:after="0" w:line="240" w:lineRule="auto"/>
        <w:jc w:val="both"/>
        <w:rPr>
          <w:rFonts w:asciiTheme="majorHAnsi" w:hAnsiTheme="majorHAnsi" w:cs="Calibri"/>
        </w:rPr>
      </w:pPr>
      <w:r w:rsidRPr="00D87B36">
        <w:rPr>
          <w:rFonts w:asciiTheme="majorHAnsi" w:hAnsiTheme="majorHAnsi" w:cs="Calibri"/>
        </w:rPr>
        <w:t xml:space="preserve">Calcul du </w:t>
      </w:r>
      <w:r w:rsidR="0051482D">
        <w:rPr>
          <w:rFonts w:asciiTheme="majorHAnsi" w:hAnsiTheme="majorHAnsi" w:cs="Calibri"/>
        </w:rPr>
        <w:t>Prix définitif : 270 000,00 € + 24 029,20 € = 294 029,20 €</w:t>
      </w:r>
    </w:p>
    <w:p w14:paraId="15B107B4" w14:textId="77777777" w:rsidR="00D87B36" w:rsidRPr="00D87B36" w:rsidRDefault="00D87B36" w:rsidP="00D87B36">
      <w:pPr>
        <w:spacing w:after="0" w:line="240" w:lineRule="auto"/>
        <w:jc w:val="both"/>
        <w:rPr>
          <w:rFonts w:asciiTheme="majorHAnsi" w:hAnsiTheme="majorHAnsi" w:cs="Calibri"/>
        </w:rPr>
      </w:pPr>
    </w:p>
    <w:p w14:paraId="43813E9C" w14:textId="711BADD4" w:rsidR="00D87B36" w:rsidRPr="00D87B36" w:rsidRDefault="00D87B36" w:rsidP="00D87B36">
      <w:pPr>
        <w:spacing w:after="0" w:line="240" w:lineRule="auto"/>
        <w:jc w:val="both"/>
        <w:rPr>
          <w:rFonts w:asciiTheme="majorHAnsi" w:hAnsiTheme="majorHAnsi" w:cs="Calibri"/>
        </w:rPr>
      </w:pPr>
      <w:r w:rsidRPr="00D87B36">
        <w:rPr>
          <w:rFonts w:asciiTheme="majorHAnsi" w:hAnsiTheme="majorHAnsi" w:cs="Calibri"/>
        </w:rPr>
        <w:t>Solde à payer</w:t>
      </w:r>
      <w:r w:rsidR="0051482D">
        <w:rPr>
          <w:rFonts w:asciiTheme="majorHAnsi" w:hAnsiTheme="majorHAnsi" w:cs="Calibri"/>
        </w:rPr>
        <w:t xml:space="preserve"> par le Cessionnaire</w:t>
      </w:r>
      <w:r w:rsidRPr="00D87B36">
        <w:rPr>
          <w:rFonts w:asciiTheme="majorHAnsi" w:hAnsiTheme="majorHAnsi" w:cs="Calibri"/>
        </w:rPr>
        <w:t xml:space="preserve"> : </w:t>
      </w:r>
      <w:r w:rsidR="0051482D">
        <w:rPr>
          <w:rFonts w:asciiTheme="majorHAnsi" w:hAnsiTheme="majorHAnsi" w:cs="Calibri"/>
        </w:rPr>
        <w:t>294 029,20</w:t>
      </w:r>
      <w:r w:rsidRPr="00D87B36">
        <w:rPr>
          <w:rFonts w:asciiTheme="majorHAnsi" w:hAnsiTheme="majorHAnsi" w:cs="Calibri"/>
        </w:rPr>
        <w:t xml:space="preserve"> € - </w:t>
      </w:r>
      <w:r w:rsidR="0051482D">
        <w:rPr>
          <w:rFonts w:asciiTheme="majorHAnsi" w:hAnsiTheme="majorHAnsi" w:cs="Calibri"/>
        </w:rPr>
        <w:t>270 000,00</w:t>
      </w:r>
      <w:r w:rsidRPr="00D87B36">
        <w:rPr>
          <w:rFonts w:asciiTheme="majorHAnsi" w:hAnsiTheme="majorHAnsi" w:cs="Calibri"/>
        </w:rPr>
        <w:t xml:space="preserve"> € = </w:t>
      </w:r>
      <w:r w:rsidR="0051482D" w:rsidRPr="0051482D">
        <w:rPr>
          <w:rFonts w:asciiTheme="majorHAnsi" w:hAnsiTheme="majorHAnsi" w:cs="Calibri"/>
          <w:b/>
          <w:bCs/>
        </w:rPr>
        <w:t>24 029,20</w:t>
      </w:r>
      <w:r w:rsidRPr="0051482D">
        <w:rPr>
          <w:rFonts w:asciiTheme="majorHAnsi" w:hAnsiTheme="majorHAnsi" w:cs="Calibri"/>
          <w:b/>
          <w:bCs/>
        </w:rPr>
        <w:t xml:space="preserve"> €.</w:t>
      </w:r>
    </w:p>
    <w:p w14:paraId="74E9FDDF" w14:textId="0EFF0D77" w:rsidR="00D01EF3" w:rsidRPr="00DA22FE" w:rsidRDefault="002E72DC" w:rsidP="00364146">
      <w:pPr>
        <w:spacing w:before="100" w:beforeAutospacing="1" w:after="100" w:afterAutospacing="1" w:line="240" w:lineRule="auto"/>
        <w:jc w:val="both"/>
        <w:rPr>
          <w:rFonts w:asciiTheme="majorHAnsi" w:eastAsia="Times New Roman" w:hAnsiTheme="majorHAnsi" w:cs="Calibri"/>
          <w:b/>
          <w:bCs/>
          <w:lang w:eastAsia="fr-FR"/>
        </w:rPr>
      </w:pPr>
      <w:r w:rsidRPr="00DA22FE">
        <w:rPr>
          <w:rFonts w:asciiTheme="majorHAnsi" w:eastAsia="Times New Roman" w:hAnsiTheme="majorHAnsi" w:cs="Calibri"/>
          <w:b/>
          <w:bCs/>
          <w:lang w:eastAsia="fr-FR"/>
        </w:rPr>
        <w:t>1.</w:t>
      </w:r>
      <w:r w:rsidR="00147BD7">
        <w:rPr>
          <w:rFonts w:asciiTheme="majorHAnsi" w:eastAsia="Times New Roman" w:hAnsiTheme="majorHAnsi" w:cs="Calibri"/>
          <w:b/>
          <w:bCs/>
          <w:lang w:eastAsia="fr-FR"/>
        </w:rPr>
        <w:t>2</w:t>
      </w:r>
      <w:r w:rsidRPr="00DA22FE">
        <w:rPr>
          <w:rFonts w:asciiTheme="majorHAnsi" w:eastAsia="Times New Roman" w:hAnsiTheme="majorHAnsi" w:cs="Calibri"/>
          <w:b/>
          <w:bCs/>
          <w:lang w:eastAsia="fr-FR"/>
        </w:rPr>
        <w:t xml:space="preserve">. </w:t>
      </w:r>
      <w:r w:rsidR="006E55FD">
        <w:rPr>
          <w:rFonts w:asciiTheme="majorHAnsi" w:eastAsia="Times New Roman" w:hAnsiTheme="majorHAnsi" w:cs="Calibri"/>
          <w:b/>
          <w:bCs/>
          <w:lang w:eastAsia="fr-FR"/>
        </w:rPr>
        <w:tab/>
      </w:r>
      <w:r w:rsidR="0051482D">
        <w:rPr>
          <w:rFonts w:asciiTheme="majorHAnsi" w:eastAsia="Times New Roman" w:hAnsiTheme="majorHAnsi" w:cs="Calibri"/>
          <w:b/>
          <w:bCs/>
          <w:lang w:eastAsia="fr-FR"/>
        </w:rPr>
        <w:t>Fixation du Prix définitif pour Société Garage Lucas</w:t>
      </w:r>
    </w:p>
    <w:p w14:paraId="019D201E" w14:textId="5B325CAC" w:rsidR="0051482D" w:rsidRPr="00D87B36" w:rsidRDefault="0051482D" w:rsidP="0051482D">
      <w:pPr>
        <w:spacing w:after="0" w:line="240" w:lineRule="auto"/>
        <w:jc w:val="both"/>
        <w:rPr>
          <w:rFonts w:asciiTheme="majorHAnsi" w:hAnsiTheme="majorHAnsi" w:cs="Calibri"/>
        </w:rPr>
      </w:pPr>
      <w:r w:rsidRPr="00D87B36">
        <w:rPr>
          <w:rFonts w:asciiTheme="majorHAnsi" w:hAnsiTheme="majorHAnsi" w:cs="Calibri"/>
        </w:rPr>
        <w:t xml:space="preserve">Les </w:t>
      </w:r>
      <w:r>
        <w:rPr>
          <w:rFonts w:asciiTheme="majorHAnsi" w:hAnsiTheme="majorHAnsi" w:cs="Calibri"/>
        </w:rPr>
        <w:t>Parties,</w:t>
      </w:r>
      <w:r w:rsidRPr="00D87B36">
        <w:rPr>
          <w:rFonts w:asciiTheme="majorHAnsi" w:hAnsiTheme="majorHAnsi" w:cs="Calibri"/>
        </w:rPr>
        <w:t xml:space="preserve"> connaissance prise </w:t>
      </w:r>
      <w:r>
        <w:rPr>
          <w:rFonts w:asciiTheme="majorHAnsi" w:hAnsiTheme="majorHAnsi" w:cs="Calibri"/>
        </w:rPr>
        <w:t>de la situation intermédiaire sous forme de bilan</w:t>
      </w:r>
      <w:r w:rsidRPr="00D87B36">
        <w:rPr>
          <w:rFonts w:asciiTheme="majorHAnsi" w:hAnsiTheme="majorHAnsi" w:cs="Calibri"/>
        </w:rPr>
        <w:t xml:space="preserve"> arrêté</w:t>
      </w:r>
      <w:r>
        <w:rPr>
          <w:rFonts w:asciiTheme="majorHAnsi" w:hAnsiTheme="majorHAnsi" w:cs="Calibri"/>
        </w:rPr>
        <w:t>e</w:t>
      </w:r>
      <w:r w:rsidRPr="00D87B36">
        <w:rPr>
          <w:rFonts w:asciiTheme="majorHAnsi" w:hAnsiTheme="majorHAnsi" w:cs="Calibri"/>
        </w:rPr>
        <w:t xml:space="preserve"> au 3</w:t>
      </w:r>
      <w:r>
        <w:rPr>
          <w:rFonts w:asciiTheme="majorHAnsi" w:hAnsiTheme="majorHAnsi" w:cs="Calibri"/>
        </w:rPr>
        <w:t>0 juin 2025 de Société Garage Lucas</w:t>
      </w:r>
      <w:r w:rsidRPr="00D87B36">
        <w:rPr>
          <w:rFonts w:asciiTheme="majorHAnsi" w:hAnsiTheme="majorHAnsi" w:cs="Calibri"/>
        </w:rPr>
        <w:t xml:space="preserve"> établi</w:t>
      </w:r>
      <w:r>
        <w:rPr>
          <w:rFonts w:asciiTheme="majorHAnsi" w:hAnsiTheme="majorHAnsi" w:cs="Calibri"/>
        </w:rPr>
        <w:t>e</w:t>
      </w:r>
      <w:r w:rsidRPr="00D87B36">
        <w:rPr>
          <w:rFonts w:asciiTheme="majorHAnsi" w:hAnsiTheme="majorHAnsi" w:cs="Calibri"/>
        </w:rPr>
        <w:t xml:space="preserve"> par le cabinet d’expertise comptable « </w:t>
      </w:r>
      <w:r>
        <w:rPr>
          <w:rFonts w:asciiTheme="majorHAnsi" w:hAnsiTheme="majorHAnsi" w:cs="Calibri"/>
        </w:rPr>
        <w:t>JOËL PRUVOST</w:t>
      </w:r>
      <w:r w:rsidRPr="00D87B36">
        <w:rPr>
          <w:rFonts w:asciiTheme="majorHAnsi" w:hAnsiTheme="majorHAnsi" w:cs="Calibri"/>
        </w:rPr>
        <w:t> »</w:t>
      </w:r>
      <w:r>
        <w:rPr>
          <w:rFonts w:asciiTheme="majorHAnsi" w:hAnsiTheme="majorHAnsi" w:cs="Calibri"/>
        </w:rPr>
        <w:t xml:space="preserve"> </w:t>
      </w:r>
      <w:r w:rsidRPr="00DA22FE">
        <w:rPr>
          <w:rFonts w:asciiTheme="majorHAnsi" w:hAnsiTheme="majorHAnsi" w:cs="Calibri"/>
        </w:rPr>
        <w:t xml:space="preserve">domicilié </w:t>
      </w:r>
      <w:r w:rsidR="00147BD7">
        <w:rPr>
          <w:rFonts w:asciiTheme="majorHAnsi" w:hAnsiTheme="majorHAnsi" w:cs="Calibri"/>
        </w:rPr>
        <w:t xml:space="preserve">                </w:t>
      </w:r>
      <w:r w:rsidRPr="00DA22FE">
        <w:rPr>
          <w:rFonts w:asciiTheme="majorHAnsi" w:hAnsiTheme="majorHAnsi" w:cs="Calibri"/>
        </w:rPr>
        <w:t>10 Avenue du Rivage – 59119 WAZIERS</w:t>
      </w:r>
      <w:r w:rsidRPr="00D87B36">
        <w:rPr>
          <w:rFonts w:asciiTheme="majorHAnsi" w:hAnsiTheme="majorHAnsi" w:cs="Calibri"/>
        </w:rPr>
        <w:t>, déclarent expressément arrêter le</w:t>
      </w:r>
      <w:r>
        <w:rPr>
          <w:rFonts w:asciiTheme="majorHAnsi" w:hAnsiTheme="majorHAnsi" w:cs="Calibri"/>
        </w:rPr>
        <w:t xml:space="preserve"> P</w:t>
      </w:r>
      <w:r w:rsidRPr="00D87B36">
        <w:rPr>
          <w:rFonts w:asciiTheme="majorHAnsi" w:hAnsiTheme="majorHAnsi" w:cs="Calibri"/>
        </w:rPr>
        <w:t xml:space="preserve">rix définitif </w:t>
      </w:r>
      <w:r>
        <w:rPr>
          <w:rFonts w:asciiTheme="majorHAnsi" w:hAnsiTheme="majorHAnsi" w:cs="Calibri"/>
        </w:rPr>
        <w:t>des Actions</w:t>
      </w:r>
      <w:r w:rsidRPr="00D87B36">
        <w:rPr>
          <w:rFonts w:asciiTheme="majorHAnsi" w:hAnsiTheme="majorHAnsi" w:cs="Calibri"/>
        </w:rPr>
        <w:t xml:space="preserve">, à la somme de </w:t>
      </w:r>
      <w:r>
        <w:rPr>
          <w:rFonts w:asciiTheme="majorHAnsi" w:hAnsiTheme="majorHAnsi" w:cs="Calibri"/>
        </w:rPr>
        <w:t>DEUX CENT TRENTE NEUF MILLE HUIT CENT QUARANTE HUIT EUROS ET QUATRE VINGT DOUZE CENTIMES</w:t>
      </w:r>
      <w:r w:rsidRPr="00D87B36">
        <w:rPr>
          <w:rFonts w:asciiTheme="majorHAnsi" w:hAnsiTheme="majorHAnsi" w:cs="Calibri"/>
        </w:rPr>
        <w:t xml:space="preserve"> (</w:t>
      </w:r>
      <w:r>
        <w:rPr>
          <w:rFonts w:asciiTheme="majorHAnsi" w:hAnsiTheme="majorHAnsi" w:cs="Calibri"/>
        </w:rPr>
        <w:t>239 848,92</w:t>
      </w:r>
      <w:r w:rsidRPr="00D87B36">
        <w:rPr>
          <w:rFonts w:asciiTheme="majorHAnsi" w:hAnsiTheme="majorHAnsi" w:cs="Calibri"/>
        </w:rPr>
        <w:t xml:space="preserve"> €)</w:t>
      </w:r>
      <w:r>
        <w:rPr>
          <w:rFonts w:asciiTheme="majorHAnsi" w:hAnsiTheme="majorHAnsi" w:cs="Calibri"/>
        </w:rPr>
        <w:t>.</w:t>
      </w:r>
    </w:p>
    <w:p w14:paraId="03E5C1F8" w14:textId="77777777" w:rsidR="0051482D" w:rsidRPr="00D87B36" w:rsidRDefault="0051482D" w:rsidP="0051482D">
      <w:pPr>
        <w:spacing w:after="0" w:line="240" w:lineRule="auto"/>
        <w:jc w:val="both"/>
        <w:rPr>
          <w:rFonts w:asciiTheme="majorHAnsi" w:hAnsiTheme="majorHAnsi" w:cs="Calibri"/>
        </w:rPr>
      </w:pPr>
    </w:p>
    <w:p w14:paraId="204EFADF" w14:textId="77777777" w:rsidR="0051482D" w:rsidRPr="00D87B36" w:rsidRDefault="0051482D" w:rsidP="0051482D">
      <w:pPr>
        <w:spacing w:after="0" w:line="240" w:lineRule="auto"/>
        <w:jc w:val="both"/>
        <w:rPr>
          <w:rFonts w:asciiTheme="majorHAnsi" w:hAnsiTheme="majorHAnsi" w:cs="Calibri"/>
        </w:rPr>
      </w:pPr>
      <w:r>
        <w:rPr>
          <w:rFonts w:asciiTheme="majorHAnsi" w:hAnsiTheme="majorHAnsi" w:cs="Calibri"/>
        </w:rPr>
        <w:t>Le Prix définitif</w:t>
      </w:r>
      <w:r w:rsidRPr="00D87B36">
        <w:rPr>
          <w:rFonts w:asciiTheme="majorHAnsi" w:hAnsiTheme="majorHAnsi" w:cs="Calibri"/>
        </w:rPr>
        <w:t xml:space="preserve"> a été calculé ainsi qu’il suit : </w:t>
      </w:r>
    </w:p>
    <w:p w14:paraId="10FB0FB2" w14:textId="77777777" w:rsidR="0051482D" w:rsidRPr="00D87B36" w:rsidRDefault="0051482D" w:rsidP="0051482D">
      <w:pPr>
        <w:spacing w:after="0" w:line="240" w:lineRule="auto"/>
        <w:jc w:val="both"/>
        <w:rPr>
          <w:rFonts w:asciiTheme="majorHAnsi" w:hAnsiTheme="majorHAnsi" w:cs="Calibri"/>
        </w:rPr>
      </w:pPr>
    </w:p>
    <w:p w14:paraId="0A95C937" w14:textId="77777777" w:rsidR="0051482D" w:rsidRPr="00D87B36" w:rsidRDefault="0051482D" w:rsidP="0051482D">
      <w:pPr>
        <w:spacing w:after="0" w:line="240" w:lineRule="auto"/>
        <w:jc w:val="both"/>
        <w:rPr>
          <w:rFonts w:asciiTheme="majorHAnsi" w:hAnsiTheme="majorHAnsi" w:cs="Calibri"/>
        </w:rPr>
      </w:pPr>
      <w:r w:rsidRPr="00D87B36">
        <w:rPr>
          <w:rFonts w:asciiTheme="majorHAnsi" w:hAnsiTheme="majorHAnsi" w:cs="Calibri"/>
        </w:rPr>
        <w:t>Prix définitif = (Prix de base +</w:t>
      </w:r>
      <w:r>
        <w:rPr>
          <w:rFonts w:asciiTheme="majorHAnsi" w:hAnsiTheme="majorHAnsi" w:cs="Calibri"/>
        </w:rPr>
        <w:t>/-</w:t>
      </w:r>
      <w:r w:rsidRPr="00D87B36">
        <w:rPr>
          <w:rFonts w:asciiTheme="majorHAnsi" w:hAnsiTheme="majorHAnsi" w:cs="Calibri"/>
        </w:rPr>
        <w:t xml:space="preserve"> </w:t>
      </w:r>
      <w:r>
        <w:rPr>
          <w:rFonts w:asciiTheme="majorHAnsi" w:hAnsiTheme="majorHAnsi" w:cs="Calibri"/>
        </w:rPr>
        <w:t xml:space="preserve">montant du résultat net comptable selon situation intermédiaire sous forme de bilan arrêtée au 30/06/2025 </w:t>
      </w:r>
      <w:r w:rsidRPr="00D87B36">
        <w:rPr>
          <w:rFonts w:asciiTheme="majorHAnsi" w:hAnsiTheme="majorHAnsi" w:cs="Calibri"/>
        </w:rPr>
        <w:t>).</w:t>
      </w:r>
    </w:p>
    <w:p w14:paraId="2F54FEE3" w14:textId="77777777" w:rsidR="0051482D" w:rsidRPr="00D87B36" w:rsidRDefault="0051482D" w:rsidP="0051482D">
      <w:pPr>
        <w:spacing w:after="0" w:line="240" w:lineRule="auto"/>
        <w:jc w:val="both"/>
        <w:rPr>
          <w:rFonts w:asciiTheme="majorHAnsi" w:hAnsiTheme="majorHAnsi" w:cs="Calibri"/>
        </w:rPr>
      </w:pPr>
    </w:p>
    <w:p w14:paraId="6AC319A0" w14:textId="6DBFA8CD" w:rsidR="0051482D" w:rsidRPr="00D87B36" w:rsidRDefault="0051482D" w:rsidP="0051482D">
      <w:pPr>
        <w:spacing w:after="0" w:line="240" w:lineRule="auto"/>
        <w:jc w:val="both"/>
        <w:rPr>
          <w:rFonts w:asciiTheme="majorHAnsi" w:hAnsiTheme="majorHAnsi" w:cs="Calibri"/>
        </w:rPr>
      </w:pPr>
      <w:r w:rsidRPr="00D87B36">
        <w:rPr>
          <w:rFonts w:asciiTheme="majorHAnsi" w:hAnsiTheme="majorHAnsi" w:cs="Calibri"/>
        </w:rPr>
        <w:t xml:space="preserve">Prix de base = </w:t>
      </w:r>
      <w:r>
        <w:rPr>
          <w:rFonts w:asciiTheme="majorHAnsi" w:hAnsiTheme="majorHAnsi" w:cs="Calibri"/>
        </w:rPr>
        <w:t>2</w:t>
      </w:r>
      <w:r w:rsidR="00147BD7">
        <w:rPr>
          <w:rFonts w:asciiTheme="majorHAnsi" w:hAnsiTheme="majorHAnsi" w:cs="Calibri"/>
        </w:rPr>
        <w:t>4</w:t>
      </w:r>
      <w:r>
        <w:rPr>
          <w:rFonts w:asciiTheme="majorHAnsi" w:hAnsiTheme="majorHAnsi" w:cs="Calibri"/>
        </w:rPr>
        <w:t>1 737,00</w:t>
      </w:r>
      <w:r w:rsidRPr="00D87B36">
        <w:rPr>
          <w:rFonts w:asciiTheme="majorHAnsi" w:hAnsiTheme="majorHAnsi" w:cs="Calibri"/>
        </w:rPr>
        <w:t xml:space="preserve"> €.</w:t>
      </w:r>
    </w:p>
    <w:p w14:paraId="59BAF86F" w14:textId="77777777" w:rsidR="0051482D" w:rsidRPr="00D87B36" w:rsidRDefault="0051482D" w:rsidP="0051482D">
      <w:pPr>
        <w:spacing w:after="0" w:line="240" w:lineRule="auto"/>
        <w:jc w:val="both"/>
        <w:rPr>
          <w:rFonts w:asciiTheme="majorHAnsi" w:hAnsiTheme="majorHAnsi" w:cs="Calibri"/>
        </w:rPr>
      </w:pPr>
    </w:p>
    <w:p w14:paraId="74D9B2A8" w14:textId="5CF1AC83" w:rsidR="0051482D" w:rsidRPr="00D87B36" w:rsidRDefault="0051482D" w:rsidP="0051482D">
      <w:pPr>
        <w:spacing w:after="0" w:line="240" w:lineRule="auto"/>
        <w:jc w:val="both"/>
        <w:rPr>
          <w:rFonts w:asciiTheme="majorHAnsi" w:hAnsiTheme="majorHAnsi" w:cs="Calibri"/>
        </w:rPr>
      </w:pPr>
      <w:r>
        <w:rPr>
          <w:rFonts w:asciiTheme="majorHAnsi" w:hAnsiTheme="majorHAnsi" w:cs="Calibri"/>
        </w:rPr>
        <w:t>Résultat net comptable au 30/06/2025</w:t>
      </w:r>
      <w:r w:rsidRPr="00D87B36">
        <w:rPr>
          <w:rFonts w:asciiTheme="majorHAnsi" w:hAnsiTheme="majorHAnsi" w:cs="Calibri"/>
        </w:rPr>
        <w:t xml:space="preserve"> = </w:t>
      </w:r>
      <w:r>
        <w:rPr>
          <w:rFonts w:asciiTheme="majorHAnsi" w:hAnsiTheme="majorHAnsi" w:cs="Calibri"/>
        </w:rPr>
        <w:t>- 1 888,08</w:t>
      </w:r>
      <w:r w:rsidRPr="00D87B36">
        <w:rPr>
          <w:rFonts w:asciiTheme="majorHAnsi" w:hAnsiTheme="majorHAnsi" w:cs="Calibri"/>
        </w:rPr>
        <w:t xml:space="preserve"> €.</w:t>
      </w:r>
    </w:p>
    <w:p w14:paraId="66553D6C" w14:textId="77777777" w:rsidR="0051482D" w:rsidRPr="00D87B36" w:rsidRDefault="0051482D" w:rsidP="0051482D">
      <w:pPr>
        <w:spacing w:after="0" w:line="240" w:lineRule="auto"/>
        <w:jc w:val="both"/>
        <w:rPr>
          <w:rFonts w:asciiTheme="majorHAnsi" w:hAnsiTheme="majorHAnsi" w:cs="Calibri"/>
        </w:rPr>
      </w:pPr>
    </w:p>
    <w:p w14:paraId="6F2252D1" w14:textId="3A0E52DB" w:rsidR="0051482D" w:rsidRPr="00D87B36" w:rsidRDefault="0051482D" w:rsidP="0051482D">
      <w:pPr>
        <w:spacing w:after="0" w:line="240" w:lineRule="auto"/>
        <w:jc w:val="both"/>
        <w:rPr>
          <w:rFonts w:asciiTheme="majorHAnsi" w:hAnsiTheme="majorHAnsi" w:cs="Calibri"/>
        </w:rPr>
      </w:pPr>
      <w:r w:rsidRPr="00D87B36">
        <w:rPr>
          <w:rFonts w:asciiTheme="majorHAnsi" w:hAnsiTheme="majorHAnsi" w:cs="Calibri"/>
        </w:rPr>
        <w:t xml:space="preserve">Calcul du </w:t>
      </w:r>
      <w:r>
        <w:rPr>
          <w:rFonts w:asciiTheme="majorHAnsi" w:hAnsiTheme="majorHAnsi" w:cs="Calibri"/>
        </w:rPr>
        <w:t>Prix définitif : 241 737,000 € - 1 888,08 € = 239 848,92 €</w:t>
      </w:r>
    </w:p>
    <w:p w14:paraId="12CFFC10" w14:textId="77777777" w:rsidR="0051482D" w:rsidRPr="00D87B36" w:rsidRDefault="0051482D" w:rsidP="0051482D">
      <w:pPr>
        <w:spacing w:after="0" w:line="240" w:lineRule="auto"/>
        <w:jc w:val="both"/>
        <w:rPr>
          <w:rFonts w:asciiTheme="majorHAnsi" w:hAnsiTheme="majorHAnsi" w:cs="Calibri"/>
        </w:rPr>
      </w:pPr>
    </w:p>
    <w:p w14:paraId="5005A716" w14:textId="02C2D1FC" w:rsidR="0051482D" w:rsidRDefault="0051482D" w:rsidP="0051482D">
      <w:pPr>
        <w:spacing w:after="0" w:line="240" w:lineRule="auto"/>
        <w:jc w:val="both"/>
        <w:rPr>
          <w:rFonts w:asciiTheme="majorHAnsi" w:hAnsiTheme="majorHAnsi" w:cs="Calibri"/>
          <w:b/>
          <w:bCs/>
        </w:rPr>
      </w:pPr>
      <w:r w:rsidRPr="00D87B36">
        <w:rPr>
          <w:rFonts w:asciiTheme="majorHAnsi" w:hAnsiTheme="majorHAnsi" w:cs="Calibri"/>
        </w:rPr>
        <w:t xml:space="preserve">Solde à </w:t>
      </w:r>
      <w:r>
        <w:rPr>
          <w:rFonts w:asciiTheme="majorHAnsi" w:hAnsiTheme="majorHAnsi" w:cs="Calibri"/>
        </w:rPr>
        <w:t>rembourser par les Cédants</w:t>
      </w:r>
      <w:r w:rsidRPr="00D87B36">
        <w:rPr>
          <w:rFonts w:asciiTheme="majorHAnsi" w:hAnsiTheme="majorHAnsi" w:cs="Calibri"/>
        </w:rPr>
        <w:t xml:space="preserve"> : </w:t>
      </w:r>
      <w:r w:rsidR="00147BD7">
        <w:rPr>
          <w:rFonts w:asciiTheme="majorHAnsi" w:hAnsiTheme="majorHAnsi" w:cs="Calibri"/>
        </w:rPr>
        <w:t>239 848,92</w:t>
      </w:r>
      <w:r w:rsidRPr="00D87B36">
        <w:rPr>
          <w:rFonts w:asciiTheme="majorHAnsi" w:hAnsiTheme="majorHAnsi" w:cs="Calibri"/>
        </w:rPr>
        <w:t xml:space="preserve"> € - </w:t>
      </w:r>
      <w:r w:rsidR="00147BD7">
        <w:rPr>
          <w:rFonts w:asciiTheme="majorHAnsi" w:hAnsiTheme="majorHAnsi" w:cs="Calibri"/>
        </w:rPr>
        <w:t>241 737,00</w:t>
      </w:r>
      <w:r w:rsidRPr="00D87B36">
        <w:rPr>
          <w:rFonts w:asciiTheme="majorHAnsi" w:hAnsiTheme="majorHAnsi" w:cs="Calibri"/>
        </w:rPr>
        <w:t xml:space="preserve"> € = </w:t>
      </w:r>
      <w:r w:rsidR="000B381C">
        <w:rPr>
          <w:rFonts w:asciiTheme="majorHAnsi" w:hAnsiTheme="majorHAnsi" w:cs="Calibri"/>
        </w:rPr>
        <w:t>(</w:t>
      </w:r>
      <w:r w:rsidR="00147BD7">
        <w:rPr>
          <w:rFonts w:asciiTheme="majorHAnsi" w:hAnsiTheme="majorHAnsi" w:cs="Calibri"/>
          <w:b/>
          <w:bCs/>
        </w:rPr>
        <w:t>1 888,08</w:t>
      </w:r>
      <w:r w:rsidRPr="0051482D">
        <w:rPr>
          <w:rFonts w:asciiTheme="majorHAnsi" w:hAnsiTheme="majorHAnsi" w:cs="Calibri"/>
          <w:b/>
          <w:bCs/>
        </w:rPr>
        <w:t xml:space="preserve"> €</w:t>
      </w:r>
      <w:r w:rsidR="000B381C">
        <w:rPr>
          <w:rFonts w:asciiTheme="majorHAnsi" w:hAnsiTheme="majorHAnsi" w:cs="Calibri"/>
          <w:b/>
          <w:bCs/>
        </w:rPr>
        <w:t>)</w:t>
      </w:r>
    </w:p>
    <w:p w14:paraId="16792BC4" w14:textId="77777777" w:rsidR="0051482D" w:rsidRPr="00D87B36" w:rsidRDefault="0051482D" w:rsidP="0051482D">
      <w:pPr>
        <w:spacing w:after="0" w:line="240" w:lineRule="auto"/>
        <w:jc w:val="both"/>
        <w:rPr>
          <w:rFonts w:asciiTheme="majorHAnsi" w:hAnsiTheme="majorHAnsi" w:cs="Calibri"/>
        </w:rPr>
      </w:pPr>
    </w:p>
    <w:p w14:paraId="52DB3186" w14:textId="51B91F47" w:rsidR="00CD3202" w:rsidRPr="00DA22FE" w:rsidRDefault="00C47FCD" w:rsidP="000803E4">
      <w:pPr>
        <w:pStyle w:val="Titre1"/>
        <w:keepLines w:val="0"/>
        <w:tabs>
          <w:tab w:val="left" w:pos="2410"/>
        </w:tabs>
        <w:spacing w:before="0" w:after="0" w:line="240" w:lineRule="auto"/>
        <w:ind w:left="-65"/>
        <w:jc w:val="both"/>
        <w:rPr>
          <w:rFonts w:cs="Calibri"/>
          <w:b/>
          <w:bCs/>
          <w:color w:val="auto"/>
          <w:sz w:val="22"/>
          <w:szCs w:val="22"/>
          <w:u w:val="single"/>
        </w:rPr>
      </w:pPr>
      <w:bookmarkStart w:id="6" w:name="_Toc206532158"/>
      <w:bookmarkStart w:id="7" w:name="_Hlk92704659"/>
      <w:r w:rsidRPr="00DA22FE">
        <w:rPr>
          <w:rFonts w:cs="Calibri"/>
          <w:b/>
          <w:bCs/>
          <w:color w:val="auto"/>
          <w:sz w:val="22"/>
          <w:szCs w:val="22"/>
          <w:u w:val="single"/>
        </w:rPr>
        <w:t xml:space="preserve">ARTICLE 2 : </w:t>
      </w:r>
      <w:r w:rsidR="00147BD7">
        <w:rPr>
          <w:rFonts w:cs="Calibri"/>
          <w:b/>
          <w:bCs/>
          <w:color w:val="auto"/>
          <w:sz w:val="22"/>
          <w:szCs w:val="22"/>
          <w:u w:val="single"/>
        </w:rPr>
        <w:t>PAIEMENT DU PRIX DEFINITIF</w:t>
      </w:r>
      <w:bookmarkEnd w:id="6"/>
    </w:p>
    <w:p w14:paraId="4BFC5541" w14:textId="77777777" w:rsidR="000803E4" w:rsidRPr="00DA22FE" w:rsidRDefault="000803E4" w:rsidP="000803E4">
      <w:pPr>
        <w:pStyle w:val="Sansinterligne"/>
        <w:rPr>
          <w:rFonts w:asciiTheme="majorHAnsi" w:hAnsiTheme="majorHAnsi"/>
        </w:rPr>
      </w:pPr>
    </w:p>
    <w:p w14:paraId="3E07CBA1" w14:textId="3B754880" w:rsidR="00CD3202" w:rsidRPr="00DA22FE" w:rsidRDefault="00CD3202" w:rsidP="00364146">
      <w:pPr>
        <w:spacing w:after="0" w:line="240" w:lineRule="auto"/>
        <w:jc w:val="both"/>
        <w:rPr>
          <w:rFonts w:asciiTheme="majorHAnsi" w:hAnsiTheme="majorHAnsi" w:cs="Calibri"/>
          <w:b/>
          <w:bCs/>
        </w:rPr>
      </w:pPr>
      <w:r w:rsidRPr="00DA22FE">
        <w:rPr>
          <w:rFonts w:asciiTheme="majorHAnsi" w:hAnsiTheme="majorHAnsi" w:cs="Calibri"/>
          <w:b/>
          <w:bCs/>
        </w:rPr>
        <w:t xml:space="preserve">2.1 </w:t>
      </w:r>
      <w:r w:rsidRPr="00DA22FE">
        <w:rPr>
          <w:rFonts w:asciiTheme="majorHAnsi" w:hAnsiTheme="majorHAnsi" w:cs="Calibri"/>
          <w:b/>
          <w:bCs/>
        </w:rPr>
        <w:tab/>
      </w:r>
      <w:r w:rsidR="00147BD7">
        <w:rPr>
          <w:rFonts w:asciiTheme="majorHAnsi" w:hAnsiTheme="majorHAnsi" w:cs="Calibri"/>
          <w:b/>
          <w:bCs/>
        </w:rPr>
        <w:t>Paiement du Prix définitif pour Société Garage DLS</w:t>
      </w:r>
    </w:p>
    <w:p w14:paraId="4C1BB32F" w14:textId="77777777" w:rsidR="00CD3202" w:rsidRPr="00DA22FE" w:rsidRDefault="00CD3202" w:rsidP="000803E4">
      <w:pPr>
        <w:pStyle w:val="Sansinterligne"/>
        <w:rPr>
          <w:rFonts w:asciiTheme="majorHAnsi" w:hAnsiTheme="majorHAnsi"/>
        </w:rPr>
      </w:pPr>
    </w:p>
    <w:p w14:paraId="5DB5E7CA" w14:textId="5C2291C5" w:rsidR="00CD3202" w:rsidRPr="00DA22FE" w:rsidRDefault="00147BD7" w:rsidP="00364146">
      <w:pPr>
        <w:spacing w:after="0" w:line="240" w:lineRule="auto"/>
        <w:jc w:val="both"/>
        <w:rPr>
          <w:rFonts w:asciiTheme="majorHAnsi" w:hAnsiTheme="majorHAnsi" w:cs="Calibri"/>
        </w:rPr>
      </w:pPr>
      <w:r>
        <w:rPr>
          <w:rFonts w:asciiTheme="majorHAnsi" w:hAnsiTheme="majorHAnsi" w:cs="Calibri"/>
        </w:rPr>
        <w:t xml:space="preserve">Dans le cadre de la conclusion de l’Acte de Cession Définitif, le Cessionnaire a versé la somme de DEUX CENT SOIXANTE DIX MILLE EUROS (270 000,00 €) au profit de Monsieur Adrien </w:t>
      </w:r>
      <w:r w:rsidR="000E40EA">
        <w:rPr>
          <w:rFonts w:asciiTheme="majorHAnsi" w:hAnsiTheme="majorHAnsi" w:cs="Calibri"/>
        </w:rPr>
        <w:t>LUCAS</w:t>
      </w:r>
      <w:r>
        <w:rPr>
          <w:rFonts w:asciiTheme="majorHAnsi" w:hAnsiTheme="majorHAnsi" w:cs="Calibri"/>
        </w:rPr>
        <w:t xml:space="preserve">                                                    (ci-après « </w:t>
      </w:r>
      <w:r w:rsidRPr="00147BD7">
        <w:rPr>
          <w:rFonts w:asciiTheme="majorHAnsi" w:hAnsiTheme="majorHAnsi" w:cs="Calibri"/>
          <w:b/>
          <w:bCs/>
        </w:rPr>
        <w:t>le Cédant</w:t>
      </w:r>
      <w:r>
        <w:rPr>
          <w:rFonts w:asciiTheme="majorHAnsi" w:hAnsiTheme="majorHAnsi" w:cs="Calibri"/>
        </w:rPr>
        <w:t> »)</w:t>
      </w:r>
      <w:r w:rsidR="000E40EA">
        <w:rPr>
          <w:rFonts w:asciiTheme="majorHAnsi" w:hAnsiTheme="majorHAnsi" w:cs="Calibri"/>
        </w:rPr>
        <w:t xml:space="preserve"> au titre de la Cession de 100 % des actions de Société Garage DLS.</w:t>
      </w:r>
    </w:p>
    <w:p w14:paraId="268A28CB" w14:textId="77777777" w:rsidR="00CD3202" w:rsidRDefault="00CD3202" w:rsidP="00364146">
      <w:pPr>
        <w:spacing w:after="0" w:line="240" w:lineRule="auto"/>
        <w:jc w:val="both"/>
        <w:rPr>
          <w:rFonts w:asciiTheme="majorHAnsi" w:hAnsiTheme="majorHAnsi" w:cs="Calibri"/>
        </w:rPr>
      </w:pPr>
    </w:p>
    <w:p w14:paraId="41FD4299" w14:textId="1386E1B8" w:rsidR="00147BD7" w:rsidRDefault="00147BD7" w:rsidP="00364146">
      <w:pPr>
        <w:spacing w:after="0" w:line="240" w:lineRule="auto"/>
        <w:jc w:val="both"/>
        <w:rPr>
          <w:rFonts w:asciiTheme="majorHAnsi" w:hAnsiTheme="majorHAnsi" w:cs="Calibri"/>
        </w:rPr>
      </w:pPr>
      <w:r>
        <w:rPr>
          <w:rFonts w:asciiTheme="majorHAnsi" w:hAnsiTheme="majorHAnsi" w:cs="Calibri"/>
        </w:rPr>
        <w:t>La société « MATHENZO » (ci-après « </w:t>
      </w:r>
      <w:r w:rsidRPr="00147BD7">
        <w:rPr>
          <w:rFonts w:asciiTheme="majorHAnsi" w:hAnsiTheme="majorHAnsi" w:cs="Calibri"/>
          <w:b/>
          <w:bCs/>
        </w:rPr>
        <w:t>le Cessionnaire</w:t>
      </w:r>
      <w:r>
        <w:rPr>
          <w:rFonts w:asciiTheme="majorHAnsi" w:hAnsiTheme="majorHAnsi" w:cs="Calibri"/>
        </w:rPr>
        <w:t> ») verse le solde du prix par virement bancaire, à savoir la somme de VINGT QUATRE MILLE VINGT NEUF EUROS ET VINGT CENTIMES ( 24 029,20</w:t>
      </w:r>
      <w:r w:rsidRPr="00D87B36">
        <w:rPr>
          <w:rFonts w:asciiTheme="majorHAnsi" w:hAnsiTheme="majorHAnsi" w:cs="Calibri"/>
        </w:rPr>
        <w:t xml:space="preserve"> €</w:t>
      </w:r>
      <w:r>
        <w:rPr>
          <w:rFonts w:asciiTheme="majorHAnsi" w:hAnsiTheme="majorHAnsi" w:cs="Calibri"/>
        </w:rPr>
        <w:t>) en intégralité au profit du Cédant, qui le reconnaît et lui en consent bonne et valable quittance.</w:t>
      </w:r>
    </w:p>
    <w:p w14:paraId="0F7F7828" w14:textId="77777777" w:rsidR="00147BD7" w:rsidRDefault="00147BD7" w:rsidP="00364146">
      <w:pPr>
        <w:spacing w:after="0" w:line="240" w:lineRule="auto"/>
        <w:jc w:val="both"/>
        <w:rPr>
          <w:rFonts w:asciiTheme="majorHAnsi" w:hAnsiTheme="majorHAnsi" w:cs="Calibri"/>
        </w:rPr>
      </w:pPr>
    </w:p>
    <w:p w14:paraId="6DCD85DE" w14:textId="29DED032" w:rsidR="00140A78" w:rsidRDefault="00147BD7" w:rsidP="00140A78">
      <w:pPr>
        <w:spacing w:after="0" w:line="240" w:lineRule="auto"/>
        <w:jc w:val="both"/>
        <w:rPr>
          <w:rFonts w:asciiTheme="majorHAnsi" w:hAnsiTheme="majorHAnsi" w:cs="Calibri"/>
          <w:u w:val="single"/>
        </w:rPr>
      </w:pP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sidR="000E40EA">
        <w:rPr>
          <w:rFonts w:asciiTheme="majorHAnsi" w:hAnsiTheme="majorHAnsi" w:cs="Calibri"/>
        </w:rPr>
        <w:t xml:space="preserve">         </w:t>
      </w:r>
      <w:r w:rsidRPr="00147BD7">
        <w:rPr>
          <w:rFonts w:asciiTheme="majorHAnsi" w:hAnsiTheme="majorHAnsi" w:cs="Calibri"/>
          <w:u w:val="single"/>
        </w:rPr>
        <w:t>Dont quittance</w:t>
      </w:r>
      <w:r w:rsidR="000E40EA">
        <w:rPr>
          <w:rFonts w:asciiTheme="majorHAnsi" w:hAnsiTheme="majorHAnsi" w:cs="Calibri"/>
          <w:u w:val="single"/>
        </w:rPr>
        <w:t xml:space="preserve"> du Prix définitif des Actions</w:t>
      </w:r>
    </w:p>
    <w:p w14:paraId="057E05FD" w14:textId="77777777" w:rsidR="000E40EA" w:rsidRDefault="000E40EA" w:rsidP="00140A78">
      <w:pPr>
        <w:spacing w:after="0" w:line="240" w:lineRule="auto"/>
        <w:jc w:val="both"/>
        <w:rPr>
          <w:rFonts w:asciiTheme="majorHAnsi" w:hAnsiTheme="majorHAnsi" w:cs="Calibri"/>
          <w:u w:val="single"/>
        </w:rPr>
      </w:pPr>
    </w:p>
    <w:p w14:paraId="1408224C" w14:textId="77777777" w:rsidR="000E40EA" w:rsidRDefault="000E40EA" w:rsidP="00140A78">
      <w:pPr>
        <w:spacing w:after="0" w:line="240" w:lineRule="auto"/>
        <w:jc w:val="both"/>
        <w:rPr>
          <w:rFonts w:asciiTheme="majorHAnsi" w:hAnsiTheme="majorHAnsi" w:cs="Calibri"/>
          <w:u w:val="single"/>
        </w:rPr>
      </w:pPr>
    </w:p>
    <w:p w14:paraId="1EE2743D" w14:textId="77777777" w:rsidR="000E40EA" w:rsidRDefault="000E40EA" w:rsidP="00140A78">
      <w:pPr>
        <w:spacing w:after="0" w:line="240" w:lineRule="auto"/>
        <w:jc w:val="both"/>
        <w:rPr>
          <w:rFonts w:asciiTheme="majorHAnsi" w:hAnsiTheme="majorHAnsi" w:cs="Calibri"/>
          <w:u w:val="single"/>
        </w:rPr>
      </w:pPr>
    </w:p>
    <w:p w14:paraId="2B137207" w14:textId="77777777" w:rsidR="000E40EA" w:rsidRPr="000E40EA" w:rsidRDefault="000E40EA" w:rsidP="00140A78">
      <w:pPr>
        <w:spacing w:after="0" w:line="240" w:lineRule="auto"/>
        <w:jc w:val="both"/>
        <w:rPr>
          <w:rFonts w:asciiTheme="majorHAnsi" w:hAnsiTheme="majorHAnsi" w:cs="Calibri"/>
          <w:u w:val="single"/>
        </w:rPr>
      </w:pPr>
    </w:p>
    <w:p w14:paraId="31478C84" w14:textId="77777777" w:rsidR="00147BD7" w:rsidRPr="00DA22FE" w:rsidRDefault="00147BD7" w:rsidP="00140A78">
      <w:pPr>
        <w:spacing w:after="0" w:line="240" w:lineRule="auto"/>
        <w:jc w:val="both"/>
        <w:rPr>
          <w:rFonts w:asciiTheme="majorHAnsi" w:hAnsiTheme="majorHAnsi" w:cs="Calibri"/>
          <w:highlight w:val="yellow"/>
          <w:lang w:eastAsia="x-none"/>
        </w:rPr>
      </w:pPr>
    </w:p>
    <w:p w14:paraId="2D73D7EB" w14:textId="51D50E90" w:rsidR="000E40EA" w:rsidRPr="00DA22FE" w:rsidRDefault="00CD3202" w:rsidP="000E40EA">
      <w:pPr>
        <w:spacing w:after="0" w:line="240" w:lineRule="auto"/>
        <w:jc w:val="both"/>
        <w:rPr>
          <w:rFonts w:asciiTheme="majorHAnsi" w:hAnsiTheme="majorHAnsi" w:cs="Calibri"/>
          <w:b/>
          <w:bCs/>
        </w:rPr>
      </w:pPr>
      <w:r w:rsidRPr="00DA22FE">
        <w:rPr>
          <w:rFonts w:asciiTheme="majorHAnsi" w:hAnsiTheme="majorHAnsi" w:cs="Calibri"/>
          <w:b/>
          <w:bCs/>
        </w:rPr>
        <w:lastRenderedPageBreak/>
        <w:t>2.2</w:t>
      </w:r>
      <w:r w:rsidRPr="00DA22FE">
        <w:rPr>
          <w:rFonts w:asciiTheme="majorHAnsi" w:hAnsiTheme="majorHAnsi" w:cs="Calibri"/>
          <w:b/>
          <w:bCs/>
        </w:rPr>
        <w:tab/>
      </w:r>
      <w:r w:rsidR="000E40EA">
        <w:rPr>
          <w:rFonts w:asciiTheme="majorHAnsi" w:hAnsiTheme="majorHAnsi" w:cs="Calibri"/>
          <w:b/>
          <w:bCs/>
        </w:rPr>
        <w:t>Paiement du Prix définitif pour Société Garage Lucas</w:t>
      </w:r>
    </w:p>
    <w:p w14:paraId="7C4B96FA" w14:textId="502F1B0D" w:rsidR="00CD3202" w:rsidRPr="00DA22FE" w:rsidRDefault="00CD3202" w:rsidP="00364146">
      <w:pPr>
        <w:spacing w:after="0" w:line="240" w:lineRule="auto"/>
        <w:jc w:val="both"/>
        <w:rPr>
          <w:rFonts w:asciiTheme="majorHAnsi" w:hAnsiTheme="majorHAnsi" w:cs="Calibri"/>
          <w:b/>
          <w:bCs/>
        </w:rPr>
      </w:pPr>
    </w:p>
    <w:p w14:paraId="17025D82" w14:textId="5AB4AFB3" w:rsidR="000E40EA" w:rsidRDefault="000E40EA" w:rsidP="000E40EA">
      <w:pPr>
        <w:spacing w:after="0" w:line="240" w:lineRule="auto"/>
        <w:jc w:val="both"/>
        <w:rPr>
          <w:rFonts w:asciiTheme="majorHAnsi" w:hAnsiTheme="majorHAnsi" w:cs="Calibri"/>
        </w:rPr>
      </w:pPr>
      <w:r>
        <w:rPr>
          <w:rFonts w:asciiTheme="majorHAnsi" w:hAnsiTheme="majorHAnsi" w:cs="Calibri"/>
        </w:rPr>
        <w:t>Dans le cadre de la conclusion de l’Acte de Cession Définitif, le Cessionnaire a versé la somme de DEUX CENT QUARANTE ET UN MILLE SEPT CENT TRENTE SEPT EUROS (241 737,00 €) au profit de Messieurs Adrien LUCAS et Patrice LUCAS (ci-après « </w:t>
      </w:r>
      <w:r w:rsidRPr="00147BD7">
        <w:rPr>
          <w:rFonts w:asciiTheme="majorHAnsi" w:hAnsiTheme="majorHAnsi" w:cs="Calibri"/>
          <w:b/>
          <w:bCs/>
        </w:rPr>
        <w:t>le</w:t>
      </w:r>
      <w:r>
        <w:rPr>
          <w:rFonts w:asciiTheme="majorHAnsi" w:hAnsiTheme="majorHAnsi" w:cs="Calibri"/>
          <w:b/>
          <w:bCs/>
        </w:rPr>
        <w:t>s</w:t>
      </w:r>
      <w:r w:rsidRPr="00147BD7">
        <w:rPr>
          <w:rFonts w:asciiTheme="majorHAnsi" w:hAnsiTheme="majorHAnsi" w:cs="Calibri"/>
          <w:b/>
          <w:bCs/>
        </w:rPr>
        <w:t xml:space="preserve"> Cédant</w:t>
      </w:r>
      <w:r>
        <w:rPr>
          <w:rFonts w:asciiTheme="majorHAnsi" w:hAnsiTheme="majorHAnsi" w:cs="Calibri"/>
          <w:b/>
          <w:bCs/>
        </w:rPr>
        <w:t>s</w:t>
      </w:r>
      <w:r>
        <w:rPr>
          <w:rFonts w:asciiTheme="majorHAnsi" w:hAnsiTheme="majorHAnsi" w:cs="Calibri"/>
        </w:rPr>
        <w:t xml:space="preserve"> ») au titre de la Cession de 100 % des actions de Société Garage DLS comme suit : </w:t>
      </w:r>
    </w:p>
    <w:p w14:paraId="2BD242D5" w14:textId="77777777" w:rsidR="000E40EA" w:rsidRDefault="000E40EA" w:rsidP="000E40EA">
      <w:pPr>
        <w:spacing w:after="0" w:line="240" w:lineRule="auto"/>
        <w:jc w:val="both"/>
        <w:rPr>
          <w:rFonts w:asciiTheme="majorHAnsi" w:hAnsiTheme="majorHAnsi" w:cs="Calibri"/>
        </w:rPr>
      </w:pPr>
    </w:p>
    <w:p w14:paraId="7749455F" w14:textId="6EEC1FB1" w:rsidR="000E40EA" w:rsidRPr="00230EC4" w:rsidRDefault="000E40EA">
      <w:pPr>
        <w:pStyle w:val="Paragraphedeliste"/>
        <w:numPr>
          <w:ilvl w:val="0"/>
          <w:numId w:val="9"/>
        </w:numPr>
        <w:ind w:left="360"/>
        <w:jc w:val="both"/>
        <w:rPr>
          <w:rFonts w:asciiTheme="majorHAnsi" w:hAnsiTheme="majorHAnsi" w:cs="Calibri"/>
        </w:rPr>
      </w:pPr>
      <w:r w:rsidRPr="00230EC4">
        <w:rPr>
          <w:rFonts w:asciiTheme="majorHAnsi" w:hAnsiTheme="majorHAnsi" w:cs="Calibri"/>
        </w:rPr>
        <w:t xml:space="preserve">À </w:t>
      </w:r>
      <w:r w:rsidRPr="000E40EA">
        <w:t>Monsieur Adrien LUCAS</w:t>
      </w:r>
      <w:r w:rsidRPr="00230EC4">
        <w:rPr>
          <w:rFonts w:asciiTheme="majorHAnsi" w:hAnsiTheme="majorHAnsi" w:cs="Calibri"/>
        </w:rPr>
        <w:t xml:space="preserve">, la somme de </w:t>
      </w:r>
      <w:r w:rsidRPr="00230EC4">
        <w:rPr>
          <w:b/>
          <w:bCs/>
        </w:rPr>
        <w:t>CENT VINGT-TROIS MILLE DEUX CENT QUATRE-VINGT-CINQ EUROS ET QUATRE-VINGT-SEPT CENTIMES</w:t>
      </w:r>
      <w:r w:rsidRPr="000E40EA">
        <w:t xml:space="preserve"> (123</w:t>
      </w:r>
      <w:r w:rsidRPr="00230EC4">
        <w:rPr>
          <w:rFonts w:ascii="Arial" w:hAnsi="Arial" w:cs="Arial"/>
        </w:rPr>
        <w:t> </w:t>
      </w:r>
      <w:r w:rsidRPr="000E40EA">
        <w:t xml:space="preserve">285,87 </w:t>
      </w:r>
      <w:r w:rsidRPr="00230EC4">
        <w:rPr>
          <w:rFonts w:asciiTheme="majorHAnsi" w:hAnsiTheme="majorHAnsi" w:cs="Calibri"/>
        </w:rPr>
        <w:t>€</w:t>
      </w:r>
      <w:r w:rsidRPr="000E40EA">
        <w:t>)</w:t>
      </w:r>
      <w:r w:rsidRPr="00230EC4">
        <w:rPr>
          <w:rFonts w:asciiTheme="majorHAnsi" w:hAnsiTheme="majorHAnsi" w:cs="Calibri"/>
        </w:rPr>
        <w:t xml:space="preserve">, au titre de la </w:t>
      </w:r>
      <w:r w:rsidRPr="000E40EA">
        <w:t>Cession de 51 % des Actions de Société Garage Lucas</w:t>
      </w:r>
      <w:r w:rsidRPr="00230EC4">
        <w:rPr>
          <w:rFonts w:asciiTheme="majorHAnsi" w:hAnsiTheme="majorHAnsi" w:cs="Calibri"/>
        </w:rPr>
        <w:t xml:space="preserve"> ;</w:t>
      </w:r>
    </w:p>
    <w:p w14:paraId="10094A00" w14:textId="77777777" w:rsidR="000E40EA" w:rsidRPr="000E40EA" w:rsidRDefault="000E40EA" w:rsidP="00230EC4">
      <w:pPr>
        <w:pStyle w:val="Paragraphedeliste"/>
        <w:ind w:left="0"/>
        <w:jc w:val="both"/>
        <w:rPr>
          <w:rFonts w:asciiTheme="majorHAnsi" w:hAnsiTheme="majorHAnsi" w:cs="Calibri"/>
        </w:rPr>
      </w:pPr>
    </w:p>
    <w:p w14:paraId="50F75163" w14:textId="77777777" w:rsidR="000E40EA" w:rsidRPr="00230EC4" w:rsidRDefault="000E40EA">
      <w:pPr>
        <w:pStyle w:val="Paragraphedeliste"/>
        <w:numPr>
          <w:ilvl w:val="0"/>
          <w:numId w:val="9"/>
        </w:numPr>
        <w:ind w:left="360"/>
        <w:jc w:val="both"/>
        <w:rPr>
          <w:rFonts w:asciiTheme="majorHAnsi" w:hAnsiTheme="majorHAnsi" w:cs="Calibri"/>
        </w:rPr>
      </w:pPr>
      <w:r w:rsidRPr="00230EC4">
        <w:rPr>
          <w:rFonts w:asciiTheme="majorHAnsi" w:hAnsiTheme="majorHAnsi" w:cs="Calibri"/>
        </w:rPr>
        <w:t xml:space="preserve">À </w:t>
      </w:r>
      <w:r w:rsidRPr="000E40EA">
        <w:t>Monsieur Patrice LUCAS</w:t>
      </w:r>
      <w:r w:rsidRPr="00230EC4">
        <w:rPr>
          <w:rFonts w:asciiTheme="majorHAnsi" w:hAnsiTheme="majorHAnsi" w:cs="Calibri"/>
        </w:rPr>
        <w:t xml:space="preserve">, la somme de </w:t>
      </w:r>
      <w:r w:rsidRPr="00230EC4">
        <w:rPr>
          <w:b/>
          <w:bCs/>
        </w:rPr>
        <w:t>CENT DIX-HUIT MILLE QUATRE CENT CINQUANTE ET UN EUROS ET TREIZE CENTIMES</w:t>
      </w:r>
      <w:r w:rsidRPr="000E40EA">
        <w:t xml:space="preserve"> (118</w:t>
      </w:r>
      <w:r w:rsidRPr="00230EC4">
        <w:rPr>
          <w:rFonts w:ascii="Arial" w:hAnsi="Arial" w:cs="Arial"/>
        </w:rPr>
        <w:t> </w:t>
      </w:r>
      <w:r w:rsidRPr="000E40EA">
        <w:t xml:space="preserve">451,13 </w:t>
      </w:r>
      <w:r w:rsidRPr="00230EC4">
        <w:rPr>
          <w:rFonts w:asciiTheme="majorHAnsi" w:hAnsiTheme="majorHAnsi" w:cs="Calibri"/>
        </w:rPr>
        <w:t>€</w:t>
      </w:r>
      <w:r w:rsidRPr="000E40EA">
        <w:t>)</w:t>
      </w:r>
      <w:r w:rsidRPr="00230EC4">
        <w:rPr>
          <w:rFonts w:asciiTheme="majorHAnsi" w:hAnsiTheme="majorHAnsi" w:cs="Calibri"/>
        </w:rPr>
        <w:t xml:space="preserve">, au titre de la </w:t>
      </w:r>
      <w:r w:rsidRPr="000E40EA">
        <w:t>Cession de 49 % des Actions de Société Garage Lucas.</w:t>
      </w:r>
    </w:p>
    <w:p w14:paraId="7C8F853E" w14:textId="3E0E1CE4" w:rsidR="000E40EA" w:rsidRDefault="00230EC4" w:rsidP="000E40EA">
      <w:pPr>
        <w:spacing w:after="0" w:line="240" w:lineRule="auto"/>
        <w:jc w:val="both"/>
        <w:rPr>
          <w:rFonts w:asciiTheme="majorHAnsi" w:hAnsiTheme="majorHAnsi" w:cs="Calibri"/>
        </w:rPr>
      </w:pPr>
      <w:r>
        <w:rPr>
          <w:rFonts w:asciiTheme="majorHAnsi" w:hAnsiTheme="majorHAnsi" w:cs="Calibri"/>
        </w:rPr>
        <w:t>Les Cédants</w:t>
      </w:r>
      <w:r w:rsidR="000E40EA">
        <w:rPr>
          <w:rFonts w:asciiTheme="majorHAnsi" w:hAnsiTheme="majorHAnsi" w:cs="Calibri"/>
        </w:rPr>
        <w:t xml:space="preserve"> reversent le montant du résultat net comptable déficitaire constaté dans le cadre de l’établissement de la situation intermédiaire sous forme de bilan arrêtée au 30/06/2025 soit la somme de MILLE HUIT CENT QUATRE VINGT HUIT EUROS ET HUIT CENTIMES (1 888,08</w:t>
      </w:r>
      <w:r w:rsidR="000E40EA" w:rsidRPr="00D87B36">
        <w:rPr>
          <w:rFonts w:asciiTheme="majorHAnsi" w:hAnsiTheme="majorHAnsi" w:cs="Calibri"/>
        </w:rPr>
        <w:t xml:space="preserve"> €</w:t>
      </w:r>
      <w:r w:rsidR="000E40EA">
        <w:rPr>
          <w:rFonts w:asciiTheme="majorHAnsi" w:hAnsiTheme="majorHAnsi" w:cs="Calibri"/>
        </w:rPr>
        <w:t xml:space="preserve">) comme suit : </w:t>
      </w:r>
    </w:p>
    <w:p w14:paraId="1057034A" w14:textId="77777777" w:rsidR="000E40EA" w:rsidRDefault="000E40EA" w:rsidP="000E40EA">
      <w:pPr>
        <w:spacing w:after="0" w:line="240" w:lineRule="auto"/>
        <w:jc w:val="both"/>
        <w:rPr>
          <w:rFonts w:asciiTheme="majorHAnsi" w:hAnsiTheme="majorHAnsi" w:cs="Calibri"/>
        </w:rPr>
      </w:pPr>
    </w:p>
    <w:p w14:paraId="60E5EA65" w14:textId="2E7E5E9B" w:rsidR="000E40EA" w:rsidRPr="000E40EA" w:rsidRDefault="000E40EA">
      <w:pPr>
        <w:pStyle w:val="Paragraphedeliste"/>
        <w:numPr>
          <w:ilvl w:val="0"/>
          <w:numId w:val="8"/>
        </w:numPr>
        <w:ind w:left="360"/>
        <w:jc w:val="both"/>
        <w:rPr>
          <w:rFonts w:asciiTheme="majorHAnsi" w:hAnsiTheme="majorHAnsi" w:cs="Calibri"/>
        </w:rPr>
      </w:pPr>
      <w:r w:rsidRPr="000E40EA">
        <w:t>Monsieur Adrien LUCAS</w:t>
      </w:r>
      <w:r w:rsidRPr="000E40EA">
        <w:rPr>
          <w:rFonts w:asciiTheme="majorHAnsi" w:hAnsiTheme="majorHAnsi" w:cs="Calibri"/>
        </w:rPr>
        <w:t xml:space="preserve">, la somme de </w:t>
      </w:r>
      <w:r>
        <w:rPr>
          <w:b/>
          <w:bCs/>
        </w:rPr>
        <w:t>NEUF CENT SOIXANTE DEUX EUROS ET QUATRE VINGT DOUZE CENTIMES</w:t>
      </w:r>
      <w:r w:rsidRPr="000E40EA">
        <w:t xml:space="preserve"> (</w:t>
      </w:r>
      <w:r>
        <w:t>962,92</w:t>
      </w:r>
      <w:r w:rsidRPr="000E40EA">
        <w:t xml:space="preserve"> </w:t>
      </w:r>
      <w:r w:rsidRPr="000E40EA">
        <w:rPr>
          <w:rFonts w:asciiTheme="majorHAnsi" w:hAnsiTheme="majorHAnsi" w:cs="Calibri"/>
        </w:rPr>
        <w:t>€</w:t>
      </w:r>
      <w:r w:rsidRPr="000E40EA">
        <w:t>)</w:t>
      </w:r>
      <w:r w:rsidRPr="000E40EA">
        <w:rPr>
          <w:rFonts w:asciiTheme="majorHAnsi" w:hAnsiTheme="majorHAnsi" w:cs="Calibri"/>
        </w:rPr>
        <w:t xml:space="preserve">, au titre de la </w:t>
      </w:r>
      <w:r w:rsidRPr="000E40EA">
        <w:t>Cession de 51 % des Actions de Société Garage Lucas</w:t>
      </w:r>
      <w:r w:rsidRPr="000E40EA">
        <w:rPr>
          <w:rFonts w:asciiTheme="majorHAnsi" w:hAnsiTheme="majorHAnsi" w:cs="Calibri"/>
        </w:rPr>
        <w:t xml:space="preserve"> ;</w:t>
      </w:r>
    </w:p>
    <w:p w14:paraId="6F5E08F1" w14:textId="77777777" w:rsidR="000E40EA" w:rsidRPr="000E40EA" w:rsidRDefault="000E40EA" w:rsidP="00230EC4">
      <w:pPr>
        <w:pStyle w:val="Paragraphedeliste"/>
        <w:ind w:left="-360"/>
        <w:jc w:val="both"/>
        <w:rPr>
          <w:rFonts w:asciiTheme="majorHAnsi" w:hAnsiTheme="majorHAnsi" w:cs="Calibri"/>
        </w:rPr>
      </w:pPr>
    </w:p>
    <w:p w14:paraId="058A071B" w14:textId="63F9D302" w:rsidR="000E40EA" w:rsidRPr="000E40EA" w:rsidRDefault="000E40EA">
      <w:pPr>
        <w:pStyle w:val="Paragraphedeliste"/>
        <w:numPr>
          <w:ilvl w:val="0"/>
          <w:numId w:val="8"/>
        </w:numPr>
        <w:ind w:left="360"/>
        <w:jc w:val="both"/>
        <w:rPr>
          <w:rFonts w:asciiTheme="majorHAnsi" w:hAnsiTheme="majorHAnsi" w:cs="Calibri"/>
        </w:rPr>
      </w:pPr>
      <w:r w:rsidRPr="000E40EA">
        <w:rPr>
          <w:rFonts w:asciiTheme="majorHAnsi" w:hAnsiTheme="majorHAnsi" w:cs="Calibri"/>
        </w:rPr>
        <w:t xml:space="preserve">À </w:t>
      </w:r>
      <w:r w:rsidRPr="000E40EA">
        <w:t>Monsieur Patrice LUCAS</w:t>
      </w:r>
      <w:r w:rsidRPr="000E40EA">
        <w:rPr>
          <w:rFonts w:asciiTheme="majorHAnsi" w:hAnsiTheme="majorHAnsi" w:cs="Calibri"/>
        </w:rPr>
        <w:t xml:space="preserve">, la somme de </w:t>
      </w:r>
      <w:r w:rsidR="00230EC4">
        <w:rPr>
          <w:b/>
          <w:bCs/>
        </w:rPr>
        <w:t>NEUF CENT VINGT CINQ EUROS ET SEIZE CENTIMES</w:t>
      </w:r>
      <w:r w:rsidRPr="000E40EA">
        <w:t xml:space="preserve"> (</w:t>
      </w:r>
      <w:r>
        <w:t>925,16</w:t>
      </w:r>
      <w:r w:rsidRPr="000E40EA">
        <w:t xml:space="preserve"> </w:t>
      </w:r>
      <w:r w:rsidRPr="000E40EA">
        <w:rPr>
          <w:rFonts w:asciiTheme="majorHAnsi" w:hAnsiTheme="majorHAnsi" w:cs="Calibri"/>
        </w:rPr>
        <w:t>€</w:t>
      </w:r>
      <w:r w:rsidRPr="000E40EA">
        <w:t>)</w:t>
      </w:r>
      <w:r w:rsidRPr="000E40EA">
        <w:rPr>
          <w:rFonts w:asciiTheme="majorHAnsi" w:hAnsiTheme="majorHAnsi" w:cs="Calibri"/>
        </w:rPr>
        <w:t xml:space="preserve">, au titre de la </w:t>
      </w:r>
      <w:r w:rsidRPr="000E40EA">
        <w:t>Cession de 49 % des Actions de Société Garage Lucas.</w:t>
      </w:r>
    </w:p>
    <w:p w14:paraId="611EE3E9" w14:textId="7C06562C" w:rsidR="00230EC4" w:rsidRPr="000E40EA" w:rsidRDefault="00230EC4" w:rsidP="000E40EA">
      <w:pPr>
        <w:spacing w:after="0" w:line="240" w:lineRule="auto"/>
        <w:jc w:val="both"/>
        <w:rPr>
          <w:rFonts w:asciiTheme="majorHAnsi" w:hAnsiTheme="majorHAnsi" w:cs="Calibri"/>
        </w:rPr>
      </w:pPr>
      <w:r>
        <w:rPr>
          <w:rFonts w:asciiTheme="majorHAnsi" w:hAnsiTheme="majorHAnsi" w:cs="Calibri"/>
        </w:rPr>
        <w:t xml:space="preserve">Au profit du Cessionnaire, qui le reconnaît et leur consent bonne et valable quittance. </w:t>
      </w:r>
    </w:p>
    <w:p w14:paraId="238300F2" w14:textId="77777777" w:rsidR="000E40EA" w:rsidRDefault="000E40EA" w:rsidP="000E40EA">
      <w:pPr>
        <w:spacing w:after="0" w:line="240" w:lineRule="auto"/>
        <w:jc w:val="both"/>
        <w:rPr>
          <w:rFonts w:asciiTheme="majorHAnsi" w:hAnsiTheme="majorHAnsi" w:cs="Calibri"/>
        </w:rPr>
      </w:pPr>
    </w:p>
    <w:p w14:paraId="73C803FA" w14:textId="77777777" w:rsidR="000E40EA" w:rsidRDefault="000E40EA" w:rsidP="000E40EA">
      <w:pPr>
        <w:spacing w:after="0" w:line="240" w:lineRule="auto"/>
        <w:jc w:val="both"/>
        <w:rPr>
          <w:rFonts w:asciiTheme="majorHAnsi" w:hAnsiTheme="majorHAnsi" w:cs="Calibri"/>
          <w:u w:val="single"/>
        </w:rPr>
      </w:pP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t xml:space="preserve">         </w:t>
      </w:r>
      <w:r w:rsidRPr="00147BD7">
        <w:rPr>
          <w:rFonts w:asciiTheme="majorHAnsi" w:hAnsiTheme="majorHAnsi" w:cs="Calibri"/>
          <w:u w:val="single"/>
        </w:rPr>
        <w:t>Dont quittance</w:t>
      </w:r>
      <w:r>
        <w:rPr>
          <w:rFonts w:asciiTheme="majorHAnsi" w:hAnsiTheme="majorHAnsi" w:cs="Calibri"/>
          <w:u w:val="single"/>
        </w:rPr>
        <w:t xml:space="preserve"> du Prix définitif des Actions</w:t>
      </w:r>
    </w:p>
    <w:p w14:paraId="27F3C9B6" w14:textId="1C468005" w:rsidR="00E93FD0" w:rsidRDefault="00C47FCD" w:rsidP="00364146">
      <w:pPr>
        <w:pStyle w:val="Titre1"/>
        <w:jc w:val="both"/>
        <w:rPr>
          <w:rFonts w:cs="Calibri"/>
          <w:b/>
          <w:bCs/>
          <w:color w:val="auto"/>
          <w:sz w:val="22"/>
          <w:szCs w:val="22"/>
          <w:u w:val="single"/>
        </w:rPr>
      </w:pPr>
      <w:bookmarkStart w:id="8" w:name="_Toc206532159"/>
      <w:bookmarkEnd w:id="7"/>
      <w:r w:rsidRPr="00DA22FE">
        <w:rPr>
          <w:rFonts w:cs="Calibri"/>
          <w:b/>
          <w:bCs/>
          <w:color w:val="auto"/>
          <w:sz w:val="22"/>
          <w:szCs w:val="22"/>
          <w:u w:val="single"/>
        </w:rPr>
        <w:t>ARTICLE 3 </w:t>
      </w:r>
      <w:r w:rsidR="00A9687F" w:rsidRPr="00DA22FE">
        <w:rPr>
          <w:rFonts w:cs="Calibri"/>
          <w:b/>
          <w:bCs/>
          <w:color w:val="auto"/>
          <w:sz w:val="22"/>
          <w:szCs w:val="22"/>
          <w:u w:val="single"/>
        </w:rPr>
        <w:t xml:space="preserve">: </w:t>
      </w:r>
      <w:r w:rsidR="00230EC4">
        <w:rPr>
          <w:rFonts w:cs="Calibri"/>
          <w:b/>
          <w:bCs/>
          <w:color w:val="auto"/>
          <w:sz w:val="22"/>
          <w:szCs w:val="22"/>
          <w:u w:val="single"/>
        </w:rPr>
        <w:t>GARANTIE D’ACTIF ET DE PASSIF</w:t>
      </w:r>
      <w:bookmarkEnd w:id="8"/>
    </w:p>
    <w:p w14:paraId="6DB92865" w14:textId="77777777" w:rsidR="00230EC4" w:rsidRDefault="00230EC4" w:rsidP="00230EC4">
      <w:pPr>
        <w:pStyle w:val="Sansinterligne"/>
      </w:pPr>
    </w:p>
    <w:p w14:paraId="02C5A455" w14:textId="137F9A1A" w:rsidR="00230EC4" w:rsidRPr="003B23D5" w:rsidRDefault="00230EC4" w:rsidP="00230EC4">
      <w:pPr>
        <w:jc w:val="both"/>
      </w:pPr>
      <w:r>
        <w:t>Concomitamment à l’Acte de Cession Définitif, les P</w:t>
      </w:r>
      <w:r w:rsidRPr="003B23D5">
        <w:t>arties ont signé une garantie d’actif et de passif.</w:t>
      </w:r>
      <w:r>
        <w:t xml:space="preserve"> (ci-dénommée « </w:t>
      </w:r>
      <w:r w:rsidRPr="00230EC4">
        <w:rPr>
          <w:b/>
          <w:bCs/>
        </w:rPr>
        <w:t>la Garantie</w:t>
      </w:r>
      <w:r>
        <w:t> »).</w:t>
      </w:r>
    </w:p>
    <w:p w14:paraId="6EA9F5B9" w14:textId="2FECC1C4" w:rsidR="00230EC4" w:rsidRDefault="00230EC4" w:rsidP="00230EC4">
      <w:pPr>
        <w:jc w:val="both"/>
      </w:pPr>
      <w:r>
        <w:t xml:space="preserve">Les Parties </w:t>
      </w:r>
      <w:r w:rsidRPr="003B23D5">
        <w:t>confirment que les comptes garantis sont ceux issus de</w:t>
      </w:r>
      <w:r>
        <w:t xml:space="preserve">s comptes annuels de l’exercice clos le 31/12/2024 et de </w:t>
      </w:r>
      <w:r w:rsidRPr="003B23D5">
        <w:t xml:space="preserve">la situation </w:t>
      </w:r>
      <w:r>
        <w:t>intermédiaire sous forme de bilan arrêtée au 30/06/2025</w:t>
      </w:r>
      <w:r w:rsidRPr="003B23D5">
        <w:t xml:space="preserve"> </w:t>
      </w:r>
      <w:r>
        <w:t xml:space="preserve">des Sociétés Garage DLS et Société Garage Lucas selon les modalités et conditions prévues dans la Garantie. </w:t>
      </w:r>
    </w:p>
    <w:p w14:paraId="7920871B" w14:textId="7573466D" w:rsidR="00E93FD0" w:rsidRDefault="00C47FCD" w:rsidP="00230EC4">
      <w:pPr>
        <w:jc w:val="both"/>
        <w:rPr>
          <w:rFonts w:asciiTheme="majorHAnsi" w:eastAsiaTheme="majorEastAsia" w:hAnsiTheme="majorHAnsi" w:cs="Calibri"/>
          <w:b/>
          <w:bCs/>
          <w:u w:val="single"/>
        </w:rPr>
      </w:pPr>
      <w:r w:rsidRPr="00230EC4">
        <w:rPr>
          <w:rFonts w:asciiTheme="majorHAnsi" w:eastAsiaTheme="majorEastAsia" w:hAnsiTheme="majorHAnsi" w:cs="Calibri"/>
          <w:b/>
          <w:bCs/>
          <w:u w:val="single"/>
        </w:rPr>
        <w:t>A</w:t>
      </w:r>
      <w:r w:rsidR="00CA7AA9" w:rsidRPr="00230EC4">
        <w:rPr>
          <w:rFonts w:asciiTheme="majorHAnsi" w:eastAsiaTheme="majorEastAsia" w:hAnsiTheme="majorHAnsi" w:cs="Calibri"/>
          <w:b/>
          <w:bCs/>
          <w:u w:val="single"/>
        </w:rPr>
        <w:t>R</w:t>
      </w:r>
      <w:r w:rsidRPr="00230EC4">
        <w:rPr>
          <w:rFonts w:asciiTheme="majorHAnsi" w:eastAsiaTheme="majorEastAsia" w:hAnsiTheme="majorHAnsi" w:cs="Calibri"/>
          <w:b/>
          <w:bCs/>
          <w:u w:val="single"/>
        </w:rPr>
        <w:t>TICLE 4 </w:t>
      </w:r>
      <w:r w:rsidR="00A9687F" w:rsidRPr="00230EC4">
        <w:rPr>
          <w:rFonts w:asciiTheme="majorHAnsi" w:eastAsiaTheme="majorEastAsia" w:hAnsiTheme="majorHAnsi" w:cs="Calibri"/>
          <w:b/>
          <w:bCs/>
          <w:u w:val="single"/>
        </w:rPr>
        <w:t>:</w:t>
      </w:r>
      <w:r w:rsidR="00E93FD0" w:rsidRPr="00230EC4">
        <w:rPr>
          <w:rFonts w:asciiTheme="majorHAnsi" w:eastAsiaTheme="majorEastAsia" w:hAnsiTheme="majorHAnsi" w:cs="Calibri"/>
          <w:b/>
          <w:bCs/>
          <w:u w:val="single"/>
        </w:rPr>
        <w:t xml:space="preserve"> </w:t>
      </w:r>
      <w:r w:rsidR="00230EC4">
        <w:rPr>
          <w:rFonts w:asciiTheme="majorHAnsi" w:eastAsiaTheme="majorEastAsia" w:hAnsiTheme="majorHAnsi" w:cs="Calibri"/>
          <w:b/>
          <w:bCs/>
          <w:u w:val="single"/>
        </w:rPr>
        <w:t>ABSENCE DE NOVATION</w:t>
      </w:r>
    </w:p>
    <w:p w14:paraId="58B8E2A4" w14:textId="37548911" w:rsidR="00230EC4" w:rsidRPr="00230EC4" w:rsidRDefault="00230EC4" w:rsidP="00230EC4">
      <w:pPr>
        <w:jc w:val="both"/>
        <w:rPr>
          <w:rFonts w:asciiTheme="majorHAnsi" w:eastAsiaTheme="majorEastAsia" w:hAnsiTheme="majorHAnsi" w:cs="Calibri"/>
        </w:rPr>
      </w:pPr>
      <w:r>
        <w:rPr>
          <w:rFonts w:asciiTheme="majorHAnsi" w:eastAsiaTheme="majorEastAsia" w:hAnsiTheme="majorHAnsi" w:cs="Calibri"/>
        </w:rPr>
        <w:t xml:space="preserve">Hormis les dispositions prévues par l’Acte de Quittancement, il n’est apporté aucune autre modification au Protocole et/ou à l’Acte de Cession Définitif dont toutes les autres dispositions demeurent pleinement applicables. </w:t>
      </w:r>
    </w:p>
    <w:p w14:paraId="3B33C77B" w14:textId="77777777" w:rsidR="00230EC4" w:rsidRDefault="00230EC4" w:rsidP="00230EC4">
      <w:pPr>
        <w:pStyle w:val="Sansinterligne"/>
      </w:pPr>
    </w:p>
    <w:p w14:paraId="7194EF76" w14:textId="77777777" w:rsidR="00230EC4" w:rsidRDefault="00230EC4" w:rsidP="00230EC4">
      <w:pPr>
        <w:pStyle w:val="Sansinterligne"/>
      </w:pPr>
    </w:p>
    <w:p w14:paraId="71F7334F" w14:textId="77777777" w:rsidR="00230EC4" w:rsidRDefault="00230EC4" w:rsidP="00230EC4">
      <w:pPr>
        <w:pStyle w:val="Sansinterligne"/>
      </w:pPr>
    </w:p>
    <w:p w14:paraId="2733ACA8" w14:textId="77777777" w:rsidR="00230EC4" w:rsidRDefault="00230EC4" w:rsidP="00230EC4">
      <w:pPr>
        <w:pStyle w:val="Sansinterligne"/>
      </w:pPr>
    </w:p>
    <w:p w14:paraId="5CD36972" w14:textId="77777777" w:rsidR="00167944" w:rsidRDefault="00167944" w:rsidP="00230EC4">
      <w:pPr>
        <w:pStyle w:val="Sansinterligne"/>
      </w:pPr>
    </w:p>
    <w:p w14:paraId="05CC7EAD" w14:textId="067B0728" w:rsidR="002829D7" w:rsidRPr="00DA22FE" w:rsidRDefault="00C47FCD" w:rsidP="002829D7">
      <w:pPr>
        <w:pStyle w:val="Titre1"/>
        <w:jc w:val="both"/>
        <w:rPr>
          <w:rFonts w:cs="Calibri"/>
          <w:b/>
          <w:bCs/>
          <w:color w:val="auto"/>
          <w:sz w:val="22"/>
          <w:szCs w:val="22"/>
          <w:u w:val="single"/>
        </w:rPr>
      </w:pPr>
      <w:bookmarkStart w:id="9" w:name="_Toc206532160"/>
      <w:r w:rsidRPr="00DA22FE">
        <w:rPr>
          <w:rFonts w:cs="Calibri"/>
          <w:b/>
          <w:bCs/>
          <w:color w:val="auto"/>
          <w:sz w:val="22"/>
          <w:szCs w:val="22"/>
          <w:u w:val="single"/>
        </w:rPr>
        <w:lastRenderedPageBreak/>
        <w:t>ARTICLE 5 </w:t>
      </w:r>
      <w:r w:rsidR="00B32F97" w:rsidRPr="00DA22FE">
        <w:rPr>
          <w:rFonts w:cs="Calibri"/>
          <w:b/>
          <w:bCs/>
          <w:color w:val="auto"/>
          <w:sz w:val="22"/>
          <w:szCs w:val="22"/>
          <w:u w:val="single"/>
        </w:rPr>
        <w:t xml:space="preserve">: </w:t>
      </w:r>
      <w:r w:rsidR="00230EC4" w:rsidRPr="00DA22FE">
        <w:rPr>
          <w:rFonts w:cs="Calibri"/>
          <w:b/>
          <w:bCs/>
          <w:color w:val="auto"/>
          <w:sz w:val="22"/>
          <w:szCs w:val="22"/>
          <w:u w:val="single"/>
        </w:rPr>
        <w:t>DIFFEREND – ATTRIBUTION DE COMPETENCE – DROIT APPLICABLE</w:t>
      </w:r>
      <w:bookmarkEnd w:id="9"/>
    </w:p>
    <w:p w14:paraId="6BF841AA" w14:textId="77777777" w:rsidR="00216ED3" w:rsidRDefault="00216ED3" w:rsidP="00364146">
      <w:pPr>
        <w:spacing w:after="0" w:line="240" w:lineRule="auto"/>
        <w:jc w:val="both"/>
        <w:rPr>
          <w:rFonts w:asciiTheme="majorHAnsi" w:hAnsiTheme="majorHAnsi" w:cs="Calibri"/>
          <w:snapToGrid w:val="0"/>
        </w:rPr>
      </w:pPr>
    </w:p>
    <w:p w14:paraId="58C65A6D" w14:textId="72A1A6AC" w:rsidR="00230EC4" w:rsidRPr="00DA22FE" w:rsidRDefault="00230EC4" w:rsidP="00230EC4">
      <w:pPr>
        <w:spacing w:after="0" w:line="240" w:lineRule="auto"/>
        <w:jc w:val="both"/>
        <w:rPr>
          <w:rFonts w:asciiTheme="majorHAnsi" w:hAnsiTheme="majorHAnsi" w:cs="Calibri"/>
        </w:rPr>
      </w:pPr>
      <w:r w:rsidRPr="00DA22FE">
        <w:rPr>
          <w:rFonts w:asciiTheme="majorHAnsi" w:hAnsiTheme="majorHAnsi" w:cs="Calibri"/>
        </w:rPr>
        <w:t xml:space="preserve">L'interprétation et la validité de l’Acte </w:t>
      </w:r>
      <w:r>
        <w:rPr>
          <w:rFonts w:asciiTheme="majorHAnsi" w:hAnsiTheme="majorHAnsi" w:cs="Calibri"/>
        </w:rPr>
        <w:t>de Quittancement</w:t>
      </w:r>
      <w:r w:rsidRPr="00DA22FE">
        <w:rPr>
          <w:rFonts w:asciiTheme="majorHAnsi" w:hAnsiTheme="majorHAnsi" w:cs="Calibri"/>
        </w:rPr>
        <w:t xml:space="preserve"> seront régies par le droit français.</w:t>
      </w:r>
    </w:p>
    <w:p w14:paraId="4C87F13F" w14:textId="77777777" w:rsidR="00230EC4" w:rsidRPr="00DA22FE" w:rsidRDefault="00230EC4" w:rsidP="00230EC4">
      <w:pPr>
        <w:spacing w:after="0" w:line="240" w:lineRule="auto"/>
        <w:jc w:val="both"/>
        <w:rPr>
          <w:rFonts w:asciiTheme="majorHAnsi" w:hAnsiTheme="majorHAnsi" w:cs="Calibri"/>
        </w:rPr>
      </w:pPr>
    </w:p>
    <w:p w14:paraId="163EDC13" w14:textId="2F21DA06" w:rsidR="00230EC4" w:rsidRDefault="00230EC4" w:rsidP="00230EC4">
      <w:pPr>
        <w:spacing w:after="0" w:line="240" w:lineRule="auto"/>
        <w:jc w:val="both"/>
        <w:rPr>
          <w:rFonts w:asciiTheme="majorHAnsi" w:hAnsiTheme="majorHAnsi" w:cs="Calibri"/>
        </w:rPr>
      </w:pPr>
      <w:r w:rsidRPr="00DA22FE">
        <w:rPr>
          <w:rFonts w:asciiTheme="majorHAnsi" w:hAnsiTheme="majorHAnsi" w:cs="Calibri"/>
        </w:rPr>
        <w:t xml:space="preserve">En cas de litige survenant entre les </w:t>
      </w:r>
      <w:r w:rsidRPr="00DA22FE">
        <w:rPr>
          <w:rFonts w:asciiTheme="majorHAnsi" w:hAnsiTheme="majorHAnsi" w:cs="Calibri"/>
          <w:smallCaps/>
        </w:rPr>
        <w:t>P</w:t>
      </w:r>
      <w:r w:rsidRPr="00DA22FE">
        <w:rPr>
          <w:rFonts w:asciiTheme="majorHAnsi" w:hAnsiTheme="majorHAnsi" w:cs="Calibri"/>
        </w:rPr>
        <w:t xml:space="preserve">arties sur l’interprétation ou l’exécution de l’Acte de </w:t>
      </w:r>
      <w:r>
        <w:rPr>
          <w:rFonts w:asciiTheme="majorHAnsi" w:hAnsiTheme="majorHAnsi" w:cs="Calibri"/>
        </w:rPr>
        <w:t>Quittancement</w:t>
      </w:r>
      <w:r w:rsidRPr="00DA22FE">
        <w:rPr>
          <w:rFonts w:asciiTheme="majorHAnsi" w:hAnsiTheme="majorHAnsi" w:cs="Calibri"/>
        </w:rPr>
        <w:t xml:space="preserve"> et avant tout recours aux tribunaux compétents, les </w:t>
      </w:r>
      <w:r w:rsidRPr="00DA22FE">
        <w:rPr>
          <w:rFonts w:asciiTheme="majorHAnsi" w:hAnsiTheme="majorHAnsi" w:cs="Calibri"/>
          <w:smallCaps/>
        </w:rPr>
        <w:t>P</w:t>
      </w:r>
      <w:r w:rsidRPr="00DA22FE">
        <w:rPr>
          <w:rFonts w:asciiTheme="majorHAnsi" w:hAnsiTheme="majorHAnsi" w:cs="Calibri"/>
        </w:rPr>
        <w:t>arties s’efforceront de rechercher toutes les solutions amiables pour le règlement dudit litige, dans un délai de trente (30) jours à compter de la notification du litige par l’une des Parties aux autres Parties, la conciliation devant être formalisée par un écrit signé de toutes les</w:t>
      </w:r>
      <w:r w:rsidRPr="00DA22FE">
        <w:rPr>
          <w:rFonts w:asciiTheme="majorHAnsi" w:hAnsiTheme="majorHAnsi" w:cs="Calibri"/>
          <w:smallCaps/>
        </w:rPr>
        <w:t xml:space="preserve"> P</w:t>
      </w:r>
      <w:r w:rsidRPr="00DA22FE">
        <w:rPr>
          <w:rFonts w:asciiTheme="majorHAnsi" w:hAnsiTheme="majorHAnsi" w:cs="Calibri"/>
        </w:rPr>
        <w:t>arties au litige.</w:t>
      </w:r>
    </w:p>
    <w:p w14:paraId="048D84BF" w14:textId="77777777" w:rsidR="00230EC4" w:rsidRPr="00DA22FE" w:rsidRDefault="00230EC4" w:rsidP="00230EC4">
      <w:pPr>
        <w:spacing w:after="0" w:line="240" w:lineRule="auto"/>
        <w:jc w:val="both"/>
        <w:rPr>
          <w:rFonts w:asciiTheme="majorHAnsi" w:hAnsiTheme="majorHAnsi" w:cs="Calibri"/>
        </w:rPr>
      </w:pPr>
    </w:p>
    <w:p w14:paraId="066BAD55" w14:textId="2ADC87AC" w:rsidR="005C6400" w:rsidRDefault="00230EC4" w:rsidP="00230EC4">
      <w:pPr>
        <w:spacing w:after="0" w:line="240" w:lineRule="auto"/>
        <w:jc w:val="both"/>
        <w:rPr>
          <w:rFonts w:asciiTheme="majorHAnsi" w:hAnsiTheme="majorHAnsi" w:cs="Calibri"/>
        </w:rPr>
      </w:pPr>
      <w:r w:rsidRPr="00DA22FE">
        <w:rPr>
          <w:rFonts w:asciiTheme="majorHAnsi" w:hAnsiTheme="majorHAnsi" w:cs="Calibri"/>
        </w:rPr>
        <w:t xml:space="preserve">Tous différends, réclamations ou procédures relatifs à l'existence, la validité ou l'exécution </w:t>
      </w:r>
      <w:r>
        <w:rPr>
          <w:rFonts w:asciiTheme="majorHAnsi" w:hAnsiTheme="majorHAnsi" w:cs="Calibri"/>
        </w:rPr>
        <w:t>de l’Acte de Quittancement</w:t>
      </w:r>
      <w:r w:rsidRPr="00DA22FE">
        <w:rPr>
          <w:rFonts w:asciiTheme="majorHAnsi" w:hAnsiTheme="majorHAnsi" w:cs="Calibri"/>
        </w:rPr>
        <w:t xml:space="preserve"> ou de </w:t>
      </w:r>
      <w:r>
        <w:rPr>
          <w:rFonts w:asciiTheme="majorHAnsi" w:hAnsiTheme="majorHAnsi" w:cs="Calibri"/>
        </w:rPr>
        <w:t xml:space="preserve">l’un </w:t>
      </w:r>
      <w:r w:rsidRPr="00DA22FE">
        <w:rPr>
          <w:rFonts w:asciiTheme="majorHAnsi" w:hAnsiTheme="majorHAnsi" w:cs="Calibri"/>
        </w:rPr>
        <w:t xml:space="preserve">quelconque de </w:t>
      </w:r>
      <w:r>
        <w:rPr>
          <w:rFonts w:asciiTheme="majorHAnsi" w:hAnsiTheme="majorHAnsi" w:cs="Calibri"/>
        </w:rPr>
        <w:t xml:space="preserve">ses </w:t>
      </w:r>
      <w:r w:rsidRPr="00DA22FE">
        <w:rPr>
          <w:rFonts w:asciiTheme="majorHAnsi" w:hAnsiTheme="majorHAnsi" w:cs="Calibri"/>
        </w:rPr>
        <w:t xml:space="preserve">dispositions que les Parties ne pourront résoudre à l'amiable, seront de la compétence exclusive du </w:t>
      </w:r>
      <w:r w:rsidRPr="00DA22FE">
        <w:rPr>
          <w:rFonts w:asciiTheme="majorHAnsi" w:hAnsiTheme="majorHAnsi" w:cs="Calibri"/>
          <w:b/>
          <w:bCs/>
        </w:rPr>
        <w:t>Tribunal de Commerce de DOUAI</w:t>
      </w:r>
      <w:r w:rsidRPr="001D022A">
        <w:rPr>
          <w:rFonts w:asciiTheme="majorHAnsi" w:hAnsiTheme="majorHAnsi" w:cs="Calibri"/>
        </w:rPr>
        <w:t>.</w:t>
      </w:r>
    </w:p>
    <w:p w14:paraId="6128BE0D" w14:textId="77777777" w:rsidR="00230EC4" w:rsidRPr="00230EC4" w:rsidRDefault="00230EC4" w:rsidP="00230EC4">
      <w:pPr>
        <w:spacing w:after="0" w:line="240" w:lineRule="auto"/>
        <w:jc w:val="both"/>
        <w:rPr>
          <w:rFonts w:asciiTheme="majorHAnsi" w:hAnsiTheme="majorHAnsi" w:cs="Calibri"/>
          <w:b/>
          <w:bCs/>
        </w:rPr>
      </w:pPr>
    </w:p>
    <w:p w14:paraId="33D53BE4" w14:textId="102C0AF2" w:rsidR="00CD3202" w:rsidRDefault="00C47FCD" w:rsidP="00364146">
      <w:pPr>
        <w:pStyle w:val="Titre1"/>
        <w:keepLines w:val="0"/>
        <w:tabs>
          <w:tab w:val="left" w:pos="2410"/>
        </w:tabs>
        <w:spacing w:before="0" w:after="0" w:line="240" w:lineRule="auto"/>
        <w:jc w:val="both"/>
        <w:rPr>
          <w:rFonts w:cs="Calibri"/>
          <w:b/>
          <w:bCs/>
          <w:color w:val="auto"/>
          <w:sz w:val="22"/>
          <w:szCs w:val="22"/>
          <w:u w:val="single"/>
        </w:rPr>
      </w:pPr>
      <w:bookmarkStart w:id="10" w:name="_Toc206532161"/>
      <w:r w:rsidRPr="00DA22FE">
        <w:rPr>
          <w:rFonts w:cs="Calibri"/>
          <w:b/>
          <w:bCs/>
          <w:color w:val="auto"/>
          <w:sz w:val="22"/>
          <w:szCs w:val="22"/>
          <w:u w:val="single"/>
        </w:rPr>
        <w:t>ARTICLE 6 </w:t>
      </w:r>
      <w:r w:rsidR="00B32F97" w:rsidRPr="00DA22FE">
        <w:rPr>
          <w:rFonts w:cs="Calibri"/>
          <w:b/>
          <w:bCs/>
          <w:color w:val="auto"/>
          <w:sz w:val="22"/>
          <w:szCs w:val="22"/>
          <w:u w:val="single"/>
        </w:rPr>
        <w:t xml:space="preserve">: </w:t>
      </w:r>
      <w:r w:rsidR="00230EC4">
        <w:rPr>
          <w:rFonts w:cs="Calibri"/>
          <w:b/>
          <w:bCs/>
          <w:color w:val="auto"/>
          <w:sz w:val="22"/>
          <w:szCs w:val="22"/>
          <w:u w:val="single"/>
        </w:rPr>
        <w:t>ENREGISTREMENT</w:t>
      </w:r>
      <w:bookmarkEnd w:id="10"/>
    </w:p>
    <w:p w14:paraId="49260531" w14:textId="77777777" w:rsidR="00405383" w:rsidRDefault="00405383" w:rsidP="00405383">
      <w:pPr>
        <w:pStyle w:val="Sansinterligne"/>
      </w:pPr>
    </w:p>
    <w:p w14:paraId="70BC3C0C" w14:textId="1D9F5D0B" w:rsidR="00405383" w:rsidRDefault="00405383" w:rsidP="00405383">
      <w:pPr>
        <w:widowControl w:val="0"/>
        <w:jc w:val="both"/>
        <w:rPr>
          <w:szCs w:val="24"/>
        </w:rPr>
      </w:pPr>
      <w:r w:rsidRPr="00E66E6E">
        <w:rPr>
          <w:szCs w:val="24"/>
        </w:rPr>
        <w:t xml:space="preserve">En raison de sa nature, </w:t>
      </w:r>
      <w:r>
        <w:rPr>
          <w:szCs w:val="24"/>
        </w:rPr>
        <w:t>l’Acte de Quittancement</w:t>
      </w:r>
      <w:r w:rsidRPr="00E66E6E">
        <w:rPr>
          <w:szCs w:val="24"/>
        </w:rPr>
        <w:t xml:space="preserve"> sera soumis à l</w:t>
      </w:r>
      <w:r>
        <w:rPr>
          <w:szCs w:val="24"/>
        </w:rPr>
        <w:t>a formalité de l'enregistrement par les Parties.</w:t>
      </w:r>
    </w:p>
    <w:p w14:paraId="56688A50" w14:textId="3603FBE4" w:rsidR="00230EC4" w:rsidRDefault="00405383" w:rsidP="00405383">
      <w:pPr>
        <w:spacing w:after="0" w:line="240" w:lineRule="auto"/>
        <w:jc w:val="both"/>
        <w:rPr>
          <w:rFonts w:asciiTheme="majorHAnsi" w:hAnsiTheme="majorHAnsi" w:cs="Calibri"/>
          <w:u w:val="single"/>
        </w:rPr>
      </w:pPr>
      <w:r w:rsidRPr="00DA22FE">
        <w:rPr>
          <w:rFonts w:asciiTheme="majorHAnsi" w:hAnsiTheme="majorHAnsi" w:cs="Calibri"/>
          <w:u w:val="single"/>
        </w:rPr>
        <w:t>Pour Société Garage DLS :</w:t>
      </w:r>
    </w:p>
    <w:p w14:paraId="134DA3CA" w14:textId="77777777" w:rsidR="00405383" w:rsidRPr="00405383" w:rsidRDefault="00405383" w:rsidP="00405383">
      <w:pPr>
        <w:spacing w:after="0" w:line="240" w:lineRule="auto"/>
        <w:jc w:val="both"/>
        <w:rPr>
          <w:rFonts w:asciiTheme="majorHAnsi" w:hAnsiTheme="majorHAnsi" w:cs="Calibri"/>
          <w:u w:val="single"/>
        </w:rPr>
      </w:pPr>
    </w:p>
    <w:p w14:paraId="428650A4" w14:textId="3094C2D1" w:rsidR="00405383" w:rsidRDefault="00405383" w:rsidP="00405383">
      <w:pPr>
        <w:spacing w:after="0" w:line="240" w:lineRule="auto"/>
        <w:jc w:val="both"/>
        <w:rPr>
          <w:rFonts w:asciiTheme="majorHAnsi" w:hAnsiTheme="majorHAnsi" w:cs="Calibri"/>
        </w:rPr>
      </w:pPr>
      <w:r w:rsidRPr="00DA22FE">
        <w:rPr>
          <w:rFonts w:asciiTheme="majorHAnsi" w:hAnsiTheme="majorHAnsi" w:cs="Calibri"/>
          <w:u w:val="single"/>
        </w:rPr>
        <w:t>Base imposable</w:t>
      </w:r>
      <w:r w:rsidRPr="00DA22FE">
        <w:rPr>
          <w:rFonts w:asciiTheme="majorHAnsi" w:hAnsiTheme="majorHAnsi" w:cs="Calibri"/>
        </w:rPr>
        <w:t xml:space="preserve"> = </w:t>
      </w:r>
      <w:r>
        <w:rPr>
          <w:rFonts w:asciiTheme="majorHAnsi" w:hAnsiTheme="majorHAnsi" w:cs="Calibri"/>
        </w:rPr>
        <w:t>24 029,20</w:t>
      </w:r>
      <w:r w:rsidRPr="00DA22FE">
        <w:rPr>
          <w:rFonts w:asciiTheme="majorHAnsi" w:hAnsiTheme="majorHAnsi" w:cs="Calibri"/>
        </w:rPr>
        <w:t xml:space="preserve"> € x 0.10 % = </w:t>
      </w:r>
      <w:r>
        <w:rPr>
          <w:rFonts w:asciiTheme="majorHAnsi" w:hAnsiTheme="majorHAnsi" w:cs="Calibri"/>
        </w:rPr>
        <w:t>24,00</w:t>
      </w:r>
      <w:r w:rsidRPr="00DA22FE">
        <w:rPr>
          <w:rFonts w:asciiTheme="majorHAnsi" w:hAnsiTheme="majorHAnsi" w:cs="Calibri"/>
        </w:rPr>
        <w:t xml:space="preserve"> €</w:t>
      </w:r>
    </w:p>
    <w:p w14:paraId="029FBB8E" w14:textId="77777777" w:rsidR="00405383" w:rsidRDefault="00405383" w:rsidP="00405383">
      <w:pPr>
        <w:spacing w:after="0" w:line="240" w:lineRule="auto"/>
        <w:jc w:val="both"/>
        <w:rPr>
          <w:rFonts w:asciiTheme="majorHAnsi" w:hAnsiTheme="majorHAnsi" w:cs="Calibri"/>
        </w:rPr>
      </w:pPr>
    </w:p>
    <w:p w14:paraId="6EDBD666" w14:textId="52B97324" w:rsidR="00405383" w:rsidRDefault="00405383" w:rsidP="00405383">
      <w:pPr>
        <w:spacing w:after="0" w:line="240" w:lineRule="auto"/>
        <w:jc w:val="both"/>
        <w:rPr>
          <w:rFonts w:asciiTheme="majorHAnsi" w:hAnsiTheme="majorHAnsi" w:cs="Calibri"/>
          <w:u w:val="single"/>
        </w:rPr>
      </w:pPr>
      <w:r w:rsidRPr="00DA22FE">
        <w:rPr>
          <w:rFonts w:asciiTheme="majorHAnsi" w:hAnsiTheme="majorHAnsi" w:cs="Calibri"/>
          <w:u w:val="single"/>
        </w:rPr>
        <w:t xml:space="preserve">Pour Société Garage </w:t>
      </w:r>
      <w:r>
        <w:rPr>
          <w:rFonts w:asciiTheme="majorHAnsi" w:hAnsiTheme="majorHAnsi" w:cs="Calibri"/>
          <w:u w:val="single"/>
        </w:rPr>
        <w:t xml:space="preserve">Lucas : </w:t>
      </w:r>
    </w:p>
    <w:p w14:paraId="02BD089C" w14:textId="77777777" w:rsidR="00405383" w:rsidRPr="00405383" w:rsidRDefault="00405383" w:rsidP="00405383">
      <w:pPr>
        <w:spacing w:after="0" w:line="240" w:lineRule="auto"/>
        <w:jc w:val="both"/>
        <w:rPr>
          <w:rFonts w:asciiTheme="majorHAnsi" w:hAnsiTheme="majorHAnsi" w:cs="Calibri"/>
          <w:u w:val="single"/>
        </w:rPr>
      </w:pPr>
    </w:p>
    <w:p w14:paraId="290009F0" w14:textId="6C544027" w:rsidR="00405383" w:rsidRPr="00DA22FE" w:rsidRDefault="00405383" w:rsidP="00405383">
      <w:pPr>
        <w:spacing w:after="0" w:line="240" w:lineRule="auto"/>
        <w:jc w:val="both"/>
        <w:rPr>
          <w:rFonts w:asciiTheme="majorHAnsi" w:hAnsiTheme="majorHAnsi" w:cs="Calibri"/>
        </w:rPr>
      </w:pPr>
      <w:r w:rsidRPr="00DA22FE">
        <w:rPr>
          <w:rFonts w:asciiTheme="majorHAnsi" w:hAnsiTheme="majorHAnsi" w:cs="Calibri"/>
          <w:u w:val="single"/>
        </w:rPr>
        <w:t>Base imposable</w:t>
      </w:r>
      <w:r w:rsidRPr="00DA22FE">
        <w:rPr>
          <w:rFonts w:asciiTheme="majorHAnsi" w:hAnsiTheme="majorHAnsi" w:cs="Calibri"/>
        </w:rPr>
        <w:t xml:space="preserve"> = </w:t>
      </w:r>
      <w:r>
        <w:rPr>
          <w:rFonts w:asciiTheme="majorHAnsi" w:hAnsiTheme="majorHAnsi" w:cs="Calibri"/>
        </w:rPr>
        <w:t>- 1 888,08</w:t>
      </w:r>
      <w:r w:rsidRPr="00DA22FE">
        <w:rPr>
          <w:rFonts w:asciiTheme="majorHAnsi" w:hAnsiTheme="majorHAnsi" w:cs="Calibri"/>
        </w:rPr>
        <w:t xml:space="preserve"> € x 0.10 % = </w:t>
      </w:r>
      <w:r>
        <w:rPr>
          <w:rFonts w:asciiTheme="majorHAnsi" w:hAnsiTheme="majorHAnsi" w:cs="Calibri"/>
        </w:rPr>
        <w:t>- 1,88 € (arrondi à l’euro le plus proche - article 675 du code général des impôts) soit = - 2,00 €</w:t>
      </w:r>
    </w:p>
    <w:p w14:paraId="017E8C5F" w14:textId="77777777" w:rsidR="00405383" w:rsidRPr="00DA22FE" w:rsidRDefault="00405383" w:rsidP="00405383">
      <w:pPr>
        <w:spacing w:after="0" w:line="240" w:lineRule="auto"/>
        <w:jc w:val="both"/>
        <w:rPr>
          <w:rFonts w:asciiTheme="majorHAnsi" w:hAnsiTheme="majorHAnsi" w:cs="Calibri"/>
        </w:rPr>
      </w:pPr>
    </w:p>
    <w:p w14:paraId="3D792F54" w14:textId="77777777" w:rsidR="00405383" w:rsidRPr="00DA22FE" w:rsidRDefault="00405383" w:rsidP="00405383">
      <w:pPr>
        <w:spacing w:after="0" w:line="240" w:lineRule="auto"/>
        <w:jc w:val="both"/>
        <w:rPr>
          <w:rFonts w:asciiTheme="majorHAnsi" w:hAnsiTheme="majorHAnsi" w:cs="Calibri"/>
        </w:rPr>
      </w:pPr>
      <w:r w:rsidRPr="00DA22FE">
        <w:rPr>
          <w:rFonts w:asciiTheme="majorHAnsi" w:hAnsiTheme="majorHAnsi" w:cs="Calibri"/>
        </w:rPr>
        <w:t>Après calcul, les droits d’enregistrement s’élèveront à la somme de :</w:t>
      </w:r>
    </w:p>
    <w:p w14:paraId="166764FC" w14:textId="77777777" w:rsidR="00CD3202" w:rsidRDefault="00CD3202" w:rsidP="00364146">
      <w:pPr>
        <w:spacing w:after="0" w:line="240" w:lineRule="auto"/>
        <w:jc w:val="both"/>
        <w:rPr>
          <w:rFonts w:asciiTheme="majorHAnsi" w:hAnsiTheme="majorHAnsi" w:cs="Calibri"/>
        </w:rPr>
      </w:pPr>
    </w:p>
    <w:p w14:paraId="1393E049" w14:textId="672597EE" w:rsidR="00405383" w:rsidRPr="00DA22FE" w:rsidRDefault="00405383" w:rsidP="00405383">
      <w:pPr>
        <w:spacing w:after="0" w:line="240" w:lineRule="auto"/>
        <w:jc w:val="both"/>
        <w:rPr>
          <w:rFonts w:asciiTheme="majorHAnsi" w:hAnsiTheme="majorHAnsi" w:cs="Calibri"/>
        </w:rPr>
      </w:pPr>
      <w:r>
        <w:rPr>
          <w:rFonts w:asciiTheme="majorHAnsi" w:hAnsiTheme="majorHAnsi" w:cs="Calibri"/>
          <w:b/>
        </w:rPr>
        <w:t>VINGT QUATRE</w:t>
      </w:r>
      <w:r w:rsidRPr="00DA22FE">
        <w:rPr>
          <w:rFonts w:asciiTheme="majorHAnsi" w:hAnsiTheme="majorHAnsi" w:cs="Calibri"/>
          <w:b/>
        </w:rPr>
        <w:t xml:space="preserve"> EUROS (</w:t>
      </w:r>
      <w:r>
        <w:rPr>
          <w:rFonts w:asciiTheme="majorHAnsi" w:hAnsiTheme="majorHAnsi" w:cs="Calibri"/>
          <w:b/>
        </w:rPr>
        <w:t>24</w:t>
      </w:r>
      <w:r w:rsidRPr="00DA22FE">
        <w:rPr>
          <w:rFonts w:asciiTheme="majorHAnsi" w:hAnsiTheme="majorHAnsi" w:cs="Calibri"/>
          <w:b/>
        </w:rPr>
        <w:t>,00 €)</w:t>
      </w:r>
      <w:r w:rsidRPr="00DA22FE">
        <w:rPr>
          <w:rFonts w:asciiTheme="majorHAnsi" w:hAnsiTheme="majorHAnsi" w:cs="Calibri"/>
        </w:rPr>
        <w:t xml:space="preserve"> pour Société Garage DLS </w:t>
      </w:r>
    </w:p>
    <w:p w14:paraId="25C8E4B4" w14:textId="77777777" w:rsidR="00405383" w:rsidRDefault="00405383" w:rsidP="00364146">
      <w:pPr>
        <w:spacing w:after="0" w:line="240" w:lineRule="auto"/>
        <w:jc w:val="both"/>
        <w:rPr>
          <w:rFonts w:asciiTheme="majorHAnsi" w:hAnsiTheme="majorHAnsi" w:cs="Calibri"/>
        </w:rPr>
      </w:pPr>
    </w:p>
    <w:p w14:paraId="354F91CD" w14:textId="77777777" w:rsidR="00405383" w:rsidRDefault="00405383" w:rsidP="00364146">
      <w:pPr>
        <w:spacing w:after="0" w:line="240" w:lineRule="auto"/>
        <w:jc w:val="both"/>
        <w:rPr>
          <w:rFonts w:asciiTheme="majorHAnsi" w:hAnsiTheme="majorHAnsi" w:cs="Calibri"/>
        </w:rPr>
      </w:pPr>
      <w:r>
        <w:rPr>
          <w:rFonts w:asciiTheme="majorHAnsi" w:hAnsiTheme="majorHAnsi" w:cs="Calibri"/>
        </w:rPr>
        <w:t xml:space="preserve">Dégrèvement de la somme de </w:t>
      </w:r>
      <w:r w:rsidRPr="00405383">
        <w:rPr>
          <w:rFonts w:asciiTheme="majorHAnsi" w:hAnsiTheme="majorHAnsi" w:cs="Calibri"/>
          <w:b/>
          <w:bCs/>
        </w:rPr>
        <w:t>DEUX EUROS (2,00 €)</w:t>
      </w:r>
      <w:r>
        <w:rPr>
          <w:rFonts w:asciiTheme="majorHAnsi" w:hAnsiTheme="majorHAnsi" w:cs="Calibri"/>
        </w:rPr>
        <w:t xml:space="preserve"> pour Société Garage Lucas. </w:t>
      </w:r>
    </w:p>
    <w:p w14:paraId="36811B61" w14:textId="77777777" w:rsidR="00405383" w:rsidRDefault="00405383" w:rsidP="00364146">
      <w:pPr>
        <w:spacing w:after="0" w:line="240" w:lineRule="auto"/>
        <w:jc w:val="both"/>
        <w:rPr>
          <w:rFonts w:asciiTheme="majorHAnsi" w:hAnsiTheme="majorHAnsi" w:cs="Calibri"/>
        </w:rPr>
      </w:pPr>
    </w:p>
    <w:p w14:paraId="73E3AE2B" w14:textId="4BCB2CAC" w:rsidR="00405383" w:rsidRDefault="00405383" w:rsidP="00364146">
      <w:pPr>
        <w:spacing w:after="0" w:line="240" w:lineRule="auto"/>
        <w:jc w:val="both"/>
        <w:rPr>
          <w:rFonts w:asciiTheme="majorHAnsi" w:hAnsiTheme="majorHAnsi" w:cs="Calibri"/>
        </w:rPr>
      </w:pPr>
      <w:r>
        <w:rPr>
          <w:rFonts w:asciiTheme="majorHAnsi" w:hAnsiTheme="majorHAnsi" w:cs="Calibri"/>
        </w:rPr>
        <w:t>En raison de la modicité du dégrèvement</w:t>
      </w:r>
      <w:r w:rsidR="005471CD">
        <w:rPr>
          <w:rFonts w:asciiTheme="majorHAnsi" w:hAnsiTheme="majorHAnsi" w:cs="Calibri"/>
        </w:rPr>
        <w:t xml:space="preserve"> à opérer</w:t>
      </w:r>
      <w:r>
        <w:rPr>
          <w:rFonts w:asciiTheme="majorHAnsi" w:hAnsiTheme="majorHAnsi" w:cs="Calibri"/>
        </w:rPr>
        <w:t xml:space="preserve">, il ne sera pas demandé le remboursement par les Parties auprès du trésor public. </w:t>
      </w:r>
    </w:p>
    <w:p w14:paraId="3832190B" w14:textId="77777777" w:rsidR="00405383" w:rsidRPr="00DA22FE" w:rsidRDefault="00405383" w:rsidP="00364146">
      <w:pPr>
        <w:spacing w:after="0" w:line="240" w:lineRule="auto"/>
        <w:jc w:val="both"/>
        <w:rPr>
          <w:rFonts w:asciiTheme="majorHAnsi" w:hAnsiTheme="majorHAnsi" w:cs="Calibri"/>
        </w:rPr>
      </w:pPr>
    </w:p>
    <w:p w14:paraId="42D5452C" w14:textId="05820AC2" w:rsidR="00CD3202" w:rsidRPr="00DA22FE" w:rsidRDefault="008055EC" w:rsidP="00364146">
      <w:pPr>
        <w:pStyle w:val="Titre1"/>
        <w:keepLines w:val="0"/>
        <w:tabs>
          <w:tab w:val="left" w:pos="2410"/>
        </w:tabs>
        <w:spacing w:before="0" w:after="0" w:line="240" w:lineRule="auto"/>
        <w:jc w:val="both"/>
        <w:rPr>
          <w:rFonts w:cs="Calibri"/>
          <w:b/>
          <w:bCs/>
          <w:color w:val="auto"/>
          <w:sz w:val="22"/>
          <w:szCs w:val="22"/>
          <w:u w:val="single"/>
        </w:rPr>
      </w:pPr>
      <w:bookmarkStart w:id="11" w:name="_Toc488811083"/>
      <w:bookmarkStart w:id="12" w:name="_Toc202840036"/>
      <w:bookmarkStart w:id="13" w:name="_Toc206532162"/>
      <w:r w:rsidRPr="00DA22FE">
        <w:rPr>
          <w:rFonts w:cs="Calibri"/>
          <w:b/>
          <w:bCs/>
          <w:color w:val="auto"/>
          <w:sz w:val="22"/>
          <w:szCs w:val="22"/>
          <w:u w:val="single"/>
        </w:rPr>
        <w:t xml:space="preserve">ARTICLE </w:t>
      </w:r>
      <w:r w:rsidR="00F94C8C" w:rsidRPr="00DA22FE">
        <w:rPr>
          <w:rFonts w:cs="Calibri"/>
          <w:b/>
          <w:bCs/>
          <w:color w:val="auto"/>
          <w:sz w:val="22"/>
          <w:szCs w:val="22"/>
          <w:u w:val="single"/>
        </w:rPr>
        <w:t>7</w:t>
      </w:r>
      <w:r w:rsidRPr="00DA22FE">
        <w:rPr>
          <w:rFonts w:cs="Calibri"/>
          <w:b/>
          <w:bCs/>
          <w:color w:val="auto"/>
          <w:sz w:val="22"/>
          <w:szCs w:val="22"/>
          <w:u w:val="single"/>
        </w:rPr>
        <w:t xml:space="preserve"> : </w:t>
      </w:r>
      <w:bookmarkEnd w:id="11"/>
      <w:bookmarkEnd w:id="12"/>
      <w:r w:rsidR="005471CD">
        <w:rPr>
          <w:rFonts w:cs="Calibri"/>
          <w:b/>
          <w:bCs/>
          <w:color w:val="auto"/>
          <w:sz w:val="22"/>
          <w:szCs w:val="22"/>
          <w:u w:val="single"/>
        </w:rPr>
        <w:t>ELECTION DE DOMICILE - NOTIFICATIONS</w:t>
      </w:r>
      <w:bookmarkEnd w:id="13"/>
      <w:r w:rsidR="00A84841" w:rsidRPr="00DA22FE">
        <w:rPr>
          <w:rFonts w:cs="Calibri"/>
          <w:b/>
          <w:bCs/>
          <w:color w:val="auto"/>
          <w:sz w:val="22"/>
          <w:szCs w:val="22"/>
          <w:u w:val="single"/>
        </w:rPr>
        <w:t> </w:t>
      </w:r>
    </w:p>
    <w:p w14:paraId="0ACB6E12" w14:textId="77777777" w:rsidR="00CD3202" w:rsidRPr="00DA22FE" w:rsidRDefault="00CD3202" w:rsidP="00364146">
      <w:pPr>
        <w:spacing w:after="0" w:line="240" w:lineRule="auto"/>
        <w:jc w:val="both"/>
        <w:rPr>
          <w:rFonts w:asciiTheme="majorHAnsi" w:hAnsiTheme="majorHAnsi" w:cs="Calibri"/>
        </w:rPr>
      </w:pPr>
    </w:p>
    <w:p w14:paraId="4A609666" w14:textId="42BD98A5" w:rsidR="005471CD" w:rsidRPr="00DA22FE" w:rsidRDefault="005471CD" w:rsidP="005471CD">
      <w:pPr>
        <w:jc w:val="both"/>
        <w:rPr>
          <w:rFonts w:asciiTheme="majorHAnsi" w:hAnsiTheme="majorHAnsi" w:cs="Calibri"/>
        </w:rPr>
      </w:pPr>
      <w:r w:rsidRPr="00DA22FE">
        <w:rPr>
          <w:rFonts w:asciiTheme="majorHAnsi" w:hAnsiTheme="majorHAnsi" w:cs="Calibri"/>
        </w:rPr>
        <w:t xml:space="preserve">Pour l'exécution de l’Acte de </w:t>
      </w:r>
      <w:r>
        <w:rPr>
          <w:rFonts w:asciiTheme="majorHAnsi" w:hAnsiTheme="majorHAnsi" w:cs="Calibri"/>
        </w:rPr>
        <w:t>Quittancement</w:t>
      </w:r>
      <w:r w:rsidRPr="00DA22FE">
        <w:rPr>
          <w:rFonts w:asciiTheme="majorHAnsi" w:hAnsiTheme="majorHAnsi" w:cs="Calibri"/>
        </w:rPr>
        <w:t>, les notifications seront valablement effectuées par l’un ou l'autre des moyens suivants :</w:t>
      </w:r>
    </w:p>
    <w:p w14:paraId="767691C1"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14" w:name="_Toc206532163"/>
      <w:r w:rsidRPr="00DA22FE">
        <w:rPr>
          <w:rFonts w:asciiTheme="majorHAnsi" w:hAnsiTheme="majorHAnsi" w:cs="Calibri"/>
          <w:bCs/>
          <w:iCs/>
          <w:color w:val="000000"/>
          <w:sz w:val="22"/>
          <w:szCs w:val="22"/>
        </w:rPr>
        <w:t>par remise en mains propres contre récépissé daté et signé par le destinataire,</w:t>
      </w:r>
      <w:bookmarkEnd w:id="14"/>
    </w:p>
    <w:p w14:paraId="3DC29CFD"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15" w:name="_Toc206532164"/>
      <w:r w:rsidRPr="00DA22FE">
        <w:rPr>
          <w:rFonts w:asciiTheme="majorHAnsi" w:hAnsiTheme="majorHAnsi" w:cs="Calibri"/>
          <w:bCs/>
          <w:iCs/>
          <w:color w:val="000000"/>
          <w:sz w:val="22"/>
          <w:szCs w:val="22"/>
        </w:rPr>
        <w:t>par lettre recommandée avec demande d'avis de réception,</w:t>
      </w:r>
      <w:bookmarkEnd w:id="15"/>
    </w:p>
    <w:p w14:paraId="6E0D63C2"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16" w:name="_Toc206532165"/>
      <w:r w:rsidRPr="00DA22FE">
        <w:rPr>
          <w:rFonts w:asciiTheme="majorHAnsi" w:hAnsiTheme="majorHAnsi" w:cs="Calibri"/>
          <w:bCs/>
          <w:iCs/>
          <w:color w:val="000000"/>
          <w:sz w:val="22"/>
          <w:szCs w:val="22"/>
        </w:rPr>
        <w:t>par courrier électronique suivi d'une confirmation adressée dans les deux (2) jours ouvrés par l'un des deux moyens précités.</w:t>
      </w:r>
      <w:bookmarkEnd w:id="16"/>
    </w:p>
    <w:p w14:paraId="548F1FA1" w14:textId="77777777" w:rsidR="005471CD" w:rsidRDefault="005471CD" w:rsidP="005471CD">
      <w:pPr>
        <w:suppressAutoHyphens/>
        <w:spacing w:before="120" w:after="120" w:line="276" w:lineRule="auto"/>
        <w:jc w:val="both"/>
        <w:outlineLvl w:val="2"/>
        <w:rPr>
          <w:rFonts w:asciiTheme="majorHAnsi" w:eastAsia="Times New Roman" w:hAnsiTheme="majorHAnsi" w:cs="Calibri"/>
        </w:rPr>
      </w:pPr>
    </w:p>
    <w:p w14:paraId="2384D596" w14:textId="77777777" w:rsidR="005471CD" w:rsidRDefault="005471CD" w:rsidP="005471CD">
      <w:pPr>
        <w:suppressAutoHyphens/>
        <w:spacing w:before="120" w:after="120" w:line="276" w:lineRule="auto"/>
        <w:jc w:val="both"/>
        <w:outlineLvl w:val="2"/>
        <w:rPr>
          <w:rFonts w:asciiTheme="majorHAnsi" w:eastAsia="Times New Roman" w:hAnsiTheme="majorHAnsi" w:cs="Calibri"/>
        </w:rPr>
      </w:pPr>
    </w:p>
    <w:p w14:paraId="12E2675A" w14:textId="77777777" w:rsidR="005471CD" w:rsidRDefault="005471CD" w:rsidP="005471CD">
      <w:pPr>
        <w:suppressAutoHyphens/>
        <w:spacing w:before="120" w:after="120" w:line="276" w:lineRule="auto"/>
        <w:jc w:val="both"/>
        <w:outlineLvl w:val="2"/>
        <w:rPr>
          <w:rFonts w:asciiTheme="majorHAnsi" w:eastAsia="Times New Roman" w:hAnsiTheme="majorHAnsi" w:cs="Calibri"/>
        </w:rPr>
      </w:pPr>
    </w:p>
    <w:p w14:paraId="12B8FF1E" w14:textId="3A02A78C" w:rsidR="005471CD" w:rsidRPr="00DA22FE" w:rsidRDefault="005471CD" w:rsidP="005471CD">
      <w:pPr>
        <w:suppressAutoHyphens/>
        <w:spacing w:before="120" w:after="120" w:line="276" w:lineRule="auto"/>
        <w:jc w:val="both"/>
        <w:outlineLvl w:val="2"/>
        <w:rPr>
          <w:rFonts w:asciiTheme="majorHAnsi" w:eastAsia="Times New Roman" w:hAnsiTheme="majorHAnsi" w:cs="Calibri"/>
        </w:rPr>
      </w:pPr>
      <w:bookmarkStart w:id="17" w:name="_Toc206532166"/>
      <w:r w:rsidRPr="00DA22FE">
        <w:rPr>
          <w:rFonts w:asciiTheme="majorHAnsi" w:eastAsia="Times New Roman" w:hAnsiTheme="majorHAnsi" w:cs="Calibri"/>
        </w:rPr>
        <w:lastRenderedPageBreak/>
        <w:t>Ces notifications seront réputées avoir été effectuées :</w:t>
      </w:r>
      <w:bookmarkEnd w:id="17"/>
    </w:p>
    <w:p w14:paraId="5E1FDC44"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18" w:name="_Toc206532167"/>
      <w:r w:rsidRPr="00DA22FE">
        <w:rPr>
          <w:rFonts w:asciiTheme="majorHAnsi" w:hAnsiTheme="majorHAnsi" w:cs="Calibri"/>
          <w:bCs/>
          <w:iCs/>
          <w:color w:val="000000"/>
          <w:sz w:val="22"/>
          <w:szCs w:val="22"/>
        </w:rPr>
        <w:t>lorsqu'elles sont remises en mains propres, à la date de signature du récépissé par le destinataire,</w:t>
      </w:r>
      <w:bookmarkEnd w:id="18"/>
    </w:p>
    <w:p w14:paraId="075209A7"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19" w:name="_Toc206532168"/>
      <w:r w:rsidRPr="00DA22FE">
        <w:rPr>
          <w:rFonts w:asciiTheme="majorHAnsi" w:hAnsiTheme="majorHAnsi" w:cs="Calibri"/>
          <w:bCs/>
          <w:iCs/>
          <w:color w:val="000000"/>
          <w:sz w:val="22"/>
          <w:szCs w:val="22"/>
        </w:rPr>
        <w:t>lorsqu'elles ont été faites par lettre recommandée avec demande d’avis de réception, à la date d'envoi des notifications (le cachet de la poste faisant foi),</w:t>
      </w:r>
      <w:bookmarkEnd w:id="19"/>
    </w:p>
    <w:p w14:paraId="71490330"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20" w:name="_Toc206532169"/>
      <w:r w:rsidRPr="00DA22FE">
        <w:rPr>
          <w:rFonts w:asciiTheme="majorHAnsi" w:hAnsiTheme="majorHAnsi" w:cs="Calibri"/>
          <w:bCs/>
          <w:iCs/>
          <w:color w:val="000000"/>
          <w:sz w:val="22"/>
          <w:szCs w:val="22"/>
        </w:rPr>
        <w:t>lorsqu'elles sont effectuées par courrier électronique, à la date d'envoi du courrier électronique.</w:t>
      </w:r>
      <w:bookmarkEnd w:id="20"/>
    </w:p>
    <w:p w14:paraId="190C3922" w14:textId="2A3F08D7" w:rsidR="005471CD" w:rsidRPr="00DA22FE" w:rsidRDefault="005471CD" w:rsidP="005471CD">
      <w:pPr>
        <w:suppressAutoHyphens/>
        <w:spacing w:before="120" w:after="120" w:line="276" w:lineRule="auto"/>
        <w:jc w:val="both"/>
        <w:outlineLvl w:val="2"/>
        <w:rPr>
          <w:rFonts w:asciiTheme="majorHAnsi" w:eastAsia="Times New Roman" w:hAnsiTheme="majorHAnsi" w:cs="Calibri"/>
        </w:rPr>
      </w:pPr>
      <w:bookmarkStart w:id="21" w:name="_Toc206532170"/>
      <w:r w:rsidRPr="00DA22FE">
        <w:rPr>
          <w:rFonts w:asciiTheme="majorHAnsi" w:eastAsia="Times New Roman" w:hAnsiTheme="majorHAnsi" w:cs="Calibri"/>
        </w:rPr>
        <w:t xml:space="preserve">Pour être valable, toute notification devra être faite aux adresses suivantes (ou à toute autre adresse notifiée par l’une des Parties aux autres Parties) lesquels font office d’élection de domicile par </w:t>
      </w:r>
      <w:r w:rsidR="00657BAF" w:rsidRPr="00DA22FE">
        <w:rPr>
          <w:rFonts w:asciiTheme="majorHAnsi" w:eastAsia="Times New Roman" w:hAnsiTheme="majorHAnsi" w:cs="Calibri"/>
        </w:rPr>
        <w:t>les</w:t>
      </w:r>
      <w:r w:rsidR="00657BAF">
        <w:rPr>
          <w:rFonts w:asciiTheme="majorHAnsi" w:eastAsia="Times New Roman" w:hAnsiTheme="majorHAnsi" w:cs="Calibri"/>
        </w:rPr>
        <w:t xml:space="preserve">                     Parties</w:t>
      </w:r>
      <w:r w:rsidRPr="00DA22FE">
        <w:rPr>
          <w:rFonts w:asciiTheme="majorHAnsi" w:eastAsia="Times New Roman" w:hAnsiTheme="majorHAnsi" w:cs="Calibri"/>
        </w:rPr>
        <w:t xml:space="preserve"> :</w:t>
      </w:r>
      <w:bookmarkEnd w:id="21"/>
    </w:p>
    <w:p w14:paraId="04F88806" w14:textId="77777777" w:rsidR="005471CD" w:rsidRPr="00DA22FE" w:rsidRDefault="005471CD" w:rsidP="005471CD">
      <w:pPr>
        <w:spacing w:after="0" w:line="276" w:lineRule="auto"/>
        <w:rPr>
          <w:rFonts w:asciiTheme="majorHAnsi" w:hAnsiTheme="majorHAnsi" w:cs="Calibri"/>
          <w:b/>
          <w:bCs/>
          <w:u w:val="single"/>
        </w:rPr>
      </w:pPr>
      <w:r w:rsidRPr="00DA22FE">
        <w:rPr>
          <w:rFonts w:asciiTheme="majorHAnsi" w:hAnsiTheme="majorHAnsi" w:cs="Calibri"/>
          <w:b/>
          <w:bCs/>
          <w:u w:val="single"/>
        </w:rPr>
        <w:t>Pour le(s) Cédant(s) :</w:t>
      </w:r>
    </w:p>
    <w:p w14:paraId="4D870A46" w14:textId="77777777" w:rsidR="005471CD" w:rsidRPr="00DA22FE" w:rsidRDefault="005471CD" w:rsidP="005471CD">
      <w:pPr>
        <w:pStyle w:val="Sansinterligne"/>
        <w:rPr>
          <w:rFonts w:asciiTheme="majorHAnsi" w:hAnsiTheme="majorHAnsi" w:cs="Calibri"/>
        </w:rPr>
      </w:pPr>
      <w:r w:rsidRPr="00DA22FE">
        <w:rPr>
          <w:rFonts w:asciiTheme="majorHAnsi" w:hAnsiTheme="majorHAnsi" w:cs="Calibri"/>
        </w:rPr>
        <w:t xml:space="preserve"> </w:t>
      </w:r>
    </w:p>
    <w:p w14:paraId="50A1ECD4" w14:textId="77777777" w:rsidR="005471CD" w:rsidRPr="00DA22FE" w:rsidRDefault="005471CD" w:rsidP="005471CD">
      <w:pPr>
        <w:spacing w:after="0" w:line="276" w:lineRule="auto"/>
        <w:rPr>
          <w:rFonts w:asciiTheme="majorHAnsi" w:hAnsiTheme="majorHAnsi" w:cs="Calibri"/>
        </w:rPr>
      </w:pPr>
      <w:r w:rsidRPr="00DA22FE">
        <w:rPr>
          <w:rFonts w:asciiTheme="majorHAnsi" w:hAnsiTheme="majorHAnsi" w:cs="Calibri"/>
        </w:rPr>
        <w:t>Monsieur Adrien LUCAS</w:t>
      </w:r>
    </w:p>
    <w:p w14:paraId="6F077334" w14:textId="77777777" w:rsidR="005471CD" w:rsidRPr="00DA22FE" w:rsidRDefault="005471CD" w:rsidP="005471CD">
      <w:pPr>
        <w:spacing w:after="0" w:line="276" w:lineRule="auto"/>
        <w:rPr>
          <w:rFonts w:asciiTheme="majorHAnsi" w:eastAsia="Times New Roman" w:hAnsiTheme="majorHAnsi" w:cs="Calibri"/>
        </w:rPr>
      </w:pPr>
      <w:r w:rsidRPr="00DA22FE">
        <w:rPr>
          <w:rFonts w:asciiTheme="majorHAnsi" w:hAnsiTheme="majorHAnsi" w:cs="Calibri"/>
        </w:rPr>
        <w:t xml:space="preserve">Adresse courrier : </w:t>
      </w:r>
      <w:r w:rsidRPr="00DA22FE">
        <w:rPr>
          <w:rFonts w:asciiTheme="majorHAnsi" w:eastAsia="Times New Roman" w:hAnsiTheme="majorHAnsi" w:cs="Calibri"/>
          <w:bCs/>
        </w:rPr>
        <w:t>226 Chemin des Croix – ARLEUX (59)</w:t>
      </w:r>
    </w:p>
    <w:p w14:paraId="0BDB8B34" w14:textId="77777777" w:rsidR="005471CD" w:rsidRPr="00DA22FE" w:rsidRDefault="005471CD" w:rsidP="005471CD">
      <w:pPr>
        <w:spacing w:after="0" w:line="276" w:lineRule="auto"/>
        <w:rPr>
          <w:rFonts w:asciiTheme="majorHAnsi" w:hAnsiTheme="majorHAnsi" w:cs="Calibri"/>
        </w:rPr>
      </w:pPr>
      <w:r w:rsidRPr="00DA22FE">
        <w:rPr>
          <w:rFonts w:asciiTheme="majorHAnsi" w:hAnsiTheme="majorHAnsi" w:cs="Calibri"/>
        </w:rPr>
        <w:t>Adresse email : ladrien59151@gmail.com</w:t>
      </w:r>
    </w:p>
    <w:p w14:paraId="0078005E" w14:textId="77777777" w:rsidR="005471CD" w:rsidRPr="00DA22FE" w:rsidRDefault="005471CD" w:rsidP="005471CD">
      <w:pPr>
        <w:spacing w:after="0" w:line="276" w:lineRule="auto"/>
        <w:rPr>
          <w:rFonts w:asciiTheme="majorHAnsi" w:hAnsiTheme="majorHAnsi" w:cs="Calibri"/>
        </w:rPr>
      </w:pPr>
    </w:p>
    <w:p w14:paraId="16B2CBA6" w14:textId="77777777" w:rsidR="005471CD" w:rsidRPr="00DA22FE" w:rsidRDefault="005471CD" w:rsidP="005471CD">
      <w:pPr>
        <w:spacing w:after="0" w:line="276" w:lineRule="auto"/>
        <w:rPr>
          <w:rFonts w:asciiTheme="majorHAnsi" w:hAnsiTheme="majorHAnsi" w:cs="Calibri"/>
        </w:rPr>
      </w:pPr>
      <w:r w:rsidRPr="00DA22FE">
        <w:rPr>
          <w:rFonts w:asciiTheme="majorHAnsi" w:hAnsiTheme="majorHAnsi" w:cs="Calibri"/>
        </w:rPr>
        <w:t>Monsieur Patrice LUCAS</w:t>
      </w:r>
    </w:p>
    <w:p w14:paraId="643B6D4E" w14:textId="77777777" w:rsidR="005471CD" w:rsidRPr="00DA22FE" w:rsidRDefault="005471CD" w:rsidP="005471CD">
      <w:pPr>
        <w:spacing w:after="0" w:line="276" w:lineRule="auto"/>
        <w:rPr>
          <w:rFonts w:asciiTheme="majorHAnsi" w:hAnsiTheme="majorHAnsi" w:cs="Calibri"/>
        </w:rPr>
      </w:pPr>
      <w:r w:rsidRPr="00DA22FE">
        <w:rPr>
          <w:rFonts w:asciiTheme="majorHAnsi" w:hAnsiTheme="majorHAnsi" w:cs="Calibri"/>
        </w:rPr>
        <w:t xml:space="preserve">Adresse courrier : </w:t>
      </w:r>
      <w:r w:rsidRPr="00DA22FE">
        <w:rPr>
          <w:rFonts w:asciiTheme="majorHAnsi" w:eastAsia="Times New Roman" w:hAnsiTheme="majorHAnsi" w:cs="Calibri"/>
        </w:rPr>
        <w:t xml:space="preserve">622 rue </w:t>
      </w:r>
      <w:proofErr w:type="spellStart"/>
      <w:r w:rsidRPr="00DA22FE">
        <w:rPr>
          <w:rFonts w:asciiTheme="majorHAnsi" w:eastAsia="Times New Roman" w:hAnsiTheme="majorHAnsi" w:cs="Calibri"/>
        </w:rPr>
        <w:t>Leglay</w:t>
      </w:r>
      <w:proofErr w:type="spellEnd"/>
      <w:r w:rsidRPr="00DA22FE">
        <w:rPr>
          <w:rFonts w:asciiTheme="majorHAnsi" w:eastAsia="Times New Roman" w:hAnsiTheme="majorHAnsi" w:cs="Calibri"/>
        </w:rPr>
        <w:t xml:space="preserve"> – ARLEUX (59)</w:t>
      </w:r>
    </w:p>
    <w:p w14:paraId="56DD320C" w14:textId="77777777" w:rsidR="005471CD" w:rsidRDefault="005471CD" w:rsidP="005471CD">
      <w:pPr>
        <w:spacing w:after="0" w:line="276" w:lineRule="auto"/>
        <w:rPr>
          <w:rFonts w:asciiTheme="majorHAnsi" w:hAnsiTheme="majorHAnsi" w:cs="Calibri"/>
        </w:rPr>
      </w:pPr>
      <w:r w:rsidRPr="00DA22FE">
        <w:rPr>
          <w:rFonts w:asciiTheme="majorHAnsi" w:hAnsiTheme="majorHAnsi" w:cs="Calibri"/>
        </w:rPr>
        <w:t xml:space="preserve">Adresse email : ladrien59151@gmail.com </w:t>
      </w:r>
    </w:p>
    <w:p w14:paraId="7ED5DD4F" w14:textId="77777777" w:rsidR="005471CD" w:rsidRDefault="00000000" w:rsidP="005471CD">
      <w:pPr>
        <w:pStyle w:val="Sansinterligne"/>
        <w:rPr>
          <w:rFonts w:asciiTheme="majorHAnsi" w:hAnsiTheme="majorHAnsi" w:cs="Calibri"/>
        </w:rPr>
      </w:pPr>
      <w:hyperlink r:id="rId11" w:history="1">
        <w:hyperlink r:id="rId12" w:history="1"/>
      </w:hyperlink>
    </w:p>
    <w:p w14:paraId="6D980F91" w14:textId="77777777" w:rsidR="005471CD" w:rsidRPr="005C6400" w:rsidRDefault="005471CD" w:rsidP="005471CD">
      <w:pPr>
        <w:spacing w:after="0" w:line="276" w:lineRule="auto"/>
        <w:rPr>
          <w:rFonts w:asciiTheme="majorHAnsi" w:hAnsiTheme="majorHAnsi" w:cs="Calibri"/>
        </w:rPr>
      </w:pPr>
      <w:r w:rsidRPr="00DA22FE">
        <w:rPr>
          <w:rFonts w:asciiTheme="majorHAnsi" w:hAnsiTheme="majorHAnsi" w:cs="Calibri"/>
          <w:b/>
          <w:bCs/>
          <w:u w:val="single"/>
        </w:rPr>
        <w:t>Pour le Cessionnaire :</w:t>
      </w:r>
    </w:p>
    <w:p w14:paraId="7D9A0EDB" w14:textId="77777777" w:rsidR="005471CD" w:rsidRPr="00DA22FE" w:rsidRDefault="005471CD" w:rsidP="005471CD">
      <w:pPr>
        <w:pStyle w:val="Sansinterligne"/>
        <w:rPr>
          <w:rFonts w:asciiTheme="majorHAnsi" w:hAnsiTheme="majorHAnsi" w:cs="Calibri"/>
        </w:rPr>
      </w:pPr>
    </w:p>
    <w:p w14:paraId="1A38D807" w14:textId="77777777" w:rsidR="005471CD" w:rsidRPr="00DA22FE" w:rsidRDefault="005471CD" w:rsidP="005471CD">
      <w:pPr>
        <w:spacing w:after="0" w:line="276" w:lineRule="auto"/>
        <w:rPr>
          <w:rFonts w:asciiTheme="majorHAnsi" w:hAnsiTheme="majorHAnsi" w:cs="Calibri"/>
        </w:rPr>
      </w:pPr>
      <w:r w:rsidRPr="00DA22FE">
        <w:rPr>
          <w:rFonts w:asciiTheme="majorHAnsi" w:hAnsiTheme="majorHAnsi" w:cs="Calibri"/>
        </w:rPr>
        <w:t>Monsieur Julien DECAMPS, représentant la société MATHENZO</w:t>
      </w:r>
    </w:p>
    <w:p w14:paraId="11C450C0" w14:textId="77777777" w:rsidR="005471CD" w:rsidRPr="00DA22FE" w:rsidRDefault="005471CD" w:rsidP="005471CD">
      <w:pPr>
        <w:spacing w:after="0" w:line="276" w:lineRule="auto"/>
        <w:rPr>
          <w:rFonts w:asciiTheme="majorHAnsi" w:hAnsiTheme="majorHAnsi" w:cs="Calibri"/>
        </w:rPr>
      </w:pPr>
      <w:r w:rsidRPr="00DA22FE">
        <w:rPr>
          <w:rFonts w:asciiTheme="majorHAnsi" w:hAnsiTheme="majorHAnsi" w:cs="Calibri"/>
        </w:rPr>
        <w:t>Adresse courrier : Route de Brebières, 62490 VITRY EN ARTOIS</w:t>
      </w:r>
    </w:p>
    <w:p w14:paraId="335A7ED0" w14:textId="77777777" w:rsidR="005471CD" w:rsidRPr="00DA22FE" w:rsidRDefault="005471CD" w:rsidP="005471CD">
      <w:pPr>
        <w:spacing w:after="0" w:line="276" w:lineRule="auto"/>
        <w:rPr>
          <w:rFonts w:asciiTheme="majorHAnsi" w:eastAsia="Times New Roman" w:hAnsiTheme="majorHAnsi" w:cs="Calibri"/>
        </w:rPr>
      </w:pPr>
      <w:r w:rsidRPr="00DA22FE">
        <w:rPr>
          <w:rFonts w:asciiTheme="majorHAnsi" w:hAnsiTheme="majorHAnsi" w:cs="Calibri"/>
        </w:rPr>
        <w:t xml:space="preserve">Adresse email : </w:t>
      </w:r>
      <w:hyperlink r:id="rId13" w:history="1">
        <w:r w:rsidRPr="00DA22FE">
          <w:rPr>
            <w:rFonts w:asciiTheme="majorHAnsi" w:eastAsia="Times New Roman" w:hAnsiTheme="majorHAnsi" w:cs="Calibri"/>
          </w:rPr>
          <w:t>direction@peugeot-vitry.fr</w:t>
        </w:r>
      </w:hyperlink>
    </w:p>
    <w:p w14:paraId="7FF88BE6" w14:textId="77777777" w:rsidR="005471CD" w:rsidRDefault="005471CD" w:rsidP="00364146">
      <w:pPr>
        <w:spacing w:after="0" w:line="240" w:lineRule="auto"/>
        <w:jc w:val="both"/>
        <w:rPr>
          <w:rFonts w:asciiTheme="majorHAnsi" w:hAnsiTheme="majorHAnsi" w:cs="Calibri"/>
        </w:rPr>
      </w:pPr>
    </w:p>
    <w:p w14:paraId="01E89516" w14:textId="2BFEE9FF"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2" w:name="_Toc206532171"/>
      <w:r w:rsidRPr="00DA22FE">
        <w:rPr>
          <w:rFonts w:cs="Calibri"/>
          <w:b/>
          <w:bCs/>
          <w:color w:val="auto"/>
          <w:sz w:val="22"/>
          <w:szCs w:val="22"/>
          <w:u w:val="single"/>
        </w:rPr>
        <w:t xml:space="preserve">ARTICLE </w:t>
      </w:r>
      <w:r w:rsidR="005471CD">
        <w:rPr>
          <w:rFonts w:cs="Calibri"/>
          <w:b/>
          <w:bCs/>
          <w:color w:val="auto"/>
          <w:sz w:val="22"/>
          <w:szCs w:val="22"/>
          <w:u w:val="single"/>
        </w:rPr>
        <w:t>8</w:t>
      </w:r>
      <w:r w:rsidRPr="00DA22FE">
        <w:rPr>
          <w:rFonts w:cs="Calibri"/>
          <w:b/>
          <w:bCs/>
          <w:color w:val="auto"/>
          <w:sz w:val="22"/>
          <w:szCs w:val="22"/>
          <w:u w:val="single"/>
        </w:rPr>
        <w:t xml:space="preserve"> : </w:t>
      </w:r>
      <w:r w:rsidR="00CD3202" w:rsidRPr="00DA22FE">
        <w:rPr>
          <w:rFonts w:cs="Calibri"/>
          <w:b/>
          <w:bCs/>
          <w:color w:val="auto"/>
          <w:sz w:val="22"/>
          <w:szCs w:val="22"/>
          <w:u w:val="single"/>
        </w:rPr>
        <w:t>CAPACITE DES SIGNATAIRES</w:t>
      </w:r>
      <w:bookmarkEnd w:id="22"/>
    </w:p>
    <w:p w14:paraId="52AC2E07" w14:textId="77777777" w:rsidR="00CD3202" w:rsidRPr="00DA22FE" w:rsidRDefault="00CD3202" w:rsidP="00364146">
      <w:pPr>
        <w:spacing w:after="0" w:line="240" w:lineRule="auto"/>
        <w:jc w:val="both"/>
        <w:rPr>
          <w:rFonts w:asciiTheme="majorHAnsi" w:hAnsiTheme="majorHAnsi" w:cs="Calibri"/>
        </w:rPr>
      </w:pPr>
    </w:p>
    <w:p w14:paraId="2E9F771C" w14:textId="183DDDC7" w:rsidR="00493F2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Chaque signataire de l’Acte de </w:t>
      </w:r>
      <w:r w:rsidR="005471CD">
        <w:rPr>
          <w:rFonts w:asciiTheme="majorHAnsi" w:hAnsiTheme="majorHAnsi" w:cs="Calibri"/>
        </w:rPr>
        <w:t>Quittancement</w:t>
      </w:r>
      <w:r w:rsidRPr="00DA22FE">
        <w:rPr>
          <w:rFonts w:asciiTheme="majorHAnsi" w:hAnsiTheme="majorHAnsi" w:cs="Calibri"/>
        </w:rPr>
        <w:t xml:space="preserve"> déclare et garantit disposer de tous pouvoirs, habilitation(s) et capacité(s) nécessaire(s) pour la signature et l'exécution dudit Acte de </w:t>
      </w:r>
      <w:r w:rsidR="005471CD">
        <w:rPr>
          <w:rFonts w:asciiTheme="majorHAnsi" w:hAnsiTheme="majorHAnsi" w:cs="Calibri"/>
        </w:rPr>
        <w:t>Quittancement.</w:t>
      </w:r>
    </w:p>
    <w:p w14:paraId="112EFA9D" w14:textId="77777777" w:rsidR="004B053D" w:rsidRPr="00DA22FE" w:rsidRDefault="004B053D" w:rsidP="00364146">
      <w:pPr>
        <w:spacing w:after="0" w:line="240" w:lineRule="auto"/>
        <w:jc w:val="both"/>
        <w:rPr>
          <w:rFonts w:asciiTheme="majorHAnsi" w:hAnsiTheme="majorHAnsi" w:cs="Calibri"/>
        </w:rPr>
      </w:pPr>
    </w:p>
    <w:p w14:paraId="2836CAF1" w14:textId="141186CD"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23" w:name="_Toc206532172"/>
      <w:r w:rsidRPr="00DA22FE">
        <w:rPr>
          <w:rFonts w:cs="Calibri"/>
          <w:b/>
          <w:bCs/>
          <w:color w:val="auto"/>
          <w:sz w:val="22"/>
          <w:szCs w:val="22"/>
          <w:u w:val="single"/>
        </w:rPr>
        <w:t xml:space="preserve">ARTICLE </w:t>
      </w:r>
      <w:r w:rsidR="005471CD">
        <w:rPr>
          <w:rFonts w:cs="Calibri"/>
          <w:b/>
          <w:bCs/>
          <w:color w:val="auto"/>
          <w:sz w:val="22"/>
          <w:szCs w:val="22"/>
          <w:u w:val="single"/>
        </w:rPr>
        <w:t>9</w:t>
      </w:r>
      <w:r w:rsidRPr="00DA22FE">
        <w:rPr>
          <w:rFonts w:cs="Calibri"/>
          <w:b/>
          <w:bCs/>
          <w:color w:val="auto"/>
          <w:sz w:val="22"/>
          <w:szCs w:val="22"/>
          <w:u w:val="single"/>
        </w:rPr>
        <w:t xml:space="preserve"> : </w:t>
      </w:r>
      <w:r w:rsidR="00CD3202" w:rsidRPr="00DA22FE">
        <w:rPr>
          <w:rFonts w:cs="Calibri"/>
          <w:b/>
          <w:bCs/>
          <w:color w:val="auto"/>
          <w:sz w:val="22"/>
          <w:szCs w:val="22"/>
          <w:u w:val="single"/>
        </w:rPr>
        <w:t>FRAIS</w:t>
      </w:r>
      <w:r w:rsidR="005E3025">
        <w:rPr>
          <w:rFonts w:cs="Calibri"/>
          <w:b/>
          <w:bCs/>
          <w:color w:val="auto"/>
          <w:sz w:val="22"/>
          <w:szCs w:val="22"/>
          <w:u w:val="single"/>
        </w:rPr>
        <w:t>,</w:t>
      </w:r>
      <w:r w:rsidR="00CD3202" w:rsidRPr="00DA22FE">
        <w:rPr>
          <w:rFonts w:cs="Calibri"/>
          <w:b/>
          <w:bCs/>
          <w:color w:val="auto"/>
          <w:sz w:val="22"/>
          <w:szCs w:val="22"/>
          <w:u w:val="single"/>
        </w:rPr>
        <w:t xml:space="preserve"> DROITS ET HONORAIRES</w:t>
      </w:r>
      <w:bookmarkEnd w:id="23"/>
    </w:p>
    <w:p w14:paraId="44E5103D" w14:textId="77777777" w:rsidR="005462BD" w:rsidRPr="00DA22FE" w:rsidRDefault="005462BD" w:rsidP="00364146">
      <w:pPr>
        <w:spacing w:after="0" w:line="240" w:lineRule="auto"/>
        <w:jc w:val="both"/>
        <w:rPr>
          <w:rFonts w:asciiTheme="majorHAnsi" w:hAnsiTheme="majorHAnsi" w:cs="Calibri"/>
        </w:rPr>
      </w:pPr>
    </w:p>
    <w:p w14:paraId="7CEFA069" w14:textId="3E2E9722"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Chaque Partie prendra en charge les honoraires de ses conseils, en ce compris ceux correspondant à la rédaction de</w:t>
      </w:r>
      <w:r w:rsidR="009A1A9E" w:rsidRPr="00DA22FE">
        <w:rPr>
          <w:rFonts w:asciiTheme="majorHAnsi" w:hAnsiTheme="majorHAnsi" w:cs="Calibri"/>
        </w:rPr>
        <w:t xml:space="preserve"> l’Acte de </w:t>
      </w:r>
      <w:r w:rsidR="005471CD">
        <w:rPr>
          <w:rFonts w:asciiTheme="majorHAnsi" w:hAnsiTheme="majorHAnsi" w:cs="Calibri"/>
        </w:rPr>
        <w:t>Quittancement.</w:t>
      </w:r>
    </w:p>
    <w:p w14:paraId="0FE9D635" w14:textId="77777777" w:rsidR="00CD3202" w:rsidRPr="00DA22FE" w:rsidRDefault="00CD3202" w:rsidP="00364146">
      <w:pPr>
        <w:spacing w:after="0" w:line="240" w:lineRule="auto"/>
        <w:jc w:val="both"/>
        <w:rPr>
          <w:rFonts w:asciiTheme="majorHAnsi" w:hAnsiTheme="majorHAnsi" w:cs="Calibri"/>
        </w:rPr>
      </w:pPr>
    </w:p>
    <w:p w14:paraId="5EF539FE" w14:textId="4C32F3E8" w:rsidR="001D2699" w:rsidRPr="00DA22FE" w:rsidRDefault="00E642C1" w:rsidP="001D2699">
      <w:pPr>
        <w:jc w:val="both"/>
        <w:rPr>
          <w:rFonts w:asciiTheme="majorHAnsi" w:eastAsiaTheme="majorEastAsia" w:hAnsiTheme="majorHAnsi" w:cs="Calibri"/>
          <w:b/>
          <w:bCs/>
          <w:u w:val="single"/>
        </w:rPr>
      </w:pPr>
      <w:bookmarkStart w:id="24" w:name="_Toc194930005"/>
      <w:r w:rsidRPr="00DA22FE">
        <w:rPr>
          <w:rFonts w:asciiTheme="majorHAnsi" w:eastAsiaTheme="majorEastAsia" w:hAnsiTheme="majorHAnsi" w:cs="Calibri"/>
          <w:b/>
          <w:bCs/>
          <w:u w:val="single"/>
        </w:rPr>
        <w:t xml:space="preserve">ARTICLE </w:t>
      </w:r>
      <w:r w:rsidR="005471CD">
        <w:rPr>
          <w:rFonts w:asciiTheme="majorHAnsi" w:eastAsiaTheme="majorEastAsia" w:hAnsiTheme="majorHAnsi" w:cs="Calibri"/>
          <w:b/>
          <w:bCs/>
          <w:u w:val="single"/>
        </w:rPr>
        <w:t>10</w:t>
      </w:r>
      <w:r w:rsidRPr="00DA22FE">
        <w:rPr>
          <w:rFonts w:asciiTheme="majorHAnsi" w:eastAsiaTheme="majorEastAsia" w:hAnsiTheme="majorHAnsi" w:cs="Calibri"/>
          <w:b/>
          <w:bCs/>
          <w:u w:val="single"/>
        </w:rPr>
        <w:t> : MENTION SUR LA PROTECTION DES DONNEES PERSONNELLES</w:t>
      </w:r>
      <w:bookmarkEnd w:id="24"/>
    </w:p>
    <w:p w14:paraId="27B282D2" w14:textId="32680841" w:rsidR="001D2699" w:rsidRPr="00DA22FE" w:rsidRDefault="00E642C1" w:rsidP="001D2699">
      <w:pPr>
        <w:jc w:val="both"/>
        <w:rPr>
          <w:rFonts w:asciiTheme="majorHAnsi" w:hAnsiTheme="majorHAnsi" w:cs="Calibri"/>
        </w:rPr>
      </w:pPr>
      <w:r w:rsidRPr="00DA22FE">
        <w:rPr>
          <w:rFonts w:asciiTheme="majorHAnsi" w:hAnsiTheme="majorHAnsi" w:cs="Calibri"/>
        </w:rPr>
        <w:t xml:space="preserve">L’Acte de </w:t>
      </w:r>
      <w:r w:rsidR="005471CD">
        <w:rPr>
          <w:rFonts w:asciiTheme="majorHAnsi" w:hAnsiTheme="majorHAnsi" w:cs="Calibri"/>
        </w:rPr>
        <w:t>Quittancement</w:t>
      </w:r>
      <w:r w:rsidRPr="00DA22FE">
        <w:rPr>
          <w:rFonts w:asciiTheme="majorHAnsi" w:hAnsiTheme="majorHAnsi" w:cs="Calibri"/>
        </w:rPr>
        <w:t xml:space="preserve">, ainsi que les informations recueillies dans ledit </w:t>
      </w:r>
      <w:r w:rsidR="00BF079E" w:rsidRPr="00DA22FE">
        <w:rPr>
          <w:rFonts w:asciiTheme="majorHAnsi" w:hAnsiTheme="majorHAnsi" w:cs="Calibri"/>
        </w:rPr>
        <w:t xml:space="preserve">acte </w:t>
      </w:r>
      <w:r w:rsidRPr="00DA22FE">
        <w:rPr>
          <w:rFonts w:asciiTheme="majorHAnsi" w:hAnsiTheme="majorHAnsi" w:cs="Calibri"/>
        </w:rPr>
        <w:t>font l’objet d’un traitement numérique et d’une conservation sur le système informatique du cabinet d’expertise comptable « ECA EXPERTISE »,</w:t>
      </w:r>
      <w:r w:rsidR="001D2699" w:rsidRPr="00DA22FE">
        <w:rPr>
          <w:rFonts w:asciiTheme="majorHAnsi" w:hAnsiTheme="majorHAnsi" w:cs="Calibri"/>
        </w:rPr>
        <w:t xml:space="preserve"> domicilié 60, rue des rôtisseurs – 59400 CAMBRAI dans</w:t>
      </w:r>
      <w:r w:rsidRPr="00DA22FE">
        <w:rPr>
          <w:rFonts w:asciiTheme="majorHAnsi" w:hAnsiTheme="majorHAnsi" w:cs="Calibri"/>
        </w:rPr>
        <w:t xml:space="preserve"> le cadre de la mission qui lui a été conférée.</w:t>
      </w:r>
    </w:p>
    <w:p w14:paraId="2E9D9C16" w14:textId="5FA8B723" w:rsidR="001D2699" w:rsidRDefault="00E642C1" w:rsidP="001D2699">
      <w:pPr>
        <w:jc w:val="both"/>
        <w:rPr>
          <w:rFonts w:asciiTheme="majorHAnsi" w:hAnsiTheme="majorHAnsi" w:cs="Calibri"/>
        </w:rPr>
      </w:pPr>
      <w:r w:rsidRPr="00DA22FE">
        <w:rPr>
          <w:rFonts w:asciiTheme="majorHAnsi" w:hAnsiTheme="majorHAnsi" w:cs="Calibri"/>
        </w:rPr>
        <w:t xml:space="preserve">La communication de ces données aux tiers peut être indispensable afin de mener à bien l’accomplissement de </w:t>
      </w:r>
      <w:r w:rsidR="00BF079E" w:rsidRPr="00DA22FE">
        <w:rPr>
          <w:rFonts w:asciiTheme="majorHAnsi" w:hAnsiTheme="majorHAnsi" w:cs="Calibri"/>
        </w:rPr>
        <w:t xml:space="preserve">l’Acte de </w:t>
      </w:r>
      <w:r w:rsidR="005471CD">
        <w:rPr>
          <w:rFonts w:asciiTheme="majorHAnsi" w:hAnsiTheme="majorHAnsi" w:cs="Calibri"/>
        </w:rPr>
        <w:t>Quittancement.</w:t>
      </w:r>
    </w:p>
    <w:p w14:paraId="541C7D27" w14:textId="77777777" w:rsidR="005471CD" w:rsidRDefault="005471CD" w:rsidP="001D2699">
      <w:pPr>
        <w:jc w:val="both"/>
        <w:rPr>
          <w:rFonts w:asciiTheme="majorHAnsi" w:hAnsiTheme="majorHAnsi" w:cs="Calibri"/>
        </w:rPr>
      </w:pPr>
    </w:p>
    <w:p w14:paraId="0F46923E" w14:textId="77777777" w:rsidR="005471CD" w:rsidRPr="00DA22FE" w:rsidRDefault="005471CD" w:rsidP="001D2699">
      <w:pPr>
        <w:jc w:val="both"/>
        <w:rPr>
          <w:rFonts w:asciiTheme="majorHAnsi" w:hAnsiTheme="majorHAnsi" w:cs="Calibri"/>
        </w:rPr>
      </w:pPr>
    </w:p>
    <w:p w14:paraId="42D89082" w14:textId="77777777" w:rsidR="001D2699" w:rsidRPr="00DA22FE" w:rsidRDefault="00E642C1" w:rsidP="001D2699">
      <w:pPr>
        <w:jc w:val="both"/>
        <w:rPr>
          <w:rFonts w:asciiTheme="majorHAnsi" w:hAnsiTheme="majorHAnsi" w:cs="Calibri"/>
        </w:rPr>
      </w:pPr>
      <w:r w:rsidRPr="00DA22FE">
        <w:rPr>
          <w:rFonts w:asciiTheme="majorHAnsi" w:hAnsiTheme="majorHAnsi" w:cs="Calibri"/>
        </w:rPr>
        <w:lastRenderedPageBreak/>
        <w:t>À cet effet, ces données sont susceptibles d’être transférées à des tiers, notamment :</w:t>
      </w:r>
    </w:p>
    <w:p w14:paraId="1BF4FB35" w14:textId="77777777" w:rsidR="001D2699" w:rsidRPr="00DA22FE" w:rsidRDefault="00E642C1">
      <w:pPr>
        <w:pStyle w:val="Sansinterligne"/>
        <w:numPr>
          <w:ilvl w:val="0"/>
          <w:numId w:val="7"/>
        </w:numPr>
        <w:rPr>
          <w:rFonts w:asciiTheme="majorHAnsi" w:eastAsia="Calibri" w:hAnsiTheme="majorHAnsi" w:cs="Calibri"/>
        </w:rPr>
      </w:pPr>
      <w:r w:rsidRPr="00DA22FE">
        <w:rPr>
          <w:rFonts w:asciiTheme="majorHAnsi" w:eastAsia="Calibri" w:hAnsiTheme="majorHAnsi" w:cs="Calibri"/>
        </w:rPr>
        <w:t>Les Parties,</w:t>
      </w:r>
    </w:p>
    <w:p w14:paraId="1BDEE796" w14:textId="77777777" w:rsidR="001D2699" w:rsidRPr="00DA22FE" w:rsidRDefault="00E642C1">
      <w:pPr>
        <w:pStyle w:val="Sansinterligne"/>
        <w:numPr>
          <w:ilvl w:val="0"/>
          <w:numId w:val="7"/>
        </w:numPr>
        <w:rPr>
          <w:rFonts w:asciiTheme="majorHAnsi" w:eastAsia="Calibri" w:hAnsiTheme="majorHAnsi" w:cs="Calibri"/>
        </w:rPr>
      </w:pPr>
      <w:r w:rsidRPr="00DA22FE">
        <w:rPr>
          <w:rFonts w:asciiTheme="majorHAnsi" w:eastAsia="Calibri" w:hAnsiTheme="majorHAnsi" w:cs="Calibri"/>
        </w:rPr>
        <w:t>les Conseils participant à l’acte,</w:t>
      </w:r>
    </w:p>
    <w:p w14:paraId="7509D7EF" w14:textId="77777777" w:rsidR="001D2699" w:rsidRDefault="00E642C1">
      <w:pPr>
        <w:pStyle w:val="Sansinterligne"/>
        <w:numPr>
          <w:ilvl w:val="0"/>
          <w:numId w:val="7"/>
        </w:numPr>
        <w:rPr>
          <w:rFonts w:asciiTheme="majorHAnsi" w:eastAsia="Calibri" w:hAnsiTheme="majorHAnsi" w:cs="Calibri"/>
        </w:rPr>
      </w:pPr>
      <w:r w:rsidRPr="00DA22FE">
        <w:rPr>
          <w:rFonts w:asciiTheme="majorHAnsi" w:eastAsia="Calibri" w:hAnsiTheme="majorHAnsi" w:cs="Calibri"/>
        </w:rPr>
        <w:t>les établissements financiers concernés,</w:t>
      </w:r>
    </w:p>
    <w:p w14:paraId="4DB26BC8" w14:textId="77777777" w:rsidR="00E62A18" w:rsidRPr="00F75EF7" w:rsidRDefault="00E62A18">
      <w:pPr>
        <w:pStyle w:val="Sansinterligne"/>
        <w:keepNext/>
        <w:keepLines/>
        <w:numPr>
          <w:ilvl w:val="0"/>
          <w:numId w:val="7"/>
        </w:numPr>
        <w:spacing w:line="256" w:lineRule="auto"/>
        <w:jc w:val="both"/>
        <w:rPr>
          <w:rFonts w:asciiTheme="majorHAnsi" w:hAnsiTheme="majorHAnsi" w:cs="Calibri"/>
        </w:rPr>
      </w:pPr>
      <w:r w:rsidRPr="00DA22FE">
        <w:t>les tiers désignés dans l’acte,</w:t>
      </w:r>
    </w:p>
    <w:p w14:paraId="50DDB863" w14:textId="77777777" w:rsidR="00E62A18" w:rsidRDefault="00E62A18">
      <w:pPr>
        <w:pStyle w:val="Sansinterligne"/>
        <w:keepNext/>
        <w:keepLines/>
        <w:numPr>
          <w:ilvl w:val="0"/>
          <w:numId w:val="7"/>
        </w:numPr>
        <w:spacing w:line="256" w:lineRule="auto"/>
        <w:jc w:val="both"/>
        <w:rPr>
          <w:rFonts w:asciiTheme="majorHAnsi" w:hAnsiTheme="majorHAnsi" w:cs="Calibri"/>
        </w:rPr>
      </w:pPr>
      <w:r w:rsidRPr="00F75EF7">
        <w:rPr>
          <w:rFonts w:asciiTheme="majorHAnsi" w:eastAsia="Calibri" w:hAnsiTheme="majorHAnsi" w:cs="Calibri"/>
        </w:rPr>
        <w:t xml:space="preserve">les administrations ou partenaires légalement habilités, en cas d’exécution de formalités, </w:t>
      </w:r>
      <w:r w:rsidRPr="00F75EF7">
        <w:rPr>
          <w:rFonts w:asciiTheme="majorHAnsi" w:hAnsiTheme="majorHAnsi" w:cs="Calibri"/>
        </w:rPr>
        <w:t xml:space="preserve">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 </w:t>
      </w:r>
    </w:p>
    <w:p w14:paraId="6B30E447" w14:textId="77777777" w:rsidR="00E62A18" w:rsidRDefault="00E62A18" w:rsidP="00E62A18">
      <w:pPr>
        <w:pStyle w:val="Sansinterligne"/>
        <w:ind w:left="360"/>
        <w:rPr>
          <w:rFonts w:asciiTheme="majorHAnsi" w:eastAsia="Calibri" w:hAnsiTheme="majorHAnsi" w:cs="Calibri"/>
        </w:rPr>
      </w:pPr>
    </w:p>
    <w:p w14:paraId="18022635" w14:textId="77777777" w:rsidR="005C6400" w:rsidRDefault="005C6400" w:rsidP="005C6400">
      <w:pPr>
        <w:pStyle w:val="Sansinterligne"/>
        <w:keepNext/>
        <w:keepLines/>
        <w:spacing w:line="256" w:lineRule="auto"/>
        <w:jc w:val="both"/>
        <w:rPr>
          <w:rFonts w:asciiTheme="majorHAnsi" w:hAnsiTheme="majorHAnsi" w:cs="Calibri"/>
        </w:rPr>
      </w:pPr>
      <w:r w:rsidRPr="00F75EF7">
        <w:rPr>
          <w:rFonts w:asciiTheme="majorHAnsi" w:hAnsiTheme="majorHAnsi" w:cs="Calibri"/>
        </w:rPr>
        <w:t>Conformément au Règlement (UE) 2016/679 du 27 avril 2016, les personnes concernées peuvent accéder aux données les concernant directement auprès :</w:t>
      </w:r>
    </w:p>
    <w:p w14:paraId="2580761A" w14:textId="77777777" w:rsidR="005C6400" w:rsidRPr="00F75EF7" w:rsidRDefault="005C6400" w:rsidP="005C6400">
      <w:pPr>
        <w:pStyle w:val="Sansinterligne"/>
        <w:keepNext/>
        <w:keepLines/>
        <w:spacing w:line="256" w:lineRule="auto"/>
        <w:jc w:val="both"/>
        <w:rPr>
          <w:rFonts w:asciiTheme="majorHAnsi" w:hAnsiTheme="majorHAnsi" w:cs="Calibri"/>
        </w:rPr>
      </w:pPr>
    </w:p>
    <w:p w14:paraId="4C3F9BC9" w14:textId="77777777" w:rsidR="005C6400" w:rsidRDefault="005C6400">
      <w:pPr>
        <w:keepNext/>
        <w:keepLines/>
        <w:numPr>
          <w:ilvl w:val="0"/>
          <w:numId w:val="5"/>
        </w:numPr>
        <w:spacing w:line="256" w:lineRule="auto"/>
        <w:contextualSpacing/>
        <w:jc w:val="both"/>
        <w:rPr>
          <w:rFonts w:asciiTheme="majorHAnsi" w:hAnsiTheme="majorHAnsi" w:cs="Calibri"/>
        </w:rPr>
      </w:pPr>
      <w:r w:rsidRPr="00DA22FE">
        <w:rPr>
          <w:rFonts w:asciiTheme="majorHAnsi" w:hAnsiTheme="majorHAnsi" w:cs="Calibri"/>
        </w:rPr>
        <w:t>du cabinet d’expertise comptable « ECA EXPERTISE » à l’adresse suivante : 60, rue des rôtisseurs – 59400 CAMBRAI.</w:t>
      </w:r>
    </w:p>
    <w:p w14:paraId="3F484DC7" w14:textId="77777777" w:rsidR="005C6400" w:rsidRPr="00E62A18" w:rsidRDefault="005C6400" w:rsidP="005C6400">
      <w:pPr>
        <w:pStyle w:val="Paragraphedeliste"/>
        <w:keepNext/>
        <w:keepLines/>
        <w:spacing w:line="256" w:lineRule="auto"/>
        <w:ind w:left="0"/>
        <w:jc w:val="both"/>
        <w:rPr>
          <w:rFonts w:asciiTheme="majorHAnsi" w:hAnsiTheme="majorHAnsi" w:cs="Calibri"/>
        </w:rPr>
      </w:pPr>
      <w:r w:rsidRPr="00E62A18">
        <w:rPr>
          <w:rFonts w:asciiTheme="majorHAnsi" w:hAnsiTheme="majorHAnsi" w:cs="Calibri"/>
        </w:rPr>
        <w:t xml:space="preserve">Le cas échéant, les personnes concernées peuvent également obtenir la rectification, l’effacement des données les concernant ou s’opposer pour motif légitime au traitement de ces données, hormis les cas où la réglementation ne permet pas l’exercice de ces droits. </w:t>
      </w:r>
    </w:p>
    <w:p w14:paraId="53DCAA60" w14:textId="77777777" w:rsidR="005C6400" w:rsidRDefault="005C6400" w:rsidP="005C6400">
      <w:pPr>
        <w:pStyle w:val="Paragraphedeliste"/>
        <w:keepNext/>
        <w:keepLines/>
        <w:spacing w:line="256" w:lineRule="auto"/>
        <w:ind w:left="0"/>
        <w:jc w:val="both"/>
        <w:rPr>
          <w:rFonts w:asciiTheme="majorHAnsi" w:hAnsiTheme="majorHAnsi" w:cs="Calibri"/>
        </w:rPr>
      </w:pPr>
    </w:p>
    <w:p w14:paraId="45C40794" w14:textId="543FF6CC" w:rsidR="00B83490" w:rsidRPr="005471CD" w:rsidRDefault="005C6400" w:rsidP="005471CD">
      <w:pPr>
        <w:pStyle w:val="Paragraphedeliste"/>
        <w:keepNext/>
        <w:keepLines/>
        <w:spacing w:line="256" w:lineRule="auto"/>
        <w:ind w:left="0"/>
        <w:jc w:val="both"/>
        <w:rPr>
          <w:rFonts w:asciiTheme="majorHAnsi" w:hAnsiTheme="majorHAnsi" w:cs="Calibri"/>
        </w:rPr>
      </w:pPr>
      <w:r w:rsidRPr="00E62A18">
        <w:rPr>
          <w:rFonts w:asciiTheme="majorHAnsi" w:hAnsiTheme="majorHAnsi" w:cs="Calibri"/>
        </w:rPr>
        <w:t>Toute réclamation peut être introduite auprès de la Commission Nationale de l’Informatique et des Libertés.</w:t>
      </w:r>
    </w:p>
    <w:p w14:paraId="63D3AC47" w14:textId="4DE5C927" w:rsidR="00B83490" w:rsidRPr="00DA22FE" w:rsidRDefault="00B83490" w:rsidP="00B83490">
      <w:pPr>
        <w:pStyle w:val="Titre1"/>
        <w:keepLines w:val="0"/>
        <w:tabs>
          <w:tab w:val="left" w:pos="2410"/>
        </w:tabs>
        <w:spacing w:before="0" w:after="0" w:line="240" w:lineRule="auto"/>
        <w:ind w:left="-65"/>
        <w:jc w:val="both"/>
        <w:rPr>
          <w:rFonts w:cs="Calibri"/>
          <w:b/>
          <w:bCs/>
          <w:color w:val="auto"/>
          <w:sz w:val="22"/>
          <w:szCs w:val="22"/>
          <w:u w:val="single"/>
        </w:rPr>
      </w:pPr>
      <w:bookmarkStart w:id="25" w:name="_Toc206532173"/>
      <w:r w:rsidRPr="00DA22FE">
        <w:rPr>
          <w:rFonts w:cs="Calibri"/>
          <w:b/>
          <w:bCs/>
          <w:color w:val="auto"/>
          <w:sz w:val="22"/>
          <w:szCs w:val="22"/>
          <w:u w:val="single"/>
        </w:rPr>
        <w:t>ARTICLE 1</w:t>
      </w:r>
      <w:r w:rsidR="005471CD">
        <w:rPr>
          <w:rFonts w:cs="Calibri"/>
          <w:b/>
          <w:bCs/>
          <w:color w:val="auto"/>
          <w:sz w:val="22"/>
          <w:szCs w:val="22"/>
          <w:u w:val="single"/>
        </w:rPr>
        <w:t>1</w:t>
      </w:r>
      <w:r w:rsidRPr="00DA22FE">
        <w:rPr>
          <w:rFonts w:cs="Calibri"/>
          <w:b/>
          <w:bCs/>
          <w:color w:val="auto"/>
          <w:sz w:val="22"/>
          <w:szCs w:val="22"/>
          <w:u w:val="single"/>
        </w:rPr>
        <w:t xml:space="preserve"> : AFFIRMATION DE SINCERITE</w:t>
      </w:r>
      <w:bookmarkEnd w:id="25"/>
    </w:p>
    <w:p w14:paraId="7DF2C9F8" w14:textId="77777777" w:rsidR="00B83490" w:rsidRPr="00DA22FE" w:rsidRDefault="00B83490" w:rsidP="00B83490">
      <w:pPr>
        <w:pStyle w:val="Sansinterligne"/>
        <w:rPr>
          <w:rFonts w:asciiTheme="majorHAnsi" w:hAnsiTheme="majorHAnsi"/>
        </w:rPr>
      </w:pPr>
    </w:p>
    <w:p w14:paraId="6CC9F4CC" w14:textId="343D62BE" w:rsidR="00B83490" w:rsidRPr="00DA22FE" w:rsidRDefault="00B83490" w:rsidP="00B83490">
      <w:pPr>
        <w:pStyle w:val="Retraitcorpsdetexte"/>
        <w:ind w:left="0"/>
        <w:jc w:val="both"/>
        <w:rPr>
          <w:rFonts w:asciiTheme="majorHAnsi" w:hAnsiTheme="majorHAnsi" w:cs="Calibri"/>
        </w:rPr>
      </w:pPr>
      <w:r w:rsidRPr="00DA22FE">
        <w:rPr>
          <w:rFonts w:asciiTheme="majorHAnsi" w:hAnsiTheme="majorHAnsi" w:cs="Calibri"/>
        </w:rPr>
        <w:t xml:space="preserve">Les Parties affirment, sous les peines édictées par l’article 1837 du Code Général des Impôts, que l’Acte de </w:t>
      </w:r>
      <w:r w:rsidR="005471CD">
        <w:rPr>
          <w:rFonts w:asciiTheme="majorHAnsi" w:hAnsiTheme="majorHAnsi" w:cs="Calibri"/>
        </w:rPr>
        <w:t>Quittancement</w:t>
      </w:r>
      <w:r w:rsidRPr="00DA22FE">
        <w:rPr>
          <w:rFonts w:asciiTheme="majorHAnsi" w:hAnsiTheme="majorHAnsi" w:cs="Calibri"/>
        </w:rPr>
        <w:t xml:space="preserve"> exprime l’intégralité de la valeur des Actions.</w:t>
      </w:r>
    </w:p>
    <w:p w14:paraId="7F293DDF" w14:textId="272D89C1" w:rsidR="00B83490" w:rsidRDefault="00B83490" w:rsidP="00B83490">
      <w:pPr>
        <w:pStyle w:val="Retraitcorpsdetexte"/>
        <w:ind w:left="0"/>
        <w:jc w:val="both"/>
        <w:rPr>
          <w:rFonts w:asciiTheme="majorHAnsi" w:hAnsiTheme="majorHAnsi" w:cs="Calibri"/>
        </w:rPr>
      </w:pPr>
      <w:r w:rsidRPr="00DA22FE">
        <w:rPr>
          <w:rFonts w:asciiTheme="majorHAnsi" w:hAnsiTheme="majorHAnsi" w:cs="Calibri"/>
        </w:rPr>
        <w:t xml:space="preserve">Par ailleurs, les Parties affirment que l’Acte de </w:t>
      </w:r>
      <w:r w:rsidR="005471CD">
        <w:rPr>
          <w:rFonts w:asciiTheme="majorHAnsi" w:hAnsiTheme="majorHAnsi" w:cs="Calibri"/>
        </w:rPr>
        <w:t>Quittancement</w:t>
      </w:r>
      <w:r w:rsidRPr="00DA22FE">
        <w:rPr>
          <w:rFonts w:asciiTheme="majorHAnsi" w:hAnsiTheme="majorHAnsi" w:cs="Calibri"/>
        </w:rPr>
        <w:t xml:space="preserve"> n’est ni contredit ni modifié par aucune contre-lettre contenant augmentation ou diminution de la valeur des Actions cédées convenue entre les Parties.</w:t>
      </w:r>
    </w:p>
    <w:p w14:paraId="3083C4B0" w14:textId="77777777" w:rsidR="00616C19" w:rsidRDefault="00616C19" w:rsidP="00616C19">
      <w:pPr>
        <w:spacing w:after="0" w:line="240" w:lineRule="auto"/>
        <w:jc w:val="both"/>
        <w:rPr>
          <w:rFonts w:asciiTheme="majorHAnsi" w:hAnsiTheme="majorHAnsi" w:cs="Calibri"/>
        </w:rPr>
      </w:pPr>
    </w:p>
    <w:p w14:paraId="2B6F0870" w14:textId="77777777" w:rsidR="005471CD" w:rsidRDefault="005471CD" w:rsidP="00616C19">
      <w:pPr>
        <w:spacing w:after="0" w:line="240" w:lineRule="auto"/>
        <w:jc w:val="both"/>
        <w:rPr>
          <w:rFonts w:asciiTheme="majorHAnsi" w:hAnsiTheme="majorHAnsi" w:cs="Calibri"/>
        </w:rPr>
      </w:pPr>
    </w:p>
    <w:p w14:paraId="65AFF298" w14:textId="77777777" w:rsidR="005471CD" w:rsidRDefault="005471CD" w:rsidP="00616C19">
      <w:pPr>
        <w:spacing w:after="0" w:line="240" w:lineRule="auto"/>
        <w:jc w:val="both"/>
        <w:rPr>
          <w:rFonts w:asciiTheme="majorHAnsi" w:hAnsiTheme="majorHAnsi" w:cs="Calibri"/>
        </w:rPr>
      </w:pPr>
    </w:p>
    <w:p w14:paraId="0CEC0228" w14:textId="77777777" w:rsidR="005471CD" w:rsidRDefault="005471CD" w:rsidP="00616C19">
      <w:pPr>
        <w:spacing w:after="0" w:line="240" w:lineRule="auto"/>
        <w:jc w:val="both"/>
        <w:rPr>
          <w:rFonts w:asciiTheme="majorHAnsi" w:hAnsiTheme="majorHAnsi" w:cs="Calibri"/>
        </w:rPr>
      </w:pPr>
    </w:p>
    <w:p w14:paraId="1A4480CB" w14:textId="77777777" w:rsidR="005471CD" w:rsidRDefault="005471CD" w:rsidP="00616C19">
      <w:pPr>
        <w:spacing w:after="0" w:line="240" w:lineRule="auto"/>
        <w:jc w:val="both"/>
        <w:rPr>
          <w:rFonts w:asciiTheme="majorHAnsi" w:hAnsiTheme="majorHAnsi" w:cs="Calibri"/>
        </w:rPr>
      </w:pPr>
    </w:p>
    <w:p w14:paraId="16C3EFCA" w14:textId="77777777" w:rsidR="005471CD" w:rsidRDefault="005471CD" w:rsidP="00616C19">
      <w:pPr>
        <w:spacing w:after="0" w:line="240" w:lineRule="auto"/>
        <w:jc w:val="both"/>
        <w:rPr>
          <w:rFonts w:asciiTheme="majorHAnsi" w:hAnsiTheme="majorHAnsi" w:cs="Calibri"/>
        </w:rPr>
      </w:pPr>
    </w:p>
    <w:p w14:paraId="35842A55" w14:textId="77777777" w:rsidR="005471CD" w:rsidRDefault="005471CD" w:rsidP="00616C19">
      <w:pPr>
        <w:spacing w:after="0" w:line="240" w:lineRule="auto"/>
        <w:jc w:val="both"/>
        <w:rPr>
          <w:rFonts w:asciiTheme="majorHAnsi" w:hAnsiTheme="majorHAnsi" w:cs="Calibri"/>
        </w:rPr>
      </w:pPr>
    </w:p>
    <w:p w14:paraId="2CA46659" w14:textId="77777777" w:rsidR="005471CD" w:rsidRDefault="005471CD" w:rsidP="00616C19">
      <w:pPr>
        <w:spacing w:after="0" w:line="240" w:lineRule="auto"/>
        <w:jc w:val="both"/>
        <w:rPr>
          <w:rFonts w:asciiTheme="majorHAnsi" w:hAnsiTheme="majorHAnsi" w:cs="Calibri"/>
        </w:rPr>
      </w:pPr>
    </w:p>
    <w:p w14:paraId="583967C8" w14:textId="77777777" w:rsidR="005471CD" w:rsidRDefault="005471CD" w:rsidP="00616C19">
      <w:pPr>
        <w:spacing w:after="0" w:line="240" w:lineRule="auto"/>
        <w:jc w:val="both"/>
        <w:rPr>
          <w:rFonts w:asciiTheme="majorHAnsi" w:hAnsiTheme="majorHAnsi" w:cs="Calibri"/>
        </w:rPr>
      </w:pPr>
    </w:p>
    <w:p w14:paraId="5777DA75" w14:textId="77777777" w:rsidR="005471CD" w:rsidRDefault="005471CD" w:rsidP="00616C19">
      <w:pPr>
        <w:spacing w:after="0" w:line="240" w:lineRule="auto"/>
        <w:jc w:val="both"/>
        <w:rPr>
          <w:rFonts w:asciiTheme="majorHAnsi" w:hAnsiTheme="majorHAnsi" w:cs="Calibri"/>
        </w:rPr>
      </w:pPr>
    </w:p>
    <w:p w14:paraId="49736658" w14:textId="77777777" w:rsidR="005471CD" w:rsidRDefault="005471CD" w:rsidP="00616C19">
      <w:pPr>
        <w:spacing w:after="0" w:line="240" w:lineRule="auto"/>
        <w:jc w:val="both"/>
        <w:rPr>
          <w:rFonts w:asciiTheme="majorHAnsi" w:hAnsiTheme="majorHAnsi" w:cs="Calibri"/>
        </w:rPr>
      </w:pPr>
    </w:p>
    <w:p w14:paraId="48D4B263" w14:textId="77777777" w:rsidR="005471CD" w:rsidRDefault="005471CD" w:rsidP="00616C19">
      <w:pPr>
        <w:spacing w:after="0" w:line="240" w:lineRule="auto"/>
        <w:jc w:val="both"/>
        <w:rPr>
          <w:rFonts w:asciiTheme="majorHAnsi" w:hAnsiTheme="majorHAnsi" w:cs="Calibri"/>
        </w:rPr>
      </w:pPr>
    </w:p>
    <w:p w14:paraId="170AE994" w14:textId="77777777" w:rsidR="005471CD" w:rsidRDefault="005471CD" w:rsidP="00616C19">
      <w:pPr>
        <w:spacing w:after="0" w:line="240" w:lineRule="auto"/>
        <w:jc w:val="both"/>
        <w:rPr>
          <w:rFonts w:asciiTheme="majorHAnsi" w:hAnsiTheme="majorHAnsi" w:cs="Calibri"/>
        </w:rPr>
      </w:pPr>
    </w:p>
    <w:p w14:paraId="1F81986C" w14:textId="77777777" w:rsidR="005471CD" w:rsidRDefault="005471CD" w:rsidP="00616C19">
      <w:pPr>
        <w:spacing w:after="0" w:line="240" w:lineRule="auto"/>
        <w:jc w:val="both"/>
        <w:rPr>
          <w:rFonts w:asciiTheme="majorHAnsi" w:hAnsiTheme="majorHAnsi" w:cs="Calibri"/>
        </w:rPr>
      </w:pPr>
    </w:p>
    <w:p w14:paraId="14CAD482" w14:textId="77777777" w:rsidR="005471CD" w:rsidRDefault="005471CD" w:rsidP="00616C19">
      <w:pPr>
        <w:spacing w:after="0" w:line="240" w:lineRule="auto"/>
        <w:jc w:val="both"/>
        <w:rPr>
          <w:rFonts w:asciiTheme="majorHAnsi" w:hAnsiTheme="majorHAnsi" w:cs="Calibri"/>
        </w:rPr>
      </w:pPr>
    </w:p>
    <w:p w14:paraId="7EA404B1" w14:textId="77777777" w:rsidR="005471CD" w:rsidRPr="00616C19" w:rsidRDefault="005471CD" w:rsidP="00616C19">
      <w:pPr>
        <w:spacing w:after="0" w:line="240" w:lineRule="auto"/>
        <w:jc w:val="both"/>
        <w:rPr>
          <w:rFonts w:asciiTheme="majorHAnsi" w:hAnsiTheme="majorHAnsi" w:cs="Calibri"/>
        </w:rPr>
      </w:pPr>
    </w:p>
    <w:p w14:paraId="61042453" w14:textId="77777777" w:rsidR="00993268" w:rsidRDefault="00993268" w:rsidP="00DA22FE">
      <w:pPr>
        <w:spacing w:after="0" w:line="240" w:lineRule="auto"/>
        <w:jc w:val="both"/>
        <w:rPr>
          <w:rFonts w:asciiTheme="majorHAnsi" w:hAnsiTheme="majorHAnsi" w:cs="Calibri"/>
        </w:rPr>
      </w:pPr>
    </w:p>
    <w:p w14:paraId="2F82E600" w14:textId="46D72897" w:rsidR="00E96D58" w:rsidRPr="005471CD" w:rsidRDefault="00E96D58" w:rsidP="00E96D58">
      <w:pPr>
        <w:suppressAutoHyphens/>
        <w:spacing w:before="120" w:after="120" w:line="276" w:lineRule="auto"/>
        <w:jc w:val="both"/>
        <w:rPr>
          <w:rFonts w:asciiTheme="majorHAnsi" w:eastAsia="Times New Roman" w:hAnsiTheme="majorHAnsi" w:cs="Calibri"/>
          <w:bCs/>
        </w:rPr>
      </w:pPr>
      <w:r w:rsidRPr="00DA22FE">
        <w:rPr>
          <w:rFonts w:asciiTheme="majorHAnsi" w:eastAsia="Times New Roman" w:hAnsiTheme="majorHAnsi" w:cs="Calibri"/>
          <w:b/>
        </w:rPr>
        <w:lastRenderedPageBreak/>
        <w:t xml:space="preserve">Fait à </w:t>
      </w:r>
      <w:r w:rsidR="001D2699" w:rsidRPr="00DA22FE">
        <w:rPr>
          <w:rFonts w:asciiTheme="majorHAnsi" w:eastAsia="Times New Roman" w:hAnsiTheme="majorHAnsi" w:cs="Calibri"/>
          <w:b/>
        </w:rPr>
        <w:t>ARLEUX</w:t>
      </w:r>
      <w:r w:rsidR="005471CD">
        <w:rPr>
          <w:rFonts w:asciiTheme="majorHAnsi" w:eastAsia="Times New Roman" w:hAnsiTheme="majorHAnsi" w:cs="Calibri"/>
          <w:bCs/>
        </w:rPr>
        <w:t>,</w:t>
      </w:r>
    </w:p>
    <w:p w14:paraId="4BBE5E66" w14:textId="06CE90D2" w:rsidR="00E96D58" w:rsidRPr="00DA22FE" w:rsidRDefault="00167944" w:rsidP="00E96D58">
      <w:pPr>
        <w:suppressAutoHyphens/>
        <w:spacing w:before="120" w:after="120" w:line="276" w:lineRule="auto"/>
        <w:ind w:left="425" w:hanging="425"/>
        <w:jc w:val="both"/>
        <w:rPr>
          <w:rFonts w:asciiTheme="majorHAnsi" w:eastAsia="Times New Roman" w:hAnsiTheme="majorHAnsi" w:cs="Calibri"/>
          <w:b/>
        </w:rPr>
      </w:pPr>
      <w:r>
        <w:rPr>
          <w:rFonts w:asciiTheme="majorHAnsi" w:eastAsia="Times New Roman" w:hAnsiTheme="majorHAnsi" w:cs="Calibri"/>
          <w:b/>
        </w:rPr>
        <w:t>Le 06 octobre 2025.</w:t>
      </w:r>
    </w:p>
    <w:p w14:paraId="61384512" w14:textId="7F79D454" w:rsidR="00E96D58" w:rsidRPr="00DA22FE" w:rsidRDefault="00E96D58" w:rsidP="00E96D58">
      <w:pPr>
        <w:suppressAutoHyphens/>
        <w:spacing w:before="120" w:after="120" w:line="276" w:lineRule="auto"/>
        <w:ind w:left="425" w:hanging="425"/>
        <w:jc w:val="both"/>
        <w:rPr>
          <w:rFonts w:asciiTheme="majorHAnsi" w:eastAsia="Times New Roman" w:hAnsiTheme="majorHAnsi" w:cs="Calibri"/>
          <w:b/>
        </w:rPr>
      </w:pPr>
      <w:r w:rsidRPr="00DA22FE">
        <w:rPr>
          <w:rFonts w:asciiTheme="majorHAnsi" w:eastAsia="Times New Roman" w:hAnsiTheme="majorHAnsi" w:cs="Calibri"/>
          <w:b/>
        </w:rPr>
        <w:t xml:space="preserve">En </w:t>
      </w:r>
      <w:r w:rsidR="001D022A">
        <w:rPr>
          <w:rFonts w:asciiTheme="majorHAnsi" w:eastAsia="Times New Roman" w:hAnsiTheme="majorHAnsi" w:cs="Calibri"/>
          <w:b/>
        </w:rPr>
        <w:t>cinq</w:t>
      </w:r>
      <w:r w:rsidRPr="00DA22FE">
        <w:rPr>
          <w:rFonts w:asciiTheme="majorHAnsi" w:eastAsia="Times New Roman" w:hAnsiTheme="majorHAnsi" w:cs="Calibri"/>
          <w:b/>
        </w:rPr>
        <w:t xml:space="preserve"> (5) exemplaires</w:t>
      </w:r>
    </w:p>
    <w:p w14:paraId="46BEB175" w14:textId="77777777" w:rsidR="00E96D58" w:rsidRPr="00DA22FE" w:rsidRDefault="00E96D58" w:rsidP="00E96D58">
      <w:pPr>
        <w:spacing w:after="0" w:line="240" w:lineRule="auto"/>
        <w:rPr>
          <w:rFonts w:asciiTheme="majorHAnsi" w:hAnsiTheme="majorHAnsi" w:cs="Calibri"/>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687"/>
      </w:tblGrid>
      <w:tr w:rsidR="00E96D58" w:rsidRPr="00DA22FE" w14:paraId="59B10CD6" w14:textId="77777777" w:rsidTr="0097164C">
        <w:tc>
          <w:tcPr>
            <w:tcW w:w="4522" w:type="dxa"/>
            <w:tcBorders>
              <w:top w:val="single" w:sz="4" w:space="0" w:color="auto"/>
              <w:left w:val="single" w:sz="4" w:space="0" w:color="auto"/>
              <w:bottom w:val="single" w:sz="4" w:space="0" w:color="auto"/>
              <w:right w:val="single" w:sz="4" w:space="0" w:color="auto"/>
            </w:tcBorders>
            <w:hideMark/>
          </w:tcPr>
          <w:p w14:paraId="1CAAC141" w14:textId="77777777" w:rsidR="00E96D58" w:rsidRPr="00DA22FE" w:rsidRDefault="00E96D58" w:rsidP="00E96D58">
            <w:pPr>
              <w:suppressAutoHyphens/>
              <w:spacing w:before="120" w:after="120" w:line="276" w:lineRule="auto"/>
              <w:jc w:val="center"/>
              <w:rPr>
                <w:rFonts w:asciiTheme="majorHAnsi" w:eastAsia="Times New Roman" w:hAnsiTheme="majorHAnsi" w:cs="Calibri"/>
              </w:rPr>
            </w:pPr>
            <w:r w:rsidRPr="00DA22FE">
              <w:rPr>
                <w:rFonts w:asciiTheme="majorHAnsi" w:eastAsia="Times New Roman" w:hAnsiTheme="majorHAnsi" w:cs="Calibri"/>
              </w:rPr>
              <w:t>Noms</w:t>
            </w:r>
          </w:p>
        </w:tc>
        <w:tc>
          <w:tcPr>
            <w:tcW w:w="4687" w:type="dxa"/>
            <w:tcBorders>
              <w:top w:val="single" w:sz="4" w:space="0" w:color="auto"/>
              <w:left w:val="single" w:sz="4" w:space="0" w:color="auto"/>
              <w:bottom w:val="single" w:sz="4" w:space="0" w:color="auto"/>
              <w:right w:val="single" w:sz="4" w:space="0" w:color="auto"/>
            </w:tcBorders>
            <w:hideMark/>
          </w:tcPr>
          <w:p w14:paraId="5DC495BB" w14:textId="77777777" w:rsidR="00E96D58" w:rsidRPr="00DA22FE" w:rsidRDefault="00E96D58" w:rsidP="00E96D58">
            <w:pPr>
              <w:suppressAutoHyphens/>
              <w:spacing w:before="120" w:after="120" w:line="276" w:lineRule="auto"/>
              <w:jc w:val="center"/>
              <w:rPr>
                <w:rFonts w:asciiTheme="majorHAnsi" w:eastAsia="Times New Roman" w:hAnsiTheme="majorHAnsi" w:cs="Calibri"/>
              </w:rPr>
            </w:pPr>
            <w:r w:rsidRPr="00DA22FE">
              <w:rPr>
                <w:rFonts w:asciiTheme="majorHAnsi" w:eastAsia="Times New Roman" w:hAnsiTheme="majorHAnsi" w:cs="Calibri"/>
              </w:rPr>
              <w:t>Signatures</w:t>
            </w:r>
          </w:p>
        </w:tc>
      </w:tr>
      <w:tr w:rsidR="00E96D58" w:rsidRPr="00DA22FE" w14:paraId="48685E35" w14:textId="77777777" w:rsidTr="005471CD">
        <w:trPr>
          <w:trHeight w:val="1559"/>
        </w:trPr>
        <w:tc>
          <w:tcPr>
            <w:tcW w:w="4522" w:type="dxa"/>
            <w:tcBorders>
              <w:top w:val="single" w:sz="4" w:space="0" w:color="auto"/>
              <w:left w:val="single" w:sz="4" w:space="0" w:color="auto"/>
              <w:bottom w:val="single" w:sz="4" w:space="0" w:color="auto"/>
              <w:right w:val="single" w:sz="4" w:space="0" w:color="auto"/>
            </w:tcBorders>
          </w:tcPr>
          <w:p w14:paraId="784648C7" w14:textId="77777777" w:rsidR="00E96D58" w:rsidRPr="00DA22FE" w:rsidRDefault="00E96D58" w:rsidP="00E96D58">
            <w:pPr>
              <w:suppressAutoHyphens/>
              <w:spacing w:after="0" w:line="276" w:lineRule="auto"/>
              <w:jc w:val="center"/>
              <w:rPr>
                <w:rFonts w:asciiTheme="majorHAnsi" w:eastAsia="Times New Roman" w:hAnsiTheme="majorHAnsi" w:cs="Calibri"/>
              </w:rPr>
            </w:pPr>
          </w:p>
          <w:p w14:paraId="3B62EEBB" w14:textId="77777777" w:rsidR="00E96D58" w:rsidRPr="00DA22FE" w:rsidRDefault="00E96D58" w:rsidP="00E96D58">
            <w:pPr>
              <w:tabs>
                <w:tab w:val="left" w:pos="4536"/>
                <w:tab w:val="right" w:pos="9072"/>
              </w:tabs>
              <w:snapToGrid w:val="0"/>
              <w:spacing w:after="0" w:line="276" w:lineRule="auto"/>
              <w:jc w:val="center"/>
              <w:rPr>
                <w:rFonts w:asciiTheme="majorHAnsi" w:eastAsia="Times New Roman" w:hAnsiTheme="majorHAnsi" w:cs="Calibri"/>
                <w:b/>
              </w:rPr>
            </w:pPr>
            <w:r w:rsidRPr="00DA22FE">
              <w:rPr>
                <w:rFonts w:asciiTheme="majorHAnsi" w:eastAsia="Times New Roman" w:hAnsiTheme="majorHAnsi" w:cs="Calibri"/>
                <w:b/>
              </w:rPr>
              <w:t>Monsieur Adrien LUCAS</w:t>
            </w:r>
          </w:p>
          <w:p w14:paraId="319C8689" w14:textId="77777777" w:rsidR="0097164C" w:rsidRPr="00DA22FE" w:rsidRDefault="0097164C" w:rsidP="00E96D58">
            <w:pPr>
              <w:tabs>
                <w:tab w:val="left" w:pos="4536"/>
                <w:tab w:val="right" w:pos="9072"/>
              </w:tabs>
              <w:snapToGrid w:val="0"/>
              <w:spacing w:after="0" w:line="276" w:lineRule="auto"/>
              <w:jc w:val="center"/>
              <w:rPr>
                <w:rFonts w:asciiTheme="majorHAnsi" w:eastAsia="Times New Roman" w:hAnsiTheme="majorHAnsi" w:cs="Calibri"/>
                <w:b/>
              </w:rPr>
            </w:pPr>
          </w:p>
          <w:p w14:paraId="2FCFC702" w14:textId="4D3DE37F" w:rsidR="00F73491" w:rsidRPr="005471CD" w:rsidRDefault="00F73491" w:rsidP="005471CD">
            <w:pPr>
              <w:tabs>
                <w:tab w:val="left" w:pos="4536"/>
                <w:tab w:val="right" w:pos="9072"/>
              </w:tabs>
              <w:snapToGrid w:val="0"/>
              <w:spacing w:after="0" w:line="276" w:lineRule="auto"/>
              <w:jc w:val="center"/>
              <w:rPr>
                <w:rFonts w:asciiTheme="majorHAnsi" w:eastAsia="Times New Roman" w:hAnsiTheme="majorHAnsi" w:cs="Calibri"/>
                <w:b/>
              </w:rPr>
            </w:pPr>
            <w:r w:rsidRPr="00DA22FE">
              <w:rPr>
                <w:rFonts w:asciiTheme="majorHAnsi" w:eastAsia="Times New Roman" w:hAnsiTheme="majorHAnsi" w:cs="Calibri"/>
                <w:b/>
              </w:rPr>
              <w:t>Cédant</w:t>
            </w:r>
          </w:p>
        </w:tc>
        <w:tc>
          <w:tcPr>
            <w:tcW w:w="4687" w:type="dxa"/>
            <w:tcBorders>
              <w:top w:val="single" w:sz="4" w:space="0" w:color="auto"/>
              <w:left w:val="single" w:sz="4" w:space="0" w:color="auto"/>
              <w:bottom w:val="single" w:sz="4" w:space="0" w:color="auto"/>
              <w:right w:val="single" w:sz="4" w:space="0" w:color="auto"/>
            </w:tcBorders>
          </w:tcPr>
          <w:p w14:paraId="51125C36" w14:textId="77777777" w:rsidR="00E96D58" w:rsidRPr="00DA22FE" w:rsidRDefault="00E96D58" w:rsidP="00E96D58">
            <w:pPr>
              <w:suppressAutoHyphens/>
              <w:spacing w:before="120" w:after="120" w:line="276" w:lineRule="auto"/>
              <w:jc w:val="both"/>
              <w:rPr>
                <w:rFonts w:asciiTheme="majorHAnsi" w:eastAsia="Times New Roman" w:hAnsiTheme="majorHAnsi" w:cs="Calibri"/>
              </w:rPr>
            </w:pPr>
          </w:p>
        </w:tc>
      </w:tr>
      <w:tr w:rsidR="00E96D58" w:rsidRPr="00DA22FE" w14:paraId="19210377" w14:textId="77777777" w:rsidTr="005471CD">
        <w:trPr>
          <w:trHeight w:val="1553"/>
        </w:trPr>
        <w:tc>
          <w:tcPr>
            <w:tcW w:w="4522" w:type="dxa"/>
            <w:tcBorders>
              <w:top w:val="single" w:sz="4" w:space="0" w:color="auto"/>
              <w:left w:val="single" w:sz="4" w:space="0" w:color="auto"/>
              <w:bottom w:val="single" w:sz="4" w:space="0" w:color="auto"/>
              <w:right w:val="single" w:sz="4" w:space="0" w:color="auto"/>
            </w:tcBorders>
          </w:tcPr>
          <w:p w14:paraId="66F2E1E1" w14:textId="77777777" w:rsidR="00E96D58" w:rsidRPr="00DA22FE" w:rsidRDefault="00E96D58" w:rsidP="00E96D58">
            <w:pPr>
              <w:suppressAutoHyphens/>
              <w:spacing w:before="120" w:after="120" w:line="276" w:lineRule="auto"/>
              <w:jc w:val="center"/>
              <w:rPr>
                <w:rFonts w:asciiTheme="majorHAnsi" w:eastAsia="Times New Roman" w:hAnsiTheme="majorHAnsi" w:cs="Calibri"/>
                <w:b/>
                <w:bCs/>
              </w:rPr>
            </w:pPr>
          </w:p>
          <w:p w14:paraId="0ED071A6" w14:textId="77777777" w:rsidR="00E96D58" w:rsidRPr="00DA22FE" w:rsidRDefault="00E96D58" w:rsidP="00E96D58">
            <w:pPr>
              <w:tabs>
                <w:tab w:val="left" w:pos="5103"/>
                <w:tab w:val="right" w:pos="9072"/>
              </w:tabs>
              <w:snapToGrid w:val="0"/>
              <w:spacing w:after="0" w:line="276" w:lineRule="auto"/>
              <w:jc w:val="center"/>
              <w:rPr>
                <w:rFonts w:asciiTheme="majorHAnsi" w:eastAsia="Times New Roman" w:hAnsiTheme="majorHAnsi" w:cs="Calibri"/>
                <w:b/>
                <w:bCs/>
              </w:rPr>
            </w:pPr>
            <w:r w:rsidRPr="00DA22FE">
              <w:rPr>
                <w:rFonts w:asciiTheme="majorHAnsi" w:eastAsia="Times New Roman" w:hAnsiTheme="majorHAnsi" w:cs="Calibri"/>
                <w:b/>
                <w:bCs/>
              </w:rPr>
              <w:t>Monsieur Patrice LUCAS</w:t>
            </w:r>
          </w:p>
          <w:p w14:paraId="470EF258" w14:textId="77777777" w:rsidR="0097164C" w:rsidRPr="00DA22FE" w:rsidRDefault="0097164C" w:rsidP="00E96D58">
            <w:pPr>
              <w:tabs>
                <w:tab w:val="left" w:pos="5103"/>
                <w:tab w:val="right" w:pos="9072"/>
              </w:tabs>
              <w:snapToGrid w:val="0"/>
              <w:spacing w:after="0" w:line="276" w:lineRule="auto"/>
              <w:jc w:val="center"/>
              <w:rPr>
                <w:rFonts w:asciiTheme="majorHAnsi" w:eastAsia="Times New Roman" w:hAnsiTheme="majorHAnsi" w:cs="Calibri"/>
                <w:b/>
                <w:bCs/>
              </w:rPr>
            </w:pPr>
          </w:p>
          <w:p w14:paraId="21CF2AC3" w14:textId="77777777" w:rsidR="00E96D58" w:rsidRPr="00DA22FE" w:rsidRDefault="00F73491" w:rsidP="00F73491">
            <w:pPr>
              <w:tabs>
                <w:tab w:val="left" w:pos="5103"/>
                <w:tab w:val="right" w:pos="9072"/>
              </w:tabs>
              <w:snapToGrid w:val="0"/>
              <w:spacing w:after="0" w:line="276" w:lineRule="auto"/>
              <w:jc w:val="center"/>
              <w:rPr>
                <w:rFonts w:asciiTheme="majorHAnsi" w:eastAsia="Times New Roman" w:hAnsiTheme="majorHAnsi" w:cs="Calibri"/>
                <w:b/>
                <w:bCs/>
              </w:rPr>
            </w:pPr>
            <w:r w:rsidRPr="00DA22FE">
              <w:rPr>
                <w:rFonts w:asciiTheme="majorHAnsi" w:eastAsia="Times New Roman" w:hAnsiTheme="majorHAnsi" w:cs="Calibri"/>
                <w:b/>
                <w:bCs/>
              </w:rPr>
              <w:t>Cédant</w:t>
            </w:r>
          </w:p>
          <w:p w14:paraId="6DA498E9" w14:textId="7A9DAC0A" w:rsidR="006335CC" w:rsidRPr="00DA22FE" w:rsidRDefault="006335CC" w:rsidP="00F73491">
            <w:pPr>
              <w:tabs>
                <w:tab w:val="left" w:pos="5103"/>
                <w:tab w:val="right" w:pos="9072"/>
              </w:tabs>
              <w:snapToGrid w:val="0"/>
              <w:spacing w:after="0" w:line="276" w:lineRule="auto"/>
              <w:jc w:val="center"/>
              <w:rPr>
                <w:rFonts w:asciiTheme="majorHAnsi" w:eastAsia="Times New Roman" w:hAnsiTheme="majorHAnsi" w:cs="Calibri"/>
                <w:b/>
                <w:bCs/>
              </w:rPr>
            </w:pPr>
          </w:p>
        </w:tc>
        <w:tc>
          <w:tcPr>
            <w:tcW w:w="4687" w:type="dxa"/>
            <w:tcBorders>
              <w:top w:val="single" w:sz="4" w:space="0" w:color="auto"/>
              <w:left w:val="single" w:sz="4" w:space="0" w:color="auto"/>
              <w:bottom w:val="single" w:sz="4" w:space="0" w:color="auto"/>
              <w:right w:val="single" w:sz="4" w:space="0" w:color="auto"/>
            </w:tcBorders>
          </w:tcPr>
          <w:p w14:paraId="5E8B17E8" w14:textId="77777777" w:rsidR="00E96D58" w:rsidRPr="00DA22FE" w:rsidRDefault="00E96D58" w:rsidP="00E96D58">
            <w:pPr>
              <w:suppressAutoHyphens/>
              <w:spacing w:before="120" w:after="120" w:line="276" w:lineRule="auto"/>
              <w:jc w:val="both"/>
              <w:rPr>
                <w:rFonts w:asciiTheme="majorHAnsi" w:eastAsia="Times New Roman" w:hAnsiTheme="majorHAnsi" w:cs="Calibri"/>
              </w:rPr>
            </w:pPr>
          </w:p>
        </w:tc>
      </w:tr>
      <w:tr w:rsidR="00E96D58" w:rsidRPr="00DA22FE" w14:paraId="11076BCC" w14:textId="77777777" w:rsidTr="0097164C">
        <w:trPr>
          <w:trHeight w:val="1777"/>
        </w:trPr>
        <w:tc>
          <w:tcPr>
            <w:tcW w:w="4522" w:type="dxa"/>
            <w:tcBorders>
              <w:top w:val="single" w:sz="4" w:space="0" w:color="auto"/>
              <w:left w:val="single" w:sz="4" w:space="0" w:color="auto"/>
              <w:bottom w:val="single" w:sz="4" w:space="0" w:color="auto"/>
              <w:right w:val="single" w:sz="4" w:space="0" w:color="auto"/>
            </w:tcBorders>
          </w:tcPr>
          <w:p w14:paraId="1A263F0C" w14:textId="77777777" w:rsidR="001D2699" w:rsidRPr="00DA22FE" w:rsidRDefault="001D2699" w:rsidP="00E96D58">
            <w:pPr>
              <w:suppressAutoHyphens/>
              <w:spacing w:before="120" w:after="120" w:line="276" w:lineRule="auto"/>
              <w:jc w:val="center"/>
              <w:rPr>
                <w:rFonts w:asciiTheme="majorHAnsi" w:eastAsia="Times New Roman" w:hAnsiTheme="majorHAnsi" w:cs="Calibri"/>
                <w:b/>
                <w:bCs/>
              </w:rPr>
            </w:pPr>
            <w:bookmarkStart w:id="26" w:name="PREAMBULE"/>
            <w:bookmarkEnd w:id="26"/>
          </w:p>
          <w:p w14:paraId="2264B56A" w14:textId="7ADDC532" w:rsidR="001D2699" w:rsidRPr="00DA22FE" w:rsidRDefault="00F73491" w:rsidP="00E96D58">
            <w:pPr>
              <w:suppressAutoHyphens/>
              <w:spacing w:before="120" w:after="120" w:line="276" w:lineRule="auto"/>
              <w:jc w:val="center"/>
              <w:rPr>
                <w:rFonts w:asciiTheme="majorHAnsi" w:eastAsia="Times New Roman" w:hAnsiTheme="majorHAnsi" w:cs="Calibri"/>
                <w:b/>
                <w:bCs/>
              </w:rPr>
            </w:pPr>
            <w:r w:rsidRPr="00DA22FE">
              <w:rPr>
                <w:rFonts w:asciiTheme="majorHAnsi" w:eastAsia="Times New Roman" w:hAnsiTheme="majorHAnsi" w:cs="Calibri"/>
                <w:b/>
                <w:bCs/>
              </w:rPr>
              <w:t xml:space="preserve">La société </w:t>
            </w:r>
            <w:r w:rsidR="0097164C" w:rsidRPr="00DA22FE">
              <w:rPr>
                <w:rFonts w:asciiTheme="majorHAnsi" w:eastAsia="Times New Roman" w:hAnsiTheme="majorHAnsi" w:cs="Calibri"/>
                <w:b/>
                <w:bCs/>
              </w:rPr>
              <w:t>« </w:t>
            </w:r>
            <w:r w:rsidRPr="00DA22FE">
              <w:rPr>
                <w:rFonts w:asciiTheme="majorHAnsi" w:eastAsia="Times New Roman" w:hAnsiTheme="majorHAnsi" w:cs="Calibri"/>
                <w:b/>
                <w:bCs/>
              </w:rPr>
              <w:t>MATHENZO</w:t>
            </w:r>
            <w:r w:rsidR="0097164C" w:rsidRPr="00DA22FE">
              <w:rPr>
                <w:rFonts w:asciiTheme="majorHAnsi" w:eastAsia="Times New Roman" w:hAnsiTheme="majorHAnsi" w:cs="Calibri"/>
                <w:b/>
                <w:bCs/>
              </w:rPr>
              <w:t> »</w:t>
            </w:r>
            <w:r w:rsidRPr="00DA22FE">
              <w:rPr>
                <w:rFonts w:asciiTheme="majorHAnsi" w:eastAsia="Times New Roman" w:hAnsiTheme="majorHAnsi" w:cs="Calibri"/>
                <w:b/>
                <w:bCs/>
              </w:rPr>
              <w:t xml:space="preserve"> </w:t>
            </w:r>
          </w:p>
          <w:p w14:paraId="228E9A17" w14:textId="7434A32C" w:rsidR="00E96D58" w:rsidRPr="00DA22FE" w:rsidRDefault="00F73491" w:rsidP="00E96D58">
            <w:pPr>
              <w:suppressAutoHyphens/>
              <w:spacing w:before="120" w:after="120" w:line="276" w:lineRule="auto"/>
              <w:jc w:val="center"/>
              <w:rPr>
                <w:rFonts w:asciiTheme="majorHAnsi" w:eastAsia="Times New Roman" w:hAnsiTheme="majorHAnsi" w:cs="Calibri"/>
                <w:b/>
                <w:bCs/>
              </w:rPr>
            </w:pPr>
            <w:r w:rsidRPr="00DA22FE">
              <w:rPr>
                <w:rFonts w:asciiTheme="majorHAnsi" w:eastAsia="Times New Roman" w:hAnsiTheme="majorHAnsi" w:cs="Calibri"/>
                <w:b/>
                <w:bCs/>
              </w:rPr>
              <w:t xml:space="preserve">représentée par </w:t>
            </w:r>
          </w:p>
          <w:p w14:paraId="53BA1E20" w14:textId="77777777" w:rsidR="00E96D58" w:rsidRPr="00DA22FE" w:rsidRDefault="00E96D58" w:rsidP="00E96D58">
            <w:pPr>
              <w:suppressAutoHyphens/>
              <w:spacing w:before="120" w:after="120" w:line="256" w:lineRule="auto"/>
              <w:jc w:val="center"/>
              <w:rPr>
                <w:rFonts w:asciiTheme="majorHAnsi" w:eastAsia="Times New Roman" w:hAnsiTheme="majorHAnsi" w:cs="Calibri"/>
                <w:b/>
                <w:bCs/>
              </w:rPr>
            </w:pPr>
            <w:r w:rsidRPr="00DA22FE">
              <w:rPr>
                <w:rFonts w:asciiTheme="majorHAnsi" w:eastAsia="Times New Roman" w:hAnsiTheme="majorHAnsi" w:cs="Calibri"/>
                <w:b/>
                <w:bCs/>
              </w:rPr>
              <w:t>Monsieur Julien DECAMPS</w:t>
            </w:r>
          </w:p>
          <w:p w14:paraId="44EC5A4A" w14:textId="2C913736" w:rsidR="005471CD" w:rsidRDefault="0097164C" w:rsidP="00E96D58">
            <w:pPr>
              <w:suppressAutoHyphens/>
              <w:spacing w:before="120" w:after="120" w:line="256" w:lineRule="auto"/>
              <w:jc w:val="center"/>
              <w:rPr>
                <w:rFonts w:asciiTheme="majorHAnsi" w:eastAsia="Times New Roman" w:hAnsiTheme="majorHAnsi" w:cs="Calibri"/>
                <w:b/>
                <w:bCs/>
              </w:rPr>
            </w:pPr>
            <w:r w:rsidRPr="00DA22FE">
              <w:rPr>
                <w:rFonts w:asciiTheme="majorHAnsi" w:eastAsia="Times New Roman" w:hAnsiTheme="majorHAnsi" w:cs="Calibri"/>
                <w:b/>
                <w:bCs/>
              </w:rPr>
              <w:t>Gérant</w:t>
            </w:r>
          </w:p>
          <w:p w14:paraId="47B2321C" w14:textId="77777777" w:rsidR="005471CD" w:rsidRPr="005471CD" w:rsidRDefault="005471CD" w:rsidP="005471CD">
            <w:pPr>
              <w:pStyle w:val="Sansinterligne"/>
              <w:rPr>
                <w:sz w:val="2"/>
                <w:szCs w:val="2"/>
              </w:rPr>
            </w:pPr>
          </w:p>
          <w:p w14:paraId="4500680A" w14:textId="4490C994" w:rsidR="005471CD" w:rsidRDefault="00D207DF" w:rsidP="00E96D58">
            <w:pPr>
              <w:suppressAutoHyphens/>
              <w:spacing w:before="120" w:after="120" w:line="256" w:lineRule="auto"/>
              <w:jc w:val="center"/>
              <w:rPr>
                <w:rFonts w:asciiTheme="majorHAnsi" w:eastAsia="Times New Roman" w:hAnsiTheme="majorHAnsi" w:cs="Calibri"/>
                <w:b/>
                <w:bCs/>
              </w:rPr>
            </w:pPr>
            <w:r w:rsidRPr="00DA22FE">
              <w:rPr>
                <w:rFonts w:asciiTheme="majorHAnsi" w:eastAsia="Times New Roman" w:hAnsiTheme="majorHAnsi" w:cs="Calibri"/>
                <w:b/>
                <w:bCs/>
              </w:rPr>
              <w:t>Cession</w:t>
            </w:r>
            <w:r w:rsidR="00F73491" w:rsidRPr="00DA22FE">
              <w:rPr>
                <w:rFonts w:asciiTheme="majorHAnsi" w:eastAsia="Times New Roman" w:hAnsiTheme="majorHAnsi" w:cs="Calibri"/>
                <w:b/>
                <w:bCs/>
              </w:rPr>
              <w:t>naire</w:t>
            </w:r>
          </w:p>
          <w:p w14:paraId="5B5F0374" w14:textId="77777777" w:rsidR="005471CD" w:rsidRPr="005471CD" w:rsidRDefault="005471CD" w:rsidP="00E96D58">
            <w:pPr>
              <w:suppressAutoHyphens/>
              <w:spacing w:before="120" w:after="120" w:line="256" w:lineRule="auto"/>
              <w:jc w:val="center"/>
              <w:rPr>
                <w:rFonts w:asciiTheme="majorHAnsi" w:eastAsia="Times New Roman" w:hAnsiTheme="majorHAnsi" w:cs="Calibri"/>
                <w:b/>
                <w:bCs/>
                <w:sz w:val="4"/>
                <w:szCs w:val="4"/>
              </w:rPr>
            </w:pPr>
          </w:p>
          <w:p w14:paraId="7F5D3204" w14:textId="77777777" w:rsidR="005471CD" w:rsidRPr="00DA22FE" w:rsidRDefault="005471CD" w:rsidP="005471CD">
            <w:pPr>
              <w:tabs>
                <w:tab w:val="left" w:pos="4536"/>
                <w:tab w:val="right" w:pos="9072"/>
              </w:tabs>
              <w:snapToGrid w:val="0"/>
              <w:spacing w:after="0" w:line="276" w:lineRule="auto"/>
              <w:jc w:val="center"/>
              <w:rPr>
                <w:rFonts w:asciiTheme="majorHAnsi" w:eastAsia="Times New Roman" w:hAnsiTheme="majorHAnsi" w:cs="Calibri"/>
                <w:b/>
              </w:rPr>
            </w:pPr>
            <w:r w:rsidRPr="00DA22FE">
              <w:rPr>
                <w:rFonts w:asciiTheme="majorHAnsi" w:eastAsia="Times New Roman" w:hAnsiTheme="majorHAnsi" w:cs="Calibri"/>
                <w:b/>
              </w:rPr>
              <w:t>Et au nom et pour le compte de :</w:t>
            </w:r>
          </w:p>
          <w:p w14:paraId="3554BE69" w14:textId="77777777" w:rsidR="005471CD" w:rsidRPr="00DA22FE" w:rsidRDefault="005471CD" w:rsidP="005471CD">
            <w:pPr>
              <w:tabs>
                <w:tab w:val="left" w:pos="4536"/>
                <w:tab w:val="right" w:pos="9072"/>
              </w:tabs>
              <w:snapToGrid w:val="0"/>
              <w:spacing w:after="0" w:line="276" w:lineRule="auto"/>
              <w:jc w:val="center"/>
              <w:rPr>
                <w:rFonts w:asciiTheme="majorHAnsi" w:eastAsia="Times New Roman" w:hAnsiTheme="majorHAnsi" w:cs="Calibri"/>
                <w:b/>
              </w:rPr>
            </w:pPr>
          </w:p>
          <w:p w14:paraId="0F199ED6" w14:textId="77777777" w:rsidR="005471CD" w:rsidRPr="00DA22FE" w:rsidRDefault="005471CD" w:rsidP="005471CD">
            <w:pPr>
              <w:tabs>
                <w:tab w:val="left" w:pos="4536"/>
                <w:tab w:val="right" w:pos="9072"/>
              </w:tabs>
              <w:snapToGrid w:val="0"/>
              <w:spacing w:after="0" w:line="276" w:lineRule="auto"/>
              <w:jc w:val="center"/>
              <w:rPr>
                <w:rFonts w:asciiTheme="majorHAnsi" w:eastAsia="Times New Roman" w:hAnsiTheme="majorHAnsi" w:cs="Calibri"/>
                <w:b/>
              </w:rPr>
            </w:pPr>
            <w:r w:rsidRPr="00DA22FE">
              <w:rPr>
                <w:rFonts w:asciiTheme="majorHAnsi" w:eastAsia="Times New Roman" w:hAnsiTheme="majorHAnsi" w:cs="Calibri"/>
                <w:b/>
              </w:rPr>
              <w:t>« Société Garage Lucas »</w:t>
            </w:r>
          </w:p>
          <w:p w14:paraId="7E38345E" w14:textId="77777777" w:rsidR="006335CC" w:rsidRDefault="005471CD" w:rsidP="005471CD">
            <w:pPr>
              <w:tabs>
                <w:tab w:val="left" w:pos="4536"/>
                <w:tab w:val="right" w:pos="9072"/>
              </w:tabs>
              <w:snapToGrid w:val="0"/>
              <w:spacing w:after="0" w:line="276" w:lineRule="auto"/>
              <w:jc w:val="center"/>
              <w:rPr>
                <w:rFonts w:asciiTheme="majorHAnsi" w:eastAsia="Times New Roman" w:hAnsiTheme="majorHAnsi" w:cs="Calibri"/>
                <w:b/>
              </w:rPr>
            </w:pPr>
            <w:r w:rsidRPr="00DA22FE">
              <w:rPr>
                <w:rFonts w:asciiTheme="majorHAnsi" w:eastAsia="Times New Roman" w:hAnsiTheme="majorHAnsi" w:cs="Calibri"/>
                <w:b/>
              </w:rPr>
              <w:t>« Société Garage DLS »</w:t>
            </w:r>
          </w:p>
          <w:p w14:paraId="26228D30" w14:textId="67145BBF" w:rsidR="005471CD" w:rsidRPr="005471CD" w:rsidRDefault="005471CD" w:rsidP="005471CD">
            <w:pPr>
              <w:tabs>
                <w:tab w:val="left" w:pos="4536"/>
                <w:tab w:val="right" w:pos="9072"/>
              </w:tabs>
              <w:snapToGrid w:val="0"/>
              <w:spacing w:after="0" w:line="276" w:lineRule="auto"/>
              <w:jc w:val="center"/>
              <w:rPr>
                <w:rFonts w:asciiTheme="majorHAnsi" w:eastAsia="Times New Roman" w:hAnsiTheme="majorHAnsi" w:cs="Calibri"/>
                <w:b/>
              </w:rPr>
            </w:pPr>
          </w:p>
        </w:tc>
        <w:tc>
          <w:tcPr>
            <w:tcW w:w="4687" w:type="dxa"/>
            <w:tcBorders>
              <w:top w:val="single" w:sz="4" w:space="0" w:color="auto"/>
              <w:left w:val="single" w:sz="4" w:space="0" w:color="auto"/>
              <w:bottom w:val="single" w:sz="4" w:space="0" w:color="auto"/>
              <w:right w:val="single" w:sz="4" w:space="0" w:color="auto"/>
            </w:tcBorders>
          </w:tcPr>
          <w:p w14:paraId="168F42EE" w14:textId="77777777" w:rsidR="00E96D58" w:rsidRPr="00DA22FE" w:rsidRDefault="00E96D58" w:rsidP="00E96D58">
            <w:pPr>
              <w:suppressAutoHyphens/>
              <w:spacing w:before="120" w:after="120" w:line="276" w:lineRule="auto"/>
              <w:jc w:val="both"/>
              <w:rPr>
                <w:rFonts w:asciiTheme="majorHAnsi" w:eastAsia="Times New Roman" w:hAnsiTheme="majorHAnsi" w:cs="Calibri"/>
              </w:rPr>
            </w:pPr>
          </w:p>
        </w:tc>
      </w:tr>
    </w:tbl>
    <w:p w14:paraId="64BF2196" w14:textId="77777777" w:rsidR="00E96D58" w:rsidRPr="00DA22FE" w:rsidRDefault="00E96D58" w:rsidP="00E96D58">
      <w:pPr>
        <w:spacing w:line="276" w:lineRule="auto"/>
        <w:jc w:val="center"/>
        <w:rPr>
          <w:rFonts w:asciiTheme="majorHAnsi" w:hAnsiTheme="majorHAnsi" w:cs="Calibri"/>
          <w:b/>
          <w:bCs/>
        </w:rPr>
      </w:pPr>
    </w:p>
    <w:bookmarkEnd w:id="0"/>
    <w:p w14:paraId="27836FA8" w14:textId="77777777" w:rsidR="00F3354A" w:rsidRPr="00DA22FE" w:rsidRDefault="00F3354A" w:rsidP="00364146">
      <w:pPr>
        <w:jc w:val="both"/>
        <w:rPr>
          <w:rFonts w:asciiTheme="majorHAnsi" w:eastAsia="Times New Roman" w:hAnsiTheme="majorHAnsi" w:cs="Calibri"/>
          <w:bCs/>
          <w:snapToGrid w:val="0"/>
          <w:lang w:eastAsia="fr-FR"/>
        </w:rPr>
      </w:pPr>
    </w:p>
    <w:p w14:paraId="14B6A4A1" w14:textId="77777777" w:rsidR="0018064C" w:rsidRPr="00DA22FE" w:rsidRDefault="0018064C" w:rsidP="00364146">
      <w:pPr>
        <w:jc w:val="both"/>
        <w:rPr>
          <w:rFonts w:asciiTheme="majorHAnsi" w:hAnsiTheme="majorHAnsi" w:cs="Calibri"/>
        </w:rPr>
      </w:pPr>
    </w:p>
    <w:sectPr w:rsidR="0018064C" w:rsidRPr="00DA22FE" w:rsidSect="00F25635">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444B0" w14:textId="77777777" w:rsidR="003C1B20" w:rsidRDefault="003C1B20" w:rsidP="00CD3202">
      <w:pPr>
        <w:spacing w:after="0" w:line="240" w:lineRule="auto"/>
      </w:pPr>
      <w:r>
        <w:separator/>
      </w:r>
    </w:p>
  </w:endnote>
  <w:endnote w:type="continuationSeparator" w:id="0">
    <w:p w14:paraId="7237AC5A" w14:textId="77777777" w:rsidR="003C1B20" w:rsidRDefault="003C1B20" w:rsidP="00CD3202">
      <w:pPr>
        <w:spacing w:after="0" w:line="240" w:lineRule="auto"/>
      </w:pPr>
      <w:r>
        <w:continuationSeparator/>
      </w:r>
    </w:p>
  </w:endnote>
  <w:endnote w:type="continuationNotice" w:id="1">
    <w:p w14:paraId="7C981081" w14:textId="77777777" w:rsidR="003C1B20" w:rsidRDefault="003C1B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720C60" w14:textId="77777777" w:rsidR="006E55FD" w:rsidRDefault="006E55F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hAnsiTheme="majorHAnsi"/>
      </w:rPr>
      <w:id w:val="1161663058"/>
      <w:docPartObj>
        <w:docPartGallery w:val="Page Numbers (Bottom of Page)"/>
        <w:docPartUnique/>
      </w:docPartObj>
    </w:sdtPr>
    <w:sdtEndPr>
      <w:rPr>
        <w:b/>
        <w:bCs/>
        <w:sz w:val="20"/>
        <w:szCs w:val="20"/>
      </w:rPr>
    </w:sdtEndPr>
    <w:sdtContent>
      <w:p w14:paraId="29793302" w14:textId="78D8D043" w:rsidR="00F25635" w:rsidRPr="007F329F" w:rsidRDefault="00F25635">
        <w:pPr>
          <w:pStyle w:val="Pieddepage"/>
          <w:jc w:val="right"/>
          <w:rPr>
            <w:rFonts w:asciiTheme="majorHAnsi" w:hAnsiTheme="majorHAnsi"/>
            <w:b/>
            <w:bCs/>
            <w:sz w:val="20"/>
            <w:szCs w:val="20"/>
          </w:rPr>
        </w:pPr>
        <w:r w:rsidRPr="007F329F">
          <w:rPr>
            <w:rFonts w:asciiTheme="majorHAnsi" w:hAnsiTheme="majorHAnsi"/>
            <w:b/>
            <w:bCs/>
            <w:sz w:val="20"/>
            <w:szCs w:val="20"/>
          </w:rPr>
          <w:t>Paraphes</w:t>
        </w:r>
        <w:r w:rsidRPr="007F329F">
          <w:rPr>
            <w:rFonts w:asciiTheme="majorHAnsi" w:hAnsiTheme="majorHAnsi"/>
            <w:b/>
            <w:bCs/>
            <w:sz w:val="20"/>
            <w:szCs w:val="20"/>
          </w:rPr>
          <w:tab/>
        </w:r>
        <w:r w:rsidRPr="007F329F">
          <w:rPr>
            <w:rFonts w:asciiTheme="majorHAnsi" w:hAnsiTheme="majorHAnsi"/>
            <w:b/>
            <w:bCs/>
            <w:sz w:val="20"/>
            <w:szCs w:val="20"/>
          </w:rPr>
          <w:tab/>
          <w:t xml:space="preserve">Page </w:t>
        </w:r>
        <w:r w:rsidRPr="007F329F">
          <w:rPr>
            <w:rFonts w:asciiTheme="majorHAnsi" w:hAnsiTheme="majorHAnsi"/>
            <w:b/>
            <w:bCs/>
            <w:sz w:val="20"/>
            <w:szCs w:val="20"/>
          </w:rPr>
          <w:fldChar w:fldCharType="begin"/>
        </w:r>
        <w:r w:rsidRPr="007F329F">
          <w:rPr>
            <w:rFonts w:asciiTheme="majorHAnsi" w:hAnsiTheme="majorHAnsi"/>
            <w:b/>
            <w:bCs/>
            <w:sz w:val="20"/>
            <w:szCs w:val="20"/>
          </w:rPr>
          <w:instrText>PAGE   \* MERGEFORMAT</w:instrText>
        </w:r>
        <w:r w:rsidRPr="007F329F">
          <w:rPr>
            <w:rFonts w:asciiTheme="majorHAnsi" w:hAnsiTheme="majorHAnsi"/>
            <w:b/>
            <w:bCs/>
            <w:sz w:val="20"/>
            <w:szCs w:val="20"/>
          </w:rPr>
          <w:fldChar w:fldCharType="separate"/>
        </w:r>
        <w:r w:rsidRPr="007F329F">
          <w:rPr>
            <w:rFonts w:asciiTheme="majorHAnsi" w:hAnsiTheme="majorHAnsi"/>
            <w:b/>
            <w:bCs/>
            <w:sz w:val="20"/>
            <w:szCs w:val="20"/>
          </w:rPr>
          <w:t>2</w:t>
        </w:r>
        <w:r w:rsidRPr="007F329F">
          <w:rPr>
            <w:rFonts w:asciiTheme="majorHAnsi" w:hAnsiTheme="majorHAnsi"/>
            <w:b/>
            <w:bCs/>
            <w:sz w:val="20"/>
            <w:szCs w:val="20"/>
          </w:rPr>
          <w:fldChar w:fldCharType="end"/>
        </w:r>
        <w:r w:rsidRPr="007F329F">
          <w:rPr>
            <w:rFonts w:asciiTheme="majorHAnsi" w:hAnsiTheme="majorHAnsi"/>
            <w:b/>
            <w:bCs/>
            <w:sz w:val="20"/>
            <w:szCs w:val="20"/>
          </w:rPr>
          <w:t>/</w:t>
        </w:r>
        <w:r w:rsidR="005471CD">
          <w:rPr>
            <w:rFonts w:asciiTheme="majorHAnsi" w:hAnsiTheme="majorHAnsi"/>
            <w:b/>
            <w:bCs/>
            <w:sz w:val="20"/>
            <w:szCs w:val="20"/>
          </w:rPr>
          <w:t>12</w:t>
        </w:r>
      </w:p>
    </w:sdtContent>
  </w:sdt>
  <w:p w14:paraId="2E879841" w14:textId="77777777" w:rsidR="00F25635" w:rsidRDefault="00F2563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F7144" w14:textId="77777777" w:rsidR="00F25635" w:rsidRDefault="00F25635" w:rsidP="00F25635">
    <w:pPr>
      <w:pStyle w:val="Pieddepage"/>
      <w:jc w:val="center"/>
      <w:rPr>
        <w:rFonts w:asciiTheme="majorHAnsi" w:hAnsiTheme="majorHAnsi"/>
        <w:b/>
        <w:color w:val="495864"/>
        <w:sz w:val="16"/>
      </w:rPr>
    </w:pPr>
    <w:r>
      <w:rPr>
        <w:noProof/>
        <w:color w:val="495864"/>
      </w:rPr>
      <w:drawing>
        <wp:anchor distT="0" distB="0" distL="114300" distR="114300" simplePos="0" relativeHeight="251664384" behindDoc="1" locked="0" layoutInCell="1" allowOverlap="1" wp14:anchorId="2A26F8F3" wp14:editId="34294C02">
          <wp:simplePos x="0" y="0"/>
          <wp:positionH relativeFrom="column">
            <wp:posOffset>-586105</wp:posOffset>
          </wp:positionH>
          <wp:positionV relativeFrom="paragraph">
            <wp:posOffset>-223520</wp:posOffset>
          </wp:positionV>
          <wp:extent cx="855345" cy="455930"/>
          <wp:effectExtent l="0" t="0" r="1905" b="1270"/>
          <wp:wrapNone/>
          <wp:docPr id="114016804"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5D192ED8" w14:textId="77777777" w:rsidR="00F25635" w:rsidRPr="00512A8C" w:rsidRDefault="00F25635" w:rsidP="00F2563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1F6E0F38" w14:textId="77777777" w:rsidR="00F25635" w:rsidRDefault="00F256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BFF39B" w14:textId="77777777" w:rsidR="003C1B20" w:rsidRDefault="003C1B20" w:rsidP="00CD3202">
      <w:pPr>
        <w:spacing w:after="0" w:line="240" w:lineRule="auto"/>
      </w:pPr>
      <w:r>
        <w:separator/>
      </w:r>
    </w:p>
  </w:footnote>
  <w:footnote w:type="continuationSeparator" w:id="0">
    <w:p w14:paraId="72919EF4" w14:textId="77777777" w:rsidR="003C1B20" w:rsidRDefault="003C1B20" w:rsidP="00CD3202">
      <w:pPr>
        <w:spacing w:after="0" w:line="240" w:lineRule="auto"/>
      </w:pPr>
      <w:r>
        <w:continuationSeparator/>
      </w:r>
    </w:p>
  </w:footnote>
  <w:footnote w:type="continuationNotice" w:id="1">
    <w:p w14:paraId="304185F1" w14:textId="77777777" w:rsidR="003C1B20" w:rsidRDefault="003C1B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5B69C" w14:textId="363D1D0D" w:rsidR="006E55FD" w:rsidRDefault="006E55F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7FA79" w14:textId="61903CD5" w:rsidR="006E55FD" w:rsidRDefault="006E55F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CA340" w14:textId="6876F25F"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9264" behindDoc="1" locked="0" layoutInCell="1" allowOverlap="1" wp14:anchorId="20DDCC49" wp14:editId="77F2D233">
          <wp:simplePos x="0" y="0"/>
          <wp:positionH relativeFrom="column">
            <wp:posOffset>1329055</wp:posOffset>
          </wp:positionH>
          <wp:positionV relativeFrom="paragraph">
            <wp:posOffset>-30480</wp:posOffset>
          </wp:positionV>
          <wp:extent cx="3781425" cy="1299285"/>
          <wp:effectExtent l="0" t="0" r="0" b="0"/>
          <wp:wrapNone/>
          <wp:docPr id="1517582369" name="Image 1517582369"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066F8507"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7F4F088C" w14:textId="77777777" w:rsidR="00F25635" w:rsidRPr="00512A8C" w:rsidRDefault="00F25635" w:rsidP="00F2563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1607ED1B" w14:textId="77777777" w:rsidR="00F25635" w:rsidRPr="00DF37AF" w:rsidRDefault="00F25635" w:rsidP="00F2563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0288" behindDoc="0" locked="0" layoutInCell="1" allowOverlap="1" wp14:anchorId="3976EBE2" wp14:editId="22441299">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BCE9F3" id="Connecteur droit 33503147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491FDD3B" w14:textId="77777777" w:rsidR="00F25635" w:rsidRPr="00C11DEB" w:rsidRDefault="00F25635" w:rsidP="00F25635">
    <w:pPr>
      <w:pStyle w:val="En-tte"/>
      <w:rPr>
        <w:rFonts w:asciiTheme="majorHAnsi" w:hAnsiTheme="majorHAnsi"/>
        <w:b/>
        <w:color w:val="FFFFFF" w:themeColor="background1"/>
        <w:sz w:val="6"/>
        <w:u w:val="single" w:color="C00000"/>
      </w:rPr>
    </w:pPr>
  </w:p>
  <w:p w14:paraId="6676F1A7" w14:textId="77777777" w:rsidR="00F25635" w:rsidRPr="00C11DEB" w:rsidRDefault="00F25635" w:rsidP="00F25635">
    <w:pPr>
      <w:pStyle w:val="En-tte"/>
      <w:rPr>
        <w:rFonts w:asciiTheme="majorHAnsi" w:hAnsiTheme="majorHAnsi"/>
        <w:b/>
        <w:color w:val="FFFFFF" w:themeColor="background1"/>
        <w:sz w:val="2"/>
        <w:u w:val="single" w:color="C00000"/>
      </w:rPr>
    </w:pPr>
  </w:p>
  <w:p w14:paraId="7C218FF8"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2E9D2A69"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5E70C7CC"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7ADCC28" w14:textId="77777777" w:rsidR="00F25635" w:rsidRPr="00512A8C" w:rsidRDefault="00F25635" w:rsidP="00F2563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17DD559"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636EA7B9" w14:textId="77777777" w:rsidR="00F25635" w:rsidRPr="00512A8C" w:rsidRDefault="00F25635" w:rsidP="00F2563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27254FBB" w14:textId="77777777" w:rsidR="00F25635" w:rsidRPr="00DF37AF" w:rsidRDefault="00F25635" w:rsidP="00F2563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1312" behindDoc="0" locked="0" layoutInCell="1" allowOverlap="1" wp14:anchorId="288A34BA" wp14:editId="59157F70">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E310F8" id="Connecteur droit 84734633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5D708582" w14:textId="77777777" w:rsidR="00F25635" w:rsidRDefault="00F25635" w:rsidP="00F25635">
    <w:pPr>
      <w:pStyle w:val="En-tte"/>
      <w:ind w:left="-993"/>
      <w:rPr>
        <w:rFonts w:asciiTheme="majorHAnsi" w:hAnsiTheme="majorHAnsi"/>
        <w:b/>
        <w:color w:val="C00000"/>
        <w:sz w:val="6"/>
        <w:szCs w:val="6"/>
      </w:rPr>
    </w:pPr>
  </w:p>
  <w:p w14:paraId="40BEBE7E" w14:textId="77777777" w:rsidR="00F25635" w:rsidRPr="00C11DEB" w:rsidRDefault="00F25635" w:rsidP="00F25635">
    <w:pPr>
      <w:pStyle w:val="En-tte"/>
      <w:ind w:left="-993"/>
      <w:rPr>
        <w:rFonts w:asciiTheme="majorHAnsi" w:hAnsiTheme="majorHAnsi"/>
        <w:b/>
        <w:color w:val="C00000"/>
        <w:sz w:val="6"/>
        <w:szCs w:val="6"/>
      </w:rPr>
    </w:pPr>
  </w:p>
  <w:p w14:paraId="709EC1AF" w14:textId="42861E72"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 xml:space="preserve">2, </w:t>
    </w:r>
    <w:r>
      <w:rPr>
        <w:rFonts w:asciiTheme="majorHAnsi" w:hAnsiTheme="majorHAnsi"/>
        <w:color w:val="495864"/>
        <w:sz w:val="16"/>
      </w:rPr>
      <w:t>Avenue du Sénateur Girard</w:t>
    </w:r>
  </w:p>
  <w:p w14:paraId="15795595" w14:textId="2DC3DE02" w:rsidR="00F25635" w:rsidRPr="00512A8C" w:rsidRDefault="00F25635" w:rsidP="00F25635">
    <w:pPr>
      <w:pStyle w:val="En-tte"/>
      <w:ind w:left="-993"/>
      <w:rPr>
        <w:rFonts w:asciiTheme="majorHAnsi" w:hAnsiTheme="majorHAnsi"/>
        <w:color w:val="495864"/>
        <w:sz w:val="16"/>
      </w:rPr>
    </w:pPr>
    <w:r>
      <w:rPr>
        <w:rFonts w:asciiTheme="majorHAnsi" w:hAnsiTheme="majorHAnsi"/>
        <w:color w:val="495864"/>
        <w:sz w:val="16"/>
      </w:rPr>
      <w:t>59300 VALENCIENNES</w:t>
    </w:r>
  </w:p>
  <w:p w14:paraId="6AD4E41B" w14:textId="6F906F90" w:rsidR="00F25635" w:rsidRPr="000D4E16" w:rsidRDefault="00F25635" w:rsidP="00F25635">
    <w:pPr>
      <w:pStyle w:val="En-tte"/>
      <w:ind w:left="-993"/>
      <w:rPr>
        <w:rFonts w:asciiTheme="majorHAnsi" w:hAnsiTheme="majorHAnsi"/>
        <w:b/>
        <w:color w:val="495864"/>
        <w:sz w:val="16"/>
      </w:rPr>
    </w:pPr>
    <w:r w:rsidRPr="000D4E16">
      <w:rPr>
        <w:rFonts w:asciiTheme="majorHAnsi" w:hAnsiTheme="majorHAnsi"/>
        <w:b/>
        <w:color w:val="495864"/>
        <w:sz w:val="16"/>
      </w:rPr>
      <w:t xml:space="preserve">Tél : 03 </w:t>
    </w:r>
    <w:r>
      <w:rPr>
        <w:rFonts w:asciiTheme="majorHAnsi" w:hAnsiTheme="majorHAnsi"/>
        <w:b/>
        <w:color w:val="495864"/>
        <w:sz w:val="16"/>
      </w:rPr>
      <w:t>74 22 03 08</w:t>
    </w:r>
    <w:r w:rsidRPr="000D4E16">
      <w:rPr>
        <w:rFonts w:asciiTheme="majorHAnsi" w:hAnsiTheme="majorHAnsi"/>
        <w:b/>
        <w:color w:val="495864"/>
        <w:sz w:val="16"/>
      </w:rPr>
      <w:tab/>
    </w:r>
  </w:p>
  <w:p w14:paraId="043FDBBE" w14:textId="46BD520D" w:rsidR="00F25635" w:rsidRPr="002757F5" w:rsidRDefault="00F25635" w:rsidP="00F25635">
    <w:pPr>
      <w:pStyle w:val="En-tte"/>
      <w:ind w:left="-993"/>
      <w:rPr>
        <w:rStyle w:val="Lienhypertexte"/>
        <w:rFonts w:asciiTheme="majorHAnsi" w:hAnsiTheme="majorHAnsi"/>
        <w:b/>
        <w:color w:val="E63427"/>
        <w:sz w:val="16"/>
      </w:rPr>
    </w:pPr>
    <w:r w:rsidRPr="00F25635">
      <w:rPr>
        <w:rStyle w:val="Lienhypertexte"/>
        <w:rFonts w:asciiTheme="majorHAnsi" w:hAnsiTheme="majorHAnsi"/>
        <w:b/>
        <w:noProof/>
        <w:color w:val="E63427"/>
        <w:sz w:val="16"/>
      </w:rPr>
      <mc:AlternateContent>
        <mc:Choice Requires="wps">
          <w:drawing>
            <wp:anchor distT="0" distB="0" distL="114300" distR="114300" simplePos="0" relativeHeight="251662336" behindDoc="0" locked="0" layoutInCell="1" allowOverlap="1" wp14:anchorId="28C6CA8C" wp14:editId="6D55350C">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90FE09" id="Connecteur droit 167484594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r w:rsidRPr="00F25635">
      <w:rPr>
        <w:rStyle w:val="Lienhypertexte"/>
        <w:rFonts w:asciiTheme="majorHAnsi" w:hAnsiTheme="majorHAnsi"/>
        <w:b/>
        <w:color w:val="E63427"/>
        <w:sz w:val="16"/>
      </w:rPr>
      <w:t>accueilvalenciennes@eca-groupe.com</w:t>
    </w:r>
  </w:p>
  <w:p w14:paraId="1727C270" w14:textId="77777777" w:rsidR="00F25635" w:rsidRDefault="00F256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5DD639AC"/>
    <w:styleLink w:val="HEPTA1"/>
    <w:lvl w:ilvl="0">
      <w:start w:val="1"/>
      <w:numFmt w:val="decimal"/>
      <w:lvlText w:val="ARTICLE %1 : "/>
      <w:lvlJc w:val="left"/>
      <w:pPr>
        <w:ind w:left="1559" w:hanging="708"/>
      </w:pPr>
      <w:rPr>
        <w:bCs w:val="0"/>
        <w:i w:val="0"/>
        <w:iCs w:val="0"/>
        <w:caps w:val="0"/>
        <w:smallCaps w:val="0"/>
        <w:strike w:val="0"/>
        <w:dstrike w:val="0"/>
        <w:noProof w:val="0"/>
        <w:vanish w:val="0"/>
        <w:color w:val="000000"/>
        <w:spacing w:val="0"/>
        <w:position w:val="0"/>
        <w:effect w:val="none"/>
        <w:vertAlign w:val="baseline"/>
        <w:em w:val="none"/>
        <w:lang w:eastAsia="x-none"/>
        <w:specVanish w:val="0"/>
      </w:rPr>
    </w:lvl>
    <w:lvl w:ilvl="1">
      <w:start w:val="1"/>
      <w:numFmt w:val="decimal"/>
      <w:lvlText w:val="%1.%2."/>
      <w:lvlJc w:val="left"/>
      <w:pPr>
        <w:ind w:left="1416" w:hanging="708"/>
      </w:pPr>
      <w:rPr>
        <w:rFonts w:ascii="Calibri" w:hAnsi="Calibri" w:cs="Calibri" w:hint="default"/>
        <w:sz w:val="22"/>
      </w:rPr>
    </w:lvl>
    <w:lvl w:ilvl="2">
      <w:start w:val="1"/>
      <w:numFmt w:val="decimal"/>
      <w:lvlText w:val="14.%3."/>
      <w:lvlJc w:val="left"/>
      <w:pPr>
        <w:ind w:left="2124" w:hanging="708"/>
      </w:pPr>
      <w:rPr>
        <w:rFonts w:hint="default"/>
      </w:rPr>
    </w:lvl>
    <w:lvl w:ilvl="3">
      <w:start w:val="1"/>
      <w:numFmt w:val="lowerLetter"/>
      <w:lvlText w:val="%4)"/>
      <w:lvlJc w:val="left"/>
      <w:pPr>
        <w:ind w:left="2832" w:hanging="708"/>
      </w:pPr>
      <w:rPr>
        <w:rFonts w:hint="default"/>
      </w:rPr>
    </w:lvl>
    <w:lvl w:ilvl="4">
      <w:start w:val="1"/>
      <w:numFmt w:val="decimal"/>
      <w:lvlText w:val="(%5)"/>
      <w:lvlJc w:val="left"/>
      <w:pPr>
        <w:ind w:left="3540" w:hanging="708"/>
      </w:pPr>
      <w:rPr>
        <w:rFonts w:hint="default"/>
      </w:rPr>
    </w:lvl>
    <w:lvl w:ilvl="5">
      <w:start w:val="1"/>
      <w:numFmt w:val="lowerLetter"/>
      <w:lvlText w:val="(%6)"/>
      <w:lvlJc w:val="left"/>
      <w:pPr>
        <w:ind w:left="4248" w:hanging="708"/>
      </w:pPr>
      <w:rPr>
        <w:rFonts w:hint="default"/>
      </w:rPr>
    </w:lvl>
    <w:lvl w:ilvl="6">
      <w:start w:val="1"/>
      <w:numFmt w:val="lowerRoman"/>
      <w:lvlText w:val="(%7)"/>
      <w:lvlJc w:val="left"/>
      <w:pPr>
        <w:ind w:left="4956" w:hanging="708"/>
      </w:pPr>
      <w:rPr>
        <w:rFonts w:hint="default"/>
      </w:rPr>
    </w:lvl>
    <w:lvl w:ilvl="7">
      <w:start w:val="1"/>
      <w:numFmt w:val="lowerLetter"/>
      <w:lvlText w:val="(%8)"/>
      <w:lvlJc w:val="left"/>
      <w:pPr>
        <w:ind w:left="5664" w:hanging="708"/>
      </w:pPr>
      <w:rPr>
        <w:rFonts w:hint="default"/>
      </w:rPr>
    </w:lvl>
    <w:lvl w:ilvl="8">
      <w:start w:val="1"/>
      <w:numFmt w:val="lowerRoman"/>
      <w:lvlText w:val="(%9)"/>
      <w:lvlJc w:val="left"/>
      <w:pPr>
        <w:ind w:left="6372" w:hanging="708"/>
      </w:pPr>
      <w:rPr>
        <w:rFonts w:hint="default"/>
      </w:rPr>
    </w:lvl>
  </w:abstractNum>
  <w:abstractNum w:abstractNumId="1" w15:restartNumberingAfterBreak="0">
    <w:nsid w:val="0EDC413E"/>
    <w:multiLevelType w:val="hybridMultilevel"/>
    <w:tmpl w:val="6706D7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EB2437"/>
    <w:multiLevelType w:val="multilevel"/>
    <w:tmpl w:val="34B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207F0"/>
    <w:multiLevelType w:val="multilevel"/>
    <w:tmpl w:val="525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24CA0"/>
    <w:multiLevelType w:val="hybridMultilevel"/>
    <w:tmpl w:val="AD4E2B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4FA77640"/>
    <w:multiLevelType w:val="hybridMultilevel"/>
    <w:tmpl w:val="3BE2C254"/>
    <w:lvl w:ilvl="0" w:tplc="D0E0AF64">
      <w:start w:val="21"/>
      <w:numFmt w:val="bullet"/>
      <w:lvlText w:val="-"/>
      <w:lvlJc w:val="left"/>
      <w:pPr>
        <w:ind w:left="1080" w:hanging="360"/>
      </w:pPr>
      <w:rPr>
        <w:rFonts w:ascii="Calibi" w:eastAsia="Calibri" w:hAnsi="Calib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5BE64088"/>
    <w:multiLevelType w:val="hybridMultilevel"/>
    <w:tmpl w:val="59348C1E"/>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8" w15:restartNumberingAfterBreak="0">
    <w:nsid w:val="7CF63CA8"/>
    <w:multiLevelType w:val="hybridMultilevel"/>
    <w:tmpl w:val="66DC8E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647327471">
    <w:abstractNumId w:val="0"/>
  </w:num>
  <w:num w:numId="2" w16cid:durableId="1030298496">
    <w:abstractNumId w:val="2"/>
  </w:num>
  <w:num w:numId="3" w16cid:durableId="1896089149">
    <w:abstractNumId w:val="3"/>
  </w:num>
  <w:num w:numId="4" w16cid:durableId="1015308191">
    <w:abstractNumId w:val="7"/>
  </w:num>
  <w:num w:numId="5" w16cid:durableId="239406643">
    <w:abstractNumId w:val="8"/>
  </w:num>
  <w:num w:numId="6" w16cid:durableId="1714845636">
    <w:abstractNumId w:val="5"/>
  </w:num>
  <w:num w:numId="7" w16cid:durableId="1813054989">
    <w:abstractNumId w:val="4"/>
  </w:num>
  <w:num w:numId="8" w16cid:durableId="1555039983">
    <w:abstractNumId w:val="6"/>
  </w:num>
  <w:num w:numId="9" w16cid:durableId="1255481516">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2"/>
    <w:rsid w:val="00006A78"/>
    <w:rsid w:val="00010859"/>
    <w:rsid w:val="00015769"/>
    <w:rsid w:val="000229C6"/>
    <w:rsid w:val="0002784A"/>
    <w:rsid w:val="00031871"/>
    <w:rsid w:val="000328B5"/>
    <w:rsid w:val="00034B4B"/>
    <w:rsid w:val="00035CDD"/>
    <w:rsid w:val="000374C7"/>
    <w:rsid w:val="00041300"/>
    <w:rsid w:val="000425B3"/>
    <w:rsid w:val="0005197E"/>
    <w:rsid w:val="00051F6E"/>
    <w:rsid w:val="000528C1"/>
    <w:rsid w:val="00055926"/>
    <w:rsid w:val="00055D43"/>
    <w:rsid w:val="000606B8"/>
    <w:rsid w:val="000617EF"/>
    <w:rsid w:val="000750E8"/>
    <w:rsid w:val="00076877"/>
    <w:rsid w:val="000803E4"/>
    <w:rsid w:val="000805A7"/>
    <w:rsid w:val="000825E6"/>
    <w:rsid w:val="000856E7"/>
    <w:rsid w:val="00085858"/>
    <w:rsid w:val="000858A8"/>
    <w:rsid w:val="000910C6"/>
    <w:rsid w:val="000931DC"/>
    <w:rsid w:val="000A3C04"/>
    <w:rsid w:val="000B2B2C"/>
    <w:rsid w:val="000B381C"/>
    <w:rsid w:val="000C5EED"/>
    <w:rsid w:val="000D6C5C"/>
    <w:rsid w:val="000E40EA"/>
    <w:rsid w:val="00105FBE"/>
    <w:rsid w:val="00107991"/>
    <w:rsid w:val="001115D2"/>
    <w:rsid w:val="00113F81"/>
    <w:rsid w:val="00133EE4"/>
    <w:rsid w:val="00135AF6"/>
    <w:rsid w:val="00140A78"/>
    <w:rsid w:val="00143677"/>
    <w:rsid w:val="00144088"/>
    <w:rsid w:val="00147BD7"/>
    <w:rsid w:val="00154A1C"/>
    <w:rsid w:val="00157ED4"/>
    <w:rsid w:val="00162202"/>
    <w:rsid w:val="00162205"/>
    <w:rsid w:val="0016297C"/>
    <w:rsid w:val="0016568B"/>
    <w:rsid w:val="00167944"/>
    <w:rsid w:val="00176D09"/>
    <w:rsid w:val="0018064C"/>
    <w:rsid w:val="00181BA6"/>
    <w:rsid w:val="00184C69"/>
    <w:rsid w:val="00191122"/>
    <w:rsid w:val="001922FC"/>
    <w:rsid w:val="00194527"/>
    <w:rsid w:val="001A28B1"/>
    <w:rsid w:val="001A6D87"/>
    <w:rsid w:val="001B65B9"/>
    <w:rsid w:val="001C1FF3"/>
    <w:rsid w:val="001D022A"/>
    <w:rsid w:val="001D156A"/>
    <w:rsid w:val="001D2219"/>
    <w:rsid w:val="001D2699"/>
    <w:rsid w:val="001D2F07"/>
    <w:rsid w:val="001D35ED"/>
    <w:rsid w:val="001E2118"/>
    <w:rsid w:val="001E3BBB"/>
    <w:rsid w:val="001E6FF6"/>
    <w:rsid w:val="001F2805"/>
    <w:rsid w:val="001F2936"/>
    <w:rsid w:val="001F296F"/>
    <w:rsid w:val="001F7AAA"/>
    <w:rsid w:val="002039DA"/>
    <w:rsid w:val="00207B00"/>
    <w:rsid w:val="0021529D"/>
    <w:rsid w:val="00216AF8"/>
    <w:rsid w:val="00216ED3"/>
    <w:rsid w:val="002216DA"/>
    <w:rsid w:val="00221C68"/>
    <w:rsid w:val="0022256C"/>
    <w:rsid w:val="00230EC4"/>
    <w:rsid w:val="00232AC4"/>
    <w:rsid w:val="002414A6"/>
    <w:rsid w:val="00244835"/>
    <w:rsid w:val="0025438D"/>
    <w:rsid w:val="0025593F"/>
    <w:rsid w:val="002760B7"/>
    <w:rsid w:val="002768BA"/>
    <w:rsid w:val="002810F9"/>
    <w:rsid w:val="002829D7"/>
    <w:rsid w:val="00283A72"/>
    <w:rsid w:val="0028760E"/>
    <w:rsid w:val="00294188"/>
    <w:rsid w:val="002A4E3F"/>
    <w:rsid w:val="002A573D"/>
    <w:rsid w:val="002A73C0"/>
    <w:rsid w:val="002B1224"/>
    <w:rsid w:val="002B23D8"/>
    <w:rsid w:val="002B3B65"/>
    <w:rsid w:val="002B4F55"/>
    <w:rsid w:val="002C395B"/>
    <w:rsid w:val="002D2902"/>
    <w:rsid w:val="002D6168"/>
    <w:rsid w:val="002E48BF"/>
    <w:rsid w:val="002E59C1"/>
    <w:rsid w:val="002E72DC"/>
    <w:rsid w:val="002F0211"/>
    <w:rsid w:val="002F0FCE"/>
    <w:rsid w:val="003019F7"/>
    <w:rsid w:val="00305589"/>
    <w:rsid w:val="003143BF"/>
    <w:rsid w:val="003164BC"/>
    <w:rsid w:val="00324F17"/>
    <w:rsid w:val="003327E3"/>
    <w:rsid w:val="00332986"/>
    <w:rsid w:val="00334956"/>
    <w:rsid w:val="00335CF2"/>
    <w:rsid w:val="003367AE"/>
    <w:rsid w:val="00336D16"/>
    <w:rsid w:val="003433BC"/>
    <w:rsid w:val="00353412"/>
    <w:rsid w:val="003556E3"/>
    <w:rsid w:val="003613BE"/>
    <w:rsid w:val="00364146"/>
    <w:rsid w:val="00366D5C"/>
    <w:rsid w:val="0037261C"/>
    <w:rsid w:val="0037358C"/>
    <w:rsid w:val="00377240"/>
    <w:rsid w:val="00381ECA"/>
    <w:rsid w:val="00383DEB"/>
    <w:rsid w:val="0039753E"/>
    <w:rsid w:val="003A3602"/>
    <w:rsid w:val="003A4676"/>
    <w:rsid w:val="003B01F4"/>
    <w:rsid w:val="003B52C6"/>
    <w:rsid w:val="003B6191"/>
    <w:rsid w:val="003C0385"/>
    <w:rsid w:val="003C1B20"/>
    <w:rsid w:val="003C1EB5"/>
    <w:rsid w:val="003C1EF6"/>
    <w:rsid w:val="003C44F9"/>
    <w:rsid w:val="003D1A2C"/>
    <w:rsid w:val="003D4177"/>
    <w:rsid w:val="003F3340"/>
    <w:rsid w:val="00405383"/>
    <w:rsid w:val="004122A7"/>
    <w:rsid w:val="00414306"/>
    <w:rsid w:val="004162E2"/>
    <w:rsid w:val="004233A5"/>
    <w:rsid w:val="0042381B"/>
    <w:rsid w:val="00425ABA"/>
    <w:rsid w:val="00426D2C"/>
    <w:rsid w:val="004275C6"/>
    <w:rsid w:val="00432BA1"/>
    <w:rsid w:val="0043358B"/>
    <w:rsid w:val="00442BCF"/>
    <w:rsid w:val="004532CA"/>
    <w:rsid w:val="004534BC"/>
    <w:rsid w:val="00454CF8"/>
    <w:rsid w:val="004714DF"/>
    <w:rsid w:val="004726C0"/>
    <w:rsid w:val="004768B1"/>
    <w:rsid w:val="00480F6F"/>
    <w:rsid w:val="0048495F"/>
    <w:rsid w:val="00492866"/>
    <w:rsid w:val="00493F22"/>
    <w:rsid w:val="004948EF"/>
    <w:rsid w:val="00496A6C"/>
    <w:rsid w:val="004A29CE"/>
    <w:rsid w:val="004A3128"/>
    <w:rsid w:val="004B053D"/>
    <w:rsid w:val="004B37A4"/>
    <w:rsid w:val="004C0C03"/>
    <w:rsid w:val="004C39B7"/>
    <w:rsid w:val="004C62C1"/>
    <w:rsid w:val="004D0FC1"/>
    <w:rsid w:val="004D21BF"/>
    <w:rsid w:val="004D328E"/>
    <w:rsid w:val="004D3FD2"/>
    <w:rsid w:val="004E4D23"/>
    <w:rsid w:val="004F20BF"/>
    <w:rsid w:val="004F6E8D"/>
    <w:rsid w:val="004F7C30"/>
    <w:rsid w:val="00505A7B"/>
    <w:rsid w:val="0051137C"/>
    <w:rsid w:val="00512214"/>
    <w:rsid w:val="0051482D"/>
    <w:rsid w:val="005148A4"/>
    <w:rsid w:val="00520278"/>
    <w:rsid w:val="0052222E"/>
    <w:rsid w:val="0053762F"/>
    <w:rsid w:val="00542C51"/>
    <w:rsid w:val="00545E0F"/>
    <w:rsid w:val="005462BD"/>
    <w:rsid w:val="005471CD"/>
    <w:rsid w:val="0056196F"/>
    <w:rsid w:val="00565D58"/>
    <w:rsid w:val="00566466"/>
    <w:rsid w:val="0057032C"/>
    <w:rsid w:val="0057392C"/>
    <w:rsid w:val="005757EB"/>
    <w:rsid w:val="0058455E"/>
    <w:rsid w:val="0058525C"/>
    <w:rsid w:val="005862D5"/>
    <w:rsid w:val="005937D8"/>
    <w:rsid w:val="005978CF"/>
    <w:rsid w:val="005A65D2"/>
    <w:rsid w:val="005B2A44"/>
    <w:rsid w:val="005C32D7"/>
    <w:rsid w:val="005C6400"/>
    <w:rsid w:val="005C664B"/>
    <w:rsid w:val="005C6BF2"/>
    <w:rsid w:val="005E3025"/>
    <w:rsid w:val="005E6959"/>
    <w:rsid w:val="005F2E1A"/>
    <w:rsid w:val="005F4879"/>
    <w:rsid w:val="00603A22"/>
    <w:rsid w:val="00604F4C"/>
    <w:rsid w:val="006150EC"/>
    <w:rsid w:val="00616C19"/>
    <w:rsid w:val="00616F33"/>
    <w:rsid w:val="00622261"/>
    <w:rsid w:val="00623444"/>
    <w:rsid w:val="00626460"/>
    <w:rsid w:val="00626BBC"/>
    <w:rsid w:val="00630F2B"/>
    <w:rsid w:val="006335CC"/>
    <w:rsid w:val="00634D7F"/>
    <w:rsid w:val="00635760"/>
    <w:rsid w:val="00640CE6"/>
    <w:rsid w:val="00644674"/>
    <w:rsid w:val="006474C6"/>
    <w:rsid w:val="006507E6"/>
    <w:rsid w:val="00651458"/>
    <w:rsid w:val="00653CC7"/>
    <w:rsid w:val="00654CF3"/>
    <w:rsid w:val="006566A1"/>
    <w:rsid w:val="00657BAF"/>
    <w:rsid w:val="00661314"/>
    <w:rsid w:val="00661CA3"/>
    <w:rsid w:val="006638A5"/>
    <w:rsid w:val="00663F46"/>
    <w:rsid w:val="006772F6"/>
    <w:rsid w:val="0068001F"/>
    <w:rsid w:val="00681314"/>
    <w:rsid w:val="00682272"/>
    <w:rsid w:val="00687A49"/>
    <w:rsid w:val="006911BD"/>
    <w:rsid w:val="0069209F"/>
    <w:rsid w:val="00693E39"/>
    <w:rsid w:val="00694336"/>
    <w:rsid w:val="00695F8A"/>
    <w:rsid w:val="006A0F9C"/>
    <w:rsid w:val="006D1A31"/>
    <w:rsid w:val="006E09AE"/>
    <w:rsid w:val="006E27DA"/>
    <w:rsid w:val="006E48B4"/>
    <w:rsid w:val="006E55FD"/>
    <w:rsid w:val="006E6BF8"/>
    <w:rsid w:val="006F03F0"/>
    <w:rsid w:val="006F0FF8"/>
    <w:rsid w:val="0070163E"/>
    <w:rsid w:val="00701D9C"/>
    <w:rsid w:val="007103AD"/>
    <w:rsid w:val="0071208C"/>
    <w:rsid w:val="00724E4C"/>
    <w:rsid w:val="0072678B"/>
    <w:rsid w:val="00726C3C"/>
    <w:rsid w:val="00735B90"/>
    <w:rsid w:val="00735EBC"/>
    <w:rsid w:val="00736E29"/>
    <w:rsid w:val="00743235"/>
    <w:rsid w:val="007534A3"/>
    <w:rsid w:val="00754F63"/>
    <w:rsid w:val="0075535E"/>
    <w:rsid w:val="00773773"/>
    <w:rsid w:val="00773D84"/>
    <w:rsid w:val="00776CE0"/>
    <w:rsid w:val="00784198"/>
    <w:rsid w:val="0078635F"/>
    <w:rsid w:val="00790923"/>
    <w:rsid w:val="007B1878"/>
    <w:rsid w:val="007B7354"/>
    <w:rsid w:val="007C0A57"/>
    <w:rsid w:val="007C0FA4"/>
    <w:rsid w:val="007C4CE2"/>
    <w:rsid w:val="007C55B7"/>
    <w:rsid w:val="007D1FE1"/>
    <w:rsid w:val="007D3C54"/>
    <w:rsid w:val="007D55FA"/>
    <w:rsid w:val="007D639F"/>
    <w:rsid w:val="007E3558"/>
    <w:rsid w:val="007E54C4"/>
    <w:rsid w:val="007E67C7"/>
    <w:rsid w:val="007F329F"/>
    <w:rsid w:val="00803167"/>
    <w:rsid w:val="008055EC"/>
    <w:rsid w:val="008075CE"/>
    <w:rsid w:val="00814E1B"/>
    <w:rsid w:val="0082245E"/>
    <w:rsid w:val="008225C4"/>
    <w:rsid w:val="00826961"/>
    <w:rsid w:val="00831EE1"/>
    <w:rsid w:val="00833ED9"/>
    <w:rsid w:val="00842A97"/>
    <w:rsid w:val="008555F2"/>
    <w:rsid w:val="0085742D"/>
    <w:rsid w:val="0086081D"/>
    <w:rsid w:val="008643AF"/>
    <w:rsid w:val="008643D5"/>
    <w:rsid w:val="00873B95"/>
    <w:rsid w:val="00877396"/>
    <w:rsid w:val="00881815"/>
    <w:rsid w:val="008823F9"/>
    <w:rsid w:val="00884352"/>
    <w:rsid w:val="00890889"/>
    <w:rsid w:val="00895022"/>
    <w:rsid w:val="00897858"/>
    <w:rsid w:val="008A080E"/>
    <w:rsid w:val="008A73EC"/>
    <w:rsid w:val="008A7B7A"/>
    <w:rsid w:val="008B669A"/>
    <w:rsid w:val="008C0B00"/>
    <w:rsid w:val="008C1A1E"/>
    <w:rsid w:val="008C3131"/>
    <w:rsid w:val="008C6646"/>
    <w:rsid w:val="008D5319"/>
    <w:rsid w:val="008E1B52"/>
    <w:rsid w:val="008F3358"/>
    <w:rsid w:val="008F418D"/>
    <w:rsid w:val="008F67B7"/>
    <w:rsid w:val="00911DA3"/>
    <w:rsid w:val="00916CE0"/>
    <w:rsid w:val="00917FF1"/>
    <w:rsid w:val="009257D3"/>
    <w:rsid w:val="00927CBB"/>
    <w:rsid w:val="0093001C"/>
    <w:rsid w:val="00930B94"/>
    <w:rsid w:val="00931F1E"/>
    <w:rsid w:val="00941A2E"/>
    <w:rsid w:val="0094772C"/>
    <w:rsid w:val="00955EC9"/>
    <w:rsid w:val="00967683"/>
    <w:rsid w:val="0097164C"/>
    <w:rsid w:val="00971A82"/>
    <w:rsid w:val="00981DD8"/>
    <w:rsid w:val="009826D1"/>
    <w:rsid w:val="009921D2"/>
    <w:rsid w:val="00993268"/>
    <w:rsid w:val="00993FF1"/>
    <w:rsid w:val="00996614"/>
    <w:rsid w:val="009A1652"/>
    <w:rsid w:val="009A1A9E"/>
    <w:rsid w:val="009A25A6"/>
    <w:rsid w:val="009A620B"/>
    <w:rsid w:val="009A66BF"/>
    <w:rsid w:val="009A7421"/>
    <w:rsid w:val="009B170B"/>
    <w:rsid w:val="009B3F9C"/>
    <w:rsid w:val="009B7A81"/>
    <w:rsid w:val="009B7CA3"/>
    <w:rsid w:val="009C0862"/>
    <w:rsid w:val="009C75E0"/>
    <w:rsid w:val="009D07F9"/>
    <w:rsid w:val="009E07E6"/>
    <w:rsid w:val="009E12C4"/>
    <w:rsid w:val="009E6EF4"/>
    <w:rsid w:val="009E7D93"/>
    <w:rsid w:val="00A01322"/>
    <w:rsid w:val="00A05063"/>
    <w:rsid w:val="00A05E5E"/>
    <w:rsid w:val="00A06421"/>
    <w:rsid w:val="00A07B30"/>
    <w:rsid w:val="00A1032D"/>
    <w:rsid w:val="00A1055B"/>
    <w:rsid w:val="00A148A2"/>
    <w:rsid w:val="00A26033"/>
    <w:rsid w:val="00A26A70"/>
    <w:rsid w:val="00A3359B"/>
    <w:rsid w:val="00A365DC"/>
    <w:rsid w:val="00A366CD"/>
    <w:rsid w:val="00A40DAD"/>
    <w:rsid w:val="00A43738"/>
    <w:rsid w:val="00A45A9D"/>
    <w:rsid w:val="00A4770C"/>
    <w:rsid w:val="00A627AB"/>
    <w:rsid w:val="00A66D8A"/>
    <w:rsid w:val="00A82C8B"/>
    <w:rsid w:val="00A8316F"/>
    <w:rsid w:val="00A84841"/>
    <w:rsid w:val="00A8790B"/>
    <w:rsid w:val="00A9687F"/>
    <w:rsid w:val="00A96FF7"/>
    <w:rsid w:val="00AA44AA"/>
    <w:rsid w:val="00AB622C"/>
    <w:rsid w:val="00AB7B99"/>
    <w:rsid w:val="00AC1B09"/>
    <w:rsid w:val="00AC28EA"/>
    <w:rsid w:val="00AC2D4A"/>
    <w:rsid w:val="00AC422F"/>
    <w:rsid w:val="00AC7AFF"/>
    <w:rsid w:val="00AD61CD"/>
    <w:rsid w:val="00AD6DFD"/>
    <w:rsid w:val="00AD72A0"/>
    <w:rsid w:val="00AE07F0"/>
    <w:rsid w:val="00AE4DB8"/>
    <w:rsid w:val="00AE7506"/>
    <w:rsid w:val="00B030A6"/>
    <w:rsid w:val="00B106AF"/>
    <w:rsid w:val="00B11AA2"/>
    <w:rsid w:val="00B17C9D"/>
    <w:rsid w:val="00B2291D"/>
    <w:rsid w:val="00B2749F"/>
    <w:rsid w:val="00B32F97"/>
    <w:rsid w:val="00B40C70"/>
    <w:rsid w:val="00B44CC9"/>
    <w:rsid w:val="00B45CB6"/>
    <w:rsid w:val="00B53680"/>
    <w:rsid w:val="00B542DA"/>
    <w:rsid w:val="00B560D2"/>
    <w:rsid w:val="00B62AFD"/>
    <w:rsid w:val="00B65E69"/>
    <w:rsid w:val="00B66142"/>
    <w:rsid w:val="00B673EC"/>
    <w:rsid w:val="00B73141"/>
    <w:rsid w:val="00B73255"/>
    <w:rsid w:val="00B752E7"/>
    <w:rsid w:val="00B7627E"/>
    <w:rsid w:val="00B83490"/>
    <w:rsid w:val="00B90A6A"/>
    <w:rsid w:val="00B967D3"/>
    <w:rsid w:val="00B96FAC"/>
    <w:rsid w:val="00B976B1"/>
    <w:rsid w:val="00BA08CE"/>
    <w:rsid w:val="00BA2435"/>
    <w:rsid w:val="00BA5800"/>
    <w:rsid w:val="00BA7F9C"/>
    <w:rsid w:val="00BB2F7D"/>
    <w:rsid w:val="00BB57F9"/>
    <w:rsid w:val="00BB7706"/>
    <w:rsid w:val="00BC0CB0"/>
    <w:rsid w:val="00BC3322"/>
    <w:rsid w:val="00BC3D51"/>
    <w:rsid w:val="00BC75D7"/>
    <w:rsid w:val="00BD3961"/>
    <w:rsid w:val="00BF079E"/>
    <w:rsid w:val="00BF7780"/>
    <w:rsid w:val="00C01C98"/>
    <w:rsid w:val="00C06CEC"/>
    <w:rsid w:val="00C106E0"/>
    <w:rsid w:val="00C124E6"/>
    <w:rsid w:val="00C154A6"/>
    <w:rsid w:val="00C16BE3"/>
    <w:rsid w:val="00C301A5"/>
    <w:rsid w:val="00C31CA1"/>
    <w:rsid w:val="00C432CB"/>
    <w:rsid w:val="00C4359B"/>
    <w:rsid w:val="00C47FCD"/>
    <w:rsid w:val="00C5123B"/>
    <w:rsid w:val="00C5316E"/>
    <w:rsid w:val="00C55F6F"/>
    <w:rsid w:val="00C60A8B"/>
    <w:rsid w:val="00C62326"/>
    <w:rsid w:val="00C80838"/>
    <w:rsid w:val="00C83851"/>
    <w:rsid w:val="00C847A5"/>
    <w:rsid w:val="00C85650"/>
    <w:rsid w:val="00C915D1"/>
    <w:rsid w:val="00C917E5"/>
    <w:rsid w:val="00C9257A"/>
    <w:rsid w:val="00C962BB"/>
    <w:rsid w:val="00C971CF"/>
    <w:rsid w:val="00CA41D0"/>
    <w:rsid w:val="00CA5C49"/>
    <w:rsid w:val="00CA5EEF"/>
    <w:rsid w:val="00CA7AA9"/>
    <w:rsid w:val="00CC277E"/>
    <w:rsid w:val="00CC65B8"/>
    <w:rsid w:val="00CD0A51"/>
    <w:rsid w:val="00CD1431"/>
    <w:rsid w:val="00CD3202"/>
    <w:rsid w:val="00CD586B"/>
    <w:rsid w:val="00CE008B"/>
    <w:rsid w:val="00CE6010"/>
    <w:rsid w:val="00CF2805"/>
    <w:rsid w:val="00CF292B"/>
    <w:rsid w:val="00CF372E"/>
    <w:rsid w:val="00CF6ADE"/>
    <w:rsid w:val="00CF780C"/>
    <w:rsid w:val="00D0172D"/>
    <w:rsid w:val="00D01EF3"/>
    <w:rsid w:val="00D038B1"/>
    <w:rsid w:val="00D04834"/>
    <w:rsid w:val="00D05367"/>
    <w:rsid w:val="00D06DF3"/>
    <w:rsid w:val="00D13E9A"/>
    <w:rsid w:val="00D207DF"/>
    <w:rsid w:val="00D26805"/>
    <w:rsid w:val="00D26FF5"/>
    <w:rsid w:val="00D27AE9"/>
    <w:rsid w:val="00D31B60"/>
    <w:rsid w:val="00D37FCC"/>
    <w:rsid w:val="00D4149E"/>
    <w:rsid w:val="00D43FC0"/>
    <w:rsid w:val="00D46673"/>
    <w:rsid w:val="00D502E5"/>
    <w:rsid w:val="00D51B65"/>
    <w:rsid w:val="00D56DED"/>
    <w:rsid w:val="00D60970"/>
    <w:rsid w:val="00D6302A"/>
    <w:rsid w:val="00D65813"/>
    <w:rsid w:val="00D65B2E"/>
    <w:rsid w:val="00D66262"/>
    <w:rsid w:val="00D71C2E"/>
    <w:rsid w:val="00D76356"/>
    <w:rsid w:val="00D81476"/>
    <w:rsid w:val="00D87B36"/>
    <w:rsid w:val="00D94DFA"/>
    <w:rsid w:val="00D95E8E"/>
    <w:rsid w:val="00DA22FE"/>
    <w:rsid w:val="00DA76F3"/>
    <w:rsid w:val="00DB594C"/>
    <w:rsid w:val="00DC0A3A"/>
    <w:rsid w:val="00DC0F70"/>
    <w:rsid w:val="00DC1C4B"/>
    <w:rsid w:val="00DC2CB7"/>
    <w:rsid w:val="00DD0E5B"/>
    <w:rsid w:val="00DD20EB"/>
    <w:rsid w:val="00DE54A9"/>
    <w:rsid w:val="00DF12EA"/>
    <w:rsid w:val="00DF3795"/>
    <w:rsid w:val="00DF4829"/>
    <w:rsid w:val="00E033CE"/>
    <w:rsid w:val="00E04E22"/>
    <w:rsid w:val="00E05CEB"/>
    <w:rsid w:val="00E07895"/>
    <w:rsid w:val="00E11B58"/>
    <w:rsid w:val="00E17E5D"/>
    <w:rsid w:val="00E21755"/>
    <w:rsid w:val="00E2186D"/>
    <w:rsid w:val="00E25C1D"/>
    <w:rsid w:val="00E26F86"/>
    <w:rsid w:val="00E42D09"/>
    <w:rsid w:val="00E43033"/>
    <w:rsid w:val="00E46D15"/>
    <w:rsid w:val="00E60735"/>
    <w:rsid w:val="00E623F1"/>
    <w:rsid w:val="00E62A18"/>
    <w:rsid w:val="00E62D19"/>
    <w:rsid w:val="00E642C1"/>
    <w:rsid w:val="00E768C1"/>
    <w:rsid w:val="00E80FFE"/>
    <w:rsid w:val="00E93FD0"/>
    <w:rsid w:val="00E96D58"/>
    <w:rsid w:val="00EA5176"/>
    <w:rsid w:val="00EA68B1"/>
    <w:rsid w:val="00ED1E0D"/>
    <w:rsid w:val="00EE1751"/>
    <w:rsid w:val="00EE77B6"/>
    <w:rsid w:val="00EF23EF"/>
    <w:rsid w:val="00EF3F62"/>
    <w:rsid w:val="00EF4746"/>
    <w:rsid w:val="00F00047"/>
    <w:rsid w:val="00F01287"/>
    <w:rsid w:val="00F01594"/>
    <w:rsid w:val="00F10CEA"/>
    <w:rsid w:val="00F223DA"/>
    <w:rsid w:val="00F25635"/>
    <w:rsid w:val="00F25E55"/>
    <w:rsid w:val="00F26741"/>
    <w:rsid w:val="00F27B31"/>
    <w:rsid w:val="00F33530"/>
    <w:rsid w:val="00F3354A"/>
    <w:rsid w:val="00F350F1"/>
    <w:rsid w:val="00F36310"/>
    <w:rsid w:val="00F401B8"/>
    <w:rsid w:val="00F40830"/>
    <w:rsid w:val="00F449A6"/>
    <w:rsid w:val="00F472AD"/>
    <w:rsid w:val="00F552F3"/>
    <w:rsid w:val="00F56565"/>
    <w:rsid w:val="00F570FF"/>
    <w:rsid w:val="00F73491"/>
    <w:rsid w:val="00F75EF7"/>
    <w:rsid w:val="00F763C7"/>
    <w:rsid w:val="00F81ED6"/>
    <w:rsid w:val="00F84BFC"/>
    <w:rsid w:val="00F93464"/>
    <w:rsid w:val="00F94C8C"/>
    <w:rsid w:val="00FA16D8"/>
    <w:rsid w:val="00FA7415"/>
    <w:rsid w:val="00FB4612"/>
    <w:rsid w:val="00FC103E"/>
    <w:rsid w:val="00FC7CF3"/>
    <w:rsid w:val="00FD257E"/>
    <w:rsid w:val="00FD6B2C"/>
    <w:rsid w:val="00FD6E9B"/>
    <w:rsid w:val="00FE310A"/>
    <w:rsid w:val="00FE51D8"/>
    <w:rsid w:val="00FF1F30"/>
    <w:rsid w:val="00FF277B"/>
    <w:rsid w:val="00FF498F"/>
    <w:rsid w:val="00FF6070"/>
    <w:rsid w:val="00FF66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80BC3"/>
  <w15:chartTrackingRefBased/>
  <w15:docId w15:val="{67A9E2C4-1C68-4094-A8DF-E1CD14DF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F63"/>
    <w:pPr>
      <w:spacing w:line="259" w:lineRule="auto"/>
    </w:pPr>
    <w:rPr>
      <w:rFonts w:ascii="Calibri" w:eastAsia="Calibri" w:hAnsi="Calibri" w:cs="Times New Roman"/>
      <w:kern w:val="0"/>
      <w:sz w:val="22"/>
      <w:szCs w:val="22"/>
      <w14:ligatures w14:val="none"/>
    </w:rPr>
  </w:style>
  <w:style w:type="paragraph" w:styleId="Titre1">
    <w:name w:val="heading 1"/>
    <w:aliases w:val="_Titre 1,Niveau 1,Hoofdstukkop,Aktenaam,Lev 1,1,h1,H1"/>
    <w:basedOn w:val="Normal"/>
    <w:next w:val="Normal"/>
    <w:link w:val="Titre1Car"/>
    <w:qFormat/>
    <w:rsid w:val="00CD3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aliases w:val="_Titre 2,Paragraafkop,Niveau 1 1,Lev 2,2,Heading 2 Char1,Heading 2 Char Char,Heading 2 Char1 Char Char,Heading 2 Char Char Char Char,Heading 2 Char Char1,h2,Attribute Heading 2,14pt,body,H2,h2.H2,UNDERRUBRIK 1-2,Para2,h21,h22,ee2,heading 2body"/>
    <w:basedOn w:val="Normal"/>
    <w:next w:val="Normal"/>
    <w:link w:val="Titre2Car"/>
    <w:unhideWhenUsed/>
    <w:qFormat/>
    <w:rsid w:val="00CD3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aliases w:val="Niveau 2"/>
    <w:basedOn w:val="Normal"/>
    <w:next w:val="Normal"/>
    <w:link w:val="Titre3Car"/>
    <w:unhideWhenUsed/>
    <w:qFormat/>
    <w:rsid w:val="00CD32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D3202"/>
    <w:pPr>
      <w:keepNext/>
      <w:keepLines/>
      <w:spacing w:before="80" w:after="40"/>
      <w:outlineLvl w:val="3"/>
    </w:pPr>
    <w:rPr>
      <w:rFonts w:eastAsiaTheme="majorEastAsia" w:cstheme="majorBidi"/>
      <w:i/>
      <w:iCs/>
      <w:color w:val="0F4761" w:themeColor="accent1" w:themeShade="BF"/>
    </w:rPr>
  </w:style>
  <w:style w:type="paragraph" w:styleId="Titre5">
    <w:name w:val="heading 5"/>
    <w:aliases w:val="_Titre 5,Lev 5,5,H5"/>
    <w:basedOn w:val="Normal"/>
    <w:next w:val="Normal"/>
    <w:link w:val="Titre5Car"/>
    <w:unhideWhenUsed/>
    <w:qFormat/>
    <w:rsid w:val="00CD3202"/>
    <w:pPr>
      <w:keepNext/>
      <w:keepLines/>
      <w:spacing w:before="80" w:after="40"/>
      <w:outlineLvl w:val="4"/>
    </w:pPr>
    <w:rPr>
      <w:rFonts w:eastAsiaTheme="majorEastAsia" w:cstheme="majorBidi"/>
      <w:color w:val="0F4761" w:themeColor="accent1" w:themeShade="BF"/>
    </w:rPr>
  </w:style>
  <w:style w:type="paragraph" w:styleId="Titre6">
    <w:name w:val="heading 6"/>
    <w:aliases w:val="_Titre 6,Lev 6,6,H6"/>
    <w:basedOn w:val="Normal"/>
    <w:next w:val="Normal"/>
    <w:link w:val="Titre6Car"/>
    <w:unhideWhenUsed/>
    <w:qFormat/>
    <w:rsid w:val="00CD3202"/>
    <w:pPr>
      <w:keepNext/>
      <w:keepLines/>
      <w:spacing w:before="40" w:after="0"/>
      <w:outlineLvl w:val="5"/>
    </w:pPr>
    <w:rPr>
      <w:rFonts w:eastAsiaTheme="majorEastAsia" w:cstheme="majorBidi"/>
      <w:i/>
      <w:iCs/>
      <w:color w:val="595959" w:themeColor="text1" w:themeTint="A6"/>
    </w:rPr>
  </w:style>
  <w:style w:type="paragraph" w:styleId="Titre7">
    <w:name w:val="heading 7"/>
    <w:aliases w:val="_Titre 7,Lev 7,7,E1 Marginal,Überschrift 2a,H7"/>
    <w:basedOn w:val="Normal"/>
    <w:next w:val="Normal"/>
    <w:link w:val="Titre7Car"/>
    <w:unhideWhenUsed/>
    <w:qFormat/>
    <w:rsid w:val="00CD3202"/>
    <w:pPr>
      <w:keepNext/>
      <w:keepLines/>
      <w:spacing w:before="40" w:after="0"/>
      <w:outlineLvl w:val="6"/>
    </w:pPr>
    <w:rPr>
      <w:rFonts w:eastAsiaTheme="majorEastAsia" w:cstheme="majorBidi"/>
      <w:color w:val="595959" w:themeColor="text1" w:themeTint="A6"/>
    </w:rPr>
  </w:style>
  <w:style w:type="paragraph" w:styleId="Titre8">
    <w:name w:val="heading 8"/>
    <w:aliases w:val="_Titre 8"/>
    <w:basedOn w:val="Normal"/>
    <w:next w:val="Normal"/>
    <w:link w:val="Titre8Car"/>
    <w:unhideWhenUsed/>
    <w:qFormat/>
    <w:rsid w:val="00CD32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CD32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_Titre 1 Car,Niveau 1 Car,Hoofdstukkop Car,Aktenaam Car,Lev 1 Car,1 Car,h1 Car,H1 Car"/>
    <w:basedOn w:val="Policepardfaut"/>
    <w:link w:val="Titre1"/>
    <w:rsid w:val="00CD3202"/>
    <w:rPr>
      <w:rFonts w:asciiTheme="majorHAnsi" w:eastAsiaTheme="majorEastAsia" w:hAnsiTheme="majorHAnsi" w:cstheme="majorBidi"/>
      <w:color w:val="0F4761" w:themeColor="accent1" w:themeShade="BF"/>
      <w:sz w:val="40"/>
      <w:szCs w:val="40"/>
    </w:rPr>
  </w:style>
  <w:style w:type="character" w:customStyle="1" w:styleId="Titre2Car">
    <w:name w:val="Titre 2 Car"/>
    <w:aliases w:val="_Titre 2 Car,Paragraafkop Car,Niveau 1 1 Car,Lev 2 Car,2 Car,Heading 2 Char1 Car,Heading 2 Char Char Car,Heading 2 Char1 Char Char Car,Heading 2 Char Char Char Char Car,Heading 2 Char Char1 Car,h2 Car,Attribute Heading 2 Car,14pt Car,H2 Car"/>
    <w:basedOn w:val="Policepardfaut"/>
    <w:link w:val="Titre2"/>
    <w:rsid w:val="00CD3202"/>
    <w:rPr>
      <w:rFonts w:asciiTheme="majorHAnsi" w:eastAsiaTheme="majorEastAsia" w:hAnsiTheme="majorHAnsi" w:cstheme="majorBidi"/>
      <w:color w:val="0F4761" w:themeColor="accent1" w:themeShade="BF"/>
      <w:sz w:val="32"/>
      <w:szCs w:val="32"/>
    </w:rPr>
  </w:style>
  <w:style w:type="character" w:customStyle="1" w:styleId="Titre3Car">
    <w:name w:val="Titre 3 Car"/>
    <w:aliases w:val="Niveau 2 Car"/>
    <w:basedOn w:val="Policepardfaut"/>
    <w:link w:val="Titre3"/>
    <w:rsid w:val="00CD32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D3202"/>
    <w:rPr>
      <w:rFonts w:eastAsiaTheme="majorEastAsia" w:cstheme="majorBidi"/>
      <w:i/>
      <w:iCs/>
      <w:color w:val="0F4761" w:themeColor="accent1" w:themeShade="BF"/>
    </w:rPr>
  </w:style>
  <w:style w:type="character" w:customStyle="1" w:styleId="Titre5Car">
    <w:name w:val="Titre 5 Car"/>
    <w:aliases w:val="_Titre 5 Car,Lev 5 Car,5 Car,H5 Car"/>
    <w:basedOn w:val="Policepardfaut"/>
    <w:link w:val="Titre5"/>
    <w:uiPriority w:val="9"/>
    <w:semiHidden/>
    <w:rsid w:val="00CD3202"/>
    <w:rPr>
      <w:rFonts w:eastAsiaTheme="majorEastAsia" w:cstheme="majorBidi"/>
      <w:color w:val="0F4761" w:themeColor="accent1" w:themeShade="BF"/>
    </w:rPr>
  </w:style>
  <w:style w:type="character" w:customStyle="1" w:styleId="Titre6Car">
    <w:name w:val="Titre 6 Car"/>
    <w:aliases w:val="_Titre 6 Car,Lev 6 Car,6 Car,H6 Car"/>
    <w:basedOn w:val="Policepardfaut"/>
    <w:link w:val="Titre6"/>
    <w:uiPriority w:val="9"/>
    <w:semiHidden/>
    <w:rsid w:val="00CD3202"/>
    <w:rPr>
      <w:rFonts w:eastAsiaTheme="majorEastAsia" w:cstheme="majorBidi"/>
      <w:i/>
      <w:iCs/>
      <w:color w:val="595959" w:themeColor="text1" w:themeTint="A6"/>
    </w:rPr>
  </w:style>
  <w:style w:type="character" w:customStyle="1" w:styleId="Titre7Car">
    <w:name w:val="Titre 7 Car"/>
    <w:aliases w:val="_Titre 7 Car,Lev 7 Car,7 Car,E1 Marginal Car,Überschrift 2a Car,H7 Car"/>
    <w:basedOn w:val="Policepardfaut"/>
    <w:link w:val="Titre7"/>
    <w:uiPriority w:val="9"/>
    <w:semiHidden/>
    <w:rsid w:val="00CD3202"/>
    <w:rPr>
      <w:rFonts w:eastAsiaTheme="majorEastAsia" w:cstheme="majorBidi"/>
      <w:color w:val="595959" w:themeColor="text1" w:themeTint="A6"/>
    </w:rPr>
  </w:style>
  <w:style w:type="character" w:customStyle="1" w:styleId="Titre8Car">
    <w:name w:val="Titre 8 Car"/>
    <w:aliases w:val="_Titre 8 Car"/>
    <w:basedOn w:val="Policepardfaut"/>
    <w:link w:val="Titre8"/>
    <w:uiPriority w:val="9"/>
    <w:semiHidden/>
    <w:rsid w:val="00CD32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3202"/>
    <w:rPr>
      <w:rFonts w:eastAsiaTheme="majorEastAsia" w:cstheme="majorBidi"/>
      <w:color w:val="272727" w:themeColor="text1" w:themeTint="D8"/>
    </w:rPr>
  </w:style>
  <w:style w:type="paragraph" w:styleId="Titre">
    <w:name w:val="Title"/>
    <w:basedOn w:val="Normal"/>
    <w:next w:val="Normal"/>
    <w:link w:val="TitreCar"/>
    <w:uiPriority w:val="10"/>
    <w:qFormat/>
    <w:rsid w:val="00CD3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32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32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32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3202"/>
    <w:pPr>
      <w:spacing w:before="160"/>
      <w:jc w:val="center"/>
    </w:pPr>
    <w:rPr>
      <w:i/>
      <w:iCs/>
      <w:color w:val="404040" w:themeColor="text1" w:themeTint="BF"/>
    </w:rPr>
  </w:style>
  <w:style w:type="character" w:customStyle="1" w:styleId="CitationCar">
    <w:name w:val="Citation Car"/>
    <w:basedOn w:val="Policepardfaut"/>
    <w:link w:val="Citation"/>
    <w:uiPriority w:val="29"/>
    <w:rsid w:val="00CD3202"/>
    <w:rPr>
      <w:i/>
      <w:iCs/>
      <w:color w:val="404040" w:themeColor="text1" w:themeTint="BF"/>
    </w:rPr>
  </w:style>
  <w:style w:type="paragraph" w:styleId="Paragraphedeliste">
    <w:name w:val="List Paragraph"/>
    <w:aliases w:val="Bullet point,PBM ART,Liste Tiret,#Listenabsatz,Titre Article,Post Heading 4bis,SPA - Articles,1st level - Bullet List Paragraph,6 pt paragraphe carré,Bullet EY,List L1,Listes,Normal bullet 2,Paragraph,Puce focus,SD JURIDIQUE TITRE 5"/>
    <w:basedOn w:val="Normal"/>
    <w:link w:val="ParagraphedelisteCar"/>
    <w:uiPriority w:val="34"/>
    <w:qFormat/>
    <w:rsid w:val="00CD3202"/>
    <w:pPr>
      <w:ind w:left="720"/>
      <w:contextualSpacing/>
    </w:pPr>
  </w:style>
  <w:style w:type="character" w:styleId="Accentuationintense">
    <w:name w:val="Intense Emphasis"/>
    <w:basedOn w:val="Policepardfaut"/>
    <w:uiPriority w:val="21"/>
    <w:qFormat/>
    <w:rsid w:val="00CD3202"/>
    <w:rPr>
      <w:i/>
      <w:iCs/>
      <w:color w:val="0F4761" w:themeColor="accent1" w:themeShade="BF"/>
    </w:rPr>
  </w:style>
  <w:style w:type="paragraph" w:styleId="Citationintense">
    <w:name w:val="Intense Quote"/>
    <w:basedOn w:val="Normal"/>
    <w:next w:val="Normal"/>
    <w:link w:val="CitationintenseCar"/>
    <w:uiPriority w:val="30"/>
    <w:qFormat/>
    <w:rsid w:val="00CD3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3202"/>
    <w:rPr>
      <w:i/>
      <w:iCs/>
      <w:color w:val="0F4761" w:themeColor="accent1" w:themeShade="BF"/>
    </w:rPr>
  </w:style>
  <w:style w:type="character" w:styleId="Rfrenceintense">
    <w:name w:val="Intense Reference"/>
    <w:basedOn w:val="Policepardfaut"/>
    <w:uiPriority w:val="32"/>
    <w:qFormat/>
    <w:rsid w:val="00CD3202"/>
    <w:rPr>
      <w:b/>
      <w:bCs/>
      <w:smallCaps/>
      <w:color w:val="0F4761" w:themeColor="accent1" w:themeShade="BF"/>
      <w:spacing w:val="5"/>
    </w:rPr>
  </w:style>
  <w:style w:type="paragraph" w:customStyle="1" w:styleId="CoverDet">
    <w:name w:val="CoverDet"/>
    <w:basedOn w:val="Normal"/>
    <w:rsid w:val="00CD3202"/>
    <w:pPr>
      <w:spacing w:before="240" w:after="240" w:line="240" w:lineRule="auto"/>
      <w:jc w:val="center"/>
    </w:pPr>
    <w:rPr>
      <w:rFonts w:eastAsia="Batang" w:cs="Calibri"/>
      <w:szCs w:val="24"/>
      <w:lang w:val="en-GB"/>
    </w:rPr>
  </w:style>
  <w:style w:type="paragraph" w:customStyle="1" w:styleId="CoverLogo">
    <w:name w:val="CoverLogo"/>
    <w:basedOn w:val="Normal"/>
    <w:rsid w:val="00CD3202"/>
    <w:pPr>
      <w:spacing w:after="120" w:line="240" w:lineRule="auto"/>
      <w:jc w:val="center"/>
    </w:pPr>
    <w:rPr>
      <w:rFonts w:eastAsia="Batang" w:cs="Calibri"/>
      <w:szCs w:val="24"/>
      <w:lang w:val="en-GB"/>
    </w:rPr>
  </w:style>
  <w:style w:type="paragraph" w:customStyle="1" w:styleId="CoverParties">
    <w:name w:val="CoverParties"/>
    <w:basedOn w:val="Normal"/>
    <w:rsid w:val="00CD3202"/>
    <w:pPr>
      <w:spacing w:before="240" w:after="240" w:line="240" w:lineRule="auto"/>
      <w:ind w:left="720" w:hanging="720"/>
      <w:jc w:val="both"/>
    </w:pPr>
    <w:rPr>
      <w:rFonts w:eastAsia="Batang" w:cs="Calibri"/>
      <w:szCs w:val="24"/>
      <w:lang w:val="en-GB"/>
    </w:rPr>
  </w:style>
  <w:style w:type="paragraph" w:customStyle="1" w:styleId="CoverWarning">
    <w:name w:val="CoverWarning"/>
    <w:rsid w:val="00CD3202"/>
    <w:pPr>
      <w:spacing w:after="0" w:line="240" w:lineRule="auto"/>
      <w:jc w:val="center"/>
    </w:pPr>
    <w:rPr>
      <w:rFonts w:ascii="Times New Roman" w:eastAsia="Batang" w:hAnsi="Times New Roman" w:cs="Times New Roman"/>
      <w:b/>
      <w:kern w:val="0"/>
      <w:lang w:val="en-GB"/>
      <w14:ligatures w14:val="none"/>
    </w:rPr>
  </w:style>
  <w:style w:type="paragraph" w:styleId="Corpsdetexte2">
    <w:name w:val="Body Text 2"/>
    <w:basedOn w:val="Normal"/>
    <w:link w:val="Corpsdetexte2Car"/>
    <w:rsid w:val="00CD3202"/>
    <w:pPr>
      <w:spacing w:before="120" w:after="120" w:line="240" w:lineRule="auto"/>
      <w:jc w:val="center"/>
    </w:pPr>
    <w:rPr>
      <w:rFonts w:ascii="Times New Roman" w:eastAsia="Times New Roman" w:hAnsi="Times New Roman"/>
      <w:kern w:val="28"/>
      <w:sz w:val="24"/>
      <w:szCs w:val="20"/>
      <w:lang w:val="x-none" w:eastAsia="fr-FR"/>
    </w:rPr>
  </w:style>
  <w:style w:type="character" w:customStyle="1" w:styleId="Corpsdetexte2Car">
    <w:name w:val="Corps de texte 2 Car"/>
    <w:basedOn w:val="Policepardfaut"/>
    <w:link w:val="Corpsdetexte2"/>
    <w:rsid w:val="00CD3202"/>
    <w:rPr>
      <w:rFonts w:ascii="Times New Roman" w:eastAsia="Times New Roman" w:hAnsi="Times New Roman" w:cs="Times New Roman"/>
      <w:kern w:val="28"/>
      <w:szCs w:val="20"/>
      <w:lang w:val="x-none" w:eastAsia="fr-FR"/>
      <w14:ligatures w14:val="none"/>
    </w:rPr>
  </w:style>
  <w:style w:type="paragraph" w:styleId="Pieddepage">
    <w:name w:val="footer"/>
    <w:basedOn w:val="Normal"/>
    <w:link w:val="PieddepageCar"/>
    <w:uiPriority w:val="99"/>
    <w:unhideWhenUsed/>
    <w:rsid w:val="00CD32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3202"/>
    <w:rPr>
      <w:rFonts w:ascii="Calibri" w:eastAsia="Calibri" w:hAnsi="Calibri" w:cs="Times New Roman"/>
      <w:kern w:val="0"/>
      <w:sz w:val="22"/>
      <w:szCs w:val="22"/>
      <w14:ligatures w14:val="none"/>
    </w:rPr>
  </w:style>
  <w:style w:type="paragraph" w:customStyle="1" w:styleId="Contrat">
    <w:name w:val="Contrat"/>
    <w:basedOn w:val="Normal"/>
    <w:rsid w:val="00CD3202"/>
    <w:pPr>
      <w:spacing w:after="0" w:line="240" w:lineRule="auto"/>
      <w:jc w:val="both"/>
    </w:pPr>
    <w:rPr>
      <w:rFonts w:ascii="Times New Roman" w:eastAsia="Times New Roman" w:hAnsi="Times New Roman"/>
      <w:sz w:val="24"/>
      <w:szCs w:val="20"/>
      <w:lang w:eastAsia="fr-FR"/>
    </w:rPr>
  </w:style>
  <w:style w:type="numbering" w:customStyle="1" w:styleId="HEPTA1">
    <w:name w:val="HEPTA1"/>
    <w:uiPriority w:val="99"/>
    <w:rsid w:val="00CD3202"/>
    <w:pPr>
      <w:numPr>
        <w:numId w:val="1"/>
      </w:numPr>
    </w:pPr>
  </w:style>
  <w:style w:type="character" w:customStyle="1" w:styleId="ParagraphedelisteCar">
    <w:name w:val="Paragraphe de liste Car"/>
    <w:aliases w:val="Bullet point Car,PBM ART Car,Liste Tiret Car,#Listenabsatz Car,Titre Article Car,Post Heading 4bis Car,SPA - Articles Car,1st level - Bullet List Paragraph Car,6 pt paragraphe carré Car,Bullet EY Car,List L1 Car,Listes Car"/>
    <w:link w:val="Paragraphedeliste"/>
    <w:uiPriority w:val="34"/>
    <w:qFormat/>
    <w:rsid w:val="00CD3202"/>
  </w:style>
  <w:style w:type="paragraph" w:styleId="En-tte">
    <w:name w:val="header"/>
    <w:basedOn w:val="Normal"/>
    <w:link w:val="En-tteCar"/>
    <w:unhideWhenUsed/>
    <w:rsid w:val="00CD3202"/>
    <w:pPr>
      <w:tabs>
        <w:tab w:val="center" w:pos="4536"/>
        <w:tab w:val="right" w:pos="9072"/>
      </w:tabs>
      <w:spacing w:after="0" w:line="240" w:lineRule="auto"/>
    </w:pPr>
  </w:style>
  <w:style w:type="character" w:customStyle="1" w:styleId="En-tteCar">
    <w:name w:val="En-tête Car"/>
    <w:basedOn w:val="Policepardfaut"/>
    <w:link w:val="En-tte"/>
    <w:rsid w:val="00CD3202"/>
    <w:rPr>
      <w:rFonts w:ascii="Calibri" w:eastAsia="Calibri" w:hAnsi="Calibri" w:cs="Times New Roman"/>
      <w:kern w:val="0"/>
      <w:sz w:val="22"/>
      <w:szCs w:val="22"/>
      <w14:ligatures w14:val="none"/>
    </w:rPr>
  </w:style>
  <w:style w:type="paragraph" w:styleId="Sansinterligne">
    <w:name w:val="No Spacing"/>
    <w:uiPriority w:val="1"/>
    <w:qFormat/>
    <w:rsid w:val="00FF6651"/>
    <w:pPr>
      <w:spacing w:after="0" w:line="240" w:lineRule="auto"/>
    </w:pPr>
    <w:rPr>
      <w:kern w:val="0"/>
      <w:sz w:val="22"/>
      <w:szCs w:val="22"/>
      <w14:ligatures w14:val="none"/>
    </w:rPr>
  </w:style>
  <w:style w:type="paragraph" w:styleId="NormalWeb">
    <w:name w:val="Normal (Web)"/>
    <w:basedOn w:val="Normal"/>
    <w:uiPriority w:val="99"/>
    <w:unhideWhenUsed/>
    <w:rsid w:val="00105FBE"/>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basedOn w:val="Policepardfaut"/>
    <w:uiPriority w:val="22"/>
    <w:qFormat/>
    <w:rsid w:val="00105FBE"/>
    <w:rPr>
      <w:b/>
      <w:bCs/>
    </w:rPr>
  </w:style>
  <w:style w:type="paragraph" w:styleId="Retraitcorpsdetexte">
    <w:name w:val="Body Text Indent"/>
    <w:basedOn w:val="Normal"/>
    <w:link w:val="RetraitcorpsdetexteCar"/>
    <w:uiPriority w:val="99"/>
    <w:unhideWhenUsed/>
    <w:rsid w:val="005462BD"/>
    <w:pPr>
      <w:spacing w:after="120"/>
      <w:ind w:left="283"/>
    </w:pPr>
  </w:style>
  <w:style w:type="character" w:customStyle="1" w:styleId="RetraitcorpsdetexteCar">
    <w:name w:val="Retrait corps de texte Car"/>
    <w:basedOn w:val="Policepardfaut"/>
    <w:link w:val="Retraitcorpsdetexte"/>
    <w:uiPriority w:val="99"/>
    <w:rsid w:val="005462BD"/>
    <w:rPr>
      <w:rFonts w:ascii="Calibri" w:eastAsia="Calibri" w:hAnsi="Calibri" w:cs="Times New Roman"/>
      <w:kern w:val="0"/>
      <w:sz w:val="22"/>
      <w:szCs w:val="22"/>
      <w14:ligatures w14:val="none"/>
    </w:rPr>
  </w:style>
  <w:style w:type="paragraph" w:styleId="Corpsdetexte">
    <w:name w:val="Body Text"/>
    <w:basedOn w:val="Normal"/>
    <w:link w:val="CorpsdetexteCar"/>
    <w:uiPriority w:val="99"/>
    <w:semiHidden/>
    <w:unhideWhenUsed/>
    <w:rsid w:val="00E96D58"/>
    <w:pPr>
      <w:spacing w:after="120"/>
    </w:pPr>
  </w:style>
  <w:style w:type="character" w:customStyle="1" w:styleId="CorpsdetexteCar">
    <w:name w:val="Corps de texte Car"/>
    <w:basedOn w:val="Policepardfaut"/>
    <w:link w:val="Corpsdetexte"/>
    <w:uiPriority w:val="99"/>
    <w:semiHidden/>
    <w:rsid w:val="00E96D58"/>
    <w:rPr>
      <w:rFonts w:ascii="Calibri" w:eastAsia="Calibri" w:hAnsi="Calibri" w:cs="Times New Roman"/>
      <w:kern w:val="0"/>
      <w:sz w:val="22"/>
      <w:szCs w:val="22"/>
      <w14:ligatures w14:val="none"/>
    </w:rPr>
  </w:style>
  <w:style w:type="character" w:styleId="Lienhypertexte">
    <w:name w:val="Hyperlink"/>
    <w:basedOn w:val="Policepardfaut"/>
    <w:uiPriority w:val="99"/>
    <w:unhideWhenUsed/>
    <w:rsid w:val="00AC422F"/>
    <w:rPr>
      <w:color w:val="467886" w:themeColor="hyperlink"/>
      <w:u w:val="single"/>
    </w:rPr>
  </w:style>
  <w:style w:type="character" w:styleId="Mentionnonrsolue">
    <w:name w:val="Unresolved Mention"/>
    <w:basedOn w:val="Policepardfaut"/>
    <w:uiPriority w:val="99"/>
    <w:semiHidden/>
    <w:unhideWhenUsed/>
    <w:rsid w:val="00AC422F"/>
    <w:rPr>
      <w:color w:val="605E5C"/>
      <w:shd w:val="clear" w:color="auto" w:fill="E1DFDD"/>
    </w:rPr>
  </w:style>
  <w:style w:type="paragraph" w:styleId="TM1">
    <w:name w:val="toc 1"/>
    <w:basedOn w:val="Normal"/>
    <w:next w:val="Normal"/>
    <w:autoRedefine/>
    <w:uiPriority w:val="39"/>
    <w:unhideWhenUsed/>
    <w:rsid w:val="007F329F"/>
    <w:pPr>
      <w:tabs>
        <w:tab w:val="right" w:leader="dot" w:pos="9060"/>
      </w:tabs>
      <w:spacing w:after="100"/>
    </w:pPr>
    <w:rPr>
      <w:rFonts w:cs="Calibri"/>
      <w:b/>
      <w:bCs/>
      <w:noProof/>
    </w:rPr>
  </w:style>
  <w:style w:type="paragraph" w:styleId="TM3">
    <w:name w:val="toc 3"/>
    <w:basedOn w:val="Normal"/>
    <w:next w:val="Normal"/>
    <w:autoRedefine/>
    <w:uiPriority w:val="39"/>
    <w:unhideWhenUsed/>
    <w:rsid w:val="007E54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5992386">
      <w:bodyDiv w:val="1"/>
      <w:marLeft w:val="0"/>
      <w:marRight w:val="0"/>
      <w:marTop w:val="0"/>
      <w:marBottom w:val="0"/>
      <w:divBdr>
        <w:top w:val="none" w:sz="0" w:space="0" w:color="auto"/>
        <w:left w:val="none" w:sz="0" w:space="0" w:color="auto"/>
        <w:bottom w:val="none" w:sz="0" w:space="0" w:color="auto"/>
        <w:right w:val="none" w:sz="0" w:space="0" w:color="auto"/>
      </w:divBdr>
    </w:div>
    <w:div w:id="661931757">
      <w:bodyDiv w:val="1"/>
      <w:marLeft w:val="0"/>
      <w:marRight w:val="0"/>
      <w:marTop w:val="0"/>
      <w:marBottom w:val="0"/>
      <w:divBdr>
        <w:top w:val="none" w:sz="0" w:space="0" w:color="auto"/>
        <w:left w:val="none" w:sz="0" w:space="0" w:color="auto"/>
        <w:bottom w:val="none" w:sz="0" w:space="0" w:color="auto"/>
        <w:right w:val="none" w:sz="0" w:space="0" w:color="auto"/>
      </w:divBdr>
    </w:div>
    <w:div w:id="707099868">
      <w:bodyDiv w:val="1"/>
      <w:marLeft w:val="0"/>
      <w:marRight w:val="0"/>
      <w:marTop w:val="0"/>
      <w:marBottom w:val="0"/>
      <w:divBdr>
        <w:top w:val="none" w:sz="0" w:space="0" w:color="auto"/>
        <w:left w:val="none" w:sz="0" w:space="0" w:color="auto"/>
        <w:bottom w:val="none" w:sz="0" w:space="0" w:color="auto"/>
        <w:right w:val="none" w:sz="0" w:space="0" w:color="auto"/>
      </w:divBdr>
    </w:div>
    <w:div w:id="772046072">
      <w:bodyDiv w:val="1"/>
      <w:marLeft w:val="0"/>
      <w:marRight w:val="0"/>
      <w:marTop w:val="0"/>
      <w:marBottom w:val="0"/>
      <w:divBdr>
        <w:top w:val="none" w:sz="0" w:space="0" w:color="auto"/>
        <w:left w:val="none" w:sz="0" w:space="0" w:color="auto"/>
        <w:bottom w:val="none" w:sz="0" w:space="0" w:color="auto"/>
        <w:right w:val="none" w:sz="0" w:space="0" w:color="auto"/>
      </w:divBdr>
    </w:div>
    <w:div w:id="826438233">
      <w:bodyDiv w:val="1"/>
      <w:marLeft w:val="0"/>
      <w:marRight w:val="0"/>
      <w:marTop w:val="0"/>
      <w:marBottom w:val="0"/>
      <w:divBdr>
        <w:top w:val="none" w:sz="0" w:space="0" w:color="auto"/>
        <w:left w:val="none" w:sz="0" w:space="0" w:color="auto"/>
        <w:bottom w:val="none" w:sz="0" w:space="0" w:color="auto"/>
        <w:right w:val="none" w:sz="0" w:space="0" w:color="auto"/>
      </w:divBdr>
    </w:div>
    <w:div w:id="864488922">
      <w:bodyDiv w:val="1"/>
      <w:marLeft w:val="0"/>
      <w:marRight w:val="0"/>
      <w:marTop w:val="0"/>
      <w:marBottom w:val="0"/>
      <w:divBdr>
        <w:top w:val="none" w:sz="0" w:space="0" w:color="auto"/>
        <w:left w:val="none" w:sz="0" w:space="0" w:color="auto"/>
        <w:bottom w:val="none" w:sz="0" w:space="0" w:color="auto"/>
        <w:right w:val="none" w:sz="0" w:space="0" w:color="auto"/>
      </w:divBdr>
    </w:div>
    <w:div w:id="971600167">
      <w:bodyDiv w:val="1"/>
      <w:marLeft w:val="0"/>
      <w:marRight w:val="0"/>
      <w:marTop w:val="0"/>
      <w:marBottom w:val="0"/>
      <w:divBdr>
        <w:top w:val="none" w:sz="0" w:space="0" w:color="auto"/>
        <w:left w:val="none" w:sz="0" w:space="0" w:color="auto"/>
        <w:bottom w:val="none" w:sz="0" w:space="0" w:color="auto"/>
        <w:right w:val="none" w:sz="0" w:space="0" w:color="auto"/>
      </w:divBdr>
    </w:div>
    <w:div w:id="1230729937">
      <w:bodyDiv w:val="1"/>
      <w:marLeft w:val="0"/>
      <w:marRight w:val="0"/>
      <w:marTop w:val="0"/>
      <w:marBottom w:val="0"/>
      <w:divBdr>
        <w:top w:val="none" w:sz="0" w:space="0" w:color="auto"/>
        <w:left w:val="none" w:sz="0" w:space="0" w:color="auto"/>
        <w:bottom w:val="none" w:sz="0" w:space="0" w:color="auto"/>
        <w:right w:val="none" w:sz="0" w:space="0" w:color="auto"/>
      </w:divBdr>
    </w:div>
    <w:div w:id="1514807641">
      <w:bodyDiv w:val="1"/>
      <w:marLeft w:val="0"/>
      <w:marRight w:val="0"/>
      <w:marTop w:val="0"/>
      <w:marBottom w:val="0"/>
      <w:divBdr>
        <w:top w:val="none" w:sz="0" w:space="0" w:color="auto"/>
        <w:left w:val="none" w:sz="0" w:space="0" w:color="auto"/>
        <w:bottom w:val="none" w:sz="0" w:space="0" w:color="auto"/>
        <w:right w:val="none" w:sz="0" w:space="0" w:color="auto"/>
      </w:divBdr>
    </w:div>
    <w:div w:id="1633711391">
      <w:bodyDiv w:val="1"/>
      <w:marLeft w:val="0"/>
      <w:marRight w:val="0"/>
      <w:marTop w:val="0"/>
      <w:marBottom w:val="0"/>
      <w:divBdr>
        <w:top w:val="none" w:sz="0" w:space="0" w:color="auto"/>
        <w:left w:val="none" w:sz="0" w:space="0" w:color="auto"/>
        <w:bottom w:val="none" w:sz="0" w:space="0" w:color="auto"/>
        <w:right w:val="none" w:sz="0" w:space="0" w:color="auto"/>
      </w:divBdr>
    </w:div>
    <w:div w:id="1719666744">
      <w:bodyDiv w:val="1"/>
      <w:marLeft w:val="0"/>
      <w:marRight w:val="0"/>
      <w:marTop w:val="0"/>
      <w:marBottom w:val="0"/>
      <w:divBdr>
        <w:top w:val="none" w:sz="0" w:space="0" w:color="auto"/>
        <w:left w:val="none" w:sz="0" w:space="0" w:color="auto"/>
        <w:bottom w:val="none" w:sz="0" w:space="0" w:color="auto"/>
        <w:right w:val="none" w:sz="0" w:space="0" w:color="auto"/>
      </w:divBdr>
    </w:div>
    <w:div w:id="1935355826">
      <w:bodyDiv w:val="1"/>
      <w:marLeft w:val="0"/>
      <w:marRight w:val="0"/>
      <w:marTop w:val="0"/>
      <w:marBottom w:val="0"/>
      <w:divBdr>
        <w:top w:val="none" w:sz="0" w:space="0" w:color="auto"/>
        <w:left w:val="none" w:sz="0" w:space="0" w:color="auto"/>
        <w:bottom w:val="none" w:sz="0" w:space="0" w:color="auto"/>
        <w:right w:val="none" w:sz="0" w:space="0" w:color="auto"/>
      </w:divBdr>
    </w:div>
    <w:div w:id="1962758085">
      <w:bodyDiv w:val="1"/>
      <w:marLeft w:val="0"/>
      <w:marRight w:val="0"/>
      <w:marTop w:val="0"/>
      <w:marBottom w:val="0"/>
      <w:divBdr>
        <w:top w:val="none" w:sz="0" w:space="0" w:color="auto"/>
        <w:left w:val="none" w:sz="0" w:space="0" w:color="auto"/>
        <w:bottom w:val="none" w:sz="0" w:space="0" w:color="auto"/>
        <w:right w:val="none" w:sz="0" w:space="0" w:color="auto"/>
      </w:divBdr>
      <w:divsChild>
        <w:div w:id="90048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2954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rection@peugeot-vitry.fr"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urore.62000@live.f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urore.62000@live.f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8A311B-5B2C-4A3E-A278-6B79E5DA7A62}">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7F83E1BC-D8B1-4A71-A554-2F6AD12D9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FCCB70-2AE7-482F-BB14-43452C31FB4F}">
  <ds:schemaRefs>
    <ds:schemaRef ds:uri="http://schemas.openxmlformats.org/officeDocument/2006/bibliography"/>
  </ds:schemaRefs>
</ds:datastoreItem>
</file>

<file path=customXml/itemProps4.xml><?xml version="1.0" encoding="utf-8"?>
<ds:datastoreItem xmlns:ds="http://schemas.openxmlformats.org/officeDocument/2006/customXml" ds:itemID="{33E97361-FE51-4F8E-A6C8-3F524385B9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1607</TotalTime>
  <Pages>1</Pages>
  <Words>3451</Words>
  <Characters>18983</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541</cp:revision>
  <cp:lastPrinted>2025-10-06T07:08:00Z</cp:lastPrinted>
  <dcterms:created xsi:type="dcterms:W3CDTF">2025-06-13T12:20:00Z</dcterms:created>
  <dcterms:modified xsi:type="dcterms:W3CDTF">2025-11-28T13:39:00Z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