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EF883" w14:textId="7DCFBB32" w:rsidR="00193C60" w:rsidRDefault="00193C60" w:rsidP="00193C60">
      <w:pPr>
        <w:spacing w:after="0" w:line="240" w:lineRule="auto"/>
        <w:jc w:val="center"/>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 xml:space="preserve">PROCES-VERBAL DES DECISIONS DE L’ASSOCIE UNIQUE </w:t>
      </w:r>
    </w:p>
    <w:p w14:paraId="63F0A51C" w14:textId="2A7B865F" w:rsidR="00193C60" w:rsidRDefault="00193C60" w:rsidP="00193C60">
      <w:pPr>
        <w:spacing w:after="0" w:line="240" w:lineRule="auto"/>
        <w:jc w:val="center"/>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 xml:space="preserve">DU </w:t>
      </w:r>
      <w:r w:rsidR="00B66FBF">
        <w:rPr>
          <w:rFonts w:ascii="Times New Roman" w:eastAsia="Times New Roman" w:hAnsi="Times New Roman" w:cs="Times New Roman"/>
          <w:b/>
          <w:sz w:val="24"/>
          <w:szCs w:val="24"/>
          <w:lang w:eastAsia="fr-FR"/>
        </w:rPr>
        <w:t>17 MARS 2026</w:t>
      </w:r>
    </w:p>
    <w:p w14:paraId="21FB1630" w14:textId="77777777" w:rsidR="00193C60" w:rsidRPr="0080551F" w:rsidRDefault="00193C60" w:rsidP="00193C60">
      <w:pPr>
        <w:spacing w:after="0" w:line="240" w:lineRule="auto"/>
        <w:jc w:val="center"/>
        <w:rPr>
          <w:rFonts w:ascii="Times New Roman" w:eastAsia="Times New Roman" w:hAnsi="Times New Roman" w:cs="Times New Roman"/>
          <w:b/>
          <w:sz w:val="24"/>
          <w:szCs w:val="24"/>
          <w:lang w:eastAsia="fr-FR"/>
        </w:rPr>
      </w:pPr>
    </w:p>
    <w:p w14:paraId="388F024F" w14:textId="2C41B90A" w:rsidR="00193C60" w:rsidRPr="0080551F" w:rsidRDefault="00193C60" w:rsidP="00193C60">
      <w:pPr>
        <w:spacing w:after="0" w:line="240" w:lineRule="auto"/>
        <w:jc w:val="both"/>
        <w:rPr>
          <w:rFonts w:ascii="Times New Roman" w:eastAsia="Times New Roman" w:hAnsi="Times New Roman" w:cs="Times New Roman"/>
          <w:sz w:val="24"/>
          <w:szCs w:val="24"/>
          <w:lang w:eastAsia="fr-FR"/>
        </w:rPr>
      </w:pPr>
      <w:r w:rsidRPr="0080551F">
        <w:rPr>
          <w:rFonts w:ascii="Times New Roman" w:eastAsia="Times New Roman" w:hAnsi="Times New Roman" w:cs="Times New Roman"/>
          <w:sz w:val="24"/>
          <w:szCs w:val="24"/>
          <w:lang w:eastAsia="fr-FR"/>
        </w:rPr>
        <w:t xml:space="preserve">L’an deux mille </w:t>
      </w:r>
      <w:r>
        <w:rPr>
          <w:rFonts w:ascii="Times New Roman" w:eastAsia="Times New Roman" w:hAnsi="Times New Roman" w:cs="Times New Roman"/>
          <w:sz w:val="24"/>
          <w:szCs w:val="24"/>
          <w:lang w:eastAsia="fr-FR"/>
        </w:rPr>
        <w:t>vingt-</w:t>
      </w:r>
      <w:r w:rsidR="00B66FBF">
        <w:rPr>
          <w:rFonts w:ascii="Times New Roman" w:eastAsia="Times New Roman" w:hAnsi="Times New Roman" w:cs="Times New Roman"/>
          <w:sz w:val="24"/>
          <w:szCs w:val="24"/>
          <w:lang w:eastAsia="fr-FR"/>
        </w:rPr>
        <w:t>six,</w:t>
      </w:r>
      <w:r>
        <w:rPr>
          <w:rFonts w:ascii="Times New Roman" w:eastAsia="Times New Roman" w:hAnsi="Times New Roman" w:cs="Times New Roman"/>
          <w:sz w:val="24"/>
          <w:szCs w:val="24"/>
          <w:lang w:eastAsia="fr-FR"/>
        </w:rPr>
        <w:t xml:space="preserve"> </w:t>
      </w:r>
    </w:p>
    <w:p w14:paraId="6158667E" w14:textId="46CE7A0C" w:rsidR="00193C60" w:rsidRPr="0080551F" w:rsidRDefault="00193C60" w:rsidP="00193C60">
      <w:pPr>
        <w:spacing w:after="0" w:line="240" w:lineRule="auto"/>
        <w:jc w:val="both"/>
        <w:rPr>
          <w:rFonts w:ascii="Times New Roman" w:eastAsia="Times New Roman" w:hAnsi="Times New Roman" w:cs="Times New Roman"/>
          <w:sz w:val="24"/>
          <w:szCs w:val="24"/>
          <w:lang w:eastAsia="fr-FR"/>
        </w:rPr>
      </w:pPr>
      <w:r w:rsidRPr="0080551F">
        <w:rPr>
          <w:rFonts w:ascii="Times New Roman" w:eastAsia="Times New Roman" w:hAnsi="Times New Roman" w:cs="Times New Roman"/>
          <w:sz w:val="24"/>
          <w:szCs w:val="24"/>
          <w:lang w:eastAsia="fr-FR"/>
        </w:rPr>
        <w:t xml:space="preserve">Le </w:t>
      </w:r>
      <w:r w:rsidR="00B66FBF">
        <w:rPr>
          <w:rFonts w:ascii="Times New Roman" w:eastAsia="Times New Roman" w:hAnsi="Times New Roman" w:cs="Times New Roman"/>
          <w:sz w:val="24"/>
          <w:szCs w:val="24"/>
          <w:lang w:eastAsia="fr-FR"/>
        </w:rPr>
        <w:t>dix-sept mars,</w:t>
      </w:r>
    </w:p>
    <w:p w14:paraId="1760C8CB" w14:textId="2579E6B1" w:rsidR="00193C60" w:rsidRDefault="00CD75E2" w:rsidP="00193C60">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siège social,</w:t>
      </w:r>
    </w:p>
    <w:p w14:paraId="7703BF20" w14:textId="77777777" w:rsidR="00193C60" w:rsidRDefault="00193C60" w:rsidP="00193C60">
      <w:pPr>
        <w:spacing w:after="0" w:line="240" w:lineRule="auto"/>
        <w:jc w:val="both"/>
        <w:rPr>
          <w:rFonts w:ascii="Times New Roman" w:eastAsia="Times New Roman" w:hAnsi="Times New Roman" w:cs="Times New Roman"/>
          <w:sz w:val="24"/>
          <w:szCs w:val="24"/>
          <w:lang w:eastAsia="fr-FR"/>
        </w:rPr>
      </w:pPr>
    </w:p>
    <w:p w14:paraId="34575FE5" w14:textId="77777777" w:rsidR="005757A0" w:rsidRDefault="005757A0" w:rsidP="005757A0">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soussigné, Monsieur Nicolas KINDT, domicilié 505, Route de Neuve Eglise – 59270 BAILLEUL Président – Associé unique. </w:t>
      </w:r>
    </w:p>
    <w:p w14:paraId="1706A6B1" w14:textId="77777777" w:rsidR="005757A0" w:rsidRPr="004E650F" w:rsidRDefault="005757A0" w:rsidP="005757A0">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75358740" w14:textId="77777777" w:rsidR="005757A0" w:rsidRPr="004E650F" w:rsidRDefault="005757A0" w:rsidP="005757A0">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4"/>
          <w:lang w:eastAsia="fr-FR"/>
        </w:rPr>
      </w:pPr>
      <w:r w:rsidRPr="004E650F">
        <w:rPr>
          <w:rFonts w:ascii="Times New Roman" w:eastAsia="Times New Roman" w:hAnsi="Times New Roman" w:cs="Times New Roman"/>
          <w:b/>
          <w:sz w:val="24"/>
          <w:szCs w:val="24"/>
          <w:lang w:eastAsia="fr-FR"/>
        </w:rPr>
        <w:t>APRES AVOIR PREALABLEMENT EXPOSE CE QUI SUIT :</w:t>
      </w:r>
    </w:p>
    <w:p w14:paraId="21928FDF" w14:textId="77777777" w:rsidR="005757A0" w:rsidRPr="004E650F" w:rsidRDefault="005757A0" w:rsidP="005757A0">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4"/>
          <w:szCs w:val="24"/>
          <w:lang w:eastAsia="fr-FR"/>
        </w:rPr>
      </w:pPr>
    </w:p>
    <w:p w14:paraId="1DCCAF09" w14:textId="3C1E2039" w:rsidR="008A107D" w:rsidRDefault="008A107D" w:rsidP="008A107D">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sa qualité de </w:t>
      </w:r>
      <w:r>
        <w:rPr>
          <w:rFonts w:ascii="Times New Roman" w:eastAsia="Times New Roman" w:hAnsi="Times New Roman" w:cs="Times New Roman"/>
          <w:sz w:val="24"/>
          <w:szCs w:val="24"/>
          <w:lang w:eastAsia="fr-FR"/>
        </w:rPr>
        <w:t xml:space="preserve">Président </w:t>
      </w:r>
      <w:r>
        <w:rPr>
          <w:rFonts w:ascii="Times New Roman" w:eastAsia="Times New Roman" w:hAnsi="Times New Roman" w:cs="Times New Roman"/>
          <w:sz w:val="24"/>
          <w:szCs w:val="24"/>
          <w:lang w:eastAsia="fr-FR"/>
        </w:rPr>
        <w:t>de la Société, Monsieur Nicolas KINDT</w:t>
      </w: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a établi les comptes annuels (bilan, compte de résultat, annexe) et arrêtée l’inventaire de l’actif et du passif de l’exercice clos le 30/09/202</w:t>
      </w:r>
      <w:r>
        <w:rPr>
          <w:rFonts w:ascii="Times New Roman" w:eastAsia="Times New Roman" w:hAnsi="Times New Roman" w:cs="Times New Roman"/>
          <w:sz w:val="24"/>
          <w:szCs w:val="24"/>
          <w:lang w:eastAsia="fr-FR"/>
        </w:rPr>
        <w:t>5</w:t>
      </w:r>
      <w:r>
        <w:rPr>
          <w:rFonts w:ascii="Times New Roman" w:eastAsia="Times New Roman" w:hAnsi="Times New Roman" w:cs="Times New Roman"/>
          <w:sz w:val="24"/>
          <w:szCs w:val="24"/>
          <w:lang w:eastAsia="fr-FR"/>
        </w:rPr>
        <w:t xml:space="preserve"> qui ont fait apparaître un bénéfice de </w:t>
      </w:r>
      <w:r w:rsidR="00D534AC">
        <w:rPr>
          <w:rFonts w:ascii="Times New Roman" w:eastAsia="Times New Roman" w:hAnsi="Times New Roman" w:cs="Times New Roman"/>
          <w:sz w:val="24"/>
          <w:szCs w:val="24"/>
          <w:lang w:eastAsia="fr-FR"/>
        </w:rPr>
        <w:t>41 080,28</w:t>
      </w:r>
      <w:r>
        <w:rPr>
          <w:rFonts w:ascii="Times New Roman" w:eastAsia="Times New Roman" w:hAnsi="Times New Roman" w:cs="Times New Roman"/>
          <w:sz w:val="24"/>
          <w:szCs w:val="24"/>
          <w:lang w:eastAsia="fr-FR"/>
        </w:rPr>
        <w:t xml:space="preserve"> €.</w:t>
      </w:r>
    </w:p>
    <w:p w14:paraId="50639FF8" w14:textId="77777777" w:rsidR="008A107D" w:rsidRDefault="008A107D" w:rsidP="008A107D">
      <w:pPr>
        <w:spacing w:after="0" w:line="240" w:lineRule="auto"/>
        <w:jc w:val="both"/>
        <w:rPr>
          <w:rFonts w:ascii="Times New Roman" w:eastAsia="Times New Roman" w:hAnsi="Times New Roman" w:cs="Times New Roman"/>
          <w:sz w:val="24"/>
          <w:szCs w:val="24"/>
          <w:lang w:eastAsia="fr-FR"/>
        </w:rPr>
      </w:pPr>
    </w:p>
    <w:p w14:paraId="18FCD3AC" w14:textId="36E20824" w:rsidR="008A107D" w:rsidRDefault="008A107D" w:rsidP="008A107D">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L’associé unique en date du </w:t>
      </w:r>
      <w:r w:rsidR="00D534AC">
        <w:rPr>
          <w:rFonts w:ascii="Times New Roman" w:eastAsia="Times New Roman" w:hAnsi="Times New Roman" w:cs="Times New Roman"/>
          <w:sz w:val="24"/>
          <w:szCs w:val="24"/>
          <w:lang w:eastAsia="fr-FR"/>
        </w:rPr>
        <w:t>14/01/2026</w:t>
      </w:r>
      <w:r>
        <w:rPr>
          <w:rFonts w:ascii="Times New Roman" w:eastAsia="Times New Roman" w:hAnsi="Times New Roman" w:cs="Times New Roman"/>
          <w:sz w:val="24"/>
          <w:szCs w:val="24"/>
          <w:lang w:eastAsia="fr-FR"/>
        </w:rPr>
        <w:t xml:space="preserve"> a approuvé les comptes annuels et décidé d’affecter ce bénéfice sur le compte « autres réserves » </w:t>
      </w:r>
      <w:r w:rsidR="00702635">
        <w:rPr>
          <w:rFonts w:ascii="Times New Roman" w:eastAsia="Times New Roman" w:hAnsi="Times New Roman" w:cs="Times New Roman"/>
          <w:sz w:val="24"/>
          <w:szCs w:val="24"/>
          <w:lang w:eastAsia="fr-FR"/>
        </w:rPr>
        <w:t>en totalité.</w:t>
      </w:r>
    </w:p>
    <w:p w14:paraId="36513A83" w14:textId="77777777" w:rsidR="008A107D" w:rsidRDefault="008A107D" w:rsidP="008A107D">
      <w:pPr>
        <w:spacing w:after="0" w:line="240" w:lineRule="auto"/>
        <w:jc w:val="both"/>
        <w:rPr>
          <w:rFonts w:ascii="Times New Roman" w:eastAsia="Times New Roman" w:hAnsi="Times New Roman" w:cs="Times New Roman"/>
          <w:sz w:val="24"/>
          <w:szCs w:val="24"/>
          <w:lang w:eastAsia="fr-FR"/>
        </w:rPr>
      </w:pPr>
    </w:p>
    <w:p w14:paraId="653E82F0" w14:textId="185F23D9" w:rsidR="008A107D" w:rsidRPr="004C7A0A" w:rsidRDefault="008A107D" w:rsidP="008A107D">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Dans le cadre des présentes, l’associé unique a décidé de distribuer un dividende exceptionnel de </w:t>
      </w:r>
      <w:r w:rsidR="00702635">
        <w:rPr>
          <w:rFonts w:ascii="Times New Roman" w:eastAsia="Times New Roman" w:hAnsi="Times New Roman" w:cs="Times New Roman"/>
          <w:sz w:val="24"/>
          <w:szCs w:val="24"/>
          <w:lang w:eastAsia="fr-FR"/>
        </w:rPr>
        <w:t>15 000,00</w:t>
      </w:r>
      <w:r>
        <w:rPr>
          <w:rFonts w:ascii="Times New Roman" w:eastAsia="Times New Roman" w:hAnsi="Times New Roman" w:cs="Times New Roman"/>
          <w:sz w:val="24"/>
          <w:szCs w:val="24"/>
          <w:lang w:eastAsia="fr-FR"/>
        </w:rPr>
        <w:t xml:space="preserve"> € prélevée sur le compte « autres réserves » selon les conditions et modalités                   ci-après définies.</w:t>
      </w:r>
    </w:p>
    <w:p w14:paraId="30450FCC" w14:textId="77777777" w:rsidR="004C7A0A" w:rsidRPr="004C7A0A" w:rsidRDefault="004C7A0A"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CD" w14:textId="6C83E803" w:rsidR="004C7A0A" w:rsidRPr="004C7A0A" w:rsidRDefault="000E0814"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u w:val="single"/>
          <w:lang w:eastAsia="fr-FR"/>
        </w:rPr>
      </w:pPr>
      <w:r>
        <w:rPr>
          <w:rFonts w:ascii="Times New Roman" w:eastAsia="Times New Roman" w:hAnsi="Times New Roman" w:cs="Times New Roman"/>
          <w:b/>
          <w:sz w:val="24"/>
          <w:szCs w:val="24"/>
          <w:u w:val="single"/>
          <w:lang w:eastAsia="fr-FR"/>
        </w:rPr>
        <w:t xml:space="preserve">PREMIERE </w:t>
      </w:r>
      <w:r w:rsidR="002955B7">
        <w:rPr>
          <w:rFonts w:ascii="Times New Roman" w:eastAsia="Times New Roman" w:hAnsi="Times New Roman" w:cs="Times New Roman"/>
          <w:b/>
          <w:sz w:val="24"/>
          <w:szCs w:val="24"/>
          <w:u w:val="single"/>
          <w:lang w:eastAsia="fr-FR"/>
        </w:rPr>
        <w:t>DECISION</w:t>
      </w:r>
    </w:p>
    <w:p w14:paraId="30450FCE" w14:textId="77777777" w:rsidR="004C7A0A" w:rsidRPr="004C7A0A" w:rsidRDefault="004C7A0A"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CF" w14:textId="1093E8B6" w:rsidR="009E74F5" w:rsidRPr="009E74F5" w:rsidRDefault="009E74F5" w:rsidP="009E74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9E74F5">
        <w:rPr>
          <w:rFonts w:ascii="Times New Roman" w:eastAsia="Times New Roman" w:hAnsi="Times New Roman" w:cs="Times New Roman"/>
          <w:sz w:val="24"/>
          <w:szCs w:val="24"/>
          <w:lang w:eastAsia="fr-FR"/>
        </w:rPr>
        <w:t>L’associé unique</w:t>
      </w:r>
      <w:r w:rsidR="000E0814">
        <w:rPr>
          <w:rFonts w:ascii="Times New Roman" w:eastAsia="Times New Roman" w:hAnsi="Times New Roman" w:cs="Times New Roman"/>
          <w:sz w:val="24"/>
          <w:szCs w:val="24"/>
          <w:lang w:eastAsia="fr-FR"/>
        </w:rPr>
        <w:t xml:space="preserve">, après avoir pris connaissance du bilan et des comptes de la Société arrêtés au </w:t>
      </w:r>
      <w:r w:rsidR="00FB7C5F">
        <w:rPr>
          <w:rFonts w:ascii="Times New Roman" w:eastAsia="Times New Roman" w:hAnsi="Times New Roman" w:cs="Times New Roman"/>
          <w:sz w:val="24"/>
          <w:szCs w:val="24"/>
          <w:lang w:eastAsia="fr-FR"/>
        </w:rPr>
        <w:t>30/09/202</w:t>
      </w:r>
      <w:r w:rsidR="00E66C0F">
        <w:rPr>
          <w:rFonts w:ascii="Times New Roman" w:eastAsia="Times New Roman" w:hAnsi="Times New Roman" w:cs="Times New Roman"/>
          <w:sz w:val="24"/>
          <w:szCs w:val="24"/>
          <w:lang w:eastAsia="fr-FR"/>
        </w:rPr>
        <w:t>5</w:t>
      </w:r>
      <w:r w:rsidR="000E0814">
        <w:rPr>
          <w:rFonts w:ascii="Times New Roman" w:eastAsia="Times New Roman" w:hAnsi="Times New Roman" w:cs="Times New Roman"/>
          <w:sz w:val="24"/>
          <w:szCs w:val="24"/>
          <w:lang w:eastAsia="fr-FR"/>
        </w:rPr>
        <w:t>, décide la distribution, à titr</w:t>
      </w:r>
      <w:r w:rsidR="00C747AE">
        <w:rPr>
          <w:rFonts w:ascii="Times New Roman" w:eastAsia="Times New Roman" w:hAnsi="Times New Roman" w:cs="Times New Roman"/>
          <w:sz w:val="24"/>
          <w:szCs w:val="24"/>
          <w:lang w:eastAsia="fr-FR"/>
        </w:rPr>
        <w:t>e de dividende, d’une somme de</w:t>
      </w:r>
      <w:r w:rsidR="00CD75E2">
        <w:rPr>
          <w:rFonts w:ascii="Times New Roman" w:eastAsia="Times New Roman" w:hAnsi="Times New Roman" w:cs="Times New Roman"/>
          <w:sz w:val="24"/>
          <w:szCs w:val="24"/>
          <w:lang w:eastAsia="fr-FR"/>
        </w:rPr>
        <w:t xml:space="preserve"> </w:t>
      </w:r>
      <w:r w:rsidR="00E66C0F">
        <w:rPr>
          <w:rFonts w:ascii="Times New Roman" w:eastAsia="Times New Roman" w:hAnsi="Times New Roman" w:cs="Times New Roman"/>
          <w:sz w:val="24"/>
          <w:szCs w:val="24"/>
          <w:lang w:eastAsia="fr-FR"/>
        </w:rPr>
        <w:t>QUINZE MILLE EUROS</w:t>
      </w:r>
      <w:r w:rsidR="00EB6CF8">
        <w:rPr>
          <w:rFonts w:ascii="Times New Roman" w:eastAsia="Times New Roman" w:hAnsi="Times New Roman" w:cs="Times New Roman"/>
          <w:sz w:val="24"/>
          <w:szCs w:val="24"/>
          <w:lang w:eastAsia="fr-FR"/>
        </w:rPr>
        <w:t xml:space="preserve"> (</w:t>
      </w:r>
      <w:r w:rsidR="00E66C0F">
        <w:rPr>
          <w:rFonts w:ascii="Times New Roman" w:eastAsia="Times New Roman" w:hAnsi="Times New Roman" w:cs="Times New Roman"/>
          <w:sz w:val="24"/>
          <w:szCs w:val="24"/>
          <w:lang w:eastAsia="fr-FR"/>
        </w:rPr>
        <w:t>15</w:t>
      </w:r>
      <w:r w:rsidR="00434581">
        <w:rPr>
          <w:rFonts w:ascii="Times New Roman" w:eastAsia="Times New Roman" w:hAnsi="Times New Roman" w:cs="Times New Roman"/>
          <w:sz w:val="24"/>
          <w:szCs w:val="24"/>
          <w:lang w:eastAsia="fr-FR"/>
        </w:rPr>
        <w:t> </w:t>
      </w:r>
      <w:r w:rsidR="00EB6CF8">
        <w:rPr>
          <w:rFonts w:ascii="Times New Roman" w:eastAsia="Times New Roman" w:hAnsi="Times New Roman" w:cs="Times New Roman"/>
          <w:sz w:val="24"/>
          <w:szCs w:val="24"/>
          <w:lang w:eastAsia="fr-FR"/>
        </w:rPr>
        <w:t>000</w:t>
      </w:r>
      <w:r w:rsidR="00434581">
        <w:rPr>
          <w:rFonts w:ascii="Times New Roman" w:eastAsia="Times New Roman" w:hAnsi="Times New Roman" w:cs="Times New Roman"/>
          <w:sz w:val="24"/>
          <w:szCs w:val="24"/>
          <w:lang w:eastAsia="fr-FR"/>
        </w:rPr>
        <w:t>,</w:t>
      </w:r>
      <w:r w:rsidR="00EB6CF8">
        <w:rPr>
          <w:rFonts w:ascii="Times New Roman" w:eastAsia="Times New Roman" w:hAnsi="Times New Roman" w:cs="Times New Roman"/>
          <w:sz w:val="24"/>
          <w:szCs w:val="24"/>
          <w:lang w:eastAsia="fr-FR"/>
        </w:rPr>
        <w:t>00</w:t>
      </w:r>
      <w:r w:rsidR="004E73E8">
        <w:rPr>
          <w:rFonts w:ascii="Times New Roman" w:eastAsia="Times New Roman" w:hAnsi="Times New Roman" w:cs="Times New Roman"/>
          <w:sz w:val="24"/>
          <w:szCs w:val="24"/>
          <w:lang w:eastAsia="fr-FR"/>
        </w:rPr>
        <w:t xml:space="preserve"> </w:t>
      </w:r>
      <w:r w:rsidR="00EB6CF8">
        <w:rPr>
          <w:rFonts w:ascii="Times New Roman" w:eastAsia="Times New Roman" w:hAnsi="Times New Roman" w:cs="Times New Roman"/>
          <w:sz w:val="24"/>
          <w:szCs w:val="24"/>
          <w:lang w:eastAsia="fr-FR"/>
        </w:rPr>
        <w:t xml:space="preserve">€), soit </w:t>
      </w:r>
      <w:r w:rsidR="002044BE">
        <w:rPr>
          <w:rFonts w:ascii="Times New Roman" w:eastAsia="Times New Roman" w:hAnsi="Times New Roman" w:cs="Times New Roman"/>
          <w:sz w:val="24"/>
          <w:szCs w:val="24"/>
          <w:lang w:eastAsia="fr-FR"/>
        </w:rPr>
        <w:t>10,00</w:t>
      </w:r>
      <w:r w:rsidR="000E0814">
        <w:rPr>
          <w:rFonts w:ascii="Times New Roman" w:eastAsia="Times New Roman" w:hAnsi="Times New Roman" w:cs="Times New Roman"/>
          <w:sz w:val="24"/>
          <w:szCs w:val="24"/>
          <w:lang w:eastAsia="fr-FR"/>
        </w:rPr>
        <w:t xml:space="preserve"> euro pour chacune des </w:t>
      </w:r>
      <w:r w:rsidR="002044BE">
        <w:rPr>
          <w:rFonts w:ascii="Times New Roman" w:eastAsia="Times New Roman" w:hAnsi="Times New Roman" w:cs="Times New Roman"/>
          <w:sz w:val="24"/>
          <w:szCs w:val="24"/>
          <w:lang w:eastAsia="fr-FR"/>
        </w:rPr>
        <w:t>1 500 actions</w:t>
      </w:r>
      <w:r w:rsidR="000E0814">
        <w:rPr>
          <w:rFonts w:ascii="Times New Roman" w:eastAsia="Times New Roman" w:hAnsi="Times New Roman" w:cs="Times New Roman"/>
          <w:sz w:val="24"/>
          <w:szCs w:val="24"/>
          <w:lang w:eastAsia="fr-FR"/>
        </w:rPr>
        <w:t xml:space="preserve"> composant le capital social.</w:t>
      </w:r>
    </w:p>
    <w:p w14:paraId="30450FD2" w14:textId="77777777" w:rsidR="004C7A0A" w:rsidRDefault="004C7A0A"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D3" w14:textId="4CFE5767" w:rsidR="000E0814"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4"/>
          <w:szCs w:val="24"/>
          <w:u w:val="single"/>
          <w:lang w:eastAsia="fr-FR"/>
        </w:rPr>
      </w:pPr>
      <w:r>
        <w:rPr>
          <w:rFonts w:ascii="Times New Roman" w:eastAsia="Times New Roman" w:hAnsi="Times New Roman" w:cs="Times New Roman"/>
          <w:b/>
          <w:sz w:val="24"/>
          <w:szCs w:val="24"/>
          <w:u w:val="single"/>
          <w:lang w:eastAsia="fr-FR"/>
        </w:rPr>
        <w:t xml:space="preserve">DEUXIEME </w:t>
      </w:r>
      <w:r w:rsidR="00347DF2">
        <w:rPr>
          <w:rFonts w:ascii="Times New Roman" w:eastAsia="Times New Roman" w:hAnsi="Times New Roman" w:cs="Times New Roman"/>
          <w:b/>
          <w:sz w:val="24"/>
          <w:szCs w:val="24"/>
          <w:u w:val="single"/>
          <w:lang w:eastAsia="fr-FR"/>
        </w:rPr>
        <w:t>DECISION</w:t>
      </w:r>
    </w:p>
    <w:p w14:paraId="30450FD4" w14:textId="77777777" w:rsidR="000E0814"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4"/>
          <w:szCs w:val="24"/>
          <w:u w:val="single"/>
          <w:lang w:eastAsia="fr-FR"/>
        </w:rPr>
      </w:pPr>
    </w:p>
    <w:p w14:paraId="30450FD5" w14:textId="07F657D3" w:rsidR="000E0814" w:rsidRPr="000E0814"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L’associé unique décide que la somme de </w:t>
      </w:r>
      <w:r w:rsidR="002044BE">
        <w:rPr>
          <w:rFonts w:ascii="Times New Roman" w:eastAsia="Times New Roman" w:hAnsi="Times New Roman" w:cs="Times New Roman"/>
          <w:sz w:val="24"/>
          <w:szCs w:val="24"/>
          <w:lang w:eastAsia="fr-FR"/>
        </w:rPr>
        <w:t>QUINZE MILLE</w:t>
      </w:r>
      <w:r w:rsidR="004E73E8">
        <w:rPr>
          <w:rFonts w:ascii="Times New Roman" w:eastAsia="Times New Roman" w:hAnsi="Times New Roman" w:cs="Times New Roman"/>
          <w:sz w:val="24"/>
          <w:szCs w:val="24"/>
          <w:lang w:eastAsia="fr-FR"/>
        </w:rPr>
        <w:t xml:space="preserve"> EUROS</w:t>
      </w:r>
      <w:r w:rsidR="00EB6CF8">
        <w:rPr>
          <w:rFonts w:ascii="Times New Roman" w:eastAsia="Times New Roman" w:hAnsi="Times New Roman" w:cs="Times New Roman"/>
          <w:sz w:val="24"/>
          <w:szCs w:val="24"/>
          <w:lang w:eastAsia="fr-FR"/>
        </w:rPr>
        <w:t xml:space="preserve"> (</w:t>
      </w:r>
      <w:r w:rsidR="002044BE">
        <w:rPr>
          <w:rFonts w:ascii="Times New Roman" w:eastAsia="Times New Roman" w:hAnsi="Times New Roman" w:cs="Times New Roman"/>
          <w:sz w:val="24"/>
          <w:szCs w:val="24"/>
          <w:lang w:eastAsia="fr-FR"/>
        </w:rPr>
        <w:t>15</w:t>
      </w:r>
      <w:r>
        <w:rPr>
          <w:rFonts w:ascii="Times New Roman" w:eastAsia="Times New Roman" w:hAnsi="Times New Roman" w:cs="Times New Roman"/>
          <w:sz w:val="24"/>
          <w:szCs w:val="24"/>
          <w:lang w:eastAsia="fr-FR"/>
        </w:rPr>
        <w:t xml:space="preserve"> 000.00 €), dont la distribution a été décidée sous la </w:t>
      </w:r>
      <w:r w:rsidR="00347DF2">
        <w:rPr>
          <w:rFonts w:ascii="Times New Roman" w:eastAsia="Times New Roman" w:hAnsi="Times New Roman" w:cs="Times New Roman"/>
          <w:sz w:val="24"/>
          <w:szCs w:val="24"/>
          <w:lang w:eastAsia="fr-FR"/>
        </w:rPr>
        <w:t>décision</w:t>
      </w:r>
      <w:r>
        <w:rPr>
          <w:rFonts w:ascii="Times New Roman" w:eastAsia="Times New Roman" w:hAnsi="Times New Roman" w:cs="Times New Roman"/>
          <w:sz w:val="24"/>
          <w:szCs w:val="24"/>
          <w:lang w:eastAsia="fr-FR"/>
        </w:rPr>
        <w:t xml:space="preserve"> précédente, est prélevée en totalité sur le compte « autres réserves ».</w:t>
      </w:r>
    </w:p>
    <w:p w14:paraId="30450FD6" w14:textId="77777777" w:rsidR="000E0814" w:rsidRPr="00194A92" w:rsidRDefault="000E0814"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10"/>
          <w:szCs w:val="10"/>
          <w:lang w:eastAsia="fr-FR"/>
        </w:rPr>
      </w:pPr>
    </w:p>
    <w:p w14:paraId="3950D9CF" w14:textId="6DC4B578" w:rsidR="00347DF2" w:rsidRDefault="00347DF2"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distribution, le compte « autres réserves » s’élève à </w:t>
      </w:r>
      <w:r w:rsidR="00544A3E">
        <w:rPr>
          <w:rFonts w:ascii="Times New Roman" w:eastAsia="Times New Roman" w:hAnsi="Times New Roman" w:cs="Times New Roman"/>
          <w:sz w:val="24"/>
          <w:szCs w:val="24"/>
          <w:lang w:eastAsia="fr-FR"/>
        </w:rPr>
        <w:t>76 672,97</w:t>
      </w:r>
      <w:r w:rsidR="001F5C26">
        <w:rPr>
          <w:rFonts w:ascii="Times New Roman" w:eastAsia="Times New Roman" w:hAnsi="Times New Roman" w:cs="Times New Roman"/>
          <w:sz w:val="24"/>
          <w:szCs w:val="24"/>
          <w:lang w:eastAsia="fr-FR"/>
        </w:rPr>
        <w:t xml:space="preserve"> €.</w:t>
      </w:r>
    </w:p>
    <w:p w14:paraId="7974C02D" w14:textId="77777777" w:rsidR="006F4052" w:rsidRPr="00194A92" w:rsidRDefault="006F4052"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10"/>
          <w:szCs w:val="10"/>
          <w:lang w:eastAsia="fr-FR"/>
        </w:rPr>
      </w:pPr>
    </w:p>
    <w:p w14:paraId="76E5D2EF" w14:textId="43E391E4" w:rsidR="00194A92" w:rsidRDefault="000E0814" w:rsidP="00434581">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Le paiement des divid</w:t>
      </w:r>
      <w:r w:rsidR="00434581">
        <w:rPr>
          <w:rFonts w:ascii="Times New Roman" w:eastAsia="Times New Roman" w:hAnsi="Times New Roman" w:cs="Times New Roman"/>
          <w:sz w:val="24"/>
          <w:szCs w:val="24"/>
          <w:lang w:eastAsia="fr-FR"/>
        </w:rPr>
        <w:t>endes sera effectué ce jour.</w:t>
      </w:r>
    </w:p>
    <w:p w14:paraId="27D99D0D" w14:textId="77777777" w:rsidR="00434581" w:rsidRDefault="00434581"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D9" w14:textId="2BCEC82C"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 xml:space="preserve">Les modalités de mise en paiement du dividende seront fixées par </w:t>
      </w:r>
      <w:r w:rsidR="00544A3E">
        <w:rPr>
          <w:rFonts w:ascii="Times New Roman" w:eastAsia="Times New Roman" w:hAnsi="Times New Roman" w:cs="Times New Roman"/>
          <w:sz w:val="24"/>
          <w:szCs w:val="24"/>
          <w:lang w:eastAsia="fr-FR"/>
        </w:rPr>
        <w:t>le Président.</w:t>
      </w:r>
    </w:p>
    <w:p w14:paraId="30450FDA"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DB" w14:textId="3AFDAD56"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lastRenderedPageBreak/>
        <w:t xml:space="preserve">Depuis la loi n° 2017-1837 du 30 décembre 2017, les dividendes perçus à compter du 1er janvier 2018 sont imposés de plein droit au taux forfaitaire de 12,8 % majoré des prélèvements sociaux de </w:t>
      </w:r>
      <w:r w:rsidR="00C04EFD">
        <w:rPr>
          <w:rFonts w:ascii="Times New Roman" w:eastAsia="Times New Roman" w:hAnsi="Times New Roman" w:cs="Times New Roman"/>
          <w:sz w:val="24"/>
          <w:szCs w:val="24"/>
          <w:lang w:eastAsia="fr-FR"/>
        </w:rPr>
        <w:t>18,60</w:t>
      </w:r>
      <w:r w:rsidRPr="00642DA8">
        <w:rPr>
          <w:rFonts w:ascii="Times New Roman" w:eastAsia="Times New Roman" w:hAnsi="Times New Roman" w:cs="Times New Roman"/>
          <w:sz w:val="24"/>
          <w:szCs w:val="24"/>
          <w:lang w:eastAsia="fr-FR"/>
        </w:rPr>
        <w:t xml:space="preserve"> %.</w:t>
      </w:r>
    </w:p>
    <w:p w14:paraId="30450FDC"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DD"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Les dividendes ne sont éligibles à l’abattement de 40 % qu’à la condition que le contribuable ait opté pour l’imposition au barème progressif de l’imposition sur le revenu.</w:t>
      </w:r>
    </w:p>
    <w:p w14:paraId="30450FDE"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DF"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Nous vous rappelons que les revenus distribués sont imposables de droit au prélèvement forfaitaire unique et sur option au barème progressif de l'impôt sur le revenu et qu'ils font l'objet, conformément aux dispositions de l'article 117 quater modifié du Code général des impôts, d'un prélèvement forfaitaire obligatoire de 12,8 %, non libératoire, imputable sur l'impôt dû l'année suivante et, en cas d'excédent, restituable.</w:t>
      </w:r>
    </w:p>
    <w:p w14:paraId="30450FE0"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E1"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 xml:space="preserve">Peuvent demander à être dispensées du prélèvement les personnes physiques appartenant à un foyer fiscal dont le revenu fiscal de référence de l'avant-dernière année est inférieur à 50 000 euros (contribuables célibataires, divorcés ou veufs) ou 75 000 euros (contribuables soumis à une imposition commune). La demande de dispense doit être formulée, sous la responsabilité de l'associé, au plus tard le 30 novembre de l'année qui précède le versement. </w:t>
      </w:r>
    </w:p>
    <w:p w14:paraId="30450FE2" w14:textId="77777777" w:rsidR="000E0814" w:rsidRPr="00642DA8"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0450FE3" w14:textId="77777777" w:rsidR="000E0814"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642DA8">
        <w:rPr>
          <w:rFonts w:ascii="Times New Roman" w:eastAsia="Times New Roman" w:hAnsi="Times New Roman" w:cs="Times New Roman"/>
          <w:sz w:val="24"/>
          <w:szCs w:val="24"/>
          <w:lang w:eastAsia="fr-FR"/>
        </w:rPr>
        <w:t>Nous vous rappelons en outre que, conformément aux dispositions de l'article L. 136-7 du Code de la sécurité sociale, les prélèvements sociaux sur les dividendes versés aux personnes physiques fiscalement domiciliées en France sont soumis aux mêmes règles que le prélèvement mentionné à l'article 117 quater du Code général des impôts, c'est-à-dire prélevés à la source par l'établissement payeur, lorsque ce dernier est établi en France, et versés au Trésor dans les quinze premiers jours du mois suivant celui du paiement des dividendes.</w:t>
      </w:r>
    </w:p>
    <w:p w14:paraId="30450FE4" w14:textId="77777777" w:rsidR="000E0814" w:rsidRPr="0080551F" w:rsidRDefault="000E0814" w:rsidP="000E081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0FFA8D94" w14:textId="77777777" w:rsidR="00717066" w:rsidRDefault="00717066" w:rsidP="00717066">
      <w:pPr>
        <w:pStyle w:val="Sansinterligne"/>
        <w:jc w:val="both"/>
        <w:rPr>
          <w:rFonts w:ascii="Times New Roman" w:hAnsi="Times New Roman" w:cs="Times New Roman"/>
          <w:sz w:val="24"/>
          <w:szCs w:val="24"/>
        </w:rPr>
      </w:pPr>
      <w:r>
        <w:rPr>
          <w:rFonts w:ascii="Times New Roman" w:hAnsi="Times New Roman" w:cs="Times New Roman"/>
          <w:sz w:val="24"/>
          <w:szCs w:val="24"/>
        </w:rPr>
        <w:t>Conformément aux dispositions de l’article 243 bis du Code Général des Impôts,</w:t>
      </w:r>
      <w:r w:rsidRPr="004E650F">
        <w:rPr>
          <w:rFonts w:ascii="Times New Roman" w:hAnsi="Times New Roman" w:cs="Times New Roman"/>
          <w:sz w:val="24"/>
          <w:szCs w:val="24"/>
        </w:rPr>
        <w:t xml:space="preserve"> il </w:t>
      </w:r>
      <w:r>
        <w:rPr>
          <w:rFonts w:ascii="Times New Roman" w:hAnsi="Times New Roman" w:cs="Times New Roman"/>
          <w:sz w:val="24"/>
          <w:szCs w:val="24"/>
        </w:rPr>
        <w:t xml:space="preserve">a été uniquement distribué des dividendes au cours de l’exercice clos le 30/09/2024 pour un montant de 35 000,00 € éligible à l’abattement de 40 %. </w:t>
      </w:r>
    </w:p>
    <w:p w14:paraId="30450FF2" w14:textId="77777777" w:rsidR="004C7A0A" w:rsidRDefault="004C7A0A" w:rsidP="004C7A0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448E9F49" w14:textId="197D72B6" w:rsidR="00CD75E2" w:rsidRPr="005F258C" w:rsidRDefault="00CD75E2" w:rsidP="00CD75E2">
      <w:pPr>
        <w:jc w:val="both"/>
        <w:rPr>
          <w:rFonts w:ascii="Times New Roman" w:hAnsi="Times New Roman" w:cs="Times New Roman"/>
          <w:b/>
          <w:sz w:val="24"/>
          <w:szCs w:val="24"/>
          <w:u w:val="single"/>
        </w:rPr>
      </w:pPr>
      <w:r>
        <w:rPr>
          <w:rFonts w:ascii="Times New Roman" w:hAnsi="Times New Roman" w:cs="Times New Roman"/>
          <w:b/>
          <w:sz w:val="24"/>
          <w:szCs w:val="24"/>
          <w:u w:val="single"/>
        </w:rPr>
        <w:t>TROISIEME DECISION</w:t>
      </w:r>
    </w:p>
    <w:p w14:paraId="2E81893D" w14:textId="06490FB7" w:rsidR="00CD75E2" w:rsidRDefault="00CD75E2" w:rsidP="00CD75E2">
      <w:pPr>
        <w:jc w:val="both"/>
        <w:rPr>
          <w:rFonts w:ascii="Times New Roman" w:hAnsi="Times New Roman" w:cs="Times New Roman"/>
          <w:sz w:val="24"/>
          <w:szCs w:val="24"/>
        </w:rPr>
      </w:pPr>
      <w:r>
        <w:rPr>
          <w:rFonts w:ascii="Times New Roman" w:hAnsi="Times New Roman" w:cs="Times New Roman"/>
          <w:sz w:val="24"/>
          <w:szCs w:val="24"/>
        </w:rPr>
        <w:t>L’associé unique confère tous pouvoirs au porteur d’un original, d’un extrait ou d’une copie des présentes à l’effet d’accomplir toutes formalités de publicité qu’il appartiendra.</w:t>
      </w:r>
    </w:p>
    <w:p w14:paraId="116CB620" w14:textId="77777777" w:rsidR="00CD75E2" w:rsidRDefault="00CD75E2" w:rsidP="00CD75E2">
      <w:pPr>
        <w:spacing w:after="0" w:line="240" w:lineRule="auto"/>
        <w:jc w:val="center"/>
        <w:rPr>
          <w:rFonts w:ascii="Times New Roman" w:eastAsia="Times New Roman" w:hAnsi="Times New Roman" w:cs="Times New Roman"/>
          <w:b/>
          <w:sz w:val="24"/>
          <w:szCs w:val="24"/>
          <w:lang w:eastAsia="fr-FR"/>
        </w:rPr>
      </w:pPr>
      <w:r w:rsidRPr="003D5FD7">
        <w:rPr>
          <w:rFonts w:ascii="Times New Roman" w:eastAsia="Times New Roman" w:hAnsi="Times New Roman" w:cs="Times New Roman"/>
          <w:b/>
          <w:sz w:val="24"/>
          <w:szCs w:val="24"/>
          <w:lang w:eastAsia="fr-FR"/>
        </w:rPr>
        <w:t>CLÔTURE</w:t>
      </w:r>
    </w:p>
    <w:p w14:paraId="1293A33F" w14:textId="77777777" w:rsidR="00CD75E2" w:rsidRDefault="00CD75E2" w:rsidP="00CD75E2">
      <w:pPr>
        <w:spacing w:after="0" w:line="240" w:lineRule="auto"/>
        <w:jc w:val="center"/>
        <w:rPr>
          <w:rFonts w:ascii="Times New Roman" w:eastAsia="Times New Roman" w:hAnsi="Times New Roman" w:cs="Times New Roman"/>
          <w:b/>
          <w:sz w:val="24"/>
          <w:szCs w:val="24"/>
          <w:lang w:eastAsia="fr-FR"/>
        </w:rPr>
      </w:pPr>
    </w:p>
    <w:p w14:paraId="44EA7583" w14:textId="672B5ADC" w:rsidR="00CD75E2" w:rsidRDefault="00CD75E2" w:rsidP="00CD75E2">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tout ce que dessus, il a été dressé le présent procès-verbal, signé</w:t>
      </w:r>
      <w:r w:rsidR="0050569A">
        <w:rPr>
          <w:rFonts w:ascii="Times New Roman" w:eastAsia="Times New Roman" w:hAnsi="Times New Roman" w:cs="Times New Roman"/>
          <w:sz w:val="24"/>
          <w:szCs w:val="24"/>
          <w:lang w:eastAsia="fr-FR"/>
        </w:rPr>
        <w:t xml:space="preserve"> électroniquement</w:t>
      </w:r>
      <w:r>
        <w:rPr>
          <w:rFonts w:ascii="Times New Roman" w:eastAsia="Times New Roman" w:hAnsi="Times New Roman" w:cs="Times New Roman"/>
          <w:sz w:val="24"/>
          <w:szCs w:val="24"/>
          <w:lang w:eastAsia="fr-FR"/>
        </w:rPr>
        <w:t xml:space="preserve"> par l’associé unique</w:t>
      </w:r>
      <w:r w:rsidR="0050569A">
        <w:rPr>
          <w:rFonts w:ascii="Times New Roman" w:eastAsia="Times New Roman" w:hAnsi="Times New Roman" w:cs="Times New Roman"/>
          <w:sz w:val="24"/>
          <w:szCs w:val="24"/>
          <w:lang w:eastAsia="fr-FR"/>
        </w:rPr>
        <w:t xml:space="preserve"> via la plateforme « jesignexpert.com » conforme au règlement eiDAS n°</w:t>
      </w:r>
      <w:r w:rsidR="00DD6BA2">
        <w:rPr>
          <w:rFonts w:ascii="Times New Roman" w:eastAsia="Times New Roman" w:hAnsi="Times New Roman" w:cs="Times New Roman"/>
          <w:sz w:val="24"/>
          <w:szCs w:val="24"/>
          <w:lang w:eastAsia="fr-FR"/>
        </w:rPr>
        <w:t>910/2014</w:t>
      </w:r>
      <w:r>
        <w:rPr>
          <w:rFonts w:ascii="Times New Roman" w:eastAsia="Times New Roman" w:hAnsi="Times New Roman" w:cs="Times New Roman"/>
          <w:sz w:val="24"/>
          <w:szCs w:val="24"/>
          <w:lang w:eastAsia="fr-FR"/>
        </w:rPr>
        <w:t xml:space="preserve"> et consigné sur le registre des décisions.</w:t>
      </w:r>
    </w:p>
    <w:p w14:paraId="71AB0352" w14:textId="77777777" w:rsidR="00CD75E2" w:rsidRDefault="00CD75E2" w:rsidP="00CD75E2">
      <w:pPr>
        <w:spacing w:after="0" w:line="240" w:lineRule="auto"/>
        <w:jc w:val="both"/>
        <w:rPr>
          <w:rFonts w:ascii="Times New Roman" w:eastAsia="Times New Roman" w:hAnsi="Times New Roman" w:cs="Times New Roman"/>
          <w:sz w:val="24"/>
          <w:szCs w:val="24"/>
          <w:lang w:eastAsia="fr-FR"/>
        </w:rPr>
      </w:pPr>
    </w:p>
    <w:p w14:paraId="52ED4567" w14:textId="77777777" w:rsidR="00465FAF" w:rsidRPr="004E650F" w:rsidRDefault="00465FAF" w:rsidP="00465FAF">
      <w:pPr>
        <w:pStyle w:val="Sansinterligne"/>
        <w:jc w:val="center"/>
        <w:rPr>
          <w:rFonts w:ascii="Times New Roman" w:hAnsi="Times New Roman" w:cs="Times New Roman"/>
          <w:sz w:val="24"/>
          <w:szCs w:val="24"/>
        </w:rPr>
      </w:pPr>
      <w:r w:rsidRPr="004E650F">
        <w:rPr>
          <w:rFonts w:ascii="Times New Roman" w:hAnsi="Times New Roman" w:cs="Times New Roman"/>
          <w:sz w:val="24"/>
          <w:szCs w:val="24"/>
        </w:rPr>
        <w:t>Signature.</w:t>
      </w:r>
    </w:p>
    <w:p w14:paraId="738C5C21" w14:textId="77777777" w:rsidR="00465FAF" w:rsidRDefault="00465FAF" w:rsidP="00465FAF">
      <w:pPr>
        <w:pStyle w:val="Sansinterligne"/>
        <w:jc w:val="center"/>
        <w:rPr>
          <w:rFonts w:ascii="Times New Roman" w:hAnsi="Times New Roman" w:cs="Times New Roman"/>
          <w:b/>
          <w:sz w:val="24"/>
          <w:szCs w:val="24"/>
        </w:rPr>
      </w:pPr>
      <w:r>
        <w:rPr>
          <w:rFonts w:ascii="Times New Roman" w:hAnsi="Times New Roman" w:cs="Times New Roman"/>
          <w:b/>
          <w:sz w:val="24"/>
          <w:szCs w:val="24"/>
        </w:rPr>
        <w:t>M. Nicolas KINDT</w:t>
      </w:r>
      <w:r w:rsidRPr="001F67E7">
        <w:rPr>
          <w:rFonts w:ascii="Times New Roman" w:hAnsi="Times New Roman" w:cs="Times New Roman"/>
          <w:bCs/>
          <w:sz w:val="24"/>
          <w:szCs w:val="24"/>
        </w:rPr>
        <w:t>,</w:t>
      </w:r>
    </w:p>
    <w:p w14:paraId="6AB7446A" w14:textId="77777777" w:rsidR="00465FAF" w:rsidRDefault="00465FAF" w:rsidP="00465FAF">
      <w:pPr>
        <w:pStyle w:val="Sansinterligne"/>
        <w:jc w:val="center"/>
        <w:rPr>
          <w:rFonts w:ascii="Times New Roman" w:hAnsi="Times New Roman" w:cs="Times New Roman"/>
          <w:sz w:val="24"/>
          <w:szCs w:val="24"/>
        </w:rPr>
      </w:pPr>
      <w:r>
        <w:rPr>
          <w:rFonts w:ascii="Times New Roman" w:hAnsi="Times New Roman" w:cs="Times New Roman"/>
          <w:b/>
          <w:sz w:val="24"/>
          <w:szCs w:val="24"/>
        </w:rPr>
        <w:t>Président</w:t>
      </w:r>
    </w:p>
    <w:sectPr w:rsidR="00465FAF" w:rsidSect="00241606">
      <w:headerReference w:type="default" r:id="rId11"/>
      <w:pgSz w:w="11906" w:h="16838"/>
      <w:pgMar w:top="1418" w:right="1418" w:bottom="1418" w:left="1418" w:header="720" w:footer="72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980C9" w14:textId="77777777" w:rsidR="000F3A11" w:rsidRDefault="000F3A11" w:rsidP="004C7A0A">
      <w:pPr>
        <w:spacing w:after="0" w:line="240" w:lineRule="auto"/>
      </w:pPr>
      <w:r>
        <w:separator/>
      </w:r>
    </w:p>
  </w:endnote>
  <w:endnote w:type="continuationSeparator" w:id="0">
    <w:p w14:paraId="7928DF01" w14:textId="77777777" w:rsidR="000F3A11" w:rsidRDefault="000F3A11" w:rsidP="004C7A0A">
      <w:pPr>
        <w:spacing w:after="0" w:line="240" w:lineRule="auto"/>
      </w:pPr>
      <w:r>
        <w:continuationSeparator/>
      </w:r>
    </w:p>
  </w:endnote>
  <w:endnote w:type="continuationNotice" w:id="1">
    <w:p w14:paraId="10617BC6" w14:textId="77777777" w:rsidR="000F3A11" w:rsidRDefault="000F3A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12503" w14:textId="77777777" w:rsidR="000F3A11" w:rsidRDefault="000F3A11" w:rsidP="004C7A0A">
      <w:pPr>
        <w:spacing w:after="0" w:line="240" w:lineRule="auto"/>
      </w:pPr>
      <w:r>
        <w:separator/>
      </w:r>
    </w:p>
  </w:footnote>
  <w:footnote w:type="continuationSeparator" w:id="0">
    <w:p w14:paraId="50116038" w14:textId="77777777" w:rsidR="000F3A11" w:rsidRDefault="000F3A11" w:rsidP="004C7A0A">
      <w:pPr>
        <w:spacing w:after="0" w:line="240" w:lineRule="auto"/>
      </w:pPr>
      <w:r>
        <w:continuationSeparator/>
      </w:r>
    </w:p>
  </w:footnote>
  <w:footnote w:type="continuationNotice" w:id="1">
    <w:p w14:paraId="69F9C8F4" w14:textId="77777777" w:rsidR="000F3A11" w:rsidRDefault="000F3A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6FD0F" w14:textId="77777777" w:rsidR="00B66FBF" w:rsidRPr="00B151D0" w:rsidRDefault="00B66FBF" w:rsidP="00B66FBF">
    <w:pPr>
      <w:pStyle w:val="En-tte"/>
      <w:jc w:val="center"/>
      <w:rPr>
        <w:b/>
        <w:sz w:val="24"/>
        <w:szCs w:val="24"/>
      </w:rPr>
    </w:pPr>
    <w:r w:rsidRPr="00B151D0">
      <w:rPr>
        <w:b/>
        <w:sz w:val="24"/>
        <w:szCs w:val="24"/>
      </w:rPr>
      <w:t>AGENCE KINDT</w:t>
    </w:r>
  </w:p>
  <w:p w14:paraId="10271459" w14:textId="77777777" w:rsidR="00B66FBF" w:rsidRPr="00B151D0" w:rsidRDefault="00B66FBF" w:rsidP="00B66FBF">
    <w:pPr>
      <w:pStyle w:val="En-tte"/>
      <w:jc w:val="center"/>
      <w:rPr>
        <w:sz w:val="24"/>
        <w:szCs w:val="24"/>
      </w:rPr>
    </w:pPr>
    <w:r w:rsidRPr="00B151D0">
      <w:rPr>
        <w:sz w:val="24"/>
        <w:szCs w:val="24"/>
      </w:rPr>
      <w:t>Société par Actions Simplifiée à associé unique</w:t>
    </w:r>
  </w:p>
  <w:p w14:paraId="46446363" w14:textId="77777777" w:rsidR="00B66FBF" w:rsidRPr="00B151D0" w:rsidRDefault="00B66FBF" w:rsidP="00B66FBF">
    <w:pPr>
      <w:pStyle w:val="En-tte"/>
      <w:jc w:val="center"/>
      <w:rPr>
        <w:sz w:val="24"/>
        <w:szCs w:val="24"/>
      </w:rPr>
    </w:pPr>
    <w:r w:rsidRPr="00B151D0">
      <w:rPr>
        <w:sz w:val="24"/>
        <w:szCs w:val="24"/>
      </w:rPr>
      <w:t>Capital : 15 000 €</w:t>
    </w:r>
  </w:p>
  <w:p w14:paraId="48A5AAA0" w14:textId="77777777" w:rsidR="00B66FBF" w:rsidRPr="00B151D0" w:rsidRDefault="00B66FBF" w:rsidP="00B66FBF">
    <w:pPr>
      <w:pStyle w:val="En-tte"/>
      <w:jc w:val="center"/>
      <w:rPr>
        <w:sz w:val="24"/>
        <w:szCs w:val="24"/>
      </w:rPr>
    </w:pPr>
    <w:r w:rsidRPr="00B151D0">
      <w:rPr>
        <w:sz w:val="24"/>
        <w:szCs w:val="24"/>
      </w:rPr>
      <w:t>Siège Social : 505 Route de Neuve Eglise</w:t>
    </w:r>
  </w:p>
  <w:p w14:paraId="168F97EA" w14:textId="77777777" w:rsidR="00B66FBF" w:rsidRPr="00B151D0" w:rsidRDefault="00B66FBF" w:rsidP="00B66FBF">
    <w:pPr>
      <w:pStyle w:val="En-tte"/>
      <w:jc w:val="center"/>
      <w:rPr>
        <w:sz w:val="24"/>
        <w:szCs w:val="24"/>
      </w:rPr>
    </w:pPr>
    <w:r w:rsidRPr="00B151D0">
      <w:rPr>
        <w:sz w:val="24"/>
        <w:szCs w:val="24"/>
      </w:rPr>
      <w:t>Le Ravensberg</w:t>
    </w:r>
  </w:p>
  <w:p w14:paraId="1DC3B30B" w14:textId="77777777" w:rsidR="00B66FBF" w:rsidRDefault="00B66FBF" w:rsidP="00B66FBF">
    <w:pPr>
      <w:pStyle w:val="En-tte"/>
      <w:jc w:val="center"/>
      <w:rPr>
        <w:sz w:val="24"/>
        <w:szCs w:val="24"/>
      </w:rPr>
    </w:pPr>
    <w:r w:rsidRPr="00B151D0">
      <w:rPr>
        <w:sz w:val="24"/>
        <w:szCs w:val="24"/>
      </w:rPr>
      <w:t>59270 BAILLEUL</w:t>
    </w:r>
  </w:p>
  <w:p w14:paraId="77B867F6" w14:textId="77777777" w:rsidR="00B66FBF" w:rsidRDefault="00B66FBF" w:rsidP="00B66FBF">
    <w:pPr>
      <w:pStyle w:val="En-tte"/>
      <w:jc w:val="center"/>
      <w:rPr>
        <w:sz w:val="24"/>
        <w:szCs w:val="24"/>
      </w:rPr>
    </w:pPr>
  </w:p>
  <w:p w14:paraId="787946B1" w14:textId="77777777" w:rsidR="00B66FBF" w:rsidRPr="00A43FAA" w:rsidRDefault="00B66FBF" w:rsidP="00B66FBF">
    <w:pPr>
      <w:jc w:val="center"/>
      <w:rPr>
        <w:rFonts w:ascii="Times New Roman" w:hAnsi="Times New Roman" w:cs="Times New Roman"/>
        <w:i/>
        <w:sz w:val="24"/>
        <w:szCs w:val="24"/>
      </w:rPr>
    </w:pPr>
    <w:r>
      <w:rPr>
        <w:rFonts w:ascii="Times New Roman" w:hAnsi="Times New Roman" w:cs="Times New Roman"/>
        <w:i/>
        <w:sz w:val="24"/>
        <w:szCs w:val="24"/>
      </w:rPr>
      <w:t>908 882 525 RCS DUNKERQUE</w:t>
    </w:r>
  </w:p>
  <w:p w14:paraId="30451059" w14:textId="77777777" w:rsidR="0017319B" w:rsidRPr="008C4BB8" w:rsidRDefault="0017319B">
    <w:pPr>
      <w:pStyle w:val="En-tte"/>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284A37"/>
    <w:multiLevelType w:val="hybridMultilevel"/>
    <w:tmpl w:val="E4B0C73A"/>
    <w:lvl w:ilvl="0" w:tplc="B246D4F2">
      <w:start w:val="30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3319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0A"/>
    <w:rsid w:val="00061381"/>
    <w:rsid w:val="000B6AF8"/>
    <w:rsid w:val="000E0728"/>
    <w:rsid w:val="000E0814"/>
    <w:rsid w:val="000E3475"/>
    <w:rsid w:val="000F3A11"/>
    <w:rsid w:val="00151A5C"/>
    <w:rsid w:val="001568EB"/>
    <w:rsid w:val="0017319B"/>
    <w:rsid w:val="00174C7C"/>
    <w:rsid w:val="00193C60"/>
    <w:rsid w:val="00194A92"/>
    <w:rsid w:val="001F5C26"/>
    <w:rsid w:val="002044BE"/>
    <w:rsid w:val="00263310"/>
    <w:rsid w:val="0029228A"/>
    <w:rsid w:val="002955B7"/>
    <w:rsid w:val="002C0D9E"/>
    <w:rsid w:val="00347DF2"/>
    <w:rsid w:val="00355E23"/>
    <w:rsid w:val="003D5242"/>
    <w:rsid w:val="00432652"/>
    <w:rsid w:val="00434581"/>
    <w:rsid w:val="00465FAF"/>
    <w:rsid w:val="004C7A0A"/>
    <w:rsid w:val="004E73E8"/>
    <w:rsid w:val="00502B24"/>
    <w:rsid w:val="0050569A"/>
    <w:rsid w:val="0051499D"/>
    <w:rsid w:val="00544A3E"/>
    <w:rsid w:val="00554CD1"/>
    <w:rsid w:val="005757A0"/>
    <w:rsid w:val="005F50C2"/>
    <w:rsid w:val="0066361E"/>
    <w:rsid w:val="006F4052"/>
    <w:rsid w:val="00702635"/>
    <w:rsid w:val="00717066"/>
    <w:rsid w:val="0076098C"/>
    <w:rsid w:val="00761BF6"/>
    <w:rsid w:val="00835FB9"/>
    <w:rsid w:val="0085254B"/>
    <w:rsid w:val="0088147F"/>
    <w:rsid w:val="008A107D"/>
    <w:rsid w:val="0094485D"/>
    <w:rsid w:val="00991C66"/>
    <w:rsid w:val="009B0B2A"/>
    <w:rsid w:val="009E74F5"/>
    <w:rsid w:val="00A544C2"/>
    <w:rsid w:val="00A83C67"/>
    <w:rsid w:val="00AF6ECC"/>
    <w:rsid w:val="00B218A7"/>
    <w:rsid w:val="00B44E66"/>
    <w:rsid w:val="00B66FBF"/>
    <w:rsid w:val="00BC1315"/>
    <w:rsid w:val="00BD5C20"/>
    <w:rsid w:val="00BF3B84"/>
    <w:rsid w:val="00C04EFD"/>
    <w:rsid w:val="00C743E4"/>
    <w:rsid w:val="00C747AE"/>
    <w:rsid w:val="00CB7835"/>
    <w:rsid w:val="00CD75E2"/>
    <w:rsid w:val="00CE17DB"/>
    <w:rsid w:val="00D033DD"/>
    <w:rsid w:val="00D534AC"/>
    <w:rsid w:val="00DD6BA2"/>
    <w:rsid w:val="00E66C0F"/>
    <w:rsid w:val="00EB3915"/>
    <w:rsid w:val="00EB6CF8"/>
    <w:rsid w:val="00FB7C5F"/>
    <w:rsid w:val="00FC2E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0FA5"/>
  <w15:chartTrackingRefBased/>
  <w15:docId w15:val="{6381315F-B605-4A9D-9D05-050FBAE6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4C7A0A"/>
    <w:pPr>
      <w:tabs>
        <w:tab w:val="center" w:pos="4536"/>
        <w:tab w:val="right" w:pos="9072"/>
      </w:tab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customStyle="1" w:styleId="En-tteCar">
    <w:name w:val="En-tête Car"/>
    <w:basedOn w:val="Policepardfaut"/>
    <w:link w:val="En-tte"/>
    <w:uiPriority w:val="99"/>
    <w:rsid w:val="004C7A0A"/>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4C7A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7A0A"/>
  </w:style>
  <w:style w:type="paragraph" w:styleId="Sansinterligne">
    <w:name w:val="No Spacing"/>
    <w:uiPriority w:val="1"/>
    <w:qFormat/>
    <w:rsid w:val="004C7A0A"/>
    <w:pPr>
      <w:spacing w:after="0" w:line="240" w:lineRule="auto"/>
    </w:pPr>
  </w:style>
  <w:style w:type="paragraph" w:styleId="Textedebulles">
    <w:name w:val="Balloon Text"/>
    <w:basedOn w:val="Normal"/>
    <w:link w:val="TextedebullesCar"/>
    <w:uiPriority w:val="99"/>
    <w:semiHidden/>
    <w:unhideWhenUsed/>
    <w:rsid w:val="00CB783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B78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EAD16A-1509-4A25-B904-C12448E82BA5}">
  <ds:schemaRefs>
    <ds:schemaRef ds:uri="http://schemas.microsoft.com/sharepoint/v3/contenttype/forms"/>
  </ds:schemaRefs>
</ds:datastoreItem>
</file>

<file path=customXml/itemProps2.xml><?xml version="1.0" encoding="utf-8"?>
<ds:datastoreItem xmlns:ds="http://schemas.openxmlformats.org/officeDocument/2006/customXml" ds:itemID="{3D208090-C66D-4314-B88E-F5EEB1F3762C}">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EE7C5E80-571B-4FFE-9C94-3D0772503624}">
  <ds:schemaRefs>
    <ds:schemaRef ds:uri="http://schemas.openxmlformats.org/officeDocument/2006/bibliography"/>
  </ds:schemaRefs>
</ds:datastoreItem>
</file>

<file path=customXml/itemProps4.xml><?xml version="1.0" encoding="utf-8"?>
<ds:datastoreItem xmlns:ds="http://schemas.openxmlformats.org/officeDocument/2006/customXml" ds:itemID="{EDC23C07-9BA7-475D-9758-28F5B3953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642</Words>
  <Characters>3531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54</cp:revision>
  <cp:lastPrinted>2026-01-07T14:11:00Z</cp:lastPrinted>
  <dcterms:created xsi:type="dcterms:W3CDTF">2020-01-20T15:14:00Z</dcterms:created>
  <dcterms:modified xsi:type="dcterms:W3CDTF">2026-03-17T13:04:00Z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