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9538" w14:textId="676B5C77" w:rsidR="00EF2EE0" w:rsidRPr="00A2278D" w:rsidRDefault="00EF2EE0" w:rsidP="00EF2EE0">
      <w:pPr>
        <w:pStyle w:val="91clause"/>
      </w:pPr>
      <w:r w:rsidRPr="00A2278D">
        <w:t>Modèle de pacte d’associés à adapter</w:t>
      </w:r>
    </w:p>
    <w:p w14:paraId="7DBC187A" w14:textId="77777777" w:rsidR="00EF2EE0" w:rsidRPr="00A2278D" w:rsidRDefault="00EF2EE0" w:rsidP="00A92504">
      <w:pPr>
        <w:rPr>
          <w:rFonts w:cs="Times New Roman"/>
          <w:b/>
          <w:bCs/>
          <w:u w:val="single"/>
        </w:rPr>
      </w:pPr>
    </w:p>
    <w:p w14:paraId="4B1DE2BF" w14:textId="3406A386" w:rsidR="00A92504" w:rsidRPr="00A2278D" w:rsidRDefault="00A92504" w:rsidP="00A92504">
      <w:pPr>
        <w:rPr>
          <w:rFonts w:cs="Times New Roman"/>
          <w:b/>
          <w:bCs/>
          <w:u w:val="single"/>
        </w:rPr>
      </w:pPr>
      <w:r w:rsidRPr="00A2278D">
        <w:rPr>
          <w:rFonts w:cs="Times New Roman"/>
          <w:b/>
          <w:bCs/>
          <w:u w:val="single"/>
        </w:rPr>
        <w:t>Utilisation</w:t>
      </w:r>
    </w:p>
    <w:p w14:paraId="54909C84" w14:textId="60614830" w:rsidR="00A92504" w:rsidRPr="00A2278D" w:rsidRDefault="00A92504" w:rsidP="00A92504">
      <w:pPr>
        <w:rPr>
          <w:rFonts w:cs="Times New Roman"/>
        </w:rPr>
      </w:pPr>
      <w:r w:rsidRPr="00A2278D">
        <w:rPr>
          <w:rFonts w:cs="Times New Roman"/>
        </w:rPr>
        <w:t xml:space="preserve">Ce document est un modèle de </w:t>
      </w:r>
      <w:r w:rsidR="00F9455D" w:rsidRPr="00A2278D">
        <w:rPr>
          <w:rFonts w:cs="Times New Roman"/>
        </w:rPr>
        <w:t>pacte d’associés</w:t>
      </w:r>
      <w:r w:rsidRPr="00A2278D">
        <w:rPr>
          <w:rFonts w:cs="Times New Roman"/>
        </w:rPr>
        <w:t xml:space="preserve"> qui doit être adapté à chaque situation particulière.</w:t>
      </w:r>
    </w:p>
    <w:p w14:paraId="5C6B41DB" w14:textId="77777777" w:rsidR="00A92504" w:rsidRPr="00A2278D" w:rsidRDefault="00A92504" w:rsidP="00A92504">
      <w:pPr>
        <w:rPr>
          <w:rFonts w:cs="Times New Roman"/>
          <w:b/>
          <w:bCs/>
          <w:u w:val="single"/>
        </w:rPr>
      </w:pPr>
      <w:r w:rsidRPr="00A2278D">
        <w:rPr>
          <w:rFonts w:cs="Times New Roman"/>
          <w:b/>
          <w:bCs/>
          <w:u w:val="single"/>
        </w:rPr>
        <w:t>Légende</w:t>
      </w:r>
    </w:p>
    <w:tbl>
      <w:tblPr>
        <w:tblStyle w:val="Grilledutableau"/>
        <w:tblW w:w="8363" w:type="dxa"/>
        <w:tblInd w:w="70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103"/>
      </w:tblGrid>
      <w:tr w:rsidR="00A92504" w:rsidRPr="00A2278D" w14:paraId="3047421A" w14:textId="77777777" w:rsidTr="00731092">
        <w:tc>
          <w:tcPr>
            <w:tcW w:w="3260" w:type="dxa"/>
            <w:tcBorders>
              <w:top w:val="single" w:sz="4" w:space="0" w:color="auto"/>
              <w:bottom w:val="single" w:sz="4" w:space="0" w:color="auto"/>
            </w:tcBorders>
            <w:vAlign w:val="center"/>
          </w:tcPr>
          <w:p w14:paraId="19CA44E1" w14:textId="0AAB2993" w:rsidR="00A92504" w:rsidRPr="00A2278D" w:rsidRDefault="00A92504" w:rsidP="00252F39">
            <w:pPr>
              <w:spacing w:after="0"/>
              <w:ind w:left="0"/>
              <w:jc w:val="left"/>
              <w:rPr>
                <w:rFonts w:cs="Times New Roman"/>
                <w:highlight w:val="yellow"/>
              </w:rPr>
            </w:pPr>
            <w:r w:rsidRPr="00A2278D">
              <w:rPr>
                <w:rFonts w:cs="Times New Roman"/>
              </w:rPr>
              <w:t>[</w:t>
            </w:r>
            <w:r w:rsidR="00785B64" w:rsidRPr="00A2278D">
              <w:rPr>
                <w:rFonts w:cs="Times New Roman"/>
              </w:rPr>
              <w:sym w:font="Wingdings" w:char="F09F"/>
            </w:r>
            <w:r w:rsidRPr="00A2278D">
              <w:rPr>
                <w:rFonts w:cs="Times New Roman"/>
              </w:rPr>
              <w:t>]</w:t>
            </w:r>
          </w:p>
        </w:tc>
        <w:tc>
          <w:tcPr>
            <w:tcW w:w="5103" w:type="dxa"/>
            <w:tcBorders>
              <w:top w:val="single" w:sz="4" w:space="0" w:color="auto"/>
              <w:bottom w:val="single" w:sz="4" w:space="0" w:color="auto"/>
            </w:tcBorders>
          </w:tcPr>
          <w:p w14:paraId="7FC128CD" w14:textId="731EAA00" w:rsidR="00A92504" w:rsidRPr="00A2278D" w:rsidRDefault="00223857" w:rsidP="00252F39">
            <w:pPr>
              <w:spacing w:before="120" w:after="120"/>
              <w:ind w:left="28"/>
              <w:rPr>
                <w:rFonts w:cs="Times New Roman"/>
              </w:rPr>
            </w:pPr>
            <w:r w:rsidRPr="00A2278D">
              <w:rPr>
                <w:rFonts w:cs="Times New Roman"/>
              </w:rPr>
              <w:t>information à</w:t>
            </w:r>
            <w:r w:rsidR="00A92504" w:rsidRPr="00A2278D">
              <w:rPr>
                <w:rFonts w:cs="Times New Roman"/>
              </w:rPr>
              <w:t xml:space="preserve"> compléter</w:t>
            </w:r>
            <w:r w:rsidRPr="00A2278D">
              <w:rPr>
                <w:rFonts w:cs="Times New Roman"/>
              </w:rPr>
              <w:t>, comme une date, le nom d’une Partie ou un délai par exemple</w:t>
            </w:r>
          </w:p>
        </w:tc>
      </w:tr>
      <w:tr w:rsidR="00223857" w:rsidRPr="00A2278D" w14:paraId="3218563D" w14:textId="77777777" w:rsidTr="00731092">
        <w:tc>
          <w:tcPr>
            <w:tcW w:w="3260" w:type="dxa"/>
            <w:tcBorders>
              <w:top w:val="single" w:sz="4" w:space="0" w:color="auto"/>
              <w:bottom w:val="single" w:sz="4" w:space="0" w:color="auto"/>
            </w:tcBorders>
            <w:vAlign w:val="center"/>
          </w:tcPr>
          <w:p w14:paraId="34484CE9" w14:textId="5A968E4C" w:rsidR="00223857" w:rsidRPr="00A2278D" w:rsidRDefault="00223857" w:rsidP="00252F39">
            <w:pPr>
              <w:spacing w:after="0"/>
              <w:ind w:left="0"/>
              <w:jc w:val="left"/>
              <w:rPr>
                <w:rFonts w:cs="Times New Roman"/>
              </w:rPr>
            </w:pPr>
            <w:r w:rsidRPr="00A2278D">
              <w:rPr>
                <w:rFonts w:cs="Times New Roman"/>
                <w:highlight w:val="yellow"/>
              </w:rPr>
              <w:t>[Lorem ipsum]</w:t>
            </w:r>
          </w:p>
        </w:tc>
        <w:tc>
          <w:tcPr>
            <w:tcW w:w="5103" w:type="dxa"/>
            <w:tcBorders>
              <w:top w:val="single" w:sz="4" w:space="0" w:color="auto"/>
              <w:bottom w:val="single" w:sz="4" w:space="0" w:color="auto"/>
            </w:tcBorders>
          </w:tcPr>
          <w:p w14:paraId="54BB577E" w14:textId="7A6CC592" w:rsidR="00223857" w:rsidRPr="00A2278D" w:rsidRDefault="00C3072E" w:rsidP="00252F39">
            <w:pPr>
              <w:spacing w:before="120" w:after="120"/>
              <w:ind w:left="28"/>
              <w:rPr>
                <w:rFonts w:cs="Times New Roman"/>
              </w:rPr>
            </w:pPr>
            <w:r w:rsidRPr="00A2278D">
              <w:rPr>
                <w:rFonts w:cs="Times New Roman"/>
              </w:rPr>
              <w:t xml:space="preserve">option facultative. Par exemple : « La </w:t>
            </w:r>
            <w:r w:rsidR="001D0229" w:rsidRPr="00A2278D">
              <w:rPr>
                <w:rFonts w:cs="Times New Roman"/>
              </w:rPr>
              <w:t xml:space="preserve">direction de la </w:t>
            </w:r>
            <w:r w:rsidRPr="00A2278D">
              <w:rPr>
                <w:rFonts w:cs="Times New Roman"/>
              </w:rPr>
              <w:t xml:space="preserve">Société </w:t>
            </w:r>
            <w:r w:rsidRPr="00A2278D">
              <w:rPr>
                <w:rFonts w:cs="Times New Roman"/>
                <w:highlight w:val="yellow"/>
              </w:rPr>
              <w:t>[et ses Filiales]</w:t>
            </w:r>
            <w:r w:rsidR="001D0229" w:rsidRPr="00A2278D">
              <w:rPr>
                <w:rFonts w:cs="Times New Roman"/>
              </w:rPr>
              <w:t xml:space="preserve"> est assurée par</w:t>
            </w:r>
            <w:r w:rsidRPr="00A2278D">
              <w:rPr>
                <w:rFonts w:cs="Times New Roman"/>
              </w:rPr>
              <w:t xml:space="preserve">… » signifie que si la Société ne détient pas de Filiales, </w:t>
            </w:r>
            <w:r w:rsidR="003E2946" w:rsidRPr="00A2278D">
              <w:rPr>
                <w:rFonts w:cs="Times New Roman"/>
              </w:rPr>
              <w:t>vous pouvez</w:t>
            </w:r>
            <w:r w:rsidRPr="00A2278D">
              <w:rPr>
                <w:rFonts w:cs="Times New Roman"/>
              </w:rPr>
              <w:t xml:space="preserve"> supprimer le texte surligné et entre crochets</w:t>
            </w:r>
          </w:p>
        </w:tc>
      </w:tr>
      <w:tr w:rsidR="00A92504" w:rsidRPr="00A2278D" w14:paraId="77E66E9C" w14:textId="77777777" w:rsidTr="00731092">
        <w:tc>
          <w:tcPr>
            <w:tcW w:w="3260" w:type="dxa"/>
            <w:tcBorders>
              <w:top w:val="single" w:sz="4" w:space="0" w:color="auto"/>
              <w:bottom w:val="single" w:sz="4" w:space="0" w:color="auto"/>
            </w:tcBorders>
            <w:vAlign w:val="center"/>
          </w:tcPr>
          <w:p w14:paraId="38BF9C37" w14:textId="77777777" w:rsidR="00A92504" w:rsidRPr="00A2278D" w:rsidRDefault="00A92504" w:rsidP="00252F39">
            <w:pPr>
              <w:spacing w:after="0"/>
              <w:ind w:left="0"/>
              <w:jc w:val="left"/>
              <w:rPr>
                <w:rFonts w:cs="Times New Roman"/>
                <w:highlight w:val="yellow"/>
              </w:rPr>
            </w:pPr>
            <w:r w:rsidRPr="00A2278D">
              <w:rPr>
                <w:rFonts w:cs="Times New Roman"/>
                <w:highlight w:val="yellow"/>
              </w:rPr>
              <w:t>[Lorem ipsum / Nec vituriam]</w:t>
            </w:r>
          </w:p>
        </w:tc>
        <w:tc>
          <w:tcPr>
            <w:tcW w:w="5103" w:type="dxa"/>
            <w:tcBorders>
              <w:top w:val="single" w:sz="4" w:space="0" w:color="auto"/>
              <w:bottom w:val="single" w:sz="4" w:space="0" w:color="auto"/>
            </w:tcBorders>
          </w:tcPr>
          <w:p w14:paraId="29D8A95F" w14:textId="445C2622" w:rsidR="00A92504" w:rsidRPr="00A2278D" w:rsidRDefault="0001442C" w:rsidP="00252F39">
            <w:pPr>
              <w:spacing w:before="120" w:after="120"/>
              <w:ind w:left="0"/>
              <w:rPr>
                <w:rFonts w:cs="Times New Roman"/>
              </w:rPr>
            </w:pPr>
            <w:r w:rsidRPr="00A2278D">
              <w:rPr>
                <w:rFonts w:cs="Times New Roman"/>
              </w:rPr>
              <w:t>choix</w:t>
            </w:r>
            <w:r w:rsidR="00223857" w:rsidRPr="00A2278D">
              <w:rPr>
                <w:rFonts w:cs="Times New Roman"/>
              </w:rPr>
              <w:t xml:space="preserve"> entre les options proposées et séparées par le </w:t>
            </w:r>
            <w:r w:rsidR="00223857" w:rsidRPr="00A2278D">
              <w:rPr>
                <w:rFonts w:cs="Times New Roman"/>
                <w:highlight w:val="yellow"/>
              </w:rPr>
              <w:t>/</w:t>
            </w:r>
            <w:r w:rsidR="00A92504" w:rsidRPr="00A2278D">
              <w:rPr>
                <w:rFonts w:cs="Times New Roman"/>
              </w:rPr>
              <w:t xml:space="preserve"> ou </w:t>
            </w:r>
            <w:r w:rsidR="00223857" w:rsidRPr="00A2278D">
              <w:rPr>
                <w:rFonts w:cs="Times New Roman"/>
              </w:rPr>
              <w:t>d’</w:t>
            </w:r>
            <w:r w:rsidR="00A92504" w:rsidRPr="00A2278D">
              <w:rPr>
                <w:rFonts w:cs="Times New Roman"/>
              </w:rPr>
              <w:t>adapter</w:t>
            </w:r>
            <w:r w:rsidR="00223857" w:rsidRPr="00A2278D">
              <w:rPr>
                <w:rFonts w:cs="Times New Roman"/>
              </w:rPr>
              <w:t xml:space="preserve"> le texte proposé</w:t>
            </w:r>
            <w:r w:rsidR="00A73CB3" w:rsidRPr="00A2278D">
              <w:rPr>
                <w:rFonts w:cs="Times New Roman"/>
              </w:rPr>
              <w:t>. Par exemple : « </w:t>
            </w:r>
            <w:r w:rsidR="00A73CB3" w:rsidRPr="00A2278D">
              <w:rPr>
                <w:i/>
                <w:iCs/>
              </w:rPr>
              <w:t xml:space="preserve">au moins deux (2) fois par </w:t>
            </w:r>
            <w:r w:rsidR="00A73CB3" w:rsidRPr="00A2278D">
              <w:rPr>
                <w:i/>
                <w:iCs/>
                <w:highlight w:val="yellow"/>
              </w:rPr>
              <w:t>[an / semestre / trimestre / mois]</w:t>
            </w:r>
            <w:r w:rsidR="00A73CB3" w:rsidRPr="00A2278D">
              <w:t> » signifie que vous devez choisir la fréquence en ne conservant que « an », « semestre », « trimestre » ou « mois ». Vous pouvez supprimer les termes non retenus.</w:t>
            </w:r>
          </w:p>
        </w:tc>
      </w:tr>
      <w:tr w:rsidR="002C64AD" w:rsidRPr="00A2278D" w14:paraId="7643C89E" w14:textId="77777777" w:rsidTr="00731092">
        <w:tc>
          <w:tcPr>
            <w:tcW w:w="3260" w:type="dxa"/>
            <w:tcBorders>
              <w:top w:val="single" w:sz="4" w:space="0" w:color="auto"/>
              <w:bottom w:val="single" w:sz="4" w:space="0" w:color="auto"/>
            </w:tcBorders>
            <w:vAlign w:val="center"/>
          </w:tcPr>
          <w:p w14:paraId="56E2FB02" w14:textId="72C58FC5" w:rsidR="002C64AD" w:rsidRPr="00A2278D" w:rsidRDefault="002C64AD" w:rsidP="00252F39">
            <w:pPr>
              <w:spacing w:after="0"/>
              <w:ind w:left="0"/>
              <w:jc w:val="left"/>
              <w:rPr>
                <w:rFonts w:cs="Times New Roman"/>
                <w:highlight w:val="yellow"/>
              </w:rPr>
            </w:pPr>
            <w:r w:rsidRPr="00A2278D">
              <w:rPr>
                <w:rFonts w:cs="Times New Roman"/>
                <w:highlight w:val="yellow"/>
              </w:rPr>
              <w:t>[Lorem ipsum / [</w:t>
            </w:r>
            <w:r w:rsidR="00785B64" w:rsidRPr="00A2278D">
              <w:rPr>
                <w:rFonts w:cs="Times New Roman"/>
                <w:highlight w:val="yellow"/>
              </w:rPr>
              <w:sym w:font="Wingdings" w:char="F09F"/>
            </w:r>
            <w:r w:rsidRPr="00A2278D">
              <w:rPr>
                <w:rFonts w:cs="Times New Roman"/>
                <w:highlight w:val="yellow"/>
              </w:rPr>
              <w:t>]]</w:t>
            </w:r>
          </w:p>
        </w:tc>
        <w:tc>
          <w:tcPr>
            <w:tcW w:w="5103" w:type="dxa"/>
            <w:tcBorders>
              <w:top w:val="single" w:sz="4" w:space="0" w:color="auto"/>
              <w:bottom w:val="single" w:sz="4" w:space="0" w:color="auto"/>
            </w:tcBorders>
          </w:tcPr>
          <w:p w14:paraId="01C184E6" w14:textId="5CF1D01E" w:rsidR="002C64AD" w:rsidRPr="00A2278D" w:rsidRDefault="00223857" w:rsidP="00252F39">
            <w:pPr>
              <w:spacing w:before="120" w:after="120"/>
              <w:ind w:left="0"/>
              <w:rPr>
                <w:rFonts w:cs="Times New Roman"/>
              </w:rPr>
            </w:pPr>
            <w:r w:rsidRPr="00A2278D">
              <w:rPr>
                <w:rFonts w:cs="Times New Roman"/>
              </w:rPr>
              <w:t>o</w:t>
            </w:r>
            <w:r w:rsidR="002C64AD" w:rsidRPr="00A2278D">
              <w:rPr>
                <w:rFonts w:cs="Times New Roman"/>
              </w:rPr>
              <w:t xml:space="preserve">ption à choisir entre les différentes proposition ou </w:t>
            </w:r>
            <w:r w:rsidRPr="00A2278D">
              <w:rPr>
                <w:rFonts w:cs="Times New Roman"/>
              </w:rPr>
              <w:t xml:space="preserve">la </w:t>
            </w:r>
            <w:r w:rsidR="002C64AD" w:rsidRPr="00A2278D">
              <w:rPr>
                <w:rFonts w:cs="Times New Roman"/>
              </w:rPr>
              <w:t>possibilité de créer une option particulière</w:t>
            </w:r>
            <w:r w:rsidRPr="00A2278D">
              <w:rPr>
                <w:rFonts w:cs="Times New Roman"/>
              </w:rPr>
              <w:t xml:space="preserve"> non prévue</w:t>
            </w:r>
            <w:r w:rsidR="002C64AD" w:rsidRPr="00A2278D">
              <w:rPr>
                <w:rFonts w:cs="Times New Roman"/>
              </w:rPr>
              <w:t>. Par exemple :</w:t>
            </w:r>
          </w:p>
          <w:p w14:paraId="6E857EB6" w14:textId="294DFB66" w:rsidR="002C64AD" w:rsidRPr="00A2278D" w:rsidRDefault="002C64AD">
            <w:pPr>
              <w:pStyle w:val="Paragraphedeliste"/>
              <w:numPr>
                <w:ilvl w:val="0"/>
                <w:numId w:val="67"/>
              </w:numPr>
              <w:spacing w:before="120" w:after="120"/>
              <w:rPr>
                <w:rFonts w:cs="Times New Roman"/>
              </w:rPr>
            </w:pPr>
            <w:r w:rsidRPr="00A2278D">
              <w:rPr>
                <w:rFonts w:cs="Times New Roman"/>
                <w:highlight w:val="yellow"/>
              </w:rPr>
              <w:t>[Fondateurs / [</w:t>
            </w:r>
            <w:r w:rsidR="00785B64" w:rsidRPr="00A2278D">
              <w:rPr>
                <w:rFonts w:cs="Times New Roman"/>
                <w:highlight w:val="yellow"/>
              </w:rPr>
              <w:sym w:font="Wingdings" w:char="F09F"/>
            </w:r>
            <w:r w:rsidRPr="00A2278D">
              <w:rPr>
                <w:rFonts w:cs="Times New Roman"/>
                <w:highlight w:val="yellow"/>
              </w:rPr>
              <w:t>]]</w:t>
            </w:r>
            <w:r w:rsidRPr="00A2278D">
              <w:rPr>
                <w:rFonts w:cs="Times New Roman"/>
              </w:rPr>
              <w:t xml:space="preserve"> signifie qu’il est possible de choisir « Fondateurs » ou d’indiquer un autre groupe non prévu comme « Investisseurs » ou « Associé Minoritaire » ;</w:t>
            </w:r>
          </w:p>
          <w:p w14:paraId="5CC46AD8" w14:textId="168FCB66" w:rsidR="002C64AD" w:rsidRPr="00A2278D" w:rsidRDefault="002C64AD">
            <w:pPr>
              <w:pStyle w:val="Paragraphedeliste"/>
              <w:numPr>
                <w:ilvl w:val="0"/>
                <w:numId w:val="67"/>
              </w:numPr>
              <w:spacing w:before="120" w:after="120"/>
              <w:rPr>
                <w:rFonts w:cs="Times New Roman"/>
              </w:rPr>
            </w:pPr>
            <w:r w:rsidRPr="00A2278D">
              <w:rPr>
                <w:rFonts w:cs="Times New Roman"/>
                <w:highlight w:val="yellow"/>
              </w:rPr>
              <w:t>[trente (30) / [</w:t>
            </w:r>
            <w:r w:rsidR="00785B64" w:rsidRPr="00A2278D">
              <w:rPr>
                <w:rFonts w:cs="Times New Roman"/>
                <w:highlight w:val="yellow"/>
              </w:rPr>
              <w:sym w:font="Wingdings" w:char="F09F"/>
            </w:r>
            <w:r w:rsidRPr="00A2278D">
              <w:rPr>
                <w:rFonts w:cs="Times New Roman"/>
                <w:highlight w:val="yellow"/>
              </w:rPr>
              <w:t>]]</w:t>
            </w:r>
            <w:r w:rsidRPr="00A2278D">
              <w:rPr>
                <w:rFonts w:cs="Times New Roman"/>
              </w:rPr>
              <w:t xml:space="preserve"> Jours Ouvrables, signifie que le délai proposé est de 30 Jours Ouvrables, mais qu’il est possible de prévoir un autre délai pour correspondre au mieux aux besoins</w:t>
            </w:r>
          </w:p>
        </w:tc>
      </w:tr>
      <w:tr w:rsidR="00A92504" w:rsidRPr="00A2278D" w14:paraId="708CB1E3" w14:textId="77777777" w:rsidTr="00731092">
        <w:tc>
          <w:tcPr>
            <w:tcW w:w="3260" w:type="dxa"/>
            <w:tcBorders>
              <w:top w:val="single" w:sz="4" w:space="0" w:color="auto"/>
              <w:bottom w:val="single" w:sz="4" w:space="0" w:color="auto"/>
            </w:tcBorders>
            <w:vAlign w:val="center"/>
          </w:tcPr>
          <w:p w14:paraId="5E2E535A" w14:textId="239CA0E4" w:rsidR="00A92504" w:rsidRPr="00A2278D" w:rsidRDefault="003338EF" w:rsidP="00252F39">
            <w:pPr>
              <w:spacing w:after="0"/>
              <w:ind w:left="0"/>
              <w:jc w:val="left"/>
              <w:rPr>
                <w:rFonts w:cs="Times New Roman"/>
                <w:i/>
                <w:iCs/>
                <w:highlight w:val="yellow"/>
              </w:rPr>
            </w:pPr>
            <w:r w:rsidRPr="00A2278D">
              <w:rPr>
                <w:rFonts w:cs="Times New Roman"/>
                <w:i/>
                <w:iCs/>
                <w:color w:val="808080" w:themeColor="background1" w:themeShade="80"/>
              </w:rPr>
              <w:lastRenderedPageBreak/>
              <w:t>[</w:t>
            </w:r>
            <w:r w:rsidR="00A92504" w:rsidRPr="00A2278D">
              <w:rPr>
                <w:rFonts w:cs="Times New Roman"/>
                <w:i/>
                <w:iCs/>
                <w:color w:val="808080" w:themeColor="background1" w:themeShade="80"/>
              </w:rPr>
              <w:t>Lorem ipsum</w:t>
            </w:r>
            <w:r w:rsidRPr="00A2278D">
              <w:rPr>
                <w:rFonts w:cs="Times New Roman"/>
                <w:i/>
                <w:iCs/>
                <w:color w:val="808080" w:themeColor="background1" w:themeShade="80"/>
              </w:rPr>
              <w:t>]</w:t>
            </w:r>
          </w:p>
        </w:tc>
        <w:tc>
          <w:tcPr>
            <w:tcW w:w="5103" w:type="dxa"/>
            <w:tcBorders>
              <w:top w:val="single" w:sz="4" w:space="0" w:color="auto"/>
              <w:bottom w:val="single" w:sz="4" w:space="0" w:color="auto"/>
            </w:tcBorders>
          </w:tcPr>
          <w:p w14:paraId="32408720" w14:textId="5856F337" w:rsidR="00A92504" w:rsidRPr="00A2278D" w:rsidRDefault="00731092" w:rsidP="00252F39">
            <w:pPr>
              <w:spacing w:before="120" w:after="120"/>
              <w:ind w:left="0"/>
              <w:rPr>
                <w:rFonts w:cs="Times New Roman"/>
                <w:highlight w:val="yellow"/>
              </w:rPr>
            </w:pPr>
            <w:r w:rsidRPr="00A2278D">
              <w:rPr>
                <w:rFonts w:cs="Times New Roman"/>
              </w:rPr>
              <w:t>c</w:t>
            </w:r>
            <w:r w:rsidR="00A92504" w:rsidRPr="00A2278D">
              <w:rPr>
                <w:rFonts w:cs="Times New Roman"/>
              </w:rPr>
              <w:t>ommentaires et explications (couleur de police grise et en italique)</w:t>
            </w:r>
            <w:r w:rsidR="00A73CB3" w:rsidRPr="00A2278D">
              <w:rPr>
                <w:rFonts w:cs="Times New Roman"/>
              </w:rPr>
              <w:t>, à supprimer dans la version finale du pacte</w:t>
            </w:r>
          </w:p>
        </w:tc>
      </w:tr>
      <w:tr w:rsidR="0019757D" w:rsidRPr="00A2278D" w14:paraId="10895C86" w14:textId="77777777" w:rsidTr="00B40B3C">
        <w:tc>
          <w:tcPr>
            <w:tcW w:w="3260" w:type="dxa"/>
            <w:tcBorders>
              <w:top w:val="single" w:sz="4" w:space="0" w:color="auto"/>
              <w:bottom w:val="single" w:sz="4" w:space="0" w:color="auto"/>
            </w:tcBorders>
            <w:vAlign w:val="center"/>
          </w:tcPr>
          <w:p w14:paraId="05B26FFF" w14:textId="77777777" w:rsidR="0019757D" w:rsidRPr="00A2278D" w:rsidRDefault="0019757D" w:rsidP="00B40B3C">
            <w:pPr>
              <w:spacing w:after="0"/>
              <w:ind w:left="26"/>
              <w:jc w:val="left"/>
              <w:rPr>
                <w:rFonts w:cs="Times New Roman"/>
                <w:highlight w:val="yellow"/>
              </w:rPr>
            </w:pPr>
            <w:r w:rsidRPr="00A2278D">
              <w:rPr>
                <w:rFonts w:cs="Times New Roman"/>
                <w:highlight w:val="yellow"/>
              </w:rPr>
              <w:t>[</w:t>
            </w:r>
            <w:r w:rsidRPr="00A2278D">
              <w:rPr>
                <w:rFonts w:cs="Times New Roman"/>
                <w:color w:val="0000FF"/>
              </w:rPr>
              <w:t>Lorem ipsum</w:t>
            </w:r>
            <w:r w:rsidRPr="00A2278D">
              <w:rPr>
                <w:rFonts w:cs="Times New Roman"/>
                <w:highlight w:val="yellow"/>
              </w:rPr>
              <w:t>]</w:t>
            </w:r>
          </w:p>
        </w:tc>
        <w:tc>
          <w:tcPr>
            <w:tcW w:w="5103" w:type="dxa"/>
            <w:tcBorders>
              <w:top w:val="single" w:sz="4" w:space="0" w:color="auto"/>
              <w:bottom w:val="single" w:sz="4" w:space="0" w:color="auto"/>
            </w:tcBorders>
          </w:tcPr>
          <w:p w14:paraId="297F37B8" w14:textId="32BFB586" w:rsidR="0019757D" w:rsidRPr="00A2278D" w:rsidRDefault="0001442C" w:rsidP="00B40B3C">
            <w:pPr>
              <w:spacing w:before="120" w:after="120"/>
              <w:ind w:left="0"/>
              <w:rPr>
                <w:rFonts w:cs="Times New Roman"/>
              </w:rPr>
            </w:pPr>
            <w:r w:rsidRPr="00A2278D">
              <w:rPr>
                <w:rFonts w:cs="Times New Roman"/>
              </w:rPr>
              <w:t>rédaction</w:t>
            </w:r>
            <w:r w:rsidR="0019757D" w:rsidRPr="00A2278D">
              <w:rPr>
                <w:rFonts w:cs="Times New Roman"/>
              </w:rPr>
              <w:t xml:space="preserve"> facultative pro fondateur (ou associé majoritaire)</w:t>
            </w:r>
          </w:p>
        </w:tc>
      </w:tr>
      <w:tr w:rsidR="0019757D" w:rsidRPr="00A2278D" w14:paraId="0468CA99" w14:textId="77777777" w:rsidTr="00B40B3C">
        <w:tc>
          <w:tcPr>
            <w:tcW w:w="3260" w:type="dxa"/>
            <w:tcBorders>
              <w:top w:val="single" w:sz="4" w:space="0" w:color="auto"/>
            </w:tcBorders>
            <w:vAlign w:val="center"/>
          </w:tcPr>
          <w:p w14:paraId="42FC0F0D" w14:textId="77777777" w:rsidR="0019757D" w:rsidRPr="00A2278D" w:rsidRDefault="0019757D" w:rsidP="00B40B3C">
            <w:pPr>
              <w:spacing w:after="0"/>
              <w:ind w:left="26"/>
              <w:jc w:val="left"/>
              <w:rPr>
                <w:rFonts w:cs="Times New Roman"/>
                <w:highlight w:val="yellow"/>
              </w:rPr>
            </w:pPr>
            <w:r w:rsidRPr="00A2278D">
              <w:rPr>
                <w:rFonts w:cs="Times New Roman"/>
                <w:highlight w:val="yellow"/>
              </w:rPr>
              <w:t>[</w:t>
            </w:r>
            <w:r w:rsidRPr="00A2278D">
              <w:rPr>
                <w:rFonts w:cs="Times New Roman"/>
                <w:color w:val="FF4400"/>
              </w:rPr>
              <w:t>Nec vituriam</w:t>
            </w:r>
            <w:r w:rsidRPr="00A2278D">
              <w:rPr>
                <w:rFonts w:cs="Times New Roman"/>
                <w:highlight w:val="yellow"/>
              </w:rPr>
              <w:t>]</w:t>
            </w:r>
          </w:p>
        </w:tc>
        <w:tc>
          <w:tcPr>
            <w:tcW w:w="5103" w:type="dxa"/>
            <w:tcBorders>
              <w:top w:val="single" w:sz="4" w:space="0" w:color="auto"/>
            </w:tcBorders>
          </w:tcPr>
          <w:p w14:paraId="5ADA512B" w14:textId="0D16224B" w:rsidR="0019757D" w:rsidRPr="00A2278D" w:rsidRDefault="0001442C" w:rsidP="00B40B3C">
            <w:pPr>
              <w:spacing w:before="120" w:after="120"/>
              <w:ind w:left="0"/>
              <w:rPr>
                <w:rFonts w:cs="Times New Roman"/>
              </w:rPr>
            </w:pPr>
            <w:r w:rsidRPr="00A2278D">
              <w:rPr>
                <w:rFonts w:cs="Times New Roman"/>
              </w:rPr>
              <w:t>rédaction</w:t>
            </w:r>
            <w:r w:rsidR="0019757D" w:rsidRPr="00A2278D">
              <w:rPr>
                <w:rFonts w:cs="Times New Roman"/>
              </w:rPr>
              <w:t xml:space="preserve"> facultative pro investisseur (ou associé minoritaire)</w:t>
            </w:r>
          </w:p>
        </w:tc>
      </w:tr>
      <w:tr w:rsidR="00731092" w:rsidRPr="00A2278D" w14:paraId="1979E29E" w14:textId="77777777" w:rsidTr="0019757D">
        <w:tc>
          <w:tcPr>
            <w:tcW w:w="3260" w:type="dxa"/>
            <w:tcBorders>
              <w:top w:val="single" w:sz="4" w:space="0" w:color="auto"/>
              <w:bottom w:val="single" w:sz="4" w:space="0" w:color="auto"/>
            </w:tcBorders>
            <w:vAlign w:val="center"/>
          </w:tcPr>
          <w:p w14:paraId="35A8AD5A" w14:textId="4BD058B2" w:rsidR="00731092" w:rsidRPr="00A2278D" w:rsidRDefault="00731092" w:rsidP="00252F39">
            <w:pPr>
              <w:spacing w:after="0"/>
              <w:ind w:left="26"/>
              <w:jc w:val="left"/>
              <w:rPr>
                <w:rFonts w:cs="Times New Roman"/>
                <w:color w:val="FF4400"/>
              </w:rPr>
            </w:pPr>
            <w:r w:rsidRPr="00A2278D">
              <w:rPr>
                <w:rFonts w:cs="Times New Roman"/>
                <w:highlight w:val="yellow"/>
              </w:rPr>
              <w:t>[</w:t>
            </w:r>
            <w:r w:rsidRPr="00A2278D">
              <w:rPr>
                <w:rFonts w:cs="Times New Roman"/>
                <w:color w:val="0000FF"/>
              </w:rPr>
              <w:t xml:space="preserve">Lorem ipsum </w:t>
            </w:r>
            <w:r w:rsidRPr="00A2278D">
              <w:rPr>
                <w:rFonts w:cs="Times New Roman"/>
                <w:highlight w:val="yellow"/>
              </w:rPr>
              <w:t xml:space="preserve">/ </w:t>
            </w:r>
            <w:r w:rsidRPr="00A2278D">
              <w:rPr>
                <w:rFonts w:cs="Times New Roman"/>
                <w:color w:val="FF4400"/>
              </w:rPr>
              <w:t>Nec vituriam</w:t>
            </w:r>
            <w:r w:rsidRPr="00A2278D">
              <w:rPr>
                <w:rFonts w:cs="Times New Roman"/>
                <w:highlight w:val="yellow"/>
              </w:rPr>
              <w:t>]</w:t>
            </w:r>
          </w:p>
        </w:tc>
        <w:tc>
          <w:tcPr>
            <w:tcW w:w="5103" w:type="dxa"/>
            <w:tcBorders>
              <w:top w:val="single" w:sz="4" w:space="0" w:color="auto"/>
              <w:bottom w:val="single" w:sz="4" w:space="0" w:color="auto"/>
            </w:tcBorders>
          </w:tcPr>
          <w:p w14:paraId="230F353B" w14:textId="4915DC6C" w:rsidR="00731092" w:rsidRPr="00A2278D" w:rsidRDefault="0001442C" w:rsidP="00252F39">
            <w:pPr>
              <w:spacing w:before="120" w:after="120"/>
              <w:ind w:left="0"/>
              <w:rPr>
                <w:rFonts w:cs="Times New Roman"/>
              </w:rPr>
            </w:pPr>
            <w:r w:rsidRPr="00A2278D">
              <w:rPr>
                <w:rFonts w:cs="Times New Roman"/>
              </w:rPr>
              <w:t>choix</w:t>
            </w:r>
            <w:r w:rsidR="00731092" w:rsidRPr="00A2278D">
              <w:rPr>
                <w:rFonts w:cs="Times New Roman"/>
              </w:rPr>
              <w:t xml:space="preserve"> entre une option pro fondateur (ou majoritaire) et une option pro investisseur (ou minoritaire)</w:t>
            </w:r>
          </w:p>
        </w:tc>
      </w:tr>
    </w:tbl>
    <w:p w14:paraId="6CDEF28F" w14:textId="77777777" w:rsidR="000F7E15" w:rsidRPr="00A2278D" w:rsidRDefault="000F7E15" w:rsidP="00A92504">
      <w:pPr>
        <w:rPr>
          <w:rFonts w:cs="Times New Roman"/>
          <w:b/>
          <w:bCs/>
          <w:u w:val="single"/>
        </w:rPr>
      </w:pPr>
    </w:p>
    <w:p w14:paraId="4517BE9F" w14:textId="4F7C4138" w:rsidR="009D0244" w:rsidRPr="00A2278D" w:rsidRDefault="009D0244" w:rsidP="00A92504">
      <w:pPr>
        <w:rPr>
          <w:rFonts w:cs="Times New Roman"/>
          <w:b/>
          <w:bCs/>
          <w:u w:val="single"/>
        </w:rPr>
      </w:pPr>
      <w:r w:rsidRPr="00A2278D">
        <w:rPr>
          <w:rFonts w:cs="Times New Roman"/>
          <w:b/>
          <w:bCs/>
          <w:u w:val="single"/>
        </w:rPr>
        <w:t>Partis pris</w:t>
      </w:r>
    </w:p>
    <w:p w14:paraId="37CFFC1C" w14:textId="77777777" w:rsidR="00722E7A" w:rsidRPr="00A2278D" w:rsidRDefault="00F9455D" w:rsidP="00A92504">
      <w:pPr>
        <w:rPr>
          <w:rFonts w:cs="Times New Roman"/>
        </w:rPr>
      </w:pPr>
      <w:r w:rsidRPr="00A2278D">
        <w:rPr>
          <w:rFonts w:cs="Times New Roman"/>
        </w:rPr>
        <w:t>Par défaut, il est considéré que la société objet du pacte est une SAS. En présence d’une SARL</w:t>
      </w:r>
      <w:r w:rsidR="002344BC" w:rsidRPr="00A2278D">
        <w:rPr>
          <w:rFonts w:cs="Times New Roman"/>
        </w:rPr>
        <w:t xml:space="preserve"> ou d’une SA</w:t>
      </w:r>
      <w:r w:rsidRPr="00A2278D">
        <w:rPr>
          <w:rFonts w:cs="Times New Roman"/>
        </w:rPr>
        <w:t>, il conviendra donc d’</w:t>
      </w:r>
      <w:r w:rsidR="00C722EF" w:rsidRPr="00A2278D">
        <w:rPr>
          <w:rFonts w:cs="Times New Roman"/>
        </w:rPr>
        <w:t>adapter</w:t>
      </w:r>
      <w:r w:rsidRPr="00A2278D">
        <w:rPr>
          <w:rFonts w:cs="Times New Roman"/>
        </w:rPr>
        <w:t xml:space="preserve"> la rédaction de certains </w:t>
      </w:r>
      <w:r w:rsidR="002344BC" w:rsidRPr="00A2278D">
        <w:rPr>
          <w:rFonts w:cs="Times New Roman"/>
        </w:rPr>
        <w:t>ter</w:t>
      </w:r>
      <w:r w:rsidRPr="00A2278D">
        <w:rPr>
          <w:rFonts w:cs="Times New Roman"/>
        </w:rPr>
        <w:t xml:space="preserve">mes en remplaçant par exemple « Président » par « Gérant » </w:t>
      </w:r>
      <w:r w:rsidR="002344BC" w:rsidRPr="00A2278D">
        <w:rPr>
          <w:rFonts w:cs="Times New Roman"/>
        </w:rPr>
        <w:t>ou par « Directeur Général », « </w:t>
      </w:r>
      <w:r w:rsidR="006A431C" w:rsidRPr="00A2278D">
        <w:rPr>
          <w:rFonts w:cs="Times New Roman"/>
        </w:rPr>
        <w:t>Associé</w:t>
      </w:r>
      <w:r w:rsidR="002344BC" w:rsidRPr="00A2278D">
        <w:rPr>
          <w:rFonts w:cs="Times New Roman"/>
        </w:rPr>
        <w:t>s » par « Actionnaires » ou encore</w:t>
      </w:r>
      <w:r w:rsidRPr="00A2278D">
        <w:rPr>
          <w:rFonts w:cs="Times New Roman"/>
        </w:rPr>
        <w:t xml:space="preserve"> « Actions » par « Parts Sociales ». </w:t>
      </w:r>
    </w:p>
    <w:p w14:paraId="23537194" w14:textId="21C42ABE" w:rsidR="00F9455D" w:rsidRPr="00A2278D" w:rsidRDefault="00F9455D" w:rsidP="00A92504">
      <w:pPr>
        <w:rPr>
          <w:rFonts w:cs="Times New Roman"/>
        </w:rPr>
      </w:pPr>
      <w:r w:rsidRPr="00A2278D">
        <w:rPr>
          <w:rFonts w:cs="Times New Roman"/>
        </w:rPr>
        <w:t>D’autres adaptations devront éventuellement être apportées</w:t>
      </w:r>
      <w:r w:rsidR="0001473E" w:rsidRPr="00A2278D">
        <w:rPr>
          <w:rFonts w:cs="Times New Roman"/>
        </w:rPr>
        <w:t xml:space="preserve"> au regard des régimes particuliers de la SARL et de la SA, notamment concernant la clause d’agrément ou les règles de révocation des dirigeants par exemple</w:t>
      </w:r>
      <w:r w:rsidRPr="00A2278D">
        <w:rPr>
          <w:rFonts w:cs="Times New Roman"/>
        </w:rPr>
        <w:t xml:space="preserve">. </w:t>
      </w:r>
      <w:r w:rsidR="00722E7A" w:rsidRPr="00A2278D">
        <w:rPr>
          <w:rFonts w:cs="Times New Roman"/>
        </w:rPr>
        <w:t>Des notes explicatives sont intégrées aux Articles où ces modifications sont nécessaires.</w:t>
      </w:r>
    </w:p>
    <w:p w14:paraId="06E639E5" w14:textId="59E9FC8A" w:rsidR="00A92504" w:rsidRPr="00A2278D" w:rsidRDefault="00A92504" w:rsidP="00A92504">
      <w:pPr>
        <w:rPr>
          <w:rFonts w:cs="Times New Roman"/>
        </w:rPr>
      </w:pPr>
      <w:r w:rsidRPr="00A2278D">
        <w:rPr>
          <w:rFonts w:cs="Times New Roman"/>
        </w:rPr>
        <w:t>Le corps de certaines clauses peut contenir des définitions comme « Cédants » ou « Promettants ». ces termes sont toujours mis au pluriel avec les accords et la conjugaison correspondante. Si</w:t>
      </w:r>
      <w:r w:rsidR="009D0244" w:rsidRPr="00A2278D">
        <w:rPr>
          <w:rFonts w:cs="Times New Roman"/>
        </w:rPr>
        <w:t>,</w:t>
      </w:r>
      <w:r w:rsidRPr="00A2278D">
        <w:rPr>
          <w:rFonts w:cs="Times New Roman"/>
        </w:rPr>
        <w:t xml:space="preserve"> dans votre cas particulier</w:t>
      </w:r>
      <w:r w:rsidR="009D0244" w:rsidRPr="00A2278D">
        <w:rPr>
          <w:rFonts w:cs="Times New Roman"/>
        </w:rPr>
        <w:t>,</w:t>
      </w:r>
      <w:r w:rsidRPr="00A2278D">
        <w:rPr>
          <w:rFonts w:cs="Times New Roman"/>
        </w:rPr>
        <w:t xml:space="preserve"> la clause ne s’applique qu’à un</w:t>
      </w:r>
      <w:r w:rsidR="009D0244" w:rsidRPr="00A2278D">
        <w:rPr>
          <w:rFonts w:cs="Times New Roman"/>
        </w:rPr>
        <w:t>e personne</w:t>
      </w:r>
      <w:r w:rsidR="00AF1C98" w:rsidRPr="00A2278D">
        <w:rPr>
          <w:rFonts w:cs="Times New Roman"/>
        </w:rPr>
        <w:t xml:space="preserve">, comme un Investisseur ou un </w:t>
      </w:r>
      <w:r w:rsidR="00EF6E20" w:rsidRPr="00A2278D">
        <w:rPr>
          <w:rFonts w:cs="Times New Roman"/>
        </w:rPr>
        <w:t>a</w:t>
      </w:r>
      <w:r w:rsidR="00AF1C98" w:rsidRPr="00A2278D">
        <w:rPr>
          <w:rFonts w:cs="Times New Roman"/>
        </w:rPr>
        <w:t>ssocié particulier</w:t>
      </w:r>
      <w:r w:rsidRPr="00A2278D">
        <w:rPr>
          <w:rFonts w:cs="Times New Roman"/>
        </w:rPr>
        <w:t xml:space="preserve">, vous êtes invité à mettre la définition au singulier </w:t>
      </w:r>
      <w:r w:rsidR="009D0244" w:rsidRPr="00A2278D">
        <w:rPr>
          <w:rFonts w:cs="Times New Roman"/>
        </w:rPr>
        <w:t xml:space="preserve">(Cédant, Promettant, </w:t>
      </w:r>
      <w:r w:rsidR="00BF250A" w:rsidRPr="00A2278D">
        <w:rPr>
          <w:rFonts w:cs="Times New Roman"/>
        </w:rPr>
        <w:t>etc.</w:t>
      </w:r>
      <w:r w:rsidR="009D0244" w:rsidRPr="00A2278D">
        <w:rPr>
          <w:rFonts w:cs="Times New Roman"/>
        </w:rPr>
        <w:t xml:space="preserve">) </w:t>
      </w:r>
      <w:r w:rsidRPr="00A2278D">
        <w:rPr>
          <w:rFonts w:cs="Times New Roman"/>
        </w:rPr>
        <w:t>et à adapter les accords et la conjugaison.</w:t>
      </w:r>
    </w:p>
    <w:p w14:paraId="3E572780" w14:textId="4482913A" w:rsidR="00731092" w:rsidRPr="00A2278D" w:rsidRDefault="00731092" w:rsidP="00A92504">
      <w:pPr>
        <w:rPr>
          <w:rFonts w:cs="Times New Roman"/>
          <w:b/>
          <w:bCs/>
          <w:u w:val="single"/>
        </w:rPr>
      </w:pPr>
      <w:r w:rsidRPr="00A2278D">
        <w:rPr>
          <w:rFonts w:cs="Times New Roman"/>
          <w:b/>
          <w:bCs/>
          <w:u w:val="single"/>
        </w:rPr>
        <w:t>Mise en page</w:t>
      </w:r>
    </w:p>
    <w:p w14:paraId="016EEA13" w14:textId="0A97743B" w:rsidR="00731092" w:rsidRPr="00A2278D" w:rsidRDefault="00B50C2A" w:rsidP="00A92504">
      <w:pPr>
        <w:rPr>
          <w:rFonts w:cs="Times New Roman"/>
        </w:rPr>
      </w:pPr>
      <w:r w:rsidRPr="00A2278D">
        <w:rPr>
          <w:rFonts w:cs="Times New Roman"/>
        </w:rPr>
        <w:t>Pour procéder à la mise en page du document et notamment conserver la numérotation et les renvois automatiques, il est conseillé de visionner la vidéo sur le sujet</w:t>
      </w:r>
      <w:r w:rsidR="005D6954" w:rsidRPr="00A2278D">
        <w:rPr>
          <w:rFonts w:cs="Times New Roman"/>
        </w:rPr>
        <w:t xml:space="preserve"> de la mise en page</w:t>
      </w:r>
      <w:r w:rsidRPr="00A2278D">
        <w:rPr>
          <w:rFonts w:cs="Times New Roman"/>
        </w:rPr>
        <w:t>.</w:t>
      </w:r>
    </w:p>
    <w:p w14:paraId="14128055" w14:textId="2E311661" w:rsidR="00722E7A" w:rsidRPr="00A2278D" w:rsidRDefault="00B50C2A" w:rsidP="00A92504">
      <w:pPr>
        <w:rPr>
          <w:rFonts w:cs="Times New Roman"/>
        </w:rPr>
      </w:pPr>
      <w:r w:rsidRPr="00A2278D">
        <w:rPr>
          <w:rFonts w:cs="Times New Roman"/>
        </w:rPr>
        <w:t>Pour plus de lisibilité, chaque article est précédé d’un s</w:t>
      </w:r>
      <w:r w:rsidR="00CA71F3" w:rsidRPr="00A2278D">
        <w:rPr>
          <w:rFonts w:cs="Times New Roman"/>
        </w:rPr>
        <w:t>aut</w:t>
      </w:r>
      <w:r w:rsidR="00731092" w:rsidRPr="00A2278D">
        <w:rPr>
          <w:rFonts w:cs="Times New Roman"/>
        </w:rPr>
        <w:t xml:space="preserve"> de page pour</w:t>
      </w:r>
      <w:r w:rsidRPr="00A2278D">
        <w:rPr>
          <w:rFonts w:cs="Times New Roman"/>
        </w:rPr>
        <w:t xml:space="preserve"> ne pas saturer le document. Toutefois, ces sauts de page devront être supprimé</w:t>
      </w:r>
      <w:r w:rsidR="005B5992" w:rsidRPr="00A2278D">
        <w:rPr>
          <w:rFonts w:cs="Times New Roman"/>
        </w:rPr>
        <w:t>s</w:t>
      </w:r>
      <w:r w:rsidRPr="00A2278D">
        <w:rPr>
          <w:rFonts w:cs="Times New Roman"/>
        </w:rPr>
        <w:t xml:space="preserve"> (en appuyant sur la touche « retour en arrière »)</w:t>
      </w:r>
      <w:r w:rsidR="00731092" w:rsidRPr="00A2278D">
        <w:rPr>
          <w:rFonts w:cs="Times New Roman"/>
        </w:rPr>
        <w:t xml:space="preserve"> </w:t>
      </w:r>
      <w:r w:rsidRPr="00A2278D">
        <w:rPr>
          <w:rFonts w:cs="Times New Roman"/>
        </w:rPr>
        <w:t>dans la version finale.</w:t>
      </w:r>
    </w:p>
    <w:p w14:paraId="2C345EC2" w14:textId="77777777" w:rsidR="00722E7A" w:rsidRPr="00A2278D" w:rsidRDefault="00722E7A">
      <w:pPr>
        <w:spacing w:after="0" w:line="300" w:lineRule="exact"/>
        <w:ind w:left="0"/>
        <w:jc w:val="left"/>
        <w:rPr>
          <w:rFonts w:cs="Times New Roman"/>
        </w:rPr>
      </w:pPr>
      <w:r w:rsidRPr="00A2278D">
        <w:rPr>
          <w:rFonts w:cs="Times New Roman"/>
        </w:rPr>
        <w:br w:type="page"/>
      </w:r>
    </w:p>
    <w:p w14:paraId="66F361B4" w14:textId="77777777" w:rsidR="009D0244" w:rsidRPr="00A2278D" w:rsidRDefault="009D0244" w:rsidP="009D0244">
      <w:pPr>
        <w:rPr>
          <w:rFonts w:cs="Times New Roman"/>
          <w:b/>
          <w:bCs/>
          <w:u w:val="single"/>
        </w:rPr>
      </w:pPr>
      <w:r w:rsidRPr="00A2278D">
        <w:rPr>
          <w:rFonts w:cs="Times New Roman"/>
          <w:b/>
          <w:bCs/>
          <w:u w:val="single"/>
        </w:rPr>
        <w:lastRenderedPageBreak/>
        <w:t>Limites</w:t>
      </w:r>
    </w:p>
    <w:p w14:paraId="741B6C82" w14:textId="1248299C" w:rsidR="00FA51AA" w:rsidRPr="00A2278D" w:rsidRDefault="007F48EE" w:rsidP="00A92504">
      <w:pPr>
        <w:rPr>
          <w:rFonts w:cs="Times New Roman"/>
        </w:rPr>
      </w:pPr>
      <w:r w:rsidRPr="00A2278D">
        <w:rPr>
          <w:rFonts w:cs="Times New Roman"/>
        </w:rPr>
        <w:t>Les c</w:t>
      </w:r>
      <w:r w:rsidR="00FA51AA" w:rsidRPr="00A2278D">
        <w:rPr>
          <w:rFonts w:cs="Times New Roman"/>
        </w:rPr>
        <w:t xml:space="preserve">lauses </w:t>
      </w:r>
      <w:r w:rsidRPr="00A2278D">
        <w:rPr>
          <w:rFonts w:cs="Times New Roman"/>
        </w:rPr>
        <w:t xml:space="preserve">de ce modèle sont </w:t>
      </w:r>
      <w:r w:rsidR="00FA51AA" w:rsidRPr="00A2278D">
        <w:rPr>
          <w:rFonts w:cs="Times New Roman"/>
        </w:rPr>
        <w:t xml:space="preserve">rédigées selon la jurisprudence, les dispositions législatives et réglementaires applicables </w:t>
      </w:r>
      <w:r w:rsidRPr="00A2278D">
        <w:rPr>
          <w:rFonts w:cs="Times New Roman"/>
        </w:rPr>
        <w:t>au 1</w:t>
      </w:r>
      <w:r w:rsidRPr="00A2278D">
        <w:rPr>
          <w:rFonts w:cs="Times New Roman"/>
          <w:vertAlign w:val="superscript"/>
        </w:rPr>
        <w:t>er</w:t>
      </w:r>
      <w:r w:rsidRPr="00A2278D">
        <w:rPr>
          <w:rFonts w:cs="Times New Roman"/>
        </w:rPr>
        <w:t xml:space="preserve"> juin 2025</w:t>
      </w:r>
      <w:r w:rsidR="00FA51AA" w:rsidRPr="00A2278D">
        <w:rPr>
          <w:rFonts w:cs="Times New Roman"/>
        </w:rPr>
        <w:t xml:space="preserve">. </w:t>
      </w:r>
    </w:p>
    <w:p w14:paraId="5452A93A" w14:textId="021B2675" w:rsidR="00A92504" w:rsidRPr="00A2278D" w:rsidRDefault="00A92504" w:rsidP="00A92504">
      <w:pPr>
        <w:rPr>
          <w:rFonts w:cs="Times New Roman"/>
        </w:rPr>
      </w:pPr>
      <w:r w:rsidRPr="00A2278D">
        <w:rPr>
          <w:rFonts w:cs="Times New Roman"/>
        </w:rPr>
        <w:t>Pour qu’il s’applique à un maximum de cas possibles, ce modèle comprend des options.</w:t>
      </w:r>
    </w:p>
    <w:p w14:paraId="7B3B207F" w14:textId="15526362" w:rsidR="00A92504" w:rsidRPr="00A2278D" w:rsidRDefault="00A92504" w:rsidP="00A92504">
      <w:pPr>
        <w:rPr>
          <w:rFonts w:cs="Times New Roman"/>
        </w:rPr>
      </w:pPr>
      <w:r w:rsidRPr="00A2278D">
        <w:rPr>
          <w:rFonts w:cs="Times New Roman"/>
        </w:rPr>
        <w:t xml:space="preserve">Compte tenu de la diversité des situations ces options ne peuvent pas être exhaustives et vous pourrez donc </w:t>
      </w:r>
      <w:r w:rsidR="000E2DF4" w:rsidRPr="00A2278D">
        <w:rPr>
          <w:rFonts w:cs="Times New Roman"/>
        </w:rPr>
        <w:t>être amené à</w:t>
      </w:r>
      <w:r w:rsidRPr="00A2278D">
        <w:rPr>
          <w:rFonts w:cs="Times New Roman"/>
        </w:rPr>
        <w:t xml:space="preserve"> modifier la rédaction des différentes clauses</w:t>
      </w:r>
      <w:r w:rsidR="000E2DF4" w:rsidRPr="00A2278D">
        <w:rPr>
          <w:rFonts w:cs="Times New Roman"/>
        </w:rPr>
        <w:t xml:space="preserve"> pour qu’elles correspondent à votre situation particulière. </w:t>
      </w:r>
      <w:r w:rsidRPr="00A2278D">
        <w:rPr>
          <w:rFonts w:cs="Times New Roman"/>
        </w:rPr>
        <w:t xml:space="preserve">Dans ce dernier cas, des modifications complémentaires pourraient devoir être faites dans le reste du document dans un objectif de cohérence et de sécurité juridique. </w:t>
      </w:r>
    </w:p>
    <w:p w14:paraId="265AAC3D" w14:textId="085DE65B" w:rsidR="00A92504" w:rsidRPr="00A2278D" w:rsidRDefault="00A92504" w:rsidP="00A92504">
      <w:pPr>
        <w:rPr>
          <w:rFonts w:cs="Times New Roman"/>
        </w:rPr>
      </w:pPr>
      <w:r w:rsidRPr="00A2278D">
        <w:rPr>
          <w:rFonts w:cs="Times New Roman"/>
        </w:rPr>
        <w:t xml:space="preserve">Ce modèle ne doit pas être utilisé lorsqu’une </w:t>
      </w:r>
      <w:r w:rsidR="00D73D68" w:rsidRPr="00A2278D">
        <w:rPr>
          <w:rFonts w:cs="Times New Roman"/>
        </w:rPr>
        <w:t>p</w:t>
      </w:r>
      <w:r w:rsidRPr="00A2278D">
        <w:rPr>
          <w:rFonts w:cs="Times New Roman"/>
        </w:rPr>
        <w:t xml:space="preserve">artie </w:t>
      </w:r>
      <w:r w:rsidR="000E2DF4" w:rsidRPr="00A2278D">
        <w:rPr>
          <w:rFonts w:cs="Times New Roman"/>
        </w:rPr>
        <w:t xml:space="preserve">au Pacte ou la société objet du Pacte </w:t>
      </w:r>
      <w:r w:rsidRPr="00A2278D">
        <w:rPr>
          <w:rFonts w:cs="Times New Roman"/>
        </w:rPr>
        <w:t>est une société cotée.</w:t>
      </w:r>
    </w:p>
    <w:p w14:paraId="7F8E738D" w14:textId="77777777" w:rsidR="00A92504" w:rsidRPr="00A2278D" w:rsidRDefault="00A92504" w:rsidP="00A92504">
      <w:pPr>
        <w:rPr>
          <w:rFonts w:cs="Times New Roman"/>
        </w:rPr>
      </w:pPr>
      <w:r w:rsidRPr="00A2278D">
        <w:rPr>
          <w:rFonts w:cs="Times New Roman"/>
        </w:rPr>
        <w:t>Ce modèle ne doit pas être considéré comme la délivrance d’un conseil juridique.</w:t>
      </w:r>
    </w:p>
    <w:p w14:paraId="318265D0" w14:textId="77777777" w:rsidR="000F7E15" w:rsidRPr="00A2278D" w:rsidRDefault="000F7E15" w:rsidP="00A92504">
      <w:pPr>
        <w:rPr>
          <w:rFonts w:cs="Times New Roman"/>
        </w:rPr>
      </w:pPr>
    </w:p>
    <w:p w14:paraId="026877FB" w14:textId="03BAE134" w:rsidR="000F7E15" w:rsidRPr="00A2278D" w:rsidRDefault="000F7E15" w:rsidP="000F7E15">
      <w:pPr>
        <w:pStyle w:val="Paragraphedeliste"/>
        <w:ind w:left="780"/>
        <w:jc w:val="center"/>
        <w:rPr>
          <w:rFonts w:cs="Times New Roman"/>
        </w:rPr>
      </w:pPr>
      <w:r w:rsidRPr="00A2278D">
        <w:rPr>
          <w:rFonts w:cs="Times New Roman"/>
        </w:rPr>
        <w:t>*     *     *</w:t>
      </w:r>
    </w:p>
    <w:p w14:paraId="31BC75F7" w14:textId="05D40815" w:rsidR="00A92504" w:rsidRPr="00A2278D" w:rsidRDefault="00A92504">
      <w:pPr>
        <w:spacing w:after="0" w:line="300" w:lineRule="exact"/>
        <w:ind w:left="0"/>
        <w:jc w:val="left"/>
      </w:pPr>
      <w:r w:rsidRPr="00A2278D">
        <w:br w:type="page"/>
      </w:r>
    </w:p>
    <w:p w14:paraId="1D18ABFA" w14:textId="77777777" w:rsidR="005904FF" w:rsidRPr="00A2278D" w:rsidRDefault="005904FF" w:rsidP="00DB398F"/>
    <w:p w14:paraId="5B5FD2D4" w14:textId="77777777" w:rsidR="00123312" w:rsidRPr="00A2278D" w:rsidRDefault="00123312" w:rsidP="003C191E"/>
    <w:p w14:paraId="144CA1A1" w14:textId="77777777" w:rsidR="007B67E1" w:rsidRPr="00A2278D" w:rsidRDefault="007B67E1" w:rsidP="003C191E">
      <w:pPr>
        <w:pStyle w:val="91clause"/>
        <w:pBdr>
          <w:top w:val="none" w:sz="0" w:space="0" w:color="auto"/>
          <w:bottom w:val="none" w:sz="0" w:space="0" w:color="auto"/>
        </w:pBdr>
        <w:spacing w:before="240"/>
        <w:rPr>
          <w:sz w:val="30"/>
          <w:szCs w:val="36"/>
        </w:rPr>
      </w:pPr>
    </w:p>
    <w:p w14:paraId="12455983" w14:textId="77777777" w:rsidR="007D7986" w:rsidRPr="00A2278D" w:rsidRDefault="007D7986" w:rsidP="003C191E">
      <w:pPr>
        <w:pStyle w:val="91clause"/>
      </w:pPr>
    </w:p>
    <w:p w14:paraId="4BE18851" w14:textId="155AECC8" w:rsidR="00DB398F" w:rsidRPr="00A2278D" w:rsidRDefault="00795D19" w:rsidP="003C191E">
      <w:pPr>
        <w:pStyle w:val="91clause"/>
      </w:pPr>
      <w:r w:rsidRPr="00A2278D">
        <w:t>Pacte</w:t>
      </w:r>
      <w:r w:rsidR="003C191E" w:rsidRPr="00A2278D">
        <w:t xml:space="preserve"> d’</w:t>
      </w:r>
      <w:r w:rsidR="006A431C" w:rsidRPr="00A2278D">
        <w:t>Associé</w:t>
      </w:r>
      <w:r w:rsidR="003C191E" w:rsidRPr="00A2278D">
        <w:t>s de la Société</w:t>
      </w:r>
    </w:p>
    <w:p w14:paraId="0E65A70E" w14:textId="7FCA82D1" w:rsidR="00E05ACE" w:rsidRPr="00A2278D" w:rsidRDefault="00E05ACE" w:rsidP="00E05ACE">
      <w:pPr>
        <w:pStyle w:val="91clause"/>
      </w:pPr>
      <w:r w:rsidRPr="00A2278D">
        <w:t>[</w:t>
      </w:r>
      <w:r w:rsidRPr="00A2278D">
        <w:rPr>
          <w:rFonts w:ascii="Times New Roman" w:hAnsi="Times New Roman" w:cs="Times New Roman"/>
        </w:rPr>
        <w:t>•</w:t>
      </w:r>
      <w:r w:rsidRPr="00A2278D">
        <w:t>]</w:t>
      </w:r>
    </w:p>
    <w:p w14:paraId="61778095" w14:textId="77777777" w:rsidR="00E05ACE" w:rsidRPr="00A2278D" w:rsidRDefault="00E05ACE" w:rsidP="00E05ACE">
      <w:pPr>
        <w:pStyle w:val="91clause"/>
      </w:pPr>
    </w:p>
    <w:p w14:paraId="138DE659" w14:textId="77777777" w:rsidR="007D7986" w:rsidRPr="00A2278D" w:rsidRDefault="007D7986" w:rsidP="005904FF">
      <w:pPr>
        <w:jc w:val="center"/>
        <w:rPr>
          <w:rStyle w:val="91clauseCar"/>
        </w:rPr>
      </w:pPr>
    </w:p>
    <w:p w14:paraId="33F5CD3E" w14:textId="3485FED4" w:rsidR="00DB398F" w:rsidRPr="00A2278D" w:rsidRDefault="005904FF" w:rsidP="005904FF">
      <w:pPr>
        <w:jc w:val="center"/>
        <w:rPr>
          <w:smallCaps/>
          <w:sz w:val="28"/>
          <w:szCs w:val="28"/>
        </w:rPr>
      </w:pPr>
      <w:r w:rsidRPr="00A2278D">
        <w:rPr>
          <w:rStyle w:val="91clauseCar"/>
        </w:rPr>
        <w:t>En date du</w:t>
      </w:r>
      <w:r w:rsidRPr="00A2278D">
        <w:rPr>
          <w:smallCaps/>
          <w:sz w:val="28"/>
          <w:szCs w:val="28"/>
        </w:rPr>
        <w:t xml:space="preserve"> [</w:t>
      </w:r>
      <w:r w:rsidR="00DC6879" w:rsidRPr="00A2278D">
        <w:sym w:font="Wingdings" w:char="F09F"/>
      </w:r>
      <w:r w:rsidRPr="00A2278D">
        <w:rPr>
          <w:smallCaps/>
          <w:sz w:val="28"/>
          <w:szCs w:val="28"/>
        </w:rPr>
        <w:t>]</w:t>
      </w:r>
    </w:p>
    <w:p w14:paraId="6FCCAD5F" w14:textId="77777777" w:rsidR="00DB398F" w:rsidRPr="00A2278D" w:rsidRDefault="00DB398F" w:rsidP="00DB398F"/>
    <w:p w14:paraId="75565FBE" w14:textId="77777777" w:rsidR="00DB398F" w:rsidRPr="00A2278D" w:rsidRDefault="00DB398F">
      <w:pPr>
        <w:spacing w:after="0" w:line="300" w:lineRule="exact"/>
        <w:ind w:left="0"/>
        <w:jc w:val="left"/>
      </w:pPr>
      <w:r w:rsidRPr="00A2278D">
        <w:br w:type="page"/>
      </w:r>
    </w:p>
    <w:sdt>
      <w:sdtPr>
        <w:rPr>
          <w:rFonts w:ascii="Times New Roman" w:eastAsiaTheme="minorHAnsi" w:hAnsi="Times New Roman" w:cstheme="minorBidi"/>
          <w:color w:val="auto"/>
          <w:kern w:val="2"/>
          <w:sz w:val="24"/>
          <w:szCs w:val="24"/>
          <w:lang w:eastAsia="en-US"/>
        </w:rPr>
        <w:id w:val="-1338372856"/>
        <w:docPartObj>
          <w:docPartGallery w:val="Table of Contents"/>
          <w:docPartUnique/>
        </w:docPartObj>
      </w:sdtPr>
      <w:sdtEndPr>
        <w:rPr>
          <w:b/>
          <w:bCs/>
        </w:rPr>
      </w:sdtEndPr>
      <w:sdtContent>
        <w:p w14:paraId="0AFAD411" w14:textId="77777777" w:rsidR="00B57FD4" w:rsidRPr="00A2278D" w:rsidRDefault="00B57FD4" w:rsidP="00D365B3">
          <w:pPr>
            <w:pStyle w:val="En-ttedetabledesmatires"/>
            <w:jc w:val="center"/>
            <w:rPr>
              <w:rFonts w:ascii="Times New Roman" w:hAnsi="Times New Roman" w:cs="Times New Roman"/>
              <w:color w:val="auto"/>
            </w:rPr>
          </w:pPr>
          <w:r w:rsidRPr="00A2278D">
            <w:rPr>
              <w:rFonts w:ascii="Times New Roman" w:hAnsi="Times New Roman" w:cs="Times New Roman"/>
              <w:color w:val="auto"/>
            </w:rPr>
            <w:t>Table des matières</w:t>
          </w:r>
        </w:p>
        <w:p w14:paraId="50CB49A9" w14:textId="77777777" w:rsidR="00D365B3" w:rsidRPr="00A2278D" w:rsidRDefault="00D365B3" w:rsidP="00D365B3">
          <w:pPr>
            <w:rPr>
              <w:lang w:eastAsia="fr-FR"/>
            </w:rPr>
          </w:pPr>
        </w:p>
        <w:p w14:paraId="6D6C1839" w14:textId="077506B8" w:rsidR="0062494E" w:rsidRPr="00A2278D" w:rsidRDefault="00D365B3">
          <w:pPr>
            <w:pStyle w:val="TM1"/>
            <w:rPr>
              <w:rFonts w:asciiTheme="minorHAnsi" w:eastAsiaTheme="minorEastAsia" w:hAnsiTheme="minorHAnsi"/>
              <w:noProof/>
              <w:lang w:eastAsia="fr-FR"/>
            </w:rPr>
          </w:pPr>
          <w:r w:rsidRPr="00A2278D">
            <w:fldChar w:fldCharType="begin"/>
          </w:r>
          <w:r w:rsidRPr="00A2278D">
            <w:instrText xml:space="preserve"> TOC \o "1-1" \h \z \u </w:instrText>
          </w:r>
          <w:r w:rsidRPr="00A2278D">
            <w:fldChar w:fldCharType="separate"/>
          </w:r>
          <w:hyperlink w:anchor="_Toc214981585" w:history="1">
            <w:r w:rsidR="0062494E" w:rsidRPr="00A2278D">
              <w:rPr>
                <w:rStyle w:val="Lienhypertexte"/>
                <w:noProof/>
              </w:rPr>
              <w:t>1</w:t>
            </w:r>
            <w:r w:rsidR="0062494E" w:rsidRPr="00A2278D">
              <w:rPr>
                <w:rFonts w:asciiTheme="minorHAnsi" w:eastAsiaTheme="minorEastAsia" w:hAnsiTheme="minorHAnsi"/>
                <w:noProof/>
                <w:lang w:eastAsia="fr-FR"/>
              </w:rPr>
              <w:tab/>
            </w:r>
            <w:r w:rsidR="0062494E" w:rsidRPr="00A2278D">
              <w:rPr>
                <w:rStyle w:val="Lienhypertexte"/>
                <w:noProof/>
              </w:rPr>
              <w:t>Définitions</w:t>
            </w:r>
            <w:r w:rsidR="0062494E" w:rsidRPr="00A2278D">
              <w:rPr>
                <w:noProof/>
                <w:webHidden/>
              </w:rPr>
              <w:tab/>
            </w:r>
            <w:r w:rsidR="0062494E" w:rsidRPr="00A2278D">
              <w:rPr>
                <w:noProof/>
                <w:webHidden/>
              </w:rPr>
              <w:fldChar w:fldCharType="begin"/>
            </w:r>
            <w:r w:rsidR="0062494E" w:rsidRPr="00A2278D">
              <w:rPr>
                <w:noProof/>
                <w:webHidden/>
              </w:rPr>
              <w:instrText xml:space="preserve"> PAGEREF _Toc214981585 \h </w:instrText>
            </w:r>
            <w:r w:rsidR="0062494E" w:rsidRPr="00A2278D">
              <w:rPr>
                <w:noProof/>
                <w:webHidden/>
              </w:rPr>
            </w:r>
            <w:r w:rsidR="0062494E" w:rsidRPr="00A2278D">
              <w:rPr>
                <w:noProof/>
                <w:webHidden/>
              </w:rPr>
              <w:fldChar w:fldCharType="separate"/>
            </w:r>
            <w:r w:rsidR="0062494E" w:rsidRPr="00A2278D">
              <w:rPr>
                <w:noProof/>
                <w:webHidden/>
              </w:rPr>
              <w:t>11</w:t>
            </w:r>
            <w:r w:rsidR="0062494E" w:rsidRPr="00A2278D">
              <w:rPr>
                <w:noProof/>
                <w:webHidden/>
              </w:rPr>
              <w:fldChar w:fldCharType="end"/>
            </w:r>
          </w:hyperlink>
        </w:p>
        <w:p w14:paraId="66EA3DD0" w14:textId="2AC7DDFC" w:rsidR="0062494E" w:rsidRPr="00A2278D" w:rsidRDefault="0062494E">
          <w:pPr>
            <w:pStyle w:val="TM1"/>
            <w:rPr>
              <w:rFonts w:asciiTheme="minorHAnsi" w:eastAsiaTheme="minorEastAsia" w:hAnsiTheme="minorHAnsi"/>
              <w:noProof/>
              <w:lang w:eastAsia="fr-FR"/>
            </w:rPr>
          </w:pPr>
          <w:hyperlink w:anchor="_Toc214981586" w:history="1">
            <w:r w:rsidRPr="00A2278D">
              <w:rPr>
                <w:rStyle w:val="Lienhypertexte"/>
                <w:noProof/>
              </w:rPr>
              <w:t>2</w:t>
            </w:r>
            <w:r w:rsidRPr="00A2278D">
              <w:rPr>
                <w:rFonts w:asciiTheme="minorHAnsi" w:eastAsiaTheme="minorEastAsia" w:hAnsiTheme="minorHAnsi"/>
                <w:noProof/>
                <w:lang w:eastAsia="fr-FR"/>
              </w:rPr>
              <w:tab/>
            </w:r>
            <w:r w:rsidRPr="00A2278D">
              <w:rPr>
                <w:rStyle w:val="Lienhypertexte"/>
                <w:noProof/>
              </w:rPr>
              <w:t>Interprétation</w:t>
            </w:r>
            <w:r w:rsidRPr="00A2278D">
              <w:rPr>
                <w:noProof/>
                <w:webHidden/>
              </w:rPr>
              <w:tab/>
            </w:r>
            <w:r w:rsidRPr="00A2278D">
              <w:rPr>
                <w:noProof/>
                <w:webHidden/>
              </w:rPr>
              <w:fldChar w:fldCharType="begin"/>
            </w:r>
            <w:r w:rsidRPr="00A2278D">
              <w:rPr>
                <w:noProof/>
                <w:webHidden/>
              </w:rPr>
              <w:instrText xml:space="preserve"> PAGEREF _Toc214981586 \h </w:instrText>
            </w:r>
            <w:r w:rsidRPr="00A2278D">
              <w:rPr>
                <w:noProof/>
                <w:webHidden/>
              </w:rPr>
            </w:r>
            <w:r w:rsidRPr="00A2278D">
              <w:rPr>
                <w:noProof/>
                <w:webHidden/>
              </w:rPr>
              <w:fldChar w:fldCharType="separate"/>
            </w:r>
            <w:r w:rsidRPr="00A2278D">
              <w:rPr>
                <w:noProof/>
                <w:webHidden/>
              </w:rPr>
              <w:t>19</w:t>
            </w:r>
            <w:r w:rsidRPr="00A2278D">
              <w:rPr>
                <w:noProof/>
                <w:webHidden/>
              </w:rPr>
              <w:fldChar w:fldCharType="end"/>
            </w:r>
          </w:hyperlink>
        </w:p>
        <w:p w14:paraId="43523F30" w14:textId="0416A15A" w:rsidR="0062494E" w:rsidRPr="00A2278D" w:rsidRDefault="0062494E">
          <w:pPr>
            <w:pStyle w:val="TM1"/>
            <w:rPr>
              <w:rFonts w:asciiTheme="minorHAnsi" w:eastAsiaTheme="minorEastAsia" w:hAnsiTheme="minorHAnsi"/>
              <w:noProof/>
              <w:lang w:eastAsia="fr-FR"/>
            </w:rPr>
          </w:pPr>
          <w:hyperlink w:anchor="_Toc214981587" w:history="1">
            <w:r w:rsidRPr="00A2278D">
              <w:rPr>
                <w:rStyle w:val="Lienhypertexte"/>
                <w:noProof/>
              </w:rPr>
              <w:t>3</w:t>
            </w:r>
            <w:r w:rsidRPr="00A2278D">
              <w:rPr>
                <w:rFonts w:asciiTheme="minorHAnsi" w:eastAsiaTheme="minorEastAsia" w:hAnsiTheme="minorHAnsi"/>
                <w:noProof/>
                <w:lang w:eastAsia="fr-FR"/>
              </w:rPr>
              <w:tab/>
            </w:r>
            <w:r w:rsidRPr="00A2278D">
              <w:rPr>
                <w:rStyle w:val="Lienhypertexte"/>
                <w:noProof/>
              </w:rPr>
              <w:t>Principe général de gouvernance</w:t>
            </w:r>
            <w:r w:rsidRPr="00A2278D">
              <w:rPr>
                <w:noProof/>
                <w:webHidden/>
              </w:rPr>
              <w:tab/>
            </w:r>
            <w:r w:rsidRPr="00A2278D">
              <w:rPr>
                <w:noProof/>
                <w:webHidden/>
              </w:rPr>
              <w:fldChar w:fldCharType="begin"/>
            </w:r>
            <w:r w:rsidRPr="00A2278D">
              <w:rPr>
                <w:noProof/>
                <w:webHidden/>
              </w:rPr>
              <w:instrText xml:space="preserve"> PAGEREF _Toc214981587 \h </w:instrText>
            </w:r>
            <w:r w:rsidRPr="00A2278D">
              <w:rPr>
                <w:noProof/>
                <w:webHidden/>
              </w:rPr>
            </w:r>
            <w:r w:rsidRPr="00A2278D">
              <w:rPr>
                <w:noProof/>
                <w:webHidden/>
              </w:rPr>
              <w:fldChar w:fldCharType="separate"/>
            </w:r>
            <w:r w:rsidRPr="00A2278D">
              <w:rPr>
                <w:noProof/>
                <w:webHidden/>
              </w:rPr>
              <w:t>22</w:t>
            </w:r>
            <w:r w:rsidRPr="00A2278D">
              <w:rPr>
                <w:noProof/>
                <w:webHidden/>
              </w:rPr>
              <w:fldChar w:fldCharType="end"/>
            </w:r>
          </w:hyperlink>
        </w:p>
        <w:p w14:paraId="454EDA1F" w14:textId="620D2EFF" w:rsidR="0062494E" w:rsidRPr="00A2278D" w:rsidRDefault="0062494E">
          <w:pPr>
            <w:pStyle w:val="TM1"/>
            <w:rPr>
              <w:rFonts w:asciiTheme="minorHAnsi" w:eastAsiaTheme="minorEastAsia" w:hAnsiTheme="minorHAnsi"/>
              <w:noProof/>
              <w:lang w:eastAsia="fr-FR"/>
            </w:rPr>
          </w:pPr>
          <w:hyperlink w:anchor="_Toc214981588" w:history="1">
            <w:r w:rsidRPr="00A2278D">
              <w:rPr>
                <w:rStyle w:val="Lienhypertexte"/>
                <w:noProof/>
              </w:rPr>
              <w:t>4</w:t>
            </w:r>
            <w:r w:rsidRPr="00A2278D">
              <w:rPr>
                <w:rFonts w:asciiTheme="minorHAnsi" w:eastAsiaTheme="minorEastAsia" w:hAnsiTheme="minorHAnsi"/>
                <w:noProof/>
                <w:lang w:eastAsia="fr-FR"/>
              </w:rPr>
              <w:tab/>
            </w:r>
            <w:r w:rsidRPr="00A2278D">
              <w:rPr>
                <w:rStyle w:val="Lienhypertexte"/>
                <w:noProof/>
              </w:rPr>
              <w:t>Président et Directeur Général</w:t>
            </w:r>
            <w:r w:rsidRPr="00A2278D">
              <w:rPr>
                <w:noProof/>
                <w:webHidden/>
              </w:rPr>
              <w:tab/>
            </w:r>
            <w:r w:rsidRPr="00A2278D">
              <w:rPr>
                <w:noProof/>
                <w:webHidden/>
              </w:rPr>
              <w:fldChar w:fldCharType="begin"/>
            </w:r>
            <w:r w:rsidRPr="00A2278D">
              <w:rPr>
                <w:noProof/>
                <w:webHidden/>
              </w:rPr>
              <w:instrText xml:space="preserve"> PAGEREF _Toc214981588 \h </w:instrText>
            </w:r>
            <w:r w:rsidRPr="00A2278D">
              <w:rPr>
                <w:noProof/>
                <w:webHidden/>
              </w:rPr>
            </w:r>
            <w:r w:rsidRPr="00A2278D">
              <w:rPr>
                <w:noProof/>
                <w:webHidden/>
              </w:rPr>
              <w:fldChar w:fldCharType="separate"/>
            </w:r>
            <w:r w:rsidRPr="00A2278D">
              <w:rPr>
                <w:noProof/>
                <w:webHidden/>
              </w:rPr>
              <w:t>23</w:t>
            </w:r>
            <w:r w:rsidRPr="00A2278D">
              <w:rPr>
                <w:noProof/>
                <w:webHidden/>
              </w:rPr>
              <w:fldChar w:fldCharType="end"/>
            </w:r>
          </w:hyperlink>
        </w:p>
        <w:p w14:paraId="7D12AE40" w14:textId="1E2C5C06" w:rsidR="0062494E" w:rsidRPr="00A2278D" w:rsidRDefault="0062494E">
          <w:pPr>
            <w:pStyle w:val="TM1"/>
            <w:rPr>
              <w:rFonts w:asciiTheme="minorHAnsi" w:eastAsiaTheme="minorEastAsia" w:hAnsiTheme="minorHAnsi"/>
              <w:noProof/>
              <w:lang w:eastAsia="fr-FR"/>
            </w:rPr>
          </w:pPr>
          <w:hyperlink w:anchor="_Toc214981589" w:history="1">
            <w:r w:rsidRPr="00A2278D">
              <w:rPr>
                <w:rStyle w:val="Lienhypertexte"/>
                <w:noProof/>
              </w:rPr>
              <w:t>5</w:t>
            </w:r>
            <w:r w:rsidRPr="00A2278D">
              <w:rPr>
                <w:rFonts w:asciiTheme="minorHAnsi" w:eastAsiaTheme="minorEastAsia" w:hAnsiTheme="minorHAnsi"/>
                <w:noProof/>
                <w:lang w:eastAsia="fr-FR"/>
              </w:rPr>
              <w:tab/>
            </w:r>
            <w:r w:rsidRPr="00A2278D">
              <w:rPr>
                <w:rStyle w:val="Lienhypertexte"/>
                <w:noProof/>
              </w:rPr>
              <w:t>Comité Stratégique</w:t>
            </w:r>
            <w:r w:rsidRPr="00A2278D">
              <w:rPr>
                <w:noProof/>
                <w:webHidden/>
              </w:rPr>
              <w:tab/>
            </w:r>
            <w:r w:rsidRPr="00A2278D">
              <w:rPr>
                <w:noProof/>
                <w:webHidden/>
              </w:rPr>
              <w:fldChar w:fldCharType="begin"/>
            </w:r>
            <w:r w:rsidRPr="00A2278D">
              <w:rPr>
                <w:noProof/>
                <w:webHidden/>
              </w:rPr>
              <w:instrText xml:space="preserve"> PAGEREF _Toc214981589 \h </w:instrText>
            </w:r>
            <w:r w:rsidRPr="00A2278D">
              <w:rPr>
                <w:noProof/>
                <w:webHidden/>
              </w:rPr>
            </w:r>
            <w:r w:rsidRPr="00A2278D">
              <w:rPr>
                <w:noProof/>
                <w:webHidden/>
              </w:rPr>
              <w:fldChar w:fldCharType="separate"/>
            </w:r>
            <w:r w:rsidRPr="00A2278D">
              <w:rPr>
                <w:noProof/>
                <w:webHidden/>
              </w:rPr>
              <w:t>27</w:t>
            </w:r>
            <w:r w:rsidRPr="00A2278D">
              <w:rPr>
                <w:noProof/>
                <w:webHidden/>
              </w:rPr>
              <w:fldChar w:fldCharType="end"/>
            </w:r>
          </w:hyperlink>
        </w:p>
        <w:p w14:paraId="50B3C908" w14:textId="0B38F0ED" w:rsidR="0062494E" w:rsidRPr="00A2278D" w:rsidRDefault="0062494E">
          <w:pPr>
            <w:pStyle w:val="TM1"/>
            <w:rPr>
              <w:rFonts w:asciiTheme="minorHAnsi" w:eastAsiaTheme="minorEastAsia" w:hAnsiTheme="minorHAnsi"/>
              <w:noProof/>
              <w:lang w:eastAsia="fr-FR"/>
            </w:rPr>
          </w:pPr>
          <w:hyperlink w:anchor="_Toc214981590" w:history="1">
            <w:r w:rsidRPr="00A2278D">
              <w:rPr>
                <w:rStyle w:val="Lienhypertexte"/>
                <w:noProof/>
              </w:rPr>
              <w:t>6</w:t>
            </w:r>
            <w:r w:rsidRPr="00A2278D">
              <w:rPr>
                <w:rFonts w:asciiTheme="minorHAnsi" w:eastAsiaTheme="minorEastAsia" w:hAnsiTheme="minorHAnsi"/>
                <w:noProof/>
                <w:lang w:eastAsia="fr-FR"/>
              </w:rPr>
              <w:tab/>
            </w:r>
            <w:r w:rsidRPr="00A2278D">
              <w:rPr>
                <w:rStyle w:val="Lienhypertexte"/>
                <w:noProof/>
              </w:rPr>
              <w:t>Rendez-vous de gouvernance</w:t>
            </w:r>
            <w:r w:rsidRPr="00A2278D">
              <w:rPr>
                <w:noProof/>
                <w:webHidden/>
              </w:rPr>
              <w:tab/>
            </w:r>
            <w:r w:rsidRPr="00A2278D">
              <w:rPr>
                <w:noProof/>
                <w:webHidden/>
              </w:rPr>
              <w:fldChar w:fldCharType="begin"/>
            </w:r>
            <w:r w:rsidRPr="00A2278D">
              <w:rPr>
                <w:noProof/>
                <w:webHidden/>
              </w:rPr>
              <w:instrText xml:space="preserve"> PAGEREF _Toc214981590 \h </w:instrText>
            </w:r>
            <w:r w:rsidRPr="00A2278D">
              <w:rPr>
                <w:noProof/>
                <w:webHidden/>
              </w:rPr>
            </w:r>
            <w:r w:rsidRPr="00A2278D">
              <w:rPr>
                <w:noProof/>
                <w:webHidden/>
              </w:rPr>
              <w:fldChar w:fldCharType="separate"/>
            </w:r>
            <w:r w:rsidRPr="00A2278D">
              <w:rPr>
                <w:noProof/>
                <w:webHidden/>
              </w:rPr>
              <w:t>39</w:t>
            </w:r>
            <w:r w:rsidRPr="00A2278D">
              <w:rPr>
                <w:noProof/>
                <w:webHidden/>
              </w:rPr>
              <w:fldChar w:fldCharType="end"/>
            </w:r>
          </w:hyperlink>
        </w:p>
        <w:p w14:paraId="1C341472" w14:textId="0F222825" w:rsidR="0062494E" w:rsidRPr="00A2278D" w:rsidRDefault="0062494E">
          <w:pPr>
            <w:pStyle w:val="TM1"/>
            <w:rPr>
              <w:rFonts w:asciiTheme="minorHAnsi" w:eastAsiaTheme="minorEastAsia" w:hAnsiTheme="minorHAnsi"/>
              <w:noProof/>
              <w:lang w:eastAsia="fr-FR"/>
            </w:rPr>
          </w:pPr>
          <w:hyperlink w:anchor="_Toc214981591" w:history="1">
            <w:r w:rsidRPr="00A2278D">
              <w:rPr>
                <w:rStyle w:val="Lienhypertexte"/>
                <w:noProof/>
              </w:rPr>
              <w:t>7</w:t>
            </w:r>
            <w:r w:rsidRPr="00A2278D">
              <w:rPr>
                <w:rFonts w:asciiTheme="minorHAnsi" w:eastAsiaTheme="minorEastAsia" w:hAnsiTheme="minorHAnsi"/>
                <w:noProof/>
                <w:lang w:eastAsia="fr-FR"/>
              </w:rPr>
              <w:tab/>
            </w:r>
            <w:r w:rsidRPr="00A2278D">
              <w:rPr>
                <w:rStyle w:val="Lienhypertexte"/>
                <w:noProof/>
              </w:rPr>
              <w:t>Transferts Libres</w:t>
            </w:r>
            <w:r w:rsidRPr="00A2278D">
              <w:rPr>
                <w:noProof/>
                <w:webHidden/>
              </w:rPr>
              <w:tab/>
            </w:r>
            <w:r w:rsidRPr="00A2278D">
              <w:rPr>
                <w:noProof/>
                <w:webHidden/>
              </w:rPr>
              <w:fldChar w:fldCharType="begin"/>
            </w:r>
            <w:r w:rsidRPr="00A2278D">
              <w:rPr>
                <w:noProof/>
                <w:webHidden/>
              </w:rPr>
              <w:instrText xml:space="preserve"> PAGEREF _Toc214981591 \h </w:instrText>
            </w:r>
            <w:r w:rsidRPr="00A2278D">
              <w:rPr>
                <w:noProof/>
                <w:webHidden/>
              </w:rPr>
            </w:r>
            <w:r w:rsidRPr="00A2278D">
              <w:rPr>
                <w:noProof/>
                <w:webHidden/>
              </w:rPr>
              <w:fldChar w:fldCharType="separate"/>
            </w:r>
            <w:r w:rsidRPr="00A2278D">
              <w:rPr>
                <w:noProof/>
                <w:webHidden/>
              </w:rPr>
              <w:t>42</w:t>
            </w:r>
            <w:r w:rsidRPr="00A2278D">
              <w:rPr>
                <w:noProof/>
                <w:webHidden/>
              </w:rPr>
              <w:fldChar w:fldCharType="end"/>
            </w:r>
          </w:hyperlink>
        </w:p>
        <w:p w14:paraId="15011968" w14:textId="1621C546" w:rsidR="0062494E" w:rsidRPr="00A2278D" w:rsidRDefault="0062494E">
          <w:pPr>
            <w:pStyle w:val="TM1"/>
            <w:rPr>
              <w:rFonts w:asciiTheme="minorHAnsi" w:eastAsiaTheme="minorEastAsia" w:hAnsiTheme="minorHAnsi"/>
              <w:noProof/>
              <w:lang w:eastAsia="fr-FR"/>
            </w:rPr>
          </w:pPr>
          <w:hyperlink w:anchor="_Toc214981592" w:history="1">
            <w:r w:rsidRPr="00A2278D">
              <w:rPr>
                <w:rStyle w:val="Lienhypertexte"/>
                <w:noProof/>
              </w:rPr>
              <w:t>8</w:t>
            </w:r>
            <w:r w:rsidRPr="00A2278D">
              <w:rPr>
                <w:rFonts w:asciiTheme="minorHAnsi" w:eastAsiaTheme="minorEastAsia" w:hAnsiTheme="minorHAnsi"/>
                <w:noProof/>
                <w:lang w:eastAsia="fr-FR"/>
              </w:rPr>
              <w:tab/>
            </w:r>
            <w:r w:rsidRPr="00A2278D">
              <w:rPr>
                <w:rStyle w:val="Lienhypertexte"/>
                <w:noProof/>
              </w:rPr>
              <w:t>Inaliénabilité temporaire</w:t>
            </w:r>
            <w:r w:rsidRPr="00A2278D">
              <w:rPr>
                <w:noProof/>
                <w:webHidden/>
              </w:rPr>
              <w:tab/>
            </w:r>
            <w:r w:rsidRPr="00A2278D">
              <w:rPr>
                <w:noProof/>
                <w:webHidden/>
              </w:rPr>
              <w:fldChar w:fldCharType="begin"/>
            </w:r>
            <w:r w:rsidRPr="00A2278D">
              <w:rPr>
                <w:noProof/>
                <w:webHidden/>
              </w:rPr>
              <w:instrText xml:space="preserve"> PAGEREF _Toc214981592 \h </w:instrText>
            </w:r>
            <w:r w:rsidRPr="00A2278D">
              <w:rPr>
                <w:noProof/>
                <w:webHidden/>
              </w:rPr>
            </w:r>
            <w:r w:rsidRPr="00A2278D">
              <w:rPr>
                <w:noProof/>
                <w:webHidden/>
              </w:rPr>
              <w:fldChar w:fldCharType="separate"/>
            </w:r>
            <w:r w:rsidRPr="00A2278D">
              <w:rPr>
                <w:noProof/>
                <w:webHidden/>
              </w:rPr>
              <w:t>45</w:t>
            </w:r>
            <w:r w:rsidRPr="00A2278D">
              <w:rPr>
                <w:noProof/>
                <w:webHidden/>
              </w:rPr>
              <w:fldChar w:fldCharType="end"/>
            </w:r>
          </w:hyperlink>
        </w:p>
        <w:p w14:paraId="663862E7" w14:textId="2C913FE3" w:rsidR="0062494E" w:rsidRPr="00A2278D" w:rsidRDefault="0062494E">
          <w:pPr>
            <w:pStyle w:val="TM1"/>
            <w:rPr>
              <w:rFonts w:asciiTheme="minorHAnsi" w:eastAsiaTheme="minorEastAsia" w:hAnsiTheme="minorHAnsi"/>
              <w:noProof/>
              <w:lang w:eastAsia="fr-FR"/>
            </w:rPr>
          </w:pPr>
          <w:hyperlink w:anchor="_Toc214981593" w:history="1">
            <w:r w:rsidRPr="00A2278D">
              <w:rPr>
                <w:rStyle w:val="Lienhypertexte"/>
                <w:noProof/>
              </w:rPr>
              <w:t>9</w:t>
            </w:r>
            <w:r w:rsidRPr="00A2278D">
              <w:rPr>
                <w:rFonts w:asciiTheme="minorHAnsi" w:eastAsiaTheme="minorEastAsia" w:hAnsiTheme="minorHAnsi"/>
                <w:noProof/>
                <w:lang w:eastAsia="fr-FR"/>
              </w:rPr>
              <w:tab/>
            </w:r>
            <w:r w:rsidRPr="00A2278D">
              <w:rPr>
                <w:rStyle w:val="Lienhypertexte"/>
                <w:noProof/>
              </w:rPr>
              <w:t>Droit de Préemption</w:t>
            </w:r>
            <w:r w:rsidRPr="00A2278D">
              <w:rPr>
                <w:noProof/>
                <w:webHidden/>
              </w:rPr>
              <w:tab/>
            </w:r>
            <w:r w:rsidRPr="00A2278D">
              <w:rPr>
                <w:noProof/>
                <w:webHidden/>
              </w:rPr>
              <w:fldChar w:fldCharType="begin"/>
            </w:r>
            <w:r w:rsidRPr="00A2278D">
              <w:rPr>
                <w:noProof/>
                <w:webHidden/>
              </w:rPr>
              <w:instrText xml:space="preserve"> PAGEREF _Toc214981593 \h </w:instrText>
            </w:r>
            <w:r w:rsidRPr="00A2278D">
              <w:rPr>
                <w:noProof/>
                <w:webHidden/>
              </w:rPr>
            </w:r>
            <w:r w:rsidRPr="00A2278D">
              <w:rPr>
                <w:noProof/>
                <w:webHidden/>
              </w:rPr>
              <w:fldChar w:fldCharType="separate"/>
            </w:r>
            <w:r w:rsidRPr="00A2278D">
              <w:rPr>
                <w:noProof/>
                <w:webHidden/>
              </w:rPr>
              <w:t>47</w:t>
            </w:r>
            <w:r w:rsidRPr="00A2278D">
              <w:rPr>
                <w:noProof/>
                <w:webHidden/>
              </w:rPr>
              <w:fldChar w:fldCharType="end"/>
            </w:r>
          </w:hyperlink>
        </w:p>
        <w:p w14:paraId="1C3713A2" w14:textId="2913F0DB" w:rsidR="0062494E" w:rsidRPr="00A2278D" w:rsidRDefault="0062494E">
          <w:pPr>
            <w:pStyle w:val="TM1"/>
            <w:rPr>
              <w:rFonts w:asciiTheme="minorHAnsi" w:eastAsiaTheme="minorEastAsia" w:hAnsiTheme="minorHAnsi"/>
              <w:noProof/>
              <w:lang w:eastAsia="fr-FR"/>
            </w:rPr>
          </w:pPr>
          <w:hyperlink w:anchor="_Toc214981594" w:history="1">
            <w:r w:rsidRPr="00A2278D">
              <w:rPr>
                <w:rStyle w:val="Lienhypertexte"/>
                <w:noProof/>
              </w:rPr>
              <w:t>10</w:t>
            </w:r>
            <w:r w:rsidRPr="00A2278D">
              <w:rPr>
                <w:rFonts w:asciiTheme="minorHAnsi" w:eastAsiaTheme="minorEastAsia" w:hAnsiTheme="minorHAnsi"/>
                <w:noProof/>
                <w:lang w:eastAsia="fr-FR"/>
              </w:rPr>
              <w:tab/>
            </w:r>
            <w:r w:rsidRPr="00A2278D">
              <w:rPr>
                <w:rStyle w:val="Lienhypertexte"/>
                <w:noProof/>
              </w:rPr>
              <w:t>Agrément</w:t>
            </w:r>
            <w:r w:rsidRPr="00A2278D">
              <w:rPr>
                <w:noProof/>
                <w:webHidden/>
              </w:rPr>
              <w:tab/>
            </w:r>
            <w:r w:rsidRPr="00A2278D">
              <w:rPr>
                <w:noProof/>
                <w:webHidden/>
              </w:rPr>
              <w:fldChar w:fldCharType="begin"/>
            </w:r>
            <w:r w:rsidRPr="00A2278D">
              <w:rPr>
                <w:noProof/>
                <w:webHidden/>
              </w:rPr>
              <w:instrText xml:space="preserve"> PAGEREF _Toc214981594 \h </w:instrText>
            </w:r>
            <w:r w:rsidRPr="00A2278D">
              <w:rPr>
                <w:noProof/>
                <w:webHidden/>
              </w:rPr>
            </w:r>
            <w:r w:rsidRPr="00A2278D">
              <w:rPr>
                <w:noProof/>
                <w:webHidden/>
              </w:rPr>
              <w:fldChar w:fldCharType="separate"/>
            </w:r>
            <w:r w:rsidRPr="00A2278D">
              <w:rPr>
                <w:noProof/>
                <w:webHidden/>
              </w:rPr>
              <w:t>52</w:t>
            </w:r>
            <w:r w:rsidRPr="00A2278D">
              <w:rPr>
                <w:noProof/>
                <w:webHidden/>
              </w:rPr>
              <w:fldChar w:fldCharType="end"/>
            </w:r>
          </w:hyperlink>
        </w:p>
        <w:p w14:paraId="07F8EDEB" w14:textId="49D8B624" w:rsidR="0062494E" w:rsidRPr="00A2278D" w:rsidRDefault="0062494E">
          <w:pPr>
            <w:pStyle w:val="TM1"/>
            <w:rPr>
              <w:rFonts w:asciiTheme="minorHAnsi" w:eastAsiaTheme="minorEastAsia" w:hAnsiTheme="minorHAnsi"/>
              <w:noProof/>
              <w:lang w:eastAsia="fr-FR"/>
            </w:rPr>
          </w:pPr>
          <w:hyperlink w:anchor="_Toc214981595" w:history="1">
            <w:r w:rsidRPr="00A2278D">
              <w:rPr>
                <w:rStyle w:val="Lienhypertexte"/>
                <w:noProof/>
              </w:rPr>
              <w:t>11</w:t>
            </w:r>
            <w:r w:rsidRPr="00A2278D">
              <w:rPr>
                <w:rFonts w:asciiTheme="minorHAnsi" w:eastAsiaTheme="minorEastAsia" w:hAnsiTheme="minorHAnsi"/>
                <w:noProof/>
                <w:lang w:eastAsia="fr-FR"/>
              </w:rPr>
              <w:tab/>
            </w:r>
            <w:r w:rsidRPr="00A2278D">
              <w:rPr>
                <w:rStyle w:val="Lienhypertexte"/>
                <w:noProof/>
              </w:rPr>
              <w:t>Droit de Sortie Conjointe Totale</w:t>
            </w:r>
            <w:r w:rsidRPr="00A2278D">
              <w:rPr>
                <w:noProof/>
                <w:webHidden/>
              </w:rPr>
              <w:tab/>
            </w:r>
            <w:r w:rsidRPr="00A2278D">
              <w:rPr>
                <w:noProof/>
                <w:webHidden/>
              </w:rPr>
              <w:fldChar w:fldCharType="begin"/>
            </w:r>
            <w:r w:rsidRPr="00A2278D">
              <w:rPr>
                <w:noProof/>
                <w:webHidden/>
              </w:rPr>
              <w:instrText xml:space="preserve"> PAGEREF _Toc214981595 \h </w:instrText>
            </w:r>
            <w:r w:rsidRPr="00A2278D">
              <w:rPr>
                <w:noProof/>
                <w:webHidden/>
              </w:rPr>
            </w:r>
            <w:r w:rsidRPr="00A2278D">
              <w:rPr>
                <w:noProof/>
                <w:webHidden/>
              </w:rPr>
              <w:fldChar w:fldCharType="separate"/>
            </w:r>
            <w:r w:rsidRPr="00A2278D">
              <w:rPr>
                <w:noProof/>
                <w:webHidden/>
              </w:rPr>
              <w:t>55</w:t>
            </w:r>
            <w:r w:rsidRPr="00A2278D">
              <w:rPr>
                <w:noProof/>
                <w:webHidden/>
              </w:rPr>
              <w:fldChar w:fldCharType="end"/>
            </w:r>
          </w:hyperlink>
        </w:p>
        <w:p w14:paraId="73CC0F75" w14:textId="6B49E0DE" w:rsidR="0062494E" w:rsidRPr="00A2278D" w:rsidRDefault="0062494E">
          <w:pPr>
            <w:pStyle w:val="TM1"/>
            <w:rPr>
              <w:rFonts w:asciiTheme="minorHAnsi" w:eastAsiaTheme="minorEastAsia" w:hAnsiTheme="minorHAnsi"/>
              <w:noProof/>
              <w:lang w:eastAsia="fr-FR"/>
            </w:rPr>
          </w:pPr>
          <w:hyperlink w:anchor="_Toc214981596" w:history="1">
            <w:r w:rsidRPr="00A2278D">
              <w:rPr>
                <w:rStyle w:val="Lienhypertexte"/>
                <w:noProof/>
              </w:rPr>
              <w:t>12</w:t>
            </w:r>
            <w:r w:rsidRPr="00A2278D">
              <w:rPr>
                <w:rFonts w:asciiTheme="minorHAnsi" w:eastAsiaTheme="minorEastAsia" w:hAnsiTheme="minorHAnsi"/>
                <w:noProof/>
                <w:lang w:eastAsia="fr-FR"/>
              </w:rPr>
              <w:tab/>
            </w:r>
            <w:r w:rsidRPr="00A2278D">
              <w:rPr>
                <w:rStyle w:val="Lienhypertexte"/>
                <w:noProof/>
              </w:rPr>
              <w:t>Droit de Sortie Conjointe Proportionnelle</w:t>
            </w:r>
            <w:r w:rsidRPr="00A2278D">
              <w:rPr>
                <w:noProof/>
                <w:webHidden/>
              </w:rPr>
              <w:tab/>
            </w:r>
            <w:r w:rsidRPr="00A2278D">
              <w:rPr>
                <w:noProof/>
                <w:webHidden/>
              </w:rPr>
              <w:fldChar w:fldCharType="begin"/>
            </w:r>
            <w:r w:rsidRPr="00A2278D">
              <w:rPr>
                <w:noProof/>
                <w:webHidden/>
              </w:rPr>
              <w:instrText xml:space="preserve"> PAGEREF _Toc214981596 \h </w:instrText>
            </w:r>
            <w:r w:rsidRPr="00A2278D">
              <w:rPr>
                <w:noProof/>
                <w:webHidden/>
              </w:rPr>
            </w:r>
            <w:r w:rsidRPr="00A2278D">
              <w:rPr>
                <w:noProof/>
                <w:webHidden/>
              </w:rPr>
              <w:fldChar w:fldCharType="separate"/>
            </w:r>
            <w:r w:rsidRPr="00A2278D">
              <w:rPr>
                <w:noProof/>
                <w:webHidden/>
              </w:rPr>
              <w:t>62</w:t>
            </w:r>
            <w:r w:rsidRPr="00A2278D">
              <w:rPr>
                <w:noProof/>
                <w:webHidden/>
              </w:rPr>
              <w:fldChar w:fldCharType="end"/>
            </w:r>
          </w:hyperlink>
        </w:p>
        <w:p w14:paraId="7679F975" w14:textId="3C0883E6" w:rsidR="0062494E" w:rsidRPr="00A2278D" w:rsidRDefault="0062494E">
          <w:pPr>
            <w:pStyle w:val="TM1"/>
            <w:rPr>
              <w:rFonts w:asciiTheme="minorHAnsi" w:eastAsiaTheme="minorEastAsia" w:hAnsiTheme="minorHAnsi"/>
              <w:noProof/>
              <w:lang w:eastAsia="fr-FR"/>
            </w:rPr>
          </w:pPr>
          <w:hyperlink w:anchor="_Toc214981597" w:history="1">
            <w:r w:rsidRPr="00A2278D">
              <w:rPr>
                <w:rStyle w:val="Lienhypertexte"/>
                <w:noProof/>
              </w:rPr>
              <w:t>13</w:t>
            </w:r>
            <w:r w:rsidRPr="00A2278D">
              <w:rPr>
                <w:rFonts w:asciiTheme="minorHAnsi" w:eastAsiaTheme="minorEastAsia" w:hAnsiTheme="minorHAnsi"/>
                <w:noProof/>
                <w:lang w:eastAsia="fr-FR"/>
              </w:rPr>
              <w:tab/>
            </w:r>
            <w:r w:rsidRPr="00A2278D">
              <w:rPr>
                <w:rStyle w:val="Lienhypertexte"/>
                <w:noProof/>
              </w:rPr>
              <w:t>Obligation de Sortie Forcée</w:t>
            </w:r>
            <w:r w:rsidRPr="00A2278D">
              <w:rPr>
                <w:noProof/>
                <w:webHidden/>
              </w:rPr>
              <w:tab/>
            </w:r>
            <w:r w:rsidRPr="00A2278D">
              <w:rPr>
                <w:noProof/>
                <w:webHidden/>
              </w:rPr>
              <w:fldChar w:fldCharType="begin"/>
            </w:r>
            <w:r w:rsidRPr="00A2278D">
              <w:rPr>
                <w:noProof/>
                <w:webHidden/>
              </w:rPr>
              <w:instrText xml:space="preserve"> PAGEREF _Toc214981597 \h </w:instrText>
            </w:r>
            <w:r w:rsidRPr="00A2278D">
              <w:rPr>
                <w:noProof/>
                <w:webHidden/>
              </w:rPr>
            </w:r>
            <w:r w:rsidRPr="00A2278D">
              <w:rPr>
                <w:noProof/>
                <w:webHidden/>
              </w:rPr>
              <w:fldChar w:fldCharType="separate"/>
            </w:r>
            <w:r w:rsidRPr="00A2278D">
              <w:rPr>
                <w:noProof/>
                <w:webHidden/>
              </w:rPr>
              <w:t>78</w:t>
            </w:r>
            <w:r w:rsidRPr="00A2278D">
              <w:rPr>
                <w:noProof/>
                <w:webHidden/>
              </w:rPr>
              <w:fldChar w:fldCharType="end"/>
            </w:r>
          </w:hyperlink>
        </w:p>
        <w:p w14:paraId="4063E461" w14:textId="26CFBDDC" w:rsidR="0062494E" w:rsidRPr="00A2278D" w:rsidRDefault="0062494E">
          <w:pPr>
            <w:pStyle w:val="TM1"/>
            <w:rPr>
              <w:rFonts w:asciiTheme="minorHAnsi" w:eastAsiaTheme="minorEastAsia" w:hAnsiTheme="minorHAnsi"/>
              <w:noProof/>
              <w:lang w:eastAsia="fr-FR"/>
            </w:rPr>
          </w:pPr>
          <w:hyperlink w:anchor="_Toc214981598" w:history="1">
            <w:r w:rsidRPr="00A2278D">
              <w:rPr>
                <w:rStyle w:val="Lienhypertexte"/>
                <w:noProof/>
              </w:rPr>
              <w:t>14</w:t>
            </w:r>
            <w:r w:rsidRPr="00A2278D">
              <w:rPr>
                <w:rFonts w:asciiTheme="minorHAnsi" w:eastAsiaTheme="minorEastAsia" w:hAnsiTheme="minorHAnsi"/>
                <w:noProof/>
                <w:lang w:eastAsia="fr-FR"/>
              </w:rPr>
              <w:tab/>
            </w:r>
            <w:r w:rsidRPr="00A2278D">
              <w:rPr>
                <w:rStyle w:val="Lienhypertexte"/>
                <w:noProof/>
              </w:rPr>
              <w:t>Notification de Transfert</w:t>
            </w:r>
            <w:r w:rsidRPr="00A2278D">
              <w:rPr>
                <w:noProof/>
                <w:webHidden/>
              </w:rPr>
              <w:tab/>
            </w:r>
            <w:r w:rsidRPr="00A2278D">
              <w:rPr>
                <w:noProof/>
                <w:webHidden/>
              </w:rPr>
              <w:fldChar w:fldCharType="begin"/>
            </w:r>
            <w:r w:rsidRPr="00A2278D">
              <w:rPr>
                <w:noProof/>
                <w:webHidden/>
              </w:rPr>
              <w:instrText xml:space="preserve"> PAGEREF _Toc214981598 \h </w:instrText>
            </w:r>
            <w:r w:rsidRPr="00A2278D">
              <w:rPr>
                <w:noProof/>
                <w:webHidden/>
              </w:rPr>
            </w:r>
            <w:r w:rsidRPr="00A2278D">
              <w:rPr>
                <w:noProof/>
                <w:webHidden/>
              </w:rPr>
              <w:fldChar w:fldCharType="separate"/>
            </w:r>
            <w:r w:rsidRPr="00A2278D">
              <w:rPr>
                <w:noProof/>
                <w:webHidden/>
              </w:rPr>
              <w:t>85</w:t>
            </w:r>
            <w:r w:rsidRPr="00A2278D">
              <w:rPr>
                <w:noProof/>
                <w:webHidden/>
              </w:rPr>
              <w:fldChar w:fldCharType="end"/>
            </w:r>
          </w:hyperlink>
        </w:p>
        <w:p w14:paraId="533D4636" w14:textId="2162890F" w:rsidR="0062494E" w:rsidRPr="00A2278D" w:rsidRDefault="0062494E">
          <w:pPr>
            <w:pStyle w:val="TM1"/>
            <w:rPr>
              <w:rFonts w:asciiTheme="minorHAnsi" w:eastAsiaTheme="minorEastAsia" w:hAnsiTheme="minorHAnsi"/>
              <w:noProof/>
              <w:lang w:eastAsia="fr-FR"/>
            </w:rPr>
          </w:pPr>
          <w:hyperlink w:anchor="_Toc214981599" w:history="1">
            <w:r w:rsidRPr="00A2278D">
              <w:rPr>
                <w:rStyle w:val="Lienhypertexte"/>
                <w:noProof/>
              </w:rPr>
              <w:t>15</w:t>
            </w:r>
            <w:r w:rsidRPr="00A2278D">
              <w:rPr>
                <w:rFonts w:asciiTheme="minorHAnsi" w:eastAsiaTheme="minorEastAsia" w:hAnsiTheme="minorHAnsi"/>
                <w:noProof/>
                <w:lang w:eastAsia="fr-FR"/>
              </w:rPr>
              <w:tab/>
            </w:r>
            <w:r w:rsidRPr="00A2278D">
              <w:rPr>
                <w:rStyle w:val="Lienhypertexte"/>
                <w:noProof/>
              </w:rPr>
              <w:t>Expertise</w:t>
            </w:r>
            <w:r w:rsidRPr="00A2278D">
              <w:rPr>
                <w:noProof/>
                <w:webHidden/>
              </w:rPr>
              <w:tab/>
            </w:r>
            <w:r w:rsidRPr="00A2278D">
              <w:rPr>
                <w:noProof/>
                <w:webHidden/>
              </w:rPr>
              <w:fldChar w:fldCharType="begin"/>
            </w:r>
            <w:r w:rsidRPr="00A2278D">
              <w:rPr>
                <w:noProof/>
                <w:webHidden/>
              </w:rPr>
              <w:instrText xml:space="preserve"> PAGEREF _Toc214981599 \h </w:instrText>
            </w:r>
            <w:r w:rsidRPr="00A2278D">
              <w:rPr>
                <w:noProof/>
                <w:webHidden/>
              </w:rPr>
            </w:r>
            <w:r w:rsidRPr="00A2278D">
              <w:rPr>
                <w:noProof/>
                <w:webHidden/>
              </w:rPr>
              <w:fldChar w:fldCharType="separate"/>
            </w:r>
            <w:r w:rsidRPr="00A2278D">
              <w:rPr>
                <w:noProof/>
                <w:webHidden/>
              </w:rPr>
              <w:t>90</w:t>
            </w:r>
            <w:r w:rsidRPr="00A2278D">
              <w:rPr>
                <w:noProof/>
                <w:webHidden/>
              </w:rPr>
              <w:fldChar w:fldCharType="end"/>
            </w:r>
          </w:hyperlink>
        </w:p>
        <w:p w14:paraId="70BB71D0" w14:textId="566595BD" w:rsidR="0062494E" w:rsidRPr="00A2278D" w:rsidRDefault="0062494E">
          <w:pPr>
            <w:pStyle w:val="TM1"/>
            <w:rPr>
              <w:rFonts w:asciiTheme="minorHAnsi" w:eastAsiaTheme="minorEastAsia" w:hAnsiTheme="minorHAnsi"/>
              <w:noProof/>
              <w:lang w:eastAsia="fr-FR"/>
            </w:rPr>
          </w:pPr>
          <w:hyperlink w:anchor="_Toc214981600" w:history="1">
            <w:r w:rsidRPr="00A2278D">
              <w:rPr>
                <w:rStyle w:val="Lienhypertexte"/>
                <w:noProof/>
              </w:rPr>
              <w:t>16</w:t>
            </w:r>
            <w:r w:rsidRPr="00A2278D">
              <w:rPr>
                <w:rFonts w:asciiTheme="minorHAnsi" w:eastAsiaTheme="minorEastAsia" w:hAnsiTheme="minorHAnsi"/>
                <w:noProof/>
                <w:lang w:eastAsia="fr-FR"/>
              </w:rPr>
              <w:tab/>
            </w:r>
            <w:r w:rsidRPr="00A2278D">
              <w:rPr>
                <w:rStyle w:val="Lienhypertexte"/>
                <w:noProof/>
              </w:rPr>
              <w:t>Réalisation forcée des promesses</w:t>
            </w:r>
            <w:r w:rsidRPr="00A2278D">
              <w:rPr>
                <w:noProof/>
                <w:webHidden/>
              </w:rPr>
              <w:tab/>
            </w:r>
            <w:r w:rsidRPr="00A2278D">
              <w:rPr>
                <w:noProof/>
                <w:webHidden/>
              </w:rPr>
              <w:fldChar w:fldCharType="begin"/>
            </w:r>
            <w:r w:rsidRPr="00A2278D">
              <w:rPr>
                <w:noProof/>
                <w:webHidden/>
              </w:rPr>
              <w:instrText xml:space="preserve"> PAGEREF _Toc214981600 \h </w:instrText>
            </w:r>
            <w:r w:rsidRPr="00A2278D">
              <w:rPr>
                <w:noProof/>
                <w:webHidden/>
              </w:rPr>
            </w:r>
            <w:r w:rsidRPr="00A2278D">
              <w:rPr>
                <w:noProof/>
                <w:webHidden/>
              </w:rPr>
              <w:fldChar w:fldCharType="separate"/>
            </w:r>
            <w:r w:rsidRPr="00A2278D">
              <w:rPr>
                <w:noProof/>
                <w:webHidden/>
              </w:rPr>
              <w:t>94</w:t>
            </w:r>
            <w:r w:rsidRPr="00A2278D">
              <w:rPr>
                <w:noProof/>
                <w:webHidden/>
              </w:rPr>
              <w:fldChar w:fldCharType="end"/>
            </w:r>
          </w:hyperlink>
        </w:p>
        <w:p w14:paraId="620A1D7D" w14:textId="1876759C" w:rsidR="0062494E" w:rsidRPr="00A2278D" w:rsidRDefault="0062494E">
          <w:pPr>
            <w:pStyle w:val="TM1"/>
            <w:rPr>
              <w:rFonts w:asciiTheme="minorHAnsi" w:eastAsiaTheme="minorEastAsia" w:hAnsiTheme="minorHAnsi"/>
              <w:noProof/>
              <w:lang w:eastAsia="fr-FR"/>
            </w:rPr>
          </w:pPr>
          <w:hyperlink w:anchor="_Toc214981601" w:history="1">
            <w:r w:rsidRPr="00A2278D">
              <w:rPr>
                <w:rStyle w:val="Lienhypertexte"/>
                <w:noProof/>
              </w:rPr>
              <w:t>17</w:t>
            </w:r>
            <w:r w:rsidRPr="00A2278D">
              <w:rPr>
                <w:rFonts w:asciiTheme="minorHAnsi" w:eastAsiaTheme="minorEastAsia" w:hAnsiTheme="minorHAnsi"/>
                <w:noProof/>
                <w:lang w:eastAsia="fr-FR"/>
              </w:rPr>
              <w:tab/>
            </w:r>
            <w:r w:rsidRPr="00A2278D">
              <w:rPr>
                <w:rStyle w:val="Lienhypertexte"/>
                <w:noProof/>
              </w:rPr>
              <w:t>Droit de maintenir sa participation</w:t>
            </w:r>
            <w:r w:rsidRPr="00A2278D">
              <w:rPr>
                <w:noProof/>
                <w:webHidden/>
              </w:rPr>
              <w:tab/>
            </w:r>
            <w:r w:rsidRPr="00A2278D">
              <w:rPr>
                <w:noProof/>
                <w:webHidden/>
              </w:rPr>
              <w:fldChar w:fldCharType="begin"/>
            </w:r>
            <w:r w:rsidRPr="00A2278D">
              <w:rPr>
                <w:noProof/>
                <w:webHidden/>
              </w:rPr>
              <w:instrText xml:space="preserve"> PAGEREF _Toc214981601 \h </w:instrText>
            </w:r>
            <w:r w:rsidRPr="00A2278D">
              <w:rPr>
                <w:noProof/>
                <w:webHidden/>
              </w:rPr>
            </w:r>
            <w:r w:rsidRPr="00A2278D">
              <w:rPr>
                <w:noProof/>
                <w:webHidden/>
              </w:rPr>
              <w:fldChar w:fldCharType="separate"/>
            </w:r>
            <w:r w:rsidRPr="00A2278D">
              <w:rPr>
                <w:noProof/>
                <w:webHidden/>
              </w:rPr>
              <w:t>99</w:t>
            </w:r>
            <w:r w:rsidRPr="00A2278D">
              <w:rPr>
                <w:noProof/>
                <w:webHidden/>
              </w:rPr>
              <w:fldChar w:fldCharType="end"/>
            </w:r>
          </w:hyperlink>
        </w:p>
        <w:p w14:paraId="391A3806" w14:textId="491AE6DC" w:rsidR="0062494E" w:rsidRPr="00A2278D" w:rsidRDefault="0062494E">
          <w:pPr>
            <w:pStyle w:val="TM1"/>
            <w:rPr>
              <w:rFonts w:asciiTheme="minorHAnsi" w:eastAsiaTheme="minorEastAsia" w:hAnsiTheme="minorHAnsi"/>
              <w:noProof/>
              <w:lang w:eastAsia="fr-FR"/>
            </w:rPr>
          </w:pPr>
          <w:hyperlink w:anchor="_Toc214981602" w:history="1">
            <w:r w:rsidRPr="00A2278D">
              <w:rPr>
                <w:rStyle w:val="Lienhypertexte"/>
                <w:noProof/>
              </w:rPr>
              <w:t>18</w:t>
            </w:r>
            <w:r w:rsidRPr="00A2278D">
              <w:rPr>
                <w:rFonts w:asciiTheme="minorHAnsi" w:eastAsiaTheme="minorEastAsia" w:hAnsiTheme="minorHAnsi"/>
                <w:noProof/>
                <w:lang w:eastAsia="fr-FR"/>
              </w:rPr>
              <w:tab/>
            </w:r>
            <w:r w:rsidRPr="00A2278D">
              <w:rPr>
                <w:rStyle w:val="Lienhypertexte"/>
                <w:noProof/>
              </w:rPr>
              <w:t>Plafonnement de participation</w:t>
            </w:r>
            <w:r w:rsidRPr="00A2278D">
              <w:rPr>
                <w:noProof/>
                <w:webHidden/>
              </w:rPr>
              <w:tab/>
            </w:r>
            <w:r w:rsidRPr="00A2278D">
              <w:rPr>
                <w:noProof/>
                <w:webHidden/>
              </w:rPr>
              <w:fldChar w:fldCharType="begin"/>
            </w:r>
            <w:r w:rsidRPr="00A2278D">
              <w:rPr>
                <w:noProof/>
                <w:webHidden/>
              </w:rPr>
              <w:instrText xml:space="preserve"> PAGEREF _Toc214981602 \h </w:instrText>
            </w:r>
            <w:r w:rsidRPr="00A2278D">
              <w:rPr>
                <w:noProof/>
                <w:webHidden/>
              </w:rPr>
            </w:r>
            <w:r w:rsidRPr="00A2278D">
              <w:rPr>
                <w:noProof/>
                <w:webHidden/>
              </w:rPr>
              <w:fldChar w:fldCharType="separate"/>
            </w:r>
            <w:r w:rsidRPr="00A2278D">
              <w:rPr>
                <w:noProof/>
                <w:webHidden/>
              </w:rPr>
              <w:t>108</w:t>
            </w:r>
            <w:r w:rsidRPr="00A2278D">
              <w:rPr>
                <w:noProof/>
                <w:webHidden/>
              </w:rPr>
              <w:fldChar w:fldCharType="end"/>
            </w:r>
          </w:hyperlink>
        </w:p>
        <w:p w14:paraId="3DE4226F" w14:textId="25FD93C7" w:rsidR="0062494E" w:rsidRPr="00A2278D" w:rsidRDefault="0062494E">
          <w:pPr>
            <w:pStyle w:val="TM1"/>
            <w:rPr>
              <w:rFonts w:asciiTheme="minorHAnsi" w:eastAsiaTheme="minorEastAsia" w:hAnsiTheme="minorHAnsi"/>
              <w:noProof/>
              <w:lang w:eastAsia="fr-FR"/>
            </w:rPr>
          </w:pPr>
          <w:hyperlink w:anchor="_Toc214981603" w:history="1">
            <w:r w:rsidRPr="00A2278D">
              <w:rPr>
                <w:rStyle w:val="Lienhypertexte"/>
                <w:noProof/>
              </w:rPr>
              <w:t>19</w:t>
            </w:r>
            <w:r w:rsidRPr="00A2278D">
              <w:rPr>
                <w:rFonts w:asciiTheme="minorHAnsi" w:eastAsiaTheme="minorEastAsia" w:hAnsiTheme="minorHAnsi"/>
                <w:noProof/>
                <w:lang w:eastAsia="fr-FR"/>
              </w:rPr>
              <w:tab/>
            </w:r>
            <w:r w:rsidRPr="00A2278D">
              <w:rPr>
                <w:rStyle w:val="Lienhypertexte"/>
                <w:noProof/>
              </w:rPr>
              <w:t>Attribution de bons ou droits donnant accès au capital</w:t>
            </w:r>
            <w:r w:rsidRPr="00A2278D">
              <w:rPr>
                <w:noProof/>
                <w:webHidden/>
              </w:rPr>
              <w:tab/>
            </w:r>
            <w:r w:rsidRPr="00A2278D">
              <w:rPr>
                <w:noProof/>
                <w:webHidden/>
              </w:rPr>
              <w:fldChar w:fldCharType="begin"/>
            </w:r>
            <w:r w:rsidRPr="00A2278D">
              <w:rPr>
                <w:noProof/>
                <w:webHidden/>
              </w:rPr>
              <w:instrText xml:space="preserve"> PAGEREF _Toc214981603 \h </w:instrText>
            </w:r>
            <w:r w:rsidRPr="00A2278D">
              <w:rPr>
                <w:noProof/>
                <w:webHidden/>
              </w:rPr>
            </w:r>
            <w:r w:rsidRPr="00A2278D">
              <w:rPr>
                <w:noProof/>
                <w:webHidden/>
              </w:rPr>
              <w:fldChar w:fldCharType="separate"/>
            </w:r>
            <w:r w:rsidRPr="00A2278D">
              <w:rPr>
                <w:noProof/>
                <w:webHidden/>
              </w:rPr>
              <w:t>111</w:t>
            </w:r>
            <w:r w:rsidRPr="00A2278D">
              <w:rPr>
                <w:noProof/>
                <w:webHidden/>
              </w:rPr>
              <w:fldChar w:fldCharType="end"/>
            </w:r>
          </w:hyperlink>
        </w:p>
        <w:p w14:paraId="7409D782" w14:textId="037DCAC3" w:rsidR="0062494E" w:rsidRPr="00A2278D" w:rsidRDefault="0062494E">
          <w:pPr>
            <w:pStyle w:val="TM1"/>
            <w:rPr>
              <w:rFonts w:asciiTheme="minorHAnsi" w:eastAsiaTheme="minorEastAsia" w:hAnsiTheme="minorHAnsi"/>
              <w:noProof/>
              <w:lang w:eastAsia="fr-FR"/>
            </w:rPr>
          </w:pPr>
          <w:hyperlink w:anchor="_Toc214981604" w:history="1">
            <w:r w:rsidRPr="00A2278D">
              <w:rPr>
                <w:rStyle w:val="Lienhypertexte"/>
                <w:noProof/>
              </w:rPr>
              <w:t>20</w:t>
            </w:r>
            <w:r w:rsidRPr="00A2278D">
              <w:rPr>
                <w:rFonts w:asciiTheme="minorHAnsi" w:eastAsiaTheme="minorEastAsia" w:hAnsiTheme="minorHAnsi"/>
                <w:noProof/>
                <w:lang w:eastAsia="fr-FR"/>
              </w:rPr>
              <w:tab/>
            </w:r>
            <w:r w:rsidRPr="00A2278D">
              <w:rPr>
                <w:rStyle w:val="Lienhypertexte"/>
                <w:noProof/>
              </w:rPr>
              <w:t>Répartition préférentielle</w:t>
            </w:r>
            <w:r w:rsidRPr="00A2278D">
              <w:rPr>
                <w:noProof/>
                <w:webHidden/>
              </w:rPr>
              <w:tab/>
            </w:r>
            <w:r w:rsidRPr="00A2278D">
              <w:rPr>
                <w:noProof/>
                <w:webHidden/>
              </w:rPr>
              <w:fldChar w:fldCharType="begin"/>
            </w:r>
            <w:r w:rsidRPr="00A2278D">
              <w:rPr>
                <w:noProof/>
                <w:webHidden/>
              </w:rPr>
              <w:instrText xml:space="preserve"> PAGEREF _Toc214981604 \h </w:instrText>
            </w:r>
            <w:r w:rsidRPr="00A2278D">
              <w:rPr>
                <w:noProof/>
                <w:webHidden/>
              </w:rPr>
            </w:r>
            <w:r w:rsidRPr="00A2278D">
              <w:rPr>
                <w:noProof/>
                <w:webHidden/>
              </w:rPr>
              <w:fldChar w:fldCharType="separate"/>
            </w:r>
            <w:r w:rsidRPr="00A2278D">
              <w:rPr>
                <w:noProof/>
                <w:webHidden/>
              </w:rPr>
              <w:t>113</w:t>
            </w:r>
            <w:r w:rsidRPr="00A2278D">
              <w:rPr>
                <w:noProof/>
                <w:webHidden/>
              </w:rPr>
              <w:fldChar w:fldCharType="end"/>
            </w:r>
          </w:hyperlink>
        </w:p>
        <w:p w14:paraId="389D989A" w14:textId="065AD2EB" w:rsidR="0062494E" w:rsidRPr="00A2278D" w:rsidRDefault="0062494E">
          <w:pPr>
            <w:pStyle w:val="TM1"/>
            <w:rPr>
              <w:rFonts w:asciiTheme="minorHAnsi" w:eastAsiaTheme="minorEastAsia" w:hAnsiTheme="minorHAnsi"/>
              <w:noProof/>
              <w:lang w:eastAsia="fr-FR"/>
            </w:rPr>
          </w:pPr>
          <w:hyperlink w:anchor="_Toc214981605" w:history="1">
            <w:r w:rsidRPr="00A2278D">
              <w:rPr>
                <w:rStyle w:val="Lienhypertexte"/>
                <w:noProof/>
              </w:rPr>
              <w:t>21</w:t>
            </w:r>
            <w:r w:rsidRPr="00A2278D">
              <w:rPr>
                <w:rFonts w:asciiTheme="minorHAnsi" w:eastAsiaTheme="minorEastAsia" w:hAnsiTheme="minorHAnsi"/>
                <w:noProof/>
                <w:lang w:eastAsia="fr-FR"/>
              </w:rPr>
              <w:tab/>
            </w:r>
            <w:r w:rsidRPr="00A2278D">
              <w:rPr>
                <w:rStyle w:val="Lienhypertexte"/>
                <w:noProof/>
              </w:rPr>
              <w:t>Politique de distribution</w:t>
            </w:r>
            <w:r w:rsidRPr="00A2278D">
              <w:rPr>
                <w:noProof/>
                <w:webHidden/>
              </w:rPr>
              <w:tab/>
            </w:r>
            <w:r w:rsidRPr="00A2278D">
              <w:rPr>
                <w:noProof/>
                <w:webHidden/>
              </w:rPr>
              <w:fldChar w:fldCharType="begin"/>
            </w:r>
            <w:r w:rsidRPr="00A2278D">
              <w:rPr>
                <w:noProof/>
                <w:webHidden/>
              </w:rPr>
              <w:instrText xml:space="preserve"> PAGEREF _Toc214981605 \h </w:instrText>
            </w:r>
            <w:r w:rsidRPr="00A2278D">
              <w:rPr>
                <w:noProof/>
                <w:webHidden/>
              </w:rPr>
            </w:r>
            <w:r w:rsidRPr="00A2278D">
              <w:rPr>
                <w:noProof/>
                <w:webHidden/>
              </w:rPr>
              <w:fldChar w:fldCharType="separate"/>
            </w:r>
            <w:r w:rsidRPr="00A2278D">
              <w:rPr>
                <w:noProof/>
                <w:webHidden/>
              </w:rPr>
              <w:t>126</w:t>
            </w:r>
            <w:r w:rsidRPr="00A2278D">
              <w:rPr>
                <w:noProof/>
                <w:webHidden/>
              </w:rPr>
              <w:fldChar w:fldCharType="end"/>
            </w:r>
          </w:hyperlink>
        </w:p>
        <w:p w14:paraId="10F427E3" w14:textId="5017A119" w:rsidR="0062494E" w:rsidRPr="00A2278D" w:rsidRDefault="0062494E">
          <w:pPr>
            <w:pStyle w:val="TM1"/>
            <w:rPr>
              <w:rFonts w:asciiTheme="minorHAnsi" w:eastAsiaTheme="minorEastAsia" w:hAnsiTheme="minorHAnsi"/>
              <w:noProof/>
              <w:lang w:eastAsia="fr-FR"/>
            </w:rPr>
          </w:pPr>
          <w:hyperlink w:anchor="_Toc214981606" w:history="1">
            <w:r w:rsidRPr="00A2278D">
              <w:rPr>
                <w:rStyle w:val="Lienhypertexte"/>
                <w:noProof/>
              </w:rPr>
              <w:t>22</w:t>
            </w:r>
            <w:r w:rsidRPr="00A2278D">
              <w:rPr>
                <w:rFonts w:asciiTheme="minorHAnsi" w:eastAsiaTheme="minorEastAsia" w:hAnsiTheme="minorHAnsi"/>
                <w:noProof/>
                <w:lang w:eastAsia="fr-FR"/>
              </w:rPr>
              <w:tab/>
            </w:r>
            <w:r w:rsidRPr="00A2278D">
              <w:rPr>
                <w:rStyle w:val="Lienhypertexte"/>
                <w:noProof/>
              </w:rPr>
              <w:t>Recapitalisation</w:t>
            </w:r>
            <w:r w:rsidRPr="00A2278D">
              <w:rPr>
                <w:noProof/>
                <w:webHidden/>
              </w:rPr>
              <w:tab/>
            </w:r>
            <w:r w:rsidRPr="00A2278D">
              <w:rPr>
                <w:noProof/>
                <w:webHidden/>
              </w:rPr>
              <w:fldChar w:fldCharType="begin"/>
            </w:r>
            <w:r w:rsidRPr="00A2278D">
              <w:rPr>
                <w:noProof/>
                <w:webHidden/>
              </w:rPr>
              <w:instrText xml:space="preserve"> PAGEREF _Toc214981606 \h </w:instrText>
            </w:r>
            <w:r w:rsidRPr="00A2278D">
              <w:rPr>
                <w:noProof/>
                <w:webHidden/>
              </w:rPr>
            </w:r>
            <w:r w:rsidRPr="00A2278D">
              <w:rPr>
                <w:noProof/>
                <w:webHidden/>
              </w:rPr>
              <w:fldChar w:fldCharType="separate"/>
            </w:r>
            <w:r w:rsidRPr="00A2278D">
              <w:rPr>
                <w:noProof/>
                <w:webHidden/>
              </w:rPr>
              <w:t>127</w:t>
            </w:r>
            <w:r w:rsidRPr="00A2278D">
              <w:rPr>
                <w:noProof/>
                <w:webHidden/>
              </w:rPr>
              <w:fldChar w:fldCharType="end"/>
            </w:r>
          </w:hyperlink>
        </w:p>
        <w:p w14:paraId="01AADE13" w14:textId="5CE0D17F" w:rsidR="0062494E" w:rsidRPr="00A2278D" w:rsidRDefault="0062494E">
          <w:pPr>
            <w:pStyle w:val="TM1"/>
            <w:rPr>
              <w:rFonts w:asciiTheme="minorHAnsi" w:eastAsiaTheme="minorEastAsia" w:hAnsiTheme="minorHAnsi"/>
              <w:noProof/>
              <w:lang w:eastAsia="fr-FR"/>
            </w:rPr>
          </w:pPr>
          <w:hyperlink w:anchor="_Toc214981607" w:history="1">
            <w:r w:rsidRPr="00A2278D">
              <w:rPr>
                <w:rStyle w:val="Lienhypertexte"/>
                <w:noProof/>
              </w:rPr>
              <w:t>23</w:t>
            </w:r>
            <w:r w:rsidRPr="00A2278D">
              <w:rPr>
                <w:rFonts w:asciiTheme="minorHAnsi" w:eastAsiaTheme="minorEastAsia" w:hAnsiTheme="minorHAnsi"/>
                <w:noProof/>
                <w:lang w:eastAsia="fr-FR"/>
              </w:rPr>
              <w:tab/>
            </w:r>
            <w:r w:rsidRPr="00A2278D">
              <w:rPr>
                <w:rStyle w:val="Lienhypertexte"/>
                <w:noProof/>
              </w:rPr>
              <w:t>Introduction en Bourse</w:t>
            </w:r>
            <w:r w:rsidRPr="00A2278D">
              <w:rPr>
                <w:noProof/>
                <w:webHidden/>
              </w:rPr>
              <w:tab/>
            </w:r>
            <w:r w:rsidRPr="00A2278D">
              <w:rPr>
                <w:noProof/>
                <w:webHidden/>
              </w:rPr>
              <w:fldChar w:fldCharType="begin"/>
            </w:r>
            <w:r w:rsidRPr="00A2278D">
              <w:rPr>
                <w:noProof/>
                <w:webHidden/>
              </w:rPr>
              <w:instrText xml:space="preserve"> PAGEREF _Toc214981607 \h </w:instrText>
            </w:r>
            <w:r w:rsidRPr="00A2278D">
              <w:rPr>
                <w:noProof/>
                <w:webHidden/>
              </w:rPr>
            </w:r>
            <w:r w:rsidRPr="00A2278D">
              <w:rPr>
                <w:noProof/>
                <w:webHidden/>
              </w:rPr>
              <w:fldChar w:fldCharType="separate"/>
            </w:r>
            <w:r w:rsidRPr="00A2278D">
              <w:rPr>
                <w:noProof/>
                <w:webHidden/>
              </w:rPr>
              <w:t>131</w:t>
            </w:r>
            <w:r w:rsidRPr="00A2278D">
              <w:rPr>
                <w:noProof/>
                <w:webHidden/>
              </w:rPr>
              <w:fldChar w:fldCharType="end"/>
            </w:r>
          </w:hyperlink>
        </w:p>
        <w:p w14:paraId="131631A2" w14:textId="08CCE9AD" w:rsidR="0062494E" w:rsidRPr="00A2278D" w:rsidRDefault="0062494E">
          <w:pPr>
            <w:pStyle w:val="TM1"/>
            <w:rPr>
              <w:rFonts w:asciiTheme="minorHAnsi" w:eastAsiaTheme="minorEastAsia" w:hAnsiTheme="minorHAnsi"/>
              <w:noProof/>
              <w:lang w:eastAsia="fr-FR"/>
            </w:rPr>
          </w:pPr>
          <w:hyperlink w:anchor="_Toc214981608" w:history="1">
            <w:r w:rsidRPr="00A2278D">
              <w:rPr>
                <w:rStyle w:val="Lienhypertexte"/>
                <w:noProof/>
              </w:rPr>
              <w:t>24</w:t>
            </w:r>
            <w:r w:rsidRPr="00A2278D">
              <w:rPr>
                <w:rFonts w:asciiTheme="minorHAnsi" w:eastAsiaTheme="minorEastAsia" w:hAnsiTheme="minorHAnsi"/>
                <w:noProof/>
                <w:lang w:eastAsia="fr-FR"/>
              </w:rPr>
              <w:tab/>
            </w:r>
            <w:r w:rsidRPr="00A2278D">
              <w:rPr>
                <w:rStyle w:val="Lienhypertexte"/>
                <w:noProof/>
              </w:rPr>
              <w:t>Sous-Performance – « Ratchet »</w:t>
            </w:r>
            <w:r w:rsidRPr="00A2278D">
              <w:rPr>
                <w:noProof/>
                <w:webHidden/>
              </w:rPr>
              <w:tab/>
            </w:r>
            <w:r w:rsidRPr="00A2278D">
              <w:rPr>
                <w:noProof/>
                <w:webHidden/>
              </w:rPr>
              <w:fldChar w:fldCharType="begin"/>
            </w:r>
            <w:r w:rsidRPr="00A2278D">
              <w:rPr>
                <w:noProof/>
                <w:webHidden/>
              </w:rPr>
              <w:instrText xml:space="preserve"> PAGEREF _Toc214981608 \h </w:instrText>
            </w:r>
            <w:r w:rsidRPr="00A2278D">
              <w:rPr>
                <w:noProof/>
                <w:webHidden/>
              </w:rPr>
            </w:r>
            <w:r w:rsidRPr="00A2278D">
              <w:rPr>
                <w:noProof/>
                <w:webHidden/>
              </w:rPr>
              <w:fldChar w:fldCharType="separate"/>
            </w:r>
            <w:r w:rsidRPr="00A2278D">
              <w:rPr>
                <w:noProof/>
                <w:webHidden/>
              </w:rPr>
              <w:t>135</w:t>
            </w:r>
            <w:r w:rsidRPr="00A2278D">
              <w:rPr>
                <w:noProof/>
                <w:webHidden/>
              </w:rPr>
              <w:fldChar w:fldCharType="end"/>
            </w:r>
          </w:hyperlink>
        </w:p>
        <w:p w14:paraId="557AC634" w14:textId="3A060721" w:rsidR="0062494E" w:rsidRPr="00A2278D" w:rsidRDefault="0062494E">
          <w:pPr>
            <w:pStyle w:val="TM1"/>
            <w:rPr>
              <w:rFonts w:asciiTheme="minorHAnsi" w:eastAsiaTheme="minorEastAsia" w:hAnsiTheme="minorHAnsi"/>
              <w:noProof/>
              <w:lang w:eastAsia="fr-FR"/>
            </w:rPr>
          </w:pPr>
          <w:hyperlink w:anchor="_Toc214981609" w:history="1">
            <w:r w:rsidRPr="00A2278D">
              <w:rPr>
                <w:rStyle w:val="Lienhypertexte"/>
                <w:noProof/>
              </w:rPr>
              <w:t>25</w:t>
            </w:r>
            <w:r w:rsidRPr="00A2278D">
              <w:rPr>
                <w:rFonts w:asciiTheme="minorHAnsi" w:eastAsiaTheme="minorEastAsia" w:hAnsiTheme="minorHAnsi"/>
                <w:noProof/>
                <w:lang w:eastAsia="fr-FR"/>
              </w:rPr>
              <w:tab/>
            </w:r>
            <w:r w:rsidRPr="00A2278D">
              <w:rPr>
                <w:rStyle w:val="Lienhypertexte"/>
                <w:noProof/>
              </w:rPr>
              <w:t>Liquidité - Mandat de vente portant sur la Société</w:t>
            </w:r>
            <w:r w:rsidRPr="00A2278D">
              <w:rPr>
                <w:noProof/>
                <w:webHidden/>
              </w:rPr>
              <w:tab/>
            </w:r>
            <w:r w:rsidRPr="00A2278D">
              <w:rPr>
                <w:noProof/>
                <w:webHidden/>
              </w:rPr>
              <w:fldChar w:fldCharType="begin"/>
            </w:r>
            <w:r w:rsidRPr="00A2278D">
              <w:rPr>
                <w:noProof/>
                <w:webHidden/>
              </w:rPr>
              <w:instrText xml:space="preserve"> PAGEREF _Toc214981609 \h </w:instrText>
            </w:r>
            <w:r w:rsidRPr="00A2278D">
              <w:rPr>
                <w:noProof/>
                <w:webHidden/>
              </w:rPr>
            </w:r>
            <w:r w:rsidRPr="00A2278D">
              <w:rPr>
                <w:noProof/>
                <w:webHidden/>
              </w:rPr>
              <w:fldChar w:fldCharType="separate"/>
            </w:r>
            <w:r w:rsidRPr="00A2278D">
              <w:rPr>
                <w:noProof/>
                <w:webHidden/>
              </w:rPr>
              <w:t>139</w:t>
            </w:r>
            <w:r w:rsidRPr="00A2278D">
              <w:rPr>
                <w:noProof/>
                <w:webHidden/>
              </w:rPr>
              <w:fldChar w:fldCharType="end"/>
            </w:r>
          </w:hyperlink>
        </w:p>
        <w:p w14:paraId="6212AC21" w14:textId="4ED43E63" w:rsidR="0062494E" w:rsidRPr="00A2278D" w:rsidRDefault="0062494E">
          <w:pPr>
            <w:pStyle w:val="TM1"/>
            <w:rPr>
              <w:rFonts w:asciiTheme="minorHAnsi" w:eastAsiaTheme="minorEastAsia" w:hAnsiTheme="minorHAnsi"/>
              <w:noProof/>
              <w:lang w:eastAsia="fr-FR"/>
            </w:rPr>
          </w:pPr>
          <w:hyperlink w:anchor="_Toc214981610" w:history="1">
            <w:r w:rsidRPr="00A2278D">
              <w:rPr>
                <w:rStyle w:val="Lienhypertexte"/>
                <w:noProof/>
              </w:rPr>
              <w:t>26</w:t>
            </w:r>
            <w:r w:rsidRPr="00A2278D">
              <w:rPr>
                <w:rFonts w:asciiTheme="minorHAnsi" w:eastAsiaTheme="minorEastAsia" w:hAnsiTheme="minorHAnsi"/>
                <w:noProof/>
                <w:lang w:eastAsia="fr-FR"/>
              </w:rPr>
              <w:tab/>
            </w:r>
            <w:r w:rsidRPr="00A2278D">
              <w:rPr>
                <w:rStyle w:val="Lienhypertexte"/>
                <w:noProof/>
              </w:rPr>
              <w:t>Droit de suite</w:t>
            </w:r>
            <w:r w:rsidRPr="00A2278D">
              <w:rPr>
                <w:noProof/>
                <w:webHidden/>
              </w:rPr>
              <w:tab/>
            </w:r>
            <w:r w:rsidRPr="00A2278D">
              <w:rPr>
                <w:noProof/>
                <w:webHidden/>
              </w:rPr>
              <w:fldChar w:fldCharType="begin"/>
            </w:r>
            <w:r w:rsidRPr="00A2278D">
              <w:rPr>
                <w:noProof/>
                <w:webHidden/>
              </w:rPr>
              <w:instrText xml:space="preserve"> PAGEREF _Toc214981610 \h </w:instrText>
            </w:r>
            <w:r w:rsidRPr="00A2278D">
              <w:rPr>
                <w:noProof/>
                <w:webHidden/>
              </w:rPr>
            </w:r>
            <w:r w:rsidRPr="00A2278D">
              <w:rPr>
                <w:noProof/>
                <w:webHidden/>
              </w:rPr>
              <w:fldChar w:fldCharType="separate"/>
            </w:r>
            <w:r w:rsidRPr="00A2278D">
              <w:rPr>
                <w:noProof/>
                <w:webHidden/>
              </w:rPr>
              <w:t>143</w:t>
            </w:r>
            <w:r w:rsidRPr="00A2278D">
              <w:rPr>
                <w:noProof/>
                <w:webHidden/>
              </w:rPr>
              <w:fldChar w:fldCharType="end"/>
            </w:r>
          </w:hyperlink>
        </w:p>
        <w:p w14:paraId="016255C5" w14:textId="68E10E88" w:rsidR="0062494E" w:rsidRPr="00A2278D" w:rsidRDefault="0062494E">
          <w:pPr>
            <w:pStyle w:val="TM1"/>
            <w:rPr>
              <w:rFonts w:asciiTheme="minorHAnsi" w:eastAsiaTheme="minorEastAsia" w:hAnsiTheme="minorHAnsi"/>
              <w:noProof/>
              <w:lang w:eastAsia="fr-FR"/>
            </w:rPr>
          </w:pPr>
          <w:hyperlink w:anchor="_Toc214981611" w:history="1">
            <w:r w:rsidRPr="00A2278D">
              <w:rPr>
                <w:rStyle w:val="Lienhypertexte"/>
                <w:noProof/>
              </w:rPr>
              <w:t>27</w:t>
            </w:r>
            <w:r w:rsidRPr="00A2278D">
              <w:rPr>
                <w:rFonts w:asciiTheme="minorHAnsi" w:eastAsiaTheme="minorEastAsia" w:hAnsiTheme="minorHAnsi"/>
                <w:noProof/>
                <w:lang w:eastAsia="fr-FR"/>
              </w:rPr>
              <w:tab/>
            </w:r>
            <w:r w:rsidRPr="00A2278D">
              <w:rPr>
                <w:rStyle w:val="Lienhypertexte"/>
                <w:noProof/>
              </w:rPr>
              <w:t>Absence de garanties des Investisseurs</w:t>
            </w:r>
            <w:r w:rsidRPr="00A2278D">
              <w:rPr>
                <w:noProof/>
                <w:webHidden/>
              </w:rPr>
              <w:tab/>
            </w:r>
            <w:r w:rsidRPr="00A2278D">
              <w:rPr>
                <w:noProof/>
                <w:webHidden/>
              </w:rPr>
              <w:fldChar w:fldCharType="begin"/>
            </w:r>
            <w:r w:rsidRPr="00A2278D">
              <w:rPr>
                <w:noProof/>
                <w:webHidden/>
              </w:rPr>
              <w:instrText xml:space="preserve"> PAGEREF _Toc214981611 \h </w:instrText>
            </w:r>
            <w:r w:rsidRPr="00A2278D">
              <w:rPr>
                <w:noProof/>
                <w:webHidden/>
              </w:rPr>
            </w:r>
            <w:r w:rsidRPr="00A2278D">
              <w:rPr>
                <w:noProof/>
                <w:webHidden/>
              </w:rPr>
              <w:fldChar w:fldCharType="separate"/>
            </w:r>
            <w:r w:rsidRPr="00A2278D">
              <w:rPr>
                <w:noProof/>
                <w:webHidden/>
              </w:rPr>
              <w:t>146</w:t>
            </w:r>
            <w:r w:rsidRPr="00A2278D">
              <w:rPr>
                <w:noProof/>
                <w:webHidden/>
              </w:rPr>
              <w:fldChar w:fldCharType="end"/>
            </w:r>
          </w:hyperlink>
        </w:p>
        <w:p w14:paraId="348109A2" w14:textId="59EE6D49" w:rsidR="0062494E" w:rsidRPr="00A2278D" w:rsidRDefault="0062494E">
          <w:pPr>
            <w:pStyle w:val="TM1"/>
            <w:rPr>
              <w:rFonts w:asciiTheme="minorHAnsi" w:eastAsiaTheme="minorEastAsia" w:hAnsiTheme="minorHAnsi"/>
              <w:noProof/>
              <w:lang w:eastAsia="fr-FR"/>
            </w:rPr>
          </w:pPr>
          <w:hyperlink w:anchor="_Toc214981612" w:history="1">
            <w:r w:rsidRPr="00A2278D">
              <w:rPr>
                <w:rStyle w:val="Lienhypertexte"/>
                <w:noProof/>
              </w:rPr>
              <w:t>28</w:t>
            </w:r>
            <w:r w:rsidRPr="00A2278D">
              <w:rPr>
                <w:rFonts w:asciiTheme="minorHAnsi" w:eastAsiaTheme="minorEastAsia" w:hAnsiTheme="minorHAnsi"/>
                <w:noProof/>
                <w:lang w:eastAsia="fr-FR"/>
              </w:rPr>
              <w:tab/>
            </w:r>
            <w:r w:rsidRPr="00A2278D">
              <w:rPr>
                <w:rStyle w:val="Lienhypertexte"/>
                <w:noProof/>
              </w:rPr>
              <w:t>Priorité de financement</w:t>
            </w:r>
            <w:r w:rsidRPr="00A2278D">
              <w:rPr>
                <w:noProof/>
                <w:webHidden/>
              </w:rPr>
              <w:tab/>
            </w:r>
            <w:r w:rsidRPr="00A2278D">
              <w:rPr>
                <w:noProof/>
                <w:webHidden/>
              </w:rPr>
              <w:fldChar w:fldCharType="begin"/>
            </w:r>
            <w:r w:rsidRPr="00A2278D">
              <w:rPr>
                <w:noProof/>
                <w:webHidden/>
              </w:rPr>
              <w:instrText xml:space="preserve"> PAGEREF _Toc214981612 \h </w:instrText>
            </w:r>
            <w:r w:rsidRPr="00A2278D">
              <w:rPr>
                <w:noProof/>
                <w:webHidden/>
              </w:rPr>
            </w:r>
            <w:r w:rsidRPr="00A2278D">
              <w:rPr>
                <w:noProof/>
                <w:webHidden/>
              </w:rPr>
              <w:fldChar w:fldCharType="separate"/>
            </w:r>
            <w:r w:rsidRPr="00A2278D">
              <w:rPr>
                <w:noProof/>
                <w:webHidden/>
              </w:rPr>
              <w:t>148</w:t>
            </w:r>
            <w:r w:rsidRPr="00A2278D">
              <w:rPr>
                <w:noProof/>
                <w:webHidden/>
              </w:rPr>
              <w:fldChar w:fldCharType="end"/>
            </w:r>
          </w:hyperlink>
        </w:p>
        <w:p w14:paraId="555B65FE" w14:textId="73670F90" w:rsidR="0062494E" w:rsidRPr="00A2278D" w:rsidRDefault="0062494E">
          <w:pPr>
            <w:pStyle w:val="TM1"/>
            <w:rPr>
              <w:rFonts w:asciiTheme="minorHAnsi" w:eastAsiaTheme="minorEastAsia" w:hAnsiTheme="minorHAnsi"/>
              <w:noProof/>
              <w:lang w:eastAsia="fr-FR"/>
            </w:rPr>
          </w:pPr>
          <w:hyperlink w:anchor="_Toc214981613" w:history="1">
            <w:r w:rsidRPr="00A2278D">
              <w:rPr>
                <w:rStyle w:val="Lienhypertexte"/>
                <w:noProof/>
              </w:rPr>
              <w:t>29</w:t>
            </w:r>
            <w:r w:rsidRPr="00A2278D">
              <w:rPr>
                <w:rFonts w:asciiTheme="minorHAnsi" w:eastAsiaTheme="minorEastAsia" w:hAnsiTheme="minorHAnsi"/>
                <w:noProof/>
                <w:lang w:eastAsia="fr-FR"/>
              </w:rPr>
              <w:tab/>
            </w:r>
            <w:r w:rsidRPr="00A2278D">
              <w:rPr>
                <w:rStyle w:val="Lienhypertexte"/>
                <w:i/>
                <w:iCs/>
                <w:noProof/>
              </w:rPr>
              <w:t>Pari Passu</w:t>
            </w:r>
            <w:r w:rsidRPr="00A2278D">
              <w:rPr>
                <w:rStyle w:val="Lienhypertexte"/>
                <w:noProof/>
              </w:rPr>
              <w:t xml:space="preserve"> au bénéfice des </w:t>
            </w:r>
            <w:r w:rsidRPr="00A2278D">
              <w:rPr>
                <w:rStyle w:val="Lienhypertexte"/>
                <w:noProof/>
                <w:highlight w:val="yellow"/>
              </w:rPr>
              <w:t>[Investisseurs]</w:t>
            </w:r>
            <w:r w:rsidRPr="00A2278D">
              <w:rPr>
                <w:noProof/>
                <w:webHidden/>
              </w:rPr>
              <w:tab/>
            </w:r>
            <w:r w:rsidRPr="00A2278D">
              <w:rPr>
                <w:noProof/>
                <w:webHidden/>
              </w:rPr>
              <w:fldChar w:fldCharType="begin"/>
            </w:r>
            <w:r w:rsidRPr="00A2278D">
              <w:rPr>
                <w:noProof/>
                <w:webHidden/>
              </w:rPr>
              <w:instrText xml:space="preserve"> PAGEREF _Toc214981613 \h </w:instrText>
            </w:r>
            <w:r w:rsidRPr="00A2278D">
              <w:rPr>
                <w:noProof/>
                <w:webHidden/>
              </w:rPr>
            </w:r>
            <w:r w:rsidRPr="00A2278D">
              <w:rPr>
                <w:noProof/>
                <w:webHidden/>
              </w:rPr>
              <w:fldChar w:fldCharType="separate"/>
            </w:r>
            <w:r w:rsidRPr="00A2278D">
              <w:rPr>
                <w:noProof/>
                <w:webHidden/>
              </w:rPr>
              <w:t>152</w:t>
            </w:r>
            <w:r w:rsidRPr="00A2278D">
              <w:rPr>
                <w:noProof/>
                <w:webHidden/>
              </w:rPr>
              <w:fldChar w:fldCharType="end"/>
            </w:r>
          </w:hyperlink>
        </w:p>
        <w:p w14:paraId="2E6493F5" w14:textId="77A9B288" w:rsidR="0062494E" w:rsidRPr="00A2278D" w:rsidRDefault="0062494E">
          <w:pPr>
            <w:pStyle w:val="TM1"/>
            <w:rPr>
              <w:rFonts w:asciiTheme="minorHAnsi" w:eastAsiaTheme="minorEastAsia" w:hAnsiTheme="minorHAnsi"/>
              <w:noProof/>
              <w:lang w:eastAsia="fr-FR"/>
            </w:rPr>
          </w:pPr>
          <w:hyperlink w:anchor="_Toc214981614" w:history="1">
            <w:r w:rsidRPr="00A2278D">
              <w:rPr>
                <w:rStyle w:val="Lienhypertexte"/>
                <w:noProof/>
              </w:rPr>
              <w:t>30</w:t>
            </w:r>
            <w:r w:rsidRPr="00A2278D">
              <w:rPr>
                <w:rFonts w:asciiTheme="minorHAnsi" w:eastAsiaTheme="minorEastAsia" w:hAnsiTheme="minorHAnsi"/>
                <w:noProof/>
                <w:lang w:eastAsia="fr-FR"/>
              </w:rPr>
              <w:tab/>
            </w:r>
            <w:r w:rsidRPr="00A2278D">
              <w:rPr>
                <w:rStyle w:val="Lienhypertexte"/>
                <w:noProof/>
              </w:rPr>
              <w:t>Droit d'information</w:t>
            </w:r>
            <w:r w:rsidRPr="00A2278D">
              <w:rPr>
                <w:noProof/>
                <w:webHidden/>
              </w:rPr>
              <w:tab/>
            </w:r>
            <w:r w:rsidRPr="00A2278D">
              <w:rPr>
                <w:noProof/>
                <w:webHidden/>
              </w:rPr>
              <w:fldChar w:fldCharType="begin"/>
            </w:r>
            <w:r w:rsidRPr="00A2278D">
              <w:rPr>
                <w:noProof/>
                <w:webHidden/>
              </w:rPr>
              <w:instrText xml:space="preserve"> PAGEREF _Toc214981614 \h </w:instrText>
            </w:r>
            <w:r w:rsidRPr="00A2278D">
              <w:rPr>
                <w:noProof/>
                <w:webHidden/>
              </w:rPr>
            </w:r>
            <w:r w:rsidRPr="00A2278D">
              <w:rPr>
                <w:noProof/>
                <w:webHidden/>
              </w:rPr>
              <w:fldChar w:fldCharType="separate"/>
            </w:r>
            <w:r w:rsidRPr="00A2278D">
              <w:rPr>
                <w:noProof/>
                <w:webHidden/>
              </w:rPr>
              <w:t>154</w:t>
            </w:r>
            <w:r w:rsidRPr="00A2278D">
              <w:rPr>
                <w:noProof/>
                <w:webHidden/>
              </w:rPr>
              <w:fldChar w:fldCharType="end"/>
            </w:r>
          </w:hyperlink>
        </w:p>
        <w:p w14:paraId="638CF585" w14:textId="76064958" w:rsidR="0062494E" w:rsidRPr="00A2278D" w:rsidRDefault="0062494E">
          <w:pPr>
            <w:pStyle w:val="TM1"/>
            <w:rPr>
              <w:rFonts w:asciiTheme="minorHAnsi" w:eastAsiaTheme="minorEastAsia" w:hAnsiTheme="minorHAnsi"/>
              <w:noProof/>
              <w:lang w:eastAsia="fr-FR"/>
            </w:rPr>
          </w:pPr>
          <w:hyperlink w:anchor="_Toc214981615" w:history="1">
            <w:r w:rsidRPr="00A2278D">
              <w:rPr>
                <w:rStyle w:val="Lienhypertexte"/>
                <w:noProof/>
              </w:rPr>
              <w:t>31</w:t>
            </w:r>
            <w:r w:rsidRPr="00A2278D">
              <w:rPr>
                <w:rFonts w:asciiTheme="minorHAnsi" w:eastAsiaTheme="minorEastAsia" w:hAnsiTheme="minorHAnsi"/>
                <w:noProof/>
                <w:lang w:eastAsia="fr-FR"/>
              </w:rPr>
              <w:tab/>
            </w:r>
            <w:r w:rsidRPr="00A2278D">
              <w:rPr>
                <w:rStyle w:val="Lienhypertexte"/>
                <w:noProof/>
              </w:rPr>
              <w:t xml:space="preserve">Droit d'accès et d'audit au bénéfice </w:t>
            </w:r>
            <w:r w:rsidRPr="00A2278D">
              <w:rPr>
                <w:rStyle w:val="Lienhypertexte"/>
                <w:noProof/>
                <w:highlight w:val="yellow"/>
              </w:rPr>
              <w:t>[des Investisseurs]</w:t>
            </w:r>
            <w:r w:rsidRPr="00A2278D">
              <w:rPr>
                <w:noProof/>
                <w:webHidden/>
              </w:rPr>
              <w:tab/>
            </w:r>
            <w:r w:rsidRPr="00A2278D">
              <w:rPr>
                <w:noProof/>
                <w:webHidden/>
              </w:rPr>
              <w:fldChar w:fldCharType="begin"/>
            </w:r>
            <w:r w:rsidRPr="00A2278D">
              <w:rPr>
                <w:noProof/>
                <w:webHidden/>
              </w:rPr>
              <w:instrText xml:space="preserve"> PAGEREF _Toc214981615 \h </w:instrText>
            </w:r>
            <w:r w:rsidRPr="00A2278D">
              <w:rPr>
                <w:noProof/>
                <w:webHidden/>
              </w:rPr>
            </w:r>
            <w:r w:rsidRPr="00A2278D">
              <w:rPr>
                <w:noProof/>
                <w:webHidden/>
              </w:rPr>
              <w:fldChar w:fldCharType="separate"/>
            </w:r>
            <w:r w:rsidRPr="00A2278D">
              <w:rPr>
                <w:noProof/>
                <w:webHidden/>
              </w:rPr>
              <w:t>156</w:t>
            </w:r>
            <w:r w:rsidRPr="00A2278D">
              <w:rPr>
                <w:noProof/>
                <w:webHidden/>
              </w:rPr>
              <w:fldChar w:fldCharType="end"/>
            </w:r>
          </w:hyperlink>
        </w:p>
        <w:p w14:paraId="31B3CF27" w14:textId="1A26E65B" w:rsidR="0062494E" w:rsidRPr="00A2278D" w:rsidRDefault="0062494E">
          <w:pPr>
            <w:pStyle w:val="TM1"/>
            <w:rPr>
              <w:rFonts w:asciiTheme="minorHAnsi" w:eastAsiaTheme="minorEastAsia" w:hAnsiTheme="minorHAnsi"/>
              <w:noProof/>
              <w:lang w:eastAsia="fr-FR"/>
            </w:rPr>
          </w:pPr>
          <w:hyperlink w:anchor="_Toc214981616" w:history="1">
            <w:r w:rsidRPr="00A2278D">
              <w:rPr>
                <w:rStyle w:val="Lienhypertexte"/>
                <w:noProof/>
              </w:rPr>
              <w:t>32</w:t>
            </w:r>
            <w:r w:rsidRPr="00A2278D">
              <w:rPr>
                <w:rFonts w:asciiTheme="minorHAnsi" w:eastAsiaTheme="minorEastAsia" w:hAnsiTheme="minorHAnsi"/>
                <w:noProof/>
                <w:lang w:eastAsia="fr-FR"/>
              </w:rPr>
              <w:tab/>
            </w:r>
            <w:r w:rsidRPr="00A2278D">
              <w:rPr>
                <w:rStyle w:val="Lienhypertexte"/>
                <w:noProof/>
              </w:rPr>
              <w:t xml:space="preserve">Promesse de vente des </w:t>
            </w:r>
            <w:r w:rsidRPr="00A2278D">
              <w:rPr>
                <w:rStyle w:val="Lienhypertexte"/>
                <w:noProof/>
                <w:highlight w:val="yellow"/>
              </w:rPr>
              <w:t>[Fondateurs]</w:t>
            </w:r>
            <w:r w:rsidRPr="00A2278D">
              <w:rPr>
                <w:noProof/>
                <w:webHidden/>
              </w:rPr>
              <w:tab/>
            </w:r>
            <w:r w:rsidRPr="00A2278D">
              <w:rPr>
                <w:noProof/>
                <w:webHidden/>
              </w:rPr>
              <w:fldChar w:fldCharType="begin"/>
            </w:r>
            <w:r w:rsidRPr="00A2278D">
              <w:rPr>
                <w:noProof/>
                <w:webHidden/>
              </w:rPr>
              <w:instrText xml:space="preserve"> PAGEREF _Toc214981616 \h </w:instrText>
            </w:r>
            <w:r w:rsidRPr="00A2278D">
              <w:rPr>
                <w:noProof/>
                <w:webHidden/>
              </w:rPr>
            </w:r>
            <w:r w:rsidRPr="00A2278D">
              <w:rPr>
                <w:noProof/>
                <w:webHidden/>
              </w:rPr>
              <w:fldChar w:fldCharType="separate"/>
            </w:r>
            <w:r w:rsidRPr="00A2278D">
              <w:rPr>
                <w:noProof/>
                <w:webHidden/>
              </w:rPr>
              <w:t>158</w:t>
            </w:r>
            <w:r w:rsidRPr="00A2278D">
              <w:rPr>
                <w:noProof/>
                <w:webHidden/>
              </w:rPr>
              <w:fldChar w:fldCharType="end"/>
            </w:r>
          </w:hyperlink>
        </w:p>
        <w:p w14:paraId="5A1ECADB" w14:textId="38253E0D" w:rsidR="0062494E" w:rsidRPr="00A2278D" w:rsidRDefault="0062494E">
          <w:pPr>
            <w:pStyle w:val="TM1"/>
            <w:rPr>
              <w:rFonts w:asciiTheme="minorHAnsi" w:eastAsiaTheme="minorEastAsia" w:hAnsiTheme="minorHAnsi"/>
              <w:noProof/>
              <w:lang w:eastAsia="fr-FR"/>
            </w:rPr>
          </w:pPr>
          <w:hyperlink w:anchor="_Toc214981617" w:history="1">
            <w:r w:rsidRPr="00A2278D">
              <w:rPr>
                <w:rStyle w:val="Lienhypertexte"/>
                <w:noProof/>
              </w:rPr>
              <w:t>33</w:t>
            </w:r>
            <w:r w:rsidRPr="00A2278D">
              <w:rPr>
                <w:rFonts w:asciiTheme="minorHAnsi" w:eastAsiaTheme="minorEastAsia" w:hAnsiTheme="minorHAnsi"/>
                <w:noProof/>
                <w:lang w:eastAsia="fr-FR"/>
              </w:rPr>
              <w:tab/>
            </w:r>
            <w:r w:rsidRPr="00A2278D">
              <w:rPr>
                <w:rStyle w:val="Lienhypertexte"/>
                <w:noProof/>
              </w:rPr>
              <w:t>Non-concurrence et non sollicitation</w:t>
            </w:r>
            <w:r w:rsidRPr="00A2278D">
              <w:rPr>
                <w:noProof/>
                <w:webHidden/>
              </w:rPr>
              <w:tab/>
            </w:r>
            <w:r w:rsidRPr="00A2278D">
              <w:rPr>
                <w:noProof/>
                <w:webHidden/>
              </w:rPr>
              <w:fldChar w:fldCharType="begin"/>
            </w:r>
            <w:r w:rsidRPr="00A2278D">
              <w:rPr>
                <w:noProof/>
                <w:webHidden/>
              </w:rPr>
              <w:instrText xml:space="preserve"> PAGEREF _Toc214981617 \h </w:instrText>
            </w:r>
            <w:r w:rsidRPr="00A2278D">
              <w:rPr>
                <w:noProof/>
                <w:webHidden/>
              </w:rPr>
            </w:r>
            <w:r w:rsidRPr="00A2278D">
              <w:rPr>
                <w:noProof/>
                <w:webHidden/>
              </w:rPr>
              <w:fldChar w:fldCharType="separate"/>
            </w:r>
            <w:r w:rsidRPr="00A2278D">
              <w:rPr>
                <w:noProof/>
                <w:webHidden/>
              </w:rPr>
              <w:t>167</w:t>
            </w:r>
            <w:r w:rsidRPr="00A2278D">
              <w:rPr>
                <w:noProof/>
                <w:webHidden/>
              </w:rPr>
              <w:fldChar w:fldCharType="end"/>
            </w:r>
          </w:hyperlink>
        </w:p>
        <w:p w14:paraId="6A591C88" w14:textId="78FC0267" w:rsidR="0062494E" w:rsidRPr="00A2278D" w:rsidRDefault="0062494E">
          <w:pPr>
            <w:pStyle w:val="TM1"/>
            <w:rPr>
              <w:rFonts w:asciiTheme="minorHAnsi" w:eastAsiaTheme="minorEastAsia" w:hAnsiTheme="minorHAnsi"/>
              <w:noProof/>
              <w:lang w:eastAsia="fr-FR"/>
            </w:rPr>
          </w:pPr>
          <w:hyperlink w:anchor="_Toc214981618" w:history="1">
            <w:r w:rsidRPr="00A2278D">
              <w:rPr>
                <w:rStyle w:val="Lienhypertexte"/>
                <w:noProof/>
              </w:rPr>
              <w:t>34</w:t>
            </w:r>
            <w:r w:rsidRPr="00A2278D">
              <w:rPr>
                <w:rFonts w:asciiTheme="minorHAnsi" w:eastAsiaTheme="minorEastAsia" w:hAnsiTheme="minorHAnsi"/>
                <w:noProof/>
                <w:lang w:eastAsia="fr-FR"/>
              </w:rPr>
              <w:tab/>
            </w:r>
            <w:r w:rsidRPr="00A2278D">
              <w:rPr>
                <w:rStyle w:val="Lienhypertexte"/>
                <w:noProof/>
              </w:rPr>
              <w:t>Exclusivité</w:t>
            </w:r>
            <w:r w:rsidRPr="00A2278D">
              <w:rPr>
                <w:noProof/>
                <w:webHidden/>
              </w:rPr>
              <w:tab/>
            </w:r>
            <w:r w:rsidRPr="00A2278D">
              <w:rPr>
                <w:noProof/>
                <w:webHidden/>
              </w:rPr>
              <w:fldChar w:fldCharType="begin"/>
            </w:r>
            <w:r w:rsidRPr="00A2278D">
              <w:rPr>
                <w:noProof/>
                <w:webHidden/>
              </w:rPr>
              <w:instrText xml:space="preserve"> PAGEREF _Toc214981618 \h </w:instrText>
            </w:r>
            <w:r w:rsidRPr="00A2278D">
              <w:rPr>
                <w:noProof/>
                <w:webHidden/>
              </w:rPr>
            </w:r>
            <w:r w:rsidRPr="00A2278D">
              <w:rPr>
                <w:noProof/>
                <w:webHidden/>
              </w:rPr>
              <w:fldChar w:fldCharType="separate"/>
            </w:r>
            <w:r w:rsidRPr="00A2278D">
              <w:rPr>
                <w:noProof/>
                <w:webHidden/>
              </w:rPr>
              <w:t>170</w:t>
            </w:r>
            <w:r w:rsidRPr="00A2278D">
              <w:rPr>
                <w:noProof/>
                <w:webHidden/>
              </w:rPr>
              <w:fldChar w:fldCharType="end"/>
            </w:r>
          </w:hyperlink>
        </w:p>
        <w:p w14:paraId="77A8799A" w14:textId="349E3DDB" w:rsidR="0062494E" w:rsidRPr="00A2278D" w:rsidRDefault="0062494E">
          <w:pPr>
            <w:pStyle w:val="TM1"/>
            <w:rPr>
              <w:rFonts w:asciiTheme="minorHAnsi" w:eastAsiaTheme="minorEastAsia" w:hAnsiTheme="minorHAnsi"/>
              <w:noProof/>
              <w:lang w:eastAsia="fr-FR"/>
            </w:rPr>
          </w:pPr>
          <w:hyperlink w:anchor="_Toc214981619" w:history="1">
            <w:r w:rsidRPr="00A2278D">
              <w:rPr>
                <w:rStyle w:val="Lienhypertexte"/>
                <w:noProof/>
              </w:rPr>
              <w:t>35</w:t>
            </w:r>
            <w:r w:rsidRPr="00A2278D">
              <w:rPr>
                <w:rFonts w:asciiTheme="minorHAnsi" w:eastAsiaTheme="minorEastAsia" w:hAnsiTheme="minorHAnsi"/>
                <w:noProof/>
                <w:lang w:eastAsia="fr-FR"/>
              </w:rPr>
              <w:tab/>
            </w:r>
            <w:r w:rsidRPr="00A2278D">
              <w:rPr>
                <w:rStyle w:val="Lienhypertexte"/>
                <w:noProof/>
              </w:rPr>
              <w:t>Engagements au titre de la propriété intellectuelle</w:t>
            </w:r>
            <w:r w:rsidRPr="00A2278D">
              <w:rPr>
                <w:noProof/>
                <w:webHidden/>
              </w:rPr>
              <w:tab/>
            </w:r>
            <w:r w:rsidRPr="00A2278D">
              <w:rPr>
                <w:noProof/>
                <w:webHidden/>
              </w:rPr>
              <w:fldChar w:fldCharType="begin"/>
            </w:r>
            <w:r w:rsidRPr="00A2278D">
              <w:rPr>
                <w:noProof/>
                <w:webHidden/>
              </w:rPr>
              <w:instrText xml:space="preserve"> PAGEREF _Toc214981619 \h </w:instrText>
            </w:r>
            <w:r w:rsidRPr="00A2278D">
              <w:rPr>
                <w:noProof/>
                <w:webHidden/>
              </w:rPr>
            </w:r>
            <w:r w:rsidRPr="00A2278D">
              <w:rPr>
                <w:noProof/>
                <w:webHidden/>
              </w:rPr>
              <w:fldChar w:fldCharType="separate"/>
            </w:r>
            <w:r w:rsidRPr="00A2278D">
              <w:rPr>
                <w:noProof/>
                <w:webHidden/>
              </w:rPr>
              <w:t>172</w:t>
            </w:r>
            <w:r w:rsidRPr="00A2278D">
              <w:rPr>
                <w:noProof/>
                <w:webHidden/>
              </w:rPr>
              <w:fldChar w:fldCharType="end"/>
            </w:r>
          </w:hyperlink>
        </w:p>
        <w:p w14:paraId="154DEDE0" w14:textId="64AD4925" w:rsidR="0062494E" w:rsidRPr="00A2278D" w:rsidRDefault="0062494E">
          <w:pPr>
            <w:pStyle w:val="TM1"/>
            <w:rPr>
              <w:rFonts w:asciiTheme="minorHAnsi" w:eastAsiaTheme="minorEastAsia" w:hAnsiTheme="minorHAnsi"/>
              <w:noProof/>
              <w:lang w:eastAsia="fr-FR"/>
            </w:rPr>
          </w:pPr>
          <w:hyperlink w:anchor="_Toc214981620" w:history="1">
            <w:r w:rsidRPr="00A2278D">
              <w:rPr>
                <w:rStyle w:val="Lienhypertexte"/>
                <w:noProof/>
              </w:rPr>
              <w:t>36</w:t>
            </w:r>
            <w:r w:rsidRPr="00A2278D">
              <w:rPr>
                <w:rFonts w:asciiTheme="minorHAnsi" w:eastAsiaTheme="minorEastAsia" w:hAnsiTheme="minorHAnsi"/>
                <w:noProof/>
                <w:lang w:eastAsia="fr-FR"/>
              </w:rPr>
              <w:tab/>
            </w:r>
            <w:r w:rsidRPr="00A2278D">
              <w:rPr>
                <w:rStyle w:val="Lienhypertexte"/>
                <w:noProof/>
              </w:rPr>
              <w:t>Engagements éthiques</w:t>
            </w:r>
            <w:r w:rsidRPr="00A2278D">
              <w:rPr>
                <w:noProof/>
                <w:webHidden/>
              </w:rPr>
              <w:tab/>
            </w:r>
            <w:r w:rsidRPr="00A2278D">
              <w:rPr>
                <w:noProof/>
                <w:webHidden/>
              </w:rPr>
              <w:fldChar w:fldCharType="begin"/>
            </w:r>
            <w:r w:rsidRPr="00A2278D">
              <w:rPr>
                <w:noProof/>
                <w:webHidden/>
              </w:rPr>
              <w:instrText xml:space="preserve"> PAGEREF _Toc214981620 \h </w:instrText>
            </w:r>
            <w:r w:rsidRPr="00A2278D">
              <w:rPr>
                <w:noProof/>
                <w:webHidden/>
              </w:rPr>
            </w:r>
            <w:r w:rsidRPr="00A2278D">
              <w:rPr>
                <w:noProof/>
                <w:webHidden/>
              </w:rPr>
              <w:fldChar w:fldCharType="separate"/>
            </w:r>
            <w:r w:rsidRPr="00A2278D">
              <w:rPr>
                <w:noProof/>
                <w:webHidden/>
              </w:rPr>
              <w:t>174</w:t>
            </w:r>
            <w:r w:rsidRPr="00A2278D">
              <w:rPr>
                <w:noProof/>
                <w:webHidden/>
              </w:rPr>
              <w:fldChar w:fldCharType="end"/>
            </w:r>
          </w:hyperlink>
        </w:p>
        <w:p w14:paraId="69AB77A0" w14:textId="1EFF4F16" w:rsidR="0062494E" w:rsidRPr="00A2278D" w:rsidRDefault="0062494E">
          <w:pPr>
            <w:pStyle w:val="TM1"/>
            <w:rPr>
              <w:rFonts w:asciiTheme="minorHAnsi" w:eastAsiaTheme="minorEastAsia" w:hAnsiTheme="minorHAnsi"/>
              <w:noProof/>
              <w:lang w:eastAsia="fr-FR"/>
            </w:rPr>
          </w:pPr>
          <w:hyperlink w:anchor="_Toc214981621" w:history="1">
            <w:r w:rsidRPr="00A2278D">
              <w:rPr>
                <w:rStyle w:val="Lienhypertexte"/>
                <w:noProof/>
              </w:rPr>
              <w:t>37</w:t>
            </w:r>
            <w:r w:rsidRPr="00A2278D">
              <w:rPr>
                <w:rFonts w:asciiTheme="minorHAnsi" w:eastAsiaTheme="minorEastAsia" w:hAnsiTheme="minorHAnsi"/>
                <w:noProof/>
                <w:lang w:eastAsia="fr-FR"/>
              </w:rPr>
              <w:tab/>
            </w:r>
            <w:r w:rsidRPr="00A2278D">
              <w:rPr>
                <w:rStyle w:val="Lienhypertexte"/>
                <w:noProof/>
              </w:rPr>
              <w:t>Interdiction des Actifs Numériques</w:t>
            </w:r>
            <w:r w:rsidRPr="00A2278D">
              <w:rPr>
                <w:noProof/>
                <w:webHidden/>
              </w:rPr>
              <w:tab/>
            </w:r>
            <w:r w:rsidRPr="00A2278D">
              <w:rPr>
                <w:noProof/>
                <w:webHidden/>
              </w:rPr>
              <w:fldChar w:fldCharType="begin"/>
            </w:r>
            <w:r w:rsidRPr="00A2278D">
              <w:rPr>
                <w:noProof/>
                <w:webHidden/>
              </w:rPr>
              <w:instrText xml:space="preserve"> PAGEREF _Toc214981621 \h </w:instrText>
            </w:r>
            <w:r w:rsidRPr="00A2278D">
              <w:rPr>
                <w:noProof/>
                <w:webHidden/>
              </w:rPr>
            </w:r>
            <w:r w:rsidRPr="00A2278D">
              <w:rPr>
                <w:noProof/>
                <w:webHidden/>
              </w:rPr>
              <w:fldChar w:fldCharType="separate"/>
            </w:r>
            <w:r w:rsidRPr="00A2278D">
              <w:rPr>
                <w:noProof/>
                <w:webHidden/>
              </w:rPr>
              <w:t>177</w:t>
            </w:r>
            <w:r w:rsidRPr="00A2278D">
              <w:rPr>
                <w:noProof/>
                <w:webHidden/>
              </w:rPr>
              <w:fldChar w:fldCharType="end"/>
            </w:r>
          </w:hyperlink>
        </w:p>
        <w:p w14:paraId="72191960" w14:textId="18D4C620" w:rsidR="0062494E" w:rsidRPr="00A2278D" w:rsidRDefault="0062494E">
          <w:pPr>
            <w:pStyle w:val="TM1"/>
            <w:rPr>
              <w:rFonts w:asciiTheme="minorHAnsi" w:eastAsiaTheme="minorEastAsia" w:hAnsiTheme="minorHAnsi"/>
              <w:noProof/>
              <w:lang w:eastAsia="fr-FR"/>
            </w:rPr>
          </w:pPr>
          <w:hyperlink w:anchor="_Toc214981622" w:history="1">
            <w:r w:rsidRPr="00A2278D">
              <w:rPr>
                <w:rStyle w:val="Lienhypertexte"/>
                <w:noProof/>
              </w:rPr>
              <w:t>38</w:t>
            </w:r>
            <w:r w:rsidRPr="00A2278D">
              <w:rPr>
                <w:rFonts w:asciiTheme="minorHAnsi" w:eastAsiaTheme="minorEastAsia" w:hAnsiTheme="minorHAnsi"/>
                <w:noProof/>
                <w:lang w:eastAsia="fr-FR"/>
              </w:rPr>
              <w:tab/>
            </w:r>
            <w:r w:rsidRPr="00A2278D">
              <w:rPr>
                <w:rStyle w:val="Lienhypertexte"/>
                <w:noProof/>
              </w:rPr>
              <w:t>Déclarations et garanties des Fondateurs</w:t>
            </w:r>
            <w:r w:rsidRPr="00A2278D">
              <w:rPr>
                <w:noProof/>
                <w:webHidden/>
              </w:rPr>
              <w:tab/>
            </w:r>
            <w:r w:rsidRPr="00A2278D">
              <w:rPr>
                <w:noProof/>
                <w:webHidden/>
              </w:rPr>
              <w:fldChar w:fldCharType="begin"/>
            </w:r>
            <w:r w:rsidRPr="00A2278D">
              <w:rPr>
                <w:noProof/>
                <w:webHidden/>
              </w:rPr>
              <w:instrText xml:space="preserve"> PAGEREF _Toc214981622 \h </w:instrText>
            </w:r>
            <w:r w:rsidRPr="00A2278D">
              <w:rPr>
                <w:noProof/>
                <w:webHidden/>
              </w:rPr>
            </w:r>
            <w:r w:rsidRPr="00A2278D">
              <w:rPr>
                <w:noProof/>
                <w:webHidden/>
              </w:rPr>
              <w:fldChar w:fldCharType="separate"/>
            </w:r>
            <w:r w:rsidRPr="00A2278D">
              <w:rPr>
                <w:noProof/>
                <w:webHidden/>
              </w:rPr>
              <w:t>179</w:t>
            </w:r>
            <w:r w:rsidRPr="00A2278D">
              <w:rPr>
                <w:noProof/>
                <w:webHidden/>
              </w:rPr>
              <w:fldChar w:fldCharType="end"/>
            </w:r>
          </w:hyperlink>
        </w:p>
        <w:p w14:paraId="47EF796D" w14:textId="597A84FE" w:rsidR="0062494E" w:rsidRPr="00A2278D" w:rsidRDefault="0062494E">
          <w:pPr>
            <w:pStyle w:val="TM1"/>
            <w:rPr>
              <w:rFonts w:asciiTheme="minorHAnsi" w:eastAsiaTheme="minorEastAsia" w:hAnsiTheme="minorHAnsi"/>
              <w:noProof/>
              <w:lang w:eastAsia="fr-FR"/>
            </w:rPr>
          </w:pPr>
          <w:hyperlink w:anchor="_Toc214981623" w:history="1">
            <w:r w:rsidRPr="00A2278D">
              <w:rPr>
                <w:rStyle w:val="Lienhypertexte"/>
                <w:noProof/>
              </w:rPr>
              <w:t>39</w:t>
            </w:r>
            <w:r w:rsidRPr="00A2278D">
              <w:rPr>
                <w:rFonts w:asciiTheme="minorHAnsi" w:eastAsiaTheme="minorEastAsia" w:hAnsiTheme="minorHAnsi"/>
                <w:noProof/>
                <w:lang w:eastAsia="fr-FR"/>
              </w:rPr>
              <w:tab/>
            </w:r>
            <w:r w:rsidRPr="00A2278D">
              <w:rPr>
                <w:rStyle w:val="Lienhypertexte"/>
                <w:noProof/>
              </w:rPr>
              <w:t>Assurance « Personne-Clé »</w:t>
            </w:r>
            <w:r w:rsidRPr="00A2278D">
              <w:rPr>
                <w:noProof/>
                <w:webHidden/>
              </w:rPr>
              <w:tab/>
            </w:r>
            <w:r w:rsidRPr="00A2278D">
              <w:rPr>
                <w:noProof/>
                <w:webHidden/>
              </w:rPr>
              <w:fldChar w:fldCharType="begin"/>
            </w:r>
            <w:r w:rsidRPr="00A2278D">
              <w:rPr>
                <w:noProof/>
                <w:webHidden/>
              </w:rPr>
              <w:instrText xml:space="preserve"> PAGEREF _Toc214981623 \h </w:instrText>
            </w:r>
            <w:r w:rsidRPr="00A2278D">
              <w:rPr>
                <w:noProof/>
                <w:webHidden/>
              </w:rPr>
            </w:r>
            <w:r w:rsidRPr="00A2278D">
              <w:rPr>
                <w:noProof/>
                <w:webHidden/>
              </w:rPr>
              <w:fldChar w:fldCharType="separate"/>
            </w:r>
            <w:r w:rsidRPr="00A2278D">
              <w:rPr>
                <w:noProof/>
                <w:webHidden/>
              </w:rPr>
              <w:t>185</w:t>
            </w:r>
            <w:r w:rsidRPr="00A2278D">
              <w:rPr>
                <w:noProof/>
                <w:webHidden/>
              </w:rPr>
              <w:fldChar w:fldCharType="end"/>
            </w:r>
          </w:hyperlink>
        </w:p>
        <w:p w14:paraId="491226AF" w14:textId="40419E8C" w:rsidR="0062494E" w:rsidRPr="00A2278D" w:rsidRDefault="0062494E">
          <w:pPr>
            <w:pStyle w:val="TM1"/>
            <w:rPr>
              <w:rFonts w:asciiTheme="minorHAnsi" w:eastAsiaTheme="minorEastAsia" w:hAnsiTheme="minorHAnsi"/>
              <w:noProof/>
              <w:lang w:eastAsia="fr-FR"/>
            </w:rPr>
          </w:pPr>
          <w:hyperlink w:anchor="_Toc214981624" w:history="1">
            <w:r w:rsidRPr="00A2278D">
              <w:rPr>
                <w:rStyle w:val="Lienhypertexte"/>
                <w:noProof/>
              </w:rPr>
              <w:t>40</w:t>
            </w:r>
            <w:r w:rsidRPr="00A2278D">
              <w:rPr>
                <w:rFonts w:asciiTheme="minorHAnsi" w:eastAsiaTheme="minorEastAsia" w:hAnsiTheme="minorHAnsi"/>
                <w:noProof/>
                <w:lang w:eastAsia="fr-FR"/>
              </w:rPr>
              <w:tab/>
            </w:r>
            <w:r w:rsidRPr="00A2278D">
              <w:rPr>
                <w:rStyle w:val="Lienhypertexte"/>
                <w:noProof/>
              </w:rPr>
              <w:t>Assurance mandataire social</w:t>
            </w:r>
            <w:r w:rsidRPr="00A2278D">
              <w:rPr>
                <w:noProof/>
                <w:webHidden/>
              </w:rPr>
              <w:tab/>
            </w:r>
            <w:r w:rsidRPr="00A2278D">
              <w:rPr>
                <w:noProof/>
                <w:webHidden/>
              </w:rPr>
              <w:fldChar w:fldCharType="begin"/>
            </w:r>
            <w:r w:rsidRPr="00A2278D">
              <w:rPr>
                <w:noProof/>
                <w:webHidden/>
              </w:rPr>
              <w:instrText xml:space="preserve"> PAGEREF _Toc214981624 \h </w:instrText>
            </w:r>
            <w:r w:rsidRPr="00A2278D">
              <w:rPr>
                <w:noProof/>
                <w:webHidden/>
              </w:rPr>
            </w:r>
            <w:r w:rsidRPr="00A2278D">
              <w:rPr>
                <w:noProof/>
                <w:webHidden/>
              </w:rPr>
              <w:fldChar w:fldCharType="separate"/>
            </w:r>
            <w:r w:rsidRPr="00A2278D">
              <w:rPr>
                <w:noProof/>
                <w:webHidden/>
              </w:rPr>
              <w:t>185</w:t>
            </w:r>
            <w:r w:rsidRPr="00A2278D">
              <w:rPr>
                <w:noProof/>
                <w:webHidden/>
              </w:rPr>
              <w:fldChar w:fldCharType="end"/>
            </w:r>
          </w:hyperlink>
        </w:p>
        <w:p w14:paraId="5862EA7A" w14:textId="41938807" w:rsidR="0062494E" w:rsidRPr="00A2278D" w:rsidRDefault="0062494E">
          <w:pPr>
            <w:pStyle w:val="TM1"/>
            <w:rPr>
              <w:rFonts w:asciiTheme="minorHAnsi" w:eastAsiaTheme="minorEastAsia" w:hAnsiTheme="minorHAnsi"/>
              <w:noProof/>
              <w:lang w:eastAsia="fr-FR"/>
            </w:rPr>
          </w:pPr>
          <w:hyperlink w:anchor="_Toc214981625" w:history="1">
            <w:r w:rsidRPr="00A2278D">
              <w:rPr>
                <w:rStyle w:val="Lienhypertexte"/>
                <w:noProof/>
              </w:rPr>
              <w:t>41</w:t>
            </w:r>
            <w:r w:rsidRPr="00A2278D">
              <w:rPr>
                <w:rFonts w:asciiTheme="minorHAnsi" w:eastAsiaTheme="minorEastAsia" w:hAnsiTheme="minorHAnsi"/>
                <w:noProof/>
                <w:lang w:eastAsia="fr-FR"/>
              </w:rPr>
              <w:tab/>
            </w:r>
            <w:r w:rsidRPr="00A2278D">
              <w:rPr>
                <w:rStyle w:val="Lienhypertexte"/>
                <w:noProof/>
              </w:rPr>
              <w:t>Mandat d’intérêt commun</w:t>
            </w:r>
            <w:r w:rsidRPr="00A2278D">
              <w:rPr>
                <w:noProof/>
                <w:webHidden/>
              </w:rPr>
              <w:tab/>
            </w:r>
            <w:r w:rsidRPr="00A2278D">
              <w:rPr>
                <w:noProof/>
                <w:webHidden/>
              </w:rPr>
              <w:fldChar w:fldCharType="begin"/>
            </w:r>
            <w:r w:rsidRPr="00A2278D">
              <w:rPr>
                <w:noProof/>
                <w:webHidden/>
              </w:rPr>
              <w:instrText xml:space="preserve"> PAGEREF _Toc214981625 \h </w:instrText>
            </w:r>
            <w:r w:rsidRPr="00A2278D">
              <w:rPr>
                <w:noProof/>
                <w:webHidden/>
              </w:rPr>
            </w:r>
            <w:r w:rsidRPr="00A2278D">
              <w:rPr>
                <w:noProof/>
                <w:webHidden/>
              </w:rPr>
              <w:fldChar w:fldCharType="separate"/>
            </w:r>
            <w:r w:rsidRPr="00A2278D">
              <w:rPr>
                <w:noProof/>
                <w:webHidden/>
              </w:rPr>
              <w:t>186</w:t>
            </w:r>
            <w:r w:rsidRPr="00A2278D">
              <w:rPr>
                <w:noProof/>
                <w:webHidden/>
              </w:rPr>
              <w:fldChar w:fldCharType="end"/>
            </w:r>
          </w:hyperlink>
        </w:p>
        <w:p w14:paraId="65CA4187" w14:textId="61BD3DEC" w:rsidR="0062494E" w:rsidRPr="00A2278D" w:rsidRDefault="0062494E">
          <w:pPr>
            <w:pStyle w:val="TM1"/>
            <w:rPr>
              <w:rFonts w:asciiTheme="minorHAnsi" w:eastAsiaTheme="minorEastAsia" w:hAnsiTheme="minorHAnsi"/>
              <w:noProof/>
              <w:lang w:eastAsia="fr-FR"/>
            </w:rPr>
          </w:pPr>
          <w:hyperlink w:anchor="_Toc214981626" w:history="1">
            <w:r w:rsidRPr="00A2278D">
              <w:rPr>
                <w:rStyle w:val="Lienhypertexte"/>
                <w:noProof/>
              </w:rPr>
              <w:t>42</w:t>
            </w:r>
            <w:r w:rsidRPr="00A2278D">
              <w:rPr>
                <w:rFonts w:asciiTheme="minorHAnsi" w:eastAsiaTheme="minorEastAsia" w:hAnsiTheme="minorHAnsi"/>
                <w:noProof/>
                <w:lang w:eastAsia="fr-FR"/>
              </w:rPr>
              <w:tab/>
            </w:r>
            <w:r w:rsidRPr="00A2278D">
              <w:rPr>
                <w:rStyle w:val="Lienhypertexte"/>
                <w:noProof/>
              </w:rPr>
              <w:t>Stipulations diverses</w:t>
            </w:r>
            <w:r w:rsidRPr="00A2278D">
              <w:rPr>
                <w:noProof/>
                <w:webHidden/>
              </w:rPr>
              <w:tab/>
            </w:r>
            <w:r w:rsidRPr="00A2278D">
              <w:rPr>
                <w:noProof/>
                <w:webHidden/>
              </w:rPr>
              <w:fldChar w:fldCharType="begin"/>
            </w:r>
            <w:r w:rsidRPr="00A2278D">
              <w:rPr>
                <w:noProof/>
                <w:webHidden/>
              </w:rPr>
              <w:instrText xml:space="preserve"> PAGEREF _Toc214981626 \h </w:instrText>
            </w:r>
            <w:r w:rsidRPr="00A2278D">
              <w:rPr>
                <w:noProof/>
                <w:webHidden/>
              </w:rPr>
            </w:r>
            <w:r w:rsidRPr="00A2278D">
              <w:rPr>
                <w:noProof/>
                <w:webHidden/>
              </w:rPr>
              <w:fldChar w:fldCharType="separate"/>
            </w:r>
            <w:r w:rsidRPr="00A2278D">
              <w:rPr>
                <w:noProof/>
                <w:webHidden/>
              </w:rPr>
              <w:t>188</w:t>
            </w:r>
            <w:r w:rsidRPr="00A2278D">
              <w:rPr>
                <w:noProof/>
                <w:webHidden/>
              </w:rPr>
              <w:fldChar w:fldCharType="end"/>
            </w:r>
          </w:hyperlink>
        </w:p>
        <w:p w14:paraId="53A64A52" w14:textId="1B40D7E0" w:rsidR="00B57FD4" w:rsidRPr="00A2278D" w:rsidRDefault="00D365B3" w:rsidP="000618B7">
          <w:pPr>
            <w:pStyle w:val="TM1"/>
            <w:rPr>
              <w:rFonts w:asciiTheme="minorHAnsi" w:eastAsiaTheme="minorEastAsia" w:hAnsiTheme="minorHAnsi"/>
              <w:noProof/>
              <w:lang w:eastAsia="fr-FR"/>
            </w:rPr>
          </w:pPr>
          <w:r w:rsidRPr="00A2278D">
            <w:fldChar w:fldCharType="end"/>
          </w:r>
        </w:p>
      </w:sdtContent>
    </w:sdt>
    <w:p w14:paraId="0BAD12F3" w14:textId="1AAE5C6A" w:rsidR="00B03950" w:rsidRPr="00A2278D" w:rsidRDefault="00DB398F">
      <w:pPr>
        <w:spacing w:after="0" w:line="300" w:lineRule="exact"/>
        <w:ind w:left="0"/>
        <w:jc w:val="left"/>
      </w:pPr>
      <w:r w:rsidRPr="00A2278D">
        <w:br w:type="page"/>
      </w:r>
    </w:p>
    <w:p w14:paraId="1D476FEE" w14:textId="2574136A" w:rsidR="000D3668" w:rsidRPr="00A2278D" w:rsidRDefault="00795D19" w:rsidP="00156411">
      <w:pPr>
        <w:ind w:left="0"/>
        <w:jc w:val="center"/>
        <w:rPr>
          <w:b/>
          <w:bCs/>
        </w:rPr>
      </w:pPr>
      <w:r w:rsidRPr="00A2278D">
        <w:rPr>
          <w:b/>
          <w:bCs/>
        </w:rPr>
        <w:lastRenderedPageBreak/>
        <w:t>PACTE</w:t>
      </w:r>
      <w:r w:rsidR="000D3668" w:rsidRPr="00A2278D">
        <w:rPr>
          <w:b/>
          <w:bCs/>
        </w:rPr>
        <w:t xml:space="preserve"> D’ASSOCI</w:t>
      </w:r>
      <w:r w:rsidR="009A7EE8" w:rsidRPr="00A2278D">
        <w:rPr>
          <w:b/>
          <w:bCs/>
        </w:rPr>
        <w:t>É</w:t>
      </w:r>
      <w:r w:rsidR="000D3668" w:rsidRPr="00A2278D">
        <w:rPr>
          <w:b/>
          <w:bCs/>
        </w:rPr>
        <w:t>S</w:t>
      </w:r>
      <w:r w:rsidR="00156411" w:rsidRPr="00A2278D">
        <w:rPr>
          <w:b/>
          <w:bCs/>
        </w:rPr>
        <w:t xml:space="preserve"> </w:t>
      </w:r>
      <w:r w:rsidR="000D3668" w:rsidRPr="00A2278D">
        <w:rPr>
          <w:b/>
          <w:bCs/>
        </w:rPr>
        <w:t>ENTRE LES SOUSSIGNÉS :</w:t>
      </w:r>
    </w:p>
    <w:p w14:paraId="183B0910" w14:textId="15562819" w:rsidR="001A20DC" w:rsidRPr="00A2278D" w:rsidRDefault="001A20DC" w:rsidP="001A20DC">
      <w:pPr>
        <w:rPr>
          <w:i/>
          <w:iCs/>
          <w:color w:val="808080" w:themeColor="background1" w:themeShade="80"/>
        </w:rPr>
      </w:pPr>
      <w:r w:rsidRPr="00A2278D">
        <w:rPr>
          <w:i/>
          <w:iCs/>
          <w:color w:val="808080" w:themeColor="background1" w:themeShade="80"/>
        </w:rPr>
        <w:t>[La comparution des Parties qui suit est un exemple et présente différents cas de figure rencontrés. Tous les paragraphes ne sont pas applicables à chaque situation. En conséquence, les paragraphe</w:t>
      </w:r>
      <w:r w:rsidR="00A4684D" w:rsidRPr="00A2278D">
        <w:rPr>
          <w:i/>
          <w:iCs/>
          <w:color w:val="808080" w:themeColor="background1" w:themeShade="80"/>
        </w:rPr>
        <w:t>s</w:t>
      </w:r>
      <w:r w:rsidRPr="00A2278D">
        <w:rPr>
          <w:i/>
          <w:iCs/>
          <w:color w:val="808080" w:themeColor="background1" w:themeShade="80"/>
        </w:rPr>
        <w:t xml:space="preserve"> suivants devront être modifiés, supprimés ou certains devront être ajoutés pour correspondre à la réalité des Parties signataires du </w:t>
      </w:r>
      <w:r w:rsidR="00795D19" w:rsidRPr="00A2278D">
        <w:rPr>
          <w:i/>
          <w:iCs/>
          <w:color w:val="808080" w:themeColor="background1" w:themeShade="80"/>
        </w:rPr>
        <w:t>Pacte</w:t>
      </w:r>
      <w:r w:rsidRPr="00A2278D">
        <w:rPr>
          <w:i/>
          <w:iCs/>
          <w:color w:val="808080" w:themeColor="background1" w:themeShade="80"/>
        </w:rPr>
        <w:t>.]</w:t>
      </w:r>
    </w:p>
    <w:p w14:paraId="589DBDF9" w14:textId="320513B0" w:rsidR="000D3668" w:rsidRPr="00A2278D" w:rsidRDefault="000D3668" w:rsidP="00B51F87">
      <w:pPr>
        <w:pStyle w:val="94Parties"/>
      </w:pPr>
      <w:r w:rsidRPr="00A2278D">
        <w:t xml:space="preserve">Madame </w:t>
      </w:r>
      <w:r w:rsidR="00D065D2" w:rsidRPr="00A2278D">
        <w:t>[</w:t>
      </w:r>
      <w:r w:rsidR="00FD5572" w:rsidRPr="00A2278D">
        <w:sym w:font="Wingdings" w:char="F09F"/>
      </w:r>
      <w:r w:rsidR="00D065D2" w:rsidRPr="00A2278D">
        <w:t>]</w:t>
      </w:r>
      <w:r w:rsidRPr="00A2278D">
        <w:t xml:space="preserve">, née le </w:t>
      </w:r>
      <w:r w:rsidR="00D065D2" w:rsidRPr="00A2278D">
        <w:t>[</w:t>
      </w:r>
      <w:r w:rsidR="00FD5572" w:rsidRPr="00A2278D">
        <w:sym w:font="Wingdings" w:char="F09F"/>
      </w:r>
      <w:r w:rsidR="00D065D2" w:rsidRPr="00A2278D">
        <w:t>]</w:t>
      </w:r>
      <w:r w:rsidRPr="00A2278D">
        <w:t xml:space="preserve">, à </w:t>
      </w:r>
      <w:r w:rsidR="00D065D2" w:rsidRPr="00A2278D">
        <w:t>[</w:t>
      </w:r>
      <w:r w:rsidR="00FD5572" w:rsidRPr="00A2278D">
        <w:sym w:font="Wingdings" w:char="F09F"/>
      </w:r>
      <w:r w:rsidR="00D065D2" w:rsidRPr="00A2278D">
        <w:t>]</w:t>
      </w:r>
      <w:r w:rsidRPr="00A2278D">
        <w:t xml:space="preserve">, de nationalité </w:t>
      </w:r>
      <w:r w:rsidR="00D065D2" w:rsidRPr="00A2278D">
        <w:t>[</w:t>
      </w:r>
      <w:r w:rsidR="00FD5572" w:rsidRPr="00A2278D">
        <w:sym w:font="Wingdings" w:char="F09F"/>
      </w:r>
      <w:r w:rsidR="00D065D2" w:rsidRPr="00A2278D">
        <w:t>]</w:t>
      </w:r>
      <w:r w:rsidRPr="00A2278D">
        <w:t xml:space="preserve">, demeurant </w:t>
      </w:r>
      <w:r w:rsidR="00D065D2" w:rsidRPr="00A2278D">
        <w:t>[</w:t>
      </w:r>
      <w:r w:rsidR="00FD5572" w:rsidRPr="00A2278D">
        <w:sym w:font="Wingdings" w:char="F09F"/>
      </w:r>
      <w:r w:rsidR="00D065D2" w:rsidRPr="00A2278D">
        <w:t>]</w:t>
      </w:r>
      <w:r w:rsidRPr="00A2278D">
        <w:t>,</w:t>
      </w:r>
    </w:p>
    <w:p w14:paraId="368DE25C" w14:textId="15787190" w:rsidR="000D3668" w:rsidRPr="00A2278D" w:rsidRDefault="000D3668" w:rsidP="00B51F87">
      <w:pPr>
        <w:pStyle w:val="94Parties"/>
      </w:pPr>
      <w:r w:rsidRPr="00A2278D">
        <w:t xml:space="preserve">Monsieur </w:t>
      </w:r>
      <w:r w:rsidR="00D065D2" w:rsidRPr="00A2278D">
        <w:t>[</w:t>
      </w:r>
      <w:r w:rsidR="00FD5572" w:rsidRPr="00A2278D">
        <w:sym w:font="Wingdings" w:char="F09F"/>
      </w:r>
      <w:r w:rsidR="00D065D2" w:rsidRPr="00A2278D">
        <w:t>]</w:t>
      </w:r>
      <w:r w:rsidRPr="00A2278D">
        <w:t xml:space="preserve">, né le </w:t>
      </w:r>
      <w:r w:rsidR="00D065D2" w:rsidRPr="00A2278D">
        <w:t>[</w:t>
      </w:r>
      <w:r w:rsidR="00FD5572" w:rsidRPr="00A2278D">
        <w:sym w:font="Wingdings" w:char="F09F"/>
      </w:r>
      <w:r w:rsidR="00D065D2" w:rsidRPr="00A2278D">
        <w:t>]</w:t>
      </w:r>
      <w:r w:rsidRPr="00A2278D">
        <w:t xml:space="preserve">, à </w:t>
      </w:r>
      <w:r w:rsidR="00D065D2" w:rsidRPr="00A2278D">
        <w:t>[</w:t>
      </w:r>
      <w:r w:rsidR="00FD5572" w:rsidRPr="00A2278D">
        <w:sym w:font="Wingdings" w:char="F09F"/>
      </w:r>
      <w:r w:rsidR="00D065D2" w:rsidRPr="00A2278D">
        <w:t>]</w:t>
      </w:r>
      <w:r w:rsidRPr="00A2278D">
        <w:t xml:space="preserve">, de nationalité </w:t>
      </w:r>
      <w:r w:rsidR="00D065D2" w:rsidRPr="00A2278D">
        <w:t>[</w:t>
      </w:r>
      <w:r w:rsidR="00FD5572" w:rsidRPr="00A2278D">
        <w:sym w:font="Wingdings" w:char="F09F"/>
      </w:r>
      <w:r w:rsidR="00D065D2" w:rsidRPr="00A2278D">
        <w:t>]</w:t>
      </w:r>
      <w:r w:rsidRPr="00A2278D">
        <w:t xml:space="preserve">, demeurant </w:t>
      </w:r>
      <w:r w:rsidR="00D065D2" w:rsidRPr="00A2278D">
        <w:t>[</w:t>
      </w:r>
      <w:r w:rsidR="00FD5572" w:rsidRPr="00A2278D">
        <w:sym w:font="Wingdings" w:char="F09F"/>
      </w:r>
      <w:r w:rsidR="00D065D2" w:rsidRPr="00A2278D">
        <w:t>]</w:t>
      </w:r>
      <w:r w:rsidRPr="00A2278D">
        <w:t>,</w:t>
      </w:r>
    </w:p>
    <w:p w14:paraId="508A6899" w14:textId="3E57A455" w:rsidR="00BC11CA" w:rsidRPr="00A2278D" w:rsidRDefault="00BC11CA" w:rsidP="00BC11CA">
      <w:pPr>
        <w:pStyle w:val="94Parties"/>
      </w:pPr>
      <w:r w:rsidRPr="00A2278D">
        <w:t>[</w:t>
      </w:r>
      <w:r w:rsidRPr="00A2278D">
        <w:sym w:font="Wingdings" w:char="F09F"/>
      </w:r>
      <w:r w:rsidRPr="00A2278D">
        <w:t xml:space="preserve">], </w:t>
      </w:r>
      <w:r w:rsidRPr="00A2278D">
        <w:rPr>
          <w:highlight w:val="yellow"/>
        </w:rPr>
        <w:t>[société par actions simplifiée / à responsabilité limitée / [</w:t>
      </w:r>
      <w:r w:rsidRPr="00A2278D">
        <w:rPr>
          <w:highlight w:val="yellow"/>
        </w:rPr>
        <w:sym w:font="Wingdings" w:char="F09F"/>
      </w:r>
      <w:r w:rsidRPr="00A2278D">
        <w:rPr>
          <w:highlight w:val="yellow"/>
        </w:rPr>
        <w:t>]]</w:t>
      </w:r>
      <w:r w:rsidRPr="00A2278D">
        <w:t>, au capital de [</w:t>
      </w:r>
      <w:r w:rsidRPr="00A2278D">
        <w:sym w:font="Wingdings" w:char="F09F"/>
      </w:r>
      <w:r w:rsidRPr="00A2278D">
        <w:t>] euros, dont le siège social est situé [</w:t>
      </w:r>
      <w:r w:rsidRPr="00A2278D">
        <w:sym w:font="Wingdings" w:char="F09F"/>
      </w:r>
      <w:r w:rsidRPr="00A2278D">
        <w:t>], et immatriculée au registre du commerce et des sociétés de [</w:t>
      </w:r>
      <w:r w:rsidRPr="00A2278D">
        <w:sym w:font="Wingdings" w:char="F09F"/>
      </w:r>
      <w:r w:rsidRPr="00A2278D">
        <w:t>] sous le numéro [</w:t>
      </w:r>
      <w:r w:rsidRPr="00A2278D">
        <w:sym w:font="Wingdings" w:char="F09F"/>
      </w:r>
      <w:r w:rsidRPr="00A2278D">
        <w:t>], représentée par Monsieur [</w:t>
      </w:r>
      <w:r w:rsidRPr="00A2278D">
        <w:sym w:font="Wingdings" w:char="F09F"/>
      </w:r>
      <w:r w:rsidRPr="00A2278D">
        <w:t>] en sa qualité de [</w:t>
      </w:r>
      <w:r w:rsidRPr="00A2278D">
        <w:sym w:font="Wingdings" w:char="F09F"/>
      </w:r>
      <w:r w:rsidRPr="00A2278D">
        <w:t>],</w:t>
      </w:r>
    </w:p>
    <w:p w14:paraId="68DBA0F4" w14:textId="7F09FF5C" w:rsidR="00BC11CA" w:rsidRPr="00A2278D" w:rsidRDefault="00BC11CA" w:rsidP="00BC11CA">
      <w:pPr>
        <w:pStyle w:val="95Comparutions"/>
      </w:pPr>
      <w:r w:rsidRPr="00A2278D">
        <w:t>ci-après désignée « [</w:t>
      </w:r>
      <w:r w:rsidRPr="00A2278D">
        <w:sym w:font="Wingdings" w:char="F09F"/>
      </w:r>
      <w:r w:rsidRPr="00A2278D">
        <w:t xml:space="preserve"> </w:t>
      </w:r>
      <w:r w:rsidRPr="00A2278D">
        <w:rPr>
          <w:color w:val="808080" w:themeColor="background1" w:themeShade="80"/>
        </w:rPr>
        <w:t>- nom de la Holding Patrimoniale de Monsieur [</w:t>
      </w:r>
      <w:r w:rsidRPr="00A2278D">
        <w:rPr>
          <w:color w:val="808080" w:themeColor="background1" w:themeShade="80"/>
        </w:rPr>
        <w:sym w:font="Wingdings" w:char="F09F"/>
      </w:r>
      <w:r w:rsidRPr="00A2278D">
        <w:rPr>
          <w:color w:val="808080" w:themeColor="background1" w:themeShade="80"/>
        </w:rPr>
        <w:t>]</w:t>
      </w:r>
      <w:r w:rsidRPr="00A2278D">
        <w:t>]</w:t>
      </w:r>
      <w:r w:rsidRPr="00A2278D">
        <w:rPr>
          <w:b/>
          <w:bCs/>
        </w:rPr>
        <w:t xml:space="preserve"> </w:t>
      </w:r>
      <w:r w:rsidRPr="00A2278D">
        <w:t>»</w:t>
      </w:r>
    </w:p>
    <w:p w14:paraId="51C9044A" w14:textId="77777777" w:rsidR="00BC11CA" w:rsidRPr="00A2278D" w:rsidRDefault="00BC11CA" w:rsidP="00BC11CA">
      <w:pPr>
        <w:pStyle w:val="95Comparutions"/>
      </w:pPr>
      <w:r w:rsidRPr="00A2278D">
        <w:t>Monsieur [</w:t>
      </w:r>
      <w:r w:rsidRPr="00A2278D">
        <w:sym w:font="Wingdings" w:char="F09F"/>
      </w:r>
      <w:r w:rsidRPr="00A2278D">
        <w:t>] et [</w:t>
      </w:r>
      <w:r w:rsidRPr="00A2278D">
        <w:sym w:font="Wingdings" w:char="F09F"/>
      </w:r>
      <w:r w:rsidRPr="00A2278D">
        <w:t xml:space="preserve"> </w:t>
      </w:r>
      <w:r w:rsidRPr="00A2278D">
        <w:rPr>
          <w:color w:val="808080" w:themeColor="background1" w:themeShade="80"/>
        </w:rPr>
        <w:t>- nom de la Holding Patrimoniale de Monsieur [</w:t>
      </w:r>
      <w:r w:rsidRPr="00A2278D">
        <w:rPr>
          <w:color w:val="808080" w:themeColor="background1" w:themeShade="80"/>
        </w:rPr>
        <w:sym w:font="Wingdings" w:char="F09F"/>
      </w:r>
      <w:r w:rsidRPr="00A2278D">
        <w:rPr>
          <w:color w:val="808080" w:themeColor="background1" w:themeShade="80"/>
        </w:rPr>
        <w:t>]</w:t>
      </w:r>
      <w:r w:rsidRPr="00A2278D">
        <w:t>] agissent solidairement aux présentes,</w:t>
      </w:r>
    </w:p>
    <w:p w14:paraId="7C31A249" w14:textId="71E59C80" w:rsidR="000D3668" w:rsidRPr="00A2278D" w:rsidRDefault="000D3668" w:rsidP="00156411">
      <w:pPr>
        <w:pStyle w:val="95Comparutions"/>
        <w:ind w:left="1701"/>
      </w:pPr>
      <w:r w:rsidRPr="00A2278D">
        <w:t xml:space="preserve">Madame </w:t>
      </w:r>
      <w:r w:rsidR="00D065D2" w:rsidRPr="00A2278D">
        <w:t>[</w:t>
      </w:r>
      <w:r w:rsidR="00FD5572" w:rsidRPr="00A2278D">
        <w:sym w:font="Wingdings" w:char="F09F"/>
      </w:r>
      <w:r w:rsidR="00D065D2" w:rsidRPr="00A2278D">
        <w:t>]</w:t>
      </w:r>
      <w:r w:rsidRPr="00A2278D">
        <w:t xml:space="preserve"> et </w:t>
      </w:r>
      <w:r w:rsidR="00BC11CA" w:rsidRPr="00A2278D">
        <w:t>[</w:t>
      </w:r>
      <w:r w:rsidR="00BC11CA" w:rsidRPr="00A2278D">
        <w:sym w:font="Wingdings" w:char="F09F"/>
      </w:r>
      <w:r w:rsidR="00BC11CA" w:rsidRPr="00A2278D">
        <w:t xml:space="preserve"> </w:t>
      </w:r>
      <w:r w:rsidR="00BC11CA" w:rsidRPr="00A2278D">
        <w:rPr>
          <w:color w:val="808080" w:themeColor="background1" w:themeShade="80"/>
        </w:rPr>
        <w:t>- nom de la Holding Patrimoniale de Monsieur [</w:t>
      </w:r>
      <w:r w:rsidR="00BC11CA" w:rsidRPr="00A2278D">
        <w:rPr>
          <w:color w:val="808080" w:themeColor="background1" w:themeShade="80"/>
        </w:rPr>
        <w:sym w:font="Wingdings" w:char="F09F"/>
      </w:r>
      <w:r w:rsidR="00BC11CA" w:rsidRPr="00A2278D">
        <w:rPr>
          <w:color w:val="808080" w:themeColor="background1" w:themeShade="80"/>
        </w:rPr>
        <w:t>]</w:t>
      </w:r>
      <w:r w:rsidR="00BC11CA" w:rsidRPr="00A2278D">
        <w:t xml:space="preserve">] </w:t>
      </w:r>
      <w:r w:rsidRPr="00A2278D">
        <w:t xml:space="preserve">sont ci-après désignés collectivement les « </w:t>
      </w:r>
      <w:r w:rsidRPr="00A2278D">
        <w:rPr>
          <w:b/>
          <w:bCs/>
        </w:rPr>
        <w:t>Fondateurs</w:t>
      </w:r>
      <w:r w:rsidRPr="00A2278D">
        <w:t xml:space="preserve"> » et individuellement un « </w:t>
      </w:r>
      <w:r w:rsidRPr="00A2278D">
        <w:rPr>
          <w:b/>
          <w:bCs/>
        </w:rPr>
        <w:t>Fondateur</w:t>
      </w:r>
      <w:r w:rsidRPr="00A2278D">
        <w:t xml:space="preserve"> »</w:t>
      </w:r>
    </w:p>
    <w:p w14:paraId="172BB392" w14:textId="2803A87A" w:rsidR="000D3668" w:rsidRPr="00A2278D" w:rsidRDefault="00D065D2" w:rsidP="00B51F87">
      <w:pPr>
        <w:pStyle w:val="94Parties"/>
      </w:pPr>
      <w:r w:rsidRPr="00A2278D">
        <w:t>[</w:t>
      </w:r>
      <w:r w:rsidR="00FD5572" w:rsidRPr="00A2278D">
        <w:sym w:font="Wingdings" w:char="F09F"/>
      </w:r>
      <w:r w:rsidRPr="00A2278D">
        <w:t>]</w:t>
      </w:r>
      <w:r w:rsidR="000D3668" w:rsidRPr="00A2278D">
        <w:t xml:space="preserve">, </w:t>
      </w:r>
      <w:r w:rsidR="00FD5572" w:rsidRPr="00A2278D">
        <w:rPr>
          <w:highlight w:val="yellow"/>
        </w:rPr>
        <w:t>[</w:t>
      </w:r>
      <w:r w:rsidR="000D3668" w:rsidRPr="00A2278D">
        <w:rPr>
          <w:highlight w:val="yellow"/>
        </w:rPr>
        <w:t>société par actions simplifiée</w:t>
      </w:r>
      <w:r w:rsidRPr="00A2278D">
        <w:rPr>
          <w:highlight w:val="yellow"/>
        </w:rPr>
        <w:t xml:space="preserve"> /</w:t>
      </w:r>
      <w:r w:rsidR="000D3668" w:rsidRPr="00A2278D">
        <w:rPr>
          <w:highlight w:val="yellow"/>
        </w:rPr>
        <w:t xml:space="preserve"> à responsabilité limitée</w:t>
      </w:r>
      <w:r w:rsidRPr="00A2278D">
        <w:rPr>
          <w:highlight w:val="yellow"/>
        </w:rPr>
        <w:t xml:space="preserve"> / [</w:t>
      </w:r>
      <w:r w:rsidR="00FD5572" w:rsidRPr="00A2278D">
        <w:rPr>
          <w:highlight w:val="yellow"/>
        </w:rPr>
        <w:sym w:font="Wingdings" w:char="F09F"/>
      </w:r>
      <w:r w:rsidRPr="00A2278D">
        <w:rPr>
          <w:highlight w:val="yellow"/>
        </w:rPr>
        <w:t>]</w:t>
      </w:r>
      <w:r w:rsidR="00FD5572" w:rsidRPr="00A2278D">
        <w:rPr>
          <w:highlight w:val="yellow"/>
        </w:rPr>
        <w:t>]</w:t>
      </w:r>
      <w:r w:rsidR="000D3668" w:rsidRPr="00A2278D">
        <w:t xml:space="preserve">, au capital de </w:t>
      </w:r>
      <w:r w:rsidRPr="00A2278D">
        <w:t>[</w:t>
      </w:r>
      <w:r w:rsidR="00FD5572" w:rsidRPr="00A2278D">
        <w:sym w:font="Wingdings" w:char="F09F"/>
      </w:r>
      <w:r w:rsidRPr="00A2278D">
        <w:t>]</w:t>
      </w:r>
      <w:r w:rsidR="000D3668" w:rsidRPr="00A2278D">
        <w:t xml:space="preserve"> euros, dont le siège social est situé </w:t>
      </w:r>
      <w:r w:rsidRPr="00A2278D">
        <w:t>[</w:t>
      </w:r>
      <w:r w:rsidR="00FD5572" w:rsidRPr="00A2278D">
        <w:sym w:font="Wingdings" w:char="F09F"/>
      </w:r>
      <w:r w:rsidRPr="00A2278D">
        <w:t>]</w:t>
      </w:r>
      <w:r w:rsidR="000D3668" w:rsidRPr="00A2278D">
        <w:t xml:space="preserve">, et immatriculée au registre du commerce et </w:t>
      </w:r>
      <w:r w:rsidR="00A3428D" w:rsidRPr="00A2278D">
        <w:t>d</w:t>
      </w:r>
      <w:r w:rsidR="000D3668" w:rsidRPr="00A2278D">
        <w:t xml:space="preserve">es sociétés de </w:t>
      </w:r>
      <w:r w:rsidRPr="00A2278D">
        <w:t>[</w:t>
      </w:r>
      <w:r w:rsidR="00FD5572" w:rsidRPr="00A2278D">
        <w:sym w:font="Wingdings" w:char="F09F"/>
      </w:r>
      <w:r w:rsidRPr="00A2278D">
        <w:t>]</w:t>
      </w:r>
      <w:r w:rsidR="000D3668" w:rsidRPr="00A2278D">
        <w:t xml:space="preserve"> sous le numéro</w:t>
      </w:r>
      <w:r w:rsidR="00FD5572" w:rsidRPr="00A2278D">
        <w:t xml:space="preserve"> </w:t>
      </w:r>
      <w:r w:rsidRPr="00A2278D">
        <w:t>[</w:t>
      </w:r>
      <w:r w:rsidR="00FD5572" w:rsidRPr="00A2278D">
        <w:sym w:font="Wingdings" w:char="F09F"/>
      </w:r>
      <w:r w:rsidRPr="00A2278D">
        <w:t>]</w:t>
      </w:r>
      <w:r w:rsidR="000D3668" w:rsidRPr="00A2278D">
        <w:t xml:space="preserve">, représentée par </w:t>
      </w:r>
      <w:r w:rsidRPr="00A2278D">
        <w:t>[</w:t>
      </w:r>
      <w:r w:rsidR="00FD5572" w:rsidRPr="00A2278D">
        <w:sym w:font="Wingdings" w:char="F09F"/>
      </w:r>
      <w:r w:rsidRPr="00A2278D">
        <w:t>]</w:t>
      </w:r>
      <w:r w:rsidR="000D3668" w:rsidRPr="00A2278D">
        <w:t xml:space="preserve"> en sa qualité de </w:t>
      </w:r>
      <w:r w:rsidRPr="00A2278D">
        <w:t>[</w:t>
      </w:r>
      <w:r w:rsidR="00FD5572" w:rsidRPr="00A2278D">
        <w:sym w:font="Wingdings" w:char="F09F"/>
      </w:r>
      <w:r w:rsidRPr="00A2278D">
        <w:t>]</w:t>
      </w:r>
      <w:r w:rsidR="000D3668" w:rsidRPr="00A2278D">
        <w:t>,</w:t>
      </w:r>
    </w:p>
    <w:p w14:paraId="0294B4FF" w14:textId="77777777" w:rsidR="000D3668" w:rsidRPr="00A2278D" w:rsidRDefault="000D3668" w:rsidP="00B51F87">
      <w:pPr>
        <w:pStyle w:val="95Comparutions"/>
      </w:pPr>
      <w:r w:rsidRPr="00A2278D">
        <w:t xml:space="preserve">ci-après désignée l’ « </w:t>
      </w:r>
      <w:r w:rsidRPr="00A2278D">
        <w:rPr>
          <w:b/>
          <w:bCs/>
        </w:rPr>
        <w:t xml:space="preserve">Investisseur </w:t>
      </w:r>
      <w:r w:rsidRPr="00A2278D">
        <w:t>»</w:t>
      </w:r>
    </w:p>
    <w:p w14:paraId="1DF03CA8" w14:textId="76722203" w:rsidR="000D3668" w:rsidRPr="00A2278D" w:rsidRDefault="00D065D2" w:rsidP="00B51F87">
      <w:pPr>
        <w:pStyle w:val="94Parties"/>
      </w:pPr>
      <w:r w:rsidRPr="00A2278D">
        <w:t>[</w:t>
      </w:r>
      <w:r w:rsidR="00FD5572" w:rsidRPr="00A2278D">
        <w:sym w:font="Wingdings" w:char="F09F"/>
      </w:r>
      <w:r w:rsidRPr="00A2278D">
        <w:t>]</w:t>
      </w:r>
      <w:r w:rsidR="000D3668" w:rsidRPr="00A2278D">
        <w:t xml:space="preserve">, </w:t>
      </w:r>
      <w:r w:rsidR="00FD5572" w:rsidRPr="00A2278D">
        <w:rPr>
          <w:highlight w:val="yellow"/>
        </w:rPr>
        <w:t>[société par actions simplifiée / à responsabilité limitée / [</w:t>
      </w:r>
      <w:r w:rsidR="00FD5572" w:rsidRPr="00A2278D">
        <w:rPr>
          <w:highlight w:val="yellow"/>
        </w:rPr>
        <w:sym w:font="Wingdings" w:char="F09F"/>
      </w:r>
      <w:r w:rsidR="00FD5572" w:rsidRPr="00A2278D">
        <w:rPr>
          <w:highlight w:val="yellow"/>
        </w:rPr>
        <w:t>]]</w:t>
      </w:r>
      <w:r w:rsidRPr="00A2278D">
        <w:t>,</w:t>
      </w:r>
      <w:r w:rsidR="000D3668" w:rsidRPr="00A2278D">
        <w:t xml:space="preserve"> au capital de </w:t>
      </w:r>
      <w:r w:rsidRPr="00A2278D">
        <w:t>[</w:t>
      </w:r>
      <w:r w:rsidR="00FD5572" w:rsidRPr="00A2278D">
        <w:sym w:font="Wingdings" w:char="F09F"/>
      </w:r>
      <w:r w:rsidRPr="00A2278D">
        <w:t>]</w:t>
      </w:r>
      <w:r w:rsidR="000D3668" w:rsidRPr="00A2278D">
        <w:t xml:space="preserve"> euros, dont le siège social est situé </w:t>
      </w:r>
      <w:r w:rsidRPr="00A2278D">
        <w:t>[</w:t>
      </w:r>
      <w:r w:rsidR="00FD5572" w:rsidRPr="00A2278D">
        <w:sym w:font="Wingdings" w:char="F09F"/>
      </w:r>
      <w:r w:rsidRPr="00A2278D">
        <w:t>]</w:t>
      </w:r>
      <w:r w:rsidR="000D3668" w:rsidRPr="00A2278D">
        <w:t xml:space="preserve">, et immatriculée au registre du commerce et </w:t>
      </w:r>
      <w:r w:rsidR="00A3428D" w:rsidRPr="00A2278D">
        <w:t>d</w:t>
      </w:r>
      <w:r w:rsidR="000D3668" w:rsidRPr="00A2278D">
        <w:t xml:space="preserve">es sociétés de </w:t>
      </w:r>
      <w:r w:rsidRPr="00A2278D">
        <w:t>[</w:t>
      </w:r>
      <w:r w:rsidR="00FD5572" w:rsidRPr="00A2278D">
        <w:sym w:font="Wingdings" w:char="F09F"/>
      </w:r>
      <w:r w:rsidRPr="00A2278D">
        <w:t>]</w:t>
      </w:r>
      <w:r w:rsidR="000D3668" w:rsidRPr="00A2278D">
        <w:t xml:space="preserve"> sous le numéro</w:t>
      </w:r>
      <w:r w:rsidR="00FD5572" w:rsidRPr="00A2278D">
        <w:t xml:space="preserve"> </w:t>
      </w:r>
      <w:r w:rsidRPr="00A2278D">
        <w:t>[</w:t>
      </w:r>
      <w:r w:rsidR="00FD5572" w:rsidRPr="00A2278D">
        <w:sym w:font="Wingdings" w:char="F09F"/>
      </w:r>
      <w:r w:rsidRPr="00A2278D">
        <w:t>]</w:t>
      </w:r>
      <w:r w:rsidR="000D3668" w:rsidRPr="00A2278D">
        <w:t xml:space="preserve">, représentée par </w:t>
      </w:r>
      <w:r w:rsidRPr="00A2278D">
        <w:t>[</w:t>
      </w:r>
      <w:r w:rsidR="00FD5572" w:rsidRPr="00A2278D">
        <w:sym w:font="Wingdings" w:char="F09F"/>
      </w:r>
      <w:r w:rsidRPr="00A2278D">
        <w:t>]</w:t>
      </w:r>
      <w:r w:rsidR="000D3668" w:rsidRPr="00A2278D">
        <w:t xml:space="preserve"> en sa qualité de </w:t>
      </w:r>
      <w:r w:rsidRPr="00A2278D">
        <w:t>[</w:t>
      </w:r>
      <w:r w:rsidR="00FD5572" w:rsidRPr="00A2278D">
        <w:sym w:font="Wingdings" w:char="F09F"/>
      </w:r>
      <w:r w:rsidRPr="00A2278D">
        <w:t>]</w:t>
      </w:r>
      <w:r w:rsidR="000D3668" w:rsidRPr="00A2278D">
        <w:t>,</w:t>
      </w:r>
    </w:p>
    <w:p w14:paraId="2453BE58" w14:textId="77777777" w:rsidR="000D3668" w:rsidRPr="00A2278D" w:rsidRDefault="000D3668" w:rsidP="00B51F87">
      <w:pPr>
        <w:pStyle w:val="95Comparutions"/>
      </w:pPr>
      <w:r w:rsidRPr="00A2278D">
        <w:t xml:space="preserve">ci-après désignée l’ « </w:t>
      </w:r>
      <w:r w:rsidRPr="00A2278D">
        <w:rPr>
          <w:b/>
          <w:bCs/>
        </w:rPr>
        <w:t>Investisseur Financier</w:t>
      </w:r>
      <w:r w:rsidRPr="00A2278D">
        <w:t xml:space="preserve"> »</w:t>
      </w:r>
    </w:p>
    <w:p w14:paraId="3BBA011F" w14:textId="17CE5C0D" w:rsidR="000D3668" w:rsidRPr="00A2278D" w:rsidRDefault="000D3668" w:rsidP="00B51F87">
      <w:pPr>
        <w:pStyle w:val="94Parties"/>
      </w:pPr>
      <w:r w:rsidRPr="00A2278D">
        <w:t>M</w:t>
      </w:r>
      <w:r w:rsidR="003F5DE7" w:rsidRPr="00A2278D">
        <w:t>adame</w:t>
      </w:r>
      <w:r w:rsidRPr="00A2278D">
        <w:t xml:space="preserve"> [</w:t>
      </w:r>
      <w:r w:rsidR="00FD5572" w:rsidRPr="00A2278D">
        <w:sym w:font="Wingdings" w:char="F09F"/>
      </w:r>
      <w:r w:rsidRPr="00A2278D">
        <w:t>], né</w:t>
      </w:r>
      <w:r w:rsidR="003F5DE7" w:rsidRPr="00A2278D">
        <w:t>e</w:t>
      </w:r>
      <w:r w:rsidRPr="00A2278D">
        <w:t xml:space="preserve"> le </w:t>
      </w:r>
      <w:r w:rsidR="00D065D2" w:rsidRPr="00A2278D">
        <w:t>[</w:t>
      </w:r>
      <w:r w:rsidR="00FD5572" w:rsidRPr="00A2278D">
        <w:sym w:font="Wingdings" w:char="F09F"/>
      </w:r>
      <w:r w:rsidR="00D065D2" w:rsidRPr="00A2278D">
        <w:t>]</w:t>
      </w:r>
      <w:r w:rsidRPr="00A2278D">
        <w:t xml:space="preserve">, à </w:t>
      </w:r>
      <w:r w:rsidR="00D065D2" w:rsidRPr="00A2278D">
        <w:t>[</w:t>
      </w:r>
      <w:r w:rsidR="00FD5572" w:rsidRPr="00A2278D">
        <w:sym w:font="Wingdings" w:char="F09F"/>
      </w:r>
      <w:r w:rsidR="00D065D2" w:rsidRPr="00A2278D">
        <w:t>]</w:t>
      </w:r>
      <w:r w:rsidRPr="00A2278D">
        <w:t xml:space="preserve">, de nationalité </w:t>
      </w:r>
      <w:r w:rsidR="00D065D2" w:rsidRPr="00A2278D">
        <w:t>[</w:t>
      </w:r>
      <w:r w:rsidR="00FD5572" w:rsidRPr="00A2278D">
        <w:sym w:font="Wingdings" w:char="F09F"/>
      </w:r>
      <w:r w:rsidR="00D065D2" w:rsidRPr="00A2278D">
        <w:t>]</w:t>
      </w:r>
      <w:r w:rsidRPr="00A2278D">
        <w:t xml:space="preserve">, demeurant </w:t>
      </w:r>
      <w:r w:rsidR="00D065D2" w:rsidRPr="00A2278D">
        <w:t>[</w:t>
      </w:r>
      <w:r w:rsidR="00FD5572" w:rsidRPr="00A2278D">
        <w:sym w:font="Wingdings" w:char="F09F"/>
      </w:r>
      <w:r w:rsidR="00D065D2" w:rsidRPr="00A2278D">
        <w:t>]</w:t>
      </w:r>
      <w:r w:rsidRPr="00A2278D">
        <w:t>,</w:t>
      </w:r>
    </w:p>
    <w:p w14:paraId="69C9E337" w14:textId="254D122A" w:rsidR="000D3668" w:rsidRPr="00A2278D" w:rsidRDefault="000D3668" w:rsidP="00B51F87">
      <w:pPr>
        <w:pStyle w:val="95Comparutions"/>
      </w:pPr>
      <w:r w:rsidRPr="00A2278D">
        <w:t>ci-après désigné</w:t>
      </w:r>
      <w:r w:rsidR="00A4684D" w:rsidRPr="00A2278D">
        <w:t>e</w:t>
      </w:r>
      <w:r w:rsidRPr="00A2278D">
        <w:t xml:space="preserve"> le « </w:t>
      </w:r>
      <w:r w:rsidRPr="00A2278D">
        <w:rPr>
          <w:b/>
          <w:bCs/>
        </w:rPr>
        <w:t>Nouvel Investisseur</w:t>
      </w:r>
      <w:r w:rsidRPr="00A2278D">
        <w:t xml:space="preserve"> »</w:t>
      </w:r>
    </w:p>
    <w:p w14:paraId="15F0C0C6" w14:textId="3FF49160" w:rsidR="003F5DE7" w:rsidRPr="00A2278D" w:rsidRDefault="003F5DE7" w:rsidP="00B51F87">
      <w:pPr>
        <w:pStyle w:val="95Comparutions"/>
      </w:pPr>
      <w:r w:rsidRPr="00A2278D">
        <w:t xml:space="preserve">l’Investisseur, l’Investisseur Financier et le Nouvel Investisseur sont ci-après désignés collectivement les « </w:t>
      </w:r>
      <w:r w:rsidRPr="00A2278D">
        <w:rPr>
          <w:b/>
          <w:bCs/>
        </w:rPr>
        <w:t>Investisseurs</w:t>
      </w:r>
      <w:r w:rsidRPr="00A2278D">
        <w:t xml:space="preserve"> »</w:t>
      </w:r>
    </w:p>
    <w:p w14:paraId="011EB6D6" w14:textId="28CC13F6" w:rsidR="000D3668" w:rsidRPr="00A2278D" w:rsidRDefault="000D3668" w:rsidP="00B51F87">
      <w:pPr>
        <w:pStyle w:val="95Comparutions"/>
      </w:pPr>
      <w:r w:rsidRPr="00A2278D">
        <w:lastRenderedPageBreak/>
        <w:t xml:space="preserve">Les Fondateurs, </w:t>
      </w:r>
      <w:r w:rsidR="003F5DE7" w:rsidRPr="00A2278D">
        <w:t xml:space="preserve">les Investisseurs </w:t>
      </w:r>
      <w:r w:rsidRPr="00A2278D">
        <w:t>ainsi que</w:t>
      </w:r>
      <w:r w:rsidR="003F5DE7" w:rsidRPr="00A2278D">
        <w:t xml:space="preserve"> </w:t>
      </w:r>
      <w:r w:rsidRPr="00A2278D">
        <w:t xml:space="preserve">toute personne ou </w:t>
      </w:r>
      <w:r w:rsidR="00D27F8A" w:rsidRPr="00A2278D">
        <w:t>E</w:t>
      </w:r>
      <w:r w:rsidRPr="00A2278D">
        <w:t xml:space="preserve">ntité qui adhérerait aux présentes sont ci-après désignés collectivement les « </w:t>
      </w:r>
      <w:r w:rsidRPr="00A2278D">
        <w:rPr>
          <w:b/>
          <w:bCs/>
        </w:rPr>
        <w:t>Parties</w:t>
      </w:r>
      <w:r w:rsidRPr="00A2278D">
        <w:t xml:space="preserve"> » et individuellement une « </w:t>
      </w:r>
      <w:r w:rsidRPr="00A2278D">
        <w:rPr>
          <w:b/>
          <w:bCs/>
        </w:rPr>
        <w:t>Partie</w:t>
      </w:r>
      <w:r w:rsidRPr="00A2278D">
        <w:t xml:space="preserve"> » </w:t>
      </w:r>
    </w:p>
    <w:p w14:paraId="1258DAE7" w14:textId="77777777" w:rsidR="000D3668" w:rsidRPr="00A2278D" w:rsidRDefault="000D3668" w:rsidP="00B51F87">
      <w:pPr>
        <w:rPr>
          <w:b/>
          <w:bCs/>
        </w:rPr>
      </w:pPr>
      <w:r w:rsidRPr="00A2278D">
        <w:rPr>
          <w:b/>
          <w:bCs/>
        </w:rPr>
        <w:t>EN PRÉSENCE DE :</w:t>
      </w:r>
    </w:p>
    <w:p w14:paraId="75D29B5E" w14:textId="2AA3E3A0" w:rsidR="000D3668" w:rsidRPr="00A2278D" w:rsidRDefault="00D065D2" w:rsidP="00B51F87">
      <w:pPr>
        <w:pStyle w:val="94Parties"/>
      </w:pPr>
      <w:r w:rsidRPr="00A2278D">
        <w:t>[</w:t>
      </w:r>
      <w:r w:rsidR="00D950AD" w:rsidRPr="00A2278D">
        <w:sym w:font="Wingdings" w:char="F09F"/>
      </w:r>
      <w:r w:rsidRPr="00A2278D">
        <w:t>]</w:t>
      </w:r>
      <w:r w:rsidR="000D3668" w:rsidRPr="00A2278D">
        <w:t xml:space="preserve">, </w:t>
      </w:r>
      <w:r w:rsidR="009A7EE8" w:rsidRPr="00A2278D">
        <w:rPr>
          <w:highlight w:val="yellow"/>
        </w:rPr>
        <w:t>[</w:t>
      </w:r>
      <w:r w:rsidR="000D3668" w:rsidRPr="00A2278D">
        <w:rPr>
          <w:highlight w:val="yellow"/>
        </w:rPr>
        <w:t>société par actions simplifiée</w:t>
      </w:r>
      <w:r w:rsidR="009A7EE8" w:rsidRPr="00A2278D">
        <w:rPr>
          <w:highlight w:val="yellow"/>
        </w:rPr>
        <w:t>]</w:t>
      </w:r>
      <w:r w:rsidR="000D3668" w:rsidRPr="00A2278D">
        <w:t xml:space="preserve">, au capital de </w:t>
      </w:r>
      <w:r w:rsidRPr="00A2278D">
        <w:t>[</w:t>
      </w:r>
      <w:r w:rsidR="00D950AD" w:rsidRPr="00A2278D">
        <w:sym w:font="Wingdings" w:char="F09F"/>
      </w:r>
      <w:r w:rsidRPr="00A2278D">
        <w:t>]</w:t>
      </w:r>
      <w:r w:rsidR="000D3668" w:rsidRPr="00A2278D">
        <w:t xml:space="preserve"> euros, dont le siège social est situé </w:t>
      </w:r>
      <w:r w:rsidRPr="00A2278D">
        <w:t>[</w:t>
      </w:r>
      <w:r w:rsidR="00D950AD" w:rsidRPr="00A2278D">
        <w:sym w:font="Wingdings" w:char="F09F"/>
      </w:r>
      <w:r w:rsidRPr="00A2278D">
        <w:t>]</w:t>
      </w:r>
      <w:r w:rsidR="000D3668" w:rsidRPr="00A2278D">
        <w:t xml:space="preserve">, et immatriculée au registre du commerce et </w:t>
      </w:r>
      <w:r w:rsidR="00FD5572" w:rsidRPr="00A2278D">
        <w:t>d</w:t>
      </w:r>
      <w:r w:rsidR="000D3668" w:rsidRPr="00A2278D">
        <w:t xml:space="preserve">es sociétés de </w:t>
      </w:r>
      <w:r w:rsidRPr="00A2278D">
        <w:t>[</w:t>
      </w:r>
      <w:r w:rsidR="00D950AD" w:rsidRPr="00A2278D">
        <w:sym w:font="Wingdings" w:char="F09F"/>
      </w:r>
      <w:r w:rsidRPr="00A2278D">
        <w:t>]</w:t>
      </w:r>
      <w:r w:rsidR="000D3668" w:rsidRPr="00A2278D">
        <w:t xml:space="preserve"> sous le numéro</w:t>
      </w:r>
      <w:r w:rsidR="00FD5572" w:rsidRPr="00A2278D">
        <w:t xml:space="preserve"> </w:t>
      </w:r>
      <w:r w:rsidRPr="00A2278D">
        <w:t>[</w:t>
      </w:r>
      <w:r w:rsidR="00D950AD" w:rsidRPr="00A2278D">
        <w:sym w:font="Wingdings" w:char="F09F"/>
      </w:r>
      <w:r w:rsidRPr="00A2278D">
        <w:t>]</w:t>
      </w:r>
      <w:r w:rsidR="000D3668" w:rsidRPr="00A2278D">
        <w:t xml:space="preserve">, représentée par </w:t>
      </w:r>
      <w:r w:rsidRPr="00A2278D">
        <w:t>[</w:t>
      </w:r>
      <w:r w:rsidR="00D950AD" w:rsidRPr="00A2278D">
        <w:sym w:font="Wingdings" w:char="F09F"/>
      </w:r>
      <w:r w:rsidRPr="00A2278D">
        <w:t>]</w:t>
      </w:r>
      <w:r w:rsidR="000D3668" w:rsidRPr="00A2278D">
        <w:t xml:space="preserve"> en sa qualité de </w:t>
      </w:r>
      <w:r w:rsidRPr="00A2278D">
        <w:t>[</w:t>
      </w:r>
      <w:r w:rsidR="00D950AD" w:rsidRPr="00A2278D">
        <w:sym w:font="Wingdings" w:char="F09F"/>
      </w:r>
      <w:r w:rsidRPr="00A2278D">
        <w:t>]</w:t>
      </w:r>
      <w:r w:rsidR="000D3668" w:rsidRPr="00A2278D">
        <w:t xml:space="preserve">, </w:t>
      </w:r>
    </w:p>
    <w:p w14:paraId="2B9F6D7B" w14:textId="77777777" w:rsidR="000D3668" w:rsidRPr="00A2278D" w:rsidRDefault="000D3668" w:rsidP="00B51F87">
      <w:pPr>
        <w:pStyle w:val="95Comparutions"/>
      </w:pPr>
      <w:r w:rsidRPr="00A2278D">
        <w:t xml:space="preserve">ci-après désignée la « </w:t>
      </w:r>
      <w:r w:rsidRPr="00A2278D">
        <w:rPr>
          <w:b/>
          <w:bCs/>
        </w:rPr>
        <w:t>Société</w:t>
      </w:r>
      <w:r w:rsidRPr="00A2278D">
        <w:t xml:space="preserve"> »,</w:t>
      </w:r>
    </w:p>
    <w:p w14:paraId="3E2EA85C" w14:textId="2FFB9AC4" w:rsidR="000D3668" w:rsidRPr="00A2278D" w:rsidRDefault="000D3668" w:rsidP="00156411">
      <w:r w:rsidRPr="00A2278D">
        <w:t>Laquelle intervient aux présentes pour accepter le bénéfice des droits qui lui sont consentis et les obligations mises à sa charge par les présentes.</w:t>
      </w:r>
      <w:r w:rsidRPr="00A2278D">
        <w:br w:type="page"/>
      </w:r>
    </w:p>
    <w:p w14:paraId="3F6405C4" w14:textId="77777777" w:rsidR="000D3668" w:rsidRPr="00A2278D" w:rsidRDefault="000D3668" w:rsidP="00891F92">
      <w:pPr>
        <w:ind w:left="0"/>
        <w:jc w:val="center"/>
        <w:rPr>
          <w:b/>
          <w:bCs/>
        </w:rPr>
      </w:pPr>
      <w:r w:rsidRPr="00A2278D">
        <w:rPr>
          <w:b/>
          <w:bCs/>
        </w:rPr>
        <w:lastRenderedPageBreak/>
        <w:t>LES PARTIES ONT PRÉALABLEMENT EXPOSÉ CE QUI SUIT :</w:t>
      </w:r>
    </w:p>
    <w:p w14:paraId="2E4F8DC2" w14:textId="29D5B7DE" w:rsidR="00CC414A" w:rsidRPr="00A2278D" w:rsidRDefault="00DA0A7D" w:rsidP="00DA0A7D">
      <w:pPr>
        <w:rPr>
          <w:i/>
          <w:iCs/>
          <w:color w:val="808080" w:themeColor="background1" w:themeShade="80"/>
        </w:rPr>
      </w:pPr>
      <w:r w:rsidRPr="00A2278D">
        <w:rPr>
          <w:i/>
          <w:iCs/>
          <w:color w:val="808080" w:themeColor="background1" w:themeShade="80"/>
        </w:rPr>
        <w:t>[</w:t>
      </w:r>
      <w:r w:rsidR="00CC414A" w:rsidRPr="00A2278D">
        <w:rPr>
          <w:i/>
          <w:iCs/>
          <w:color w:val="808080" w:themeColor="background1" w:themeShade="80"/>
        </w:rPr>
        <w:t>L</w:t>
      </w:r>
      <w:r w:rsidRPr="00A2278D">
        <w:rPr>
          <w:i/>
          <w:iCs/>
          <w:color w:val="808080" w:themeColor="background1" w:themeShade="80"/>
        </w:rPr>
        <w:t xml:space="preserve">e préambule qui suit est un exemple et présente différents cas de figure rencontrés. Tous les paragraphes ne sont pas applicables à chaque situation. En conséquence, les paragraphe suivants devront être modifiés, supprimés ou certains devront être ajoutés pour correspondre à la réalité de l’opération conduisant à la signature du </w:t>
      </w:r>
      <w:r w:rsidR="00795D19" w:rsidRPr="00A2278D">
        <w:rPr>
          <w:i/>
          <w:iCs/>
          <w:color w:val="808080" w:themeColor="background1" w:themeShade="80"/>
        </w:rPr>
        <w:t>Pacte</w:t>
      </w:r>
      <w:r w:rsidRPr="00A2278D">
        <w:rPr>
          <w:i/>
          <w:iCs/>
          <w:color w:val="808080" w:themeColor="background1" w:themeShade="80"/>
        </w:rPr>
        <w:t>.]</w:t>
      </w:r>
    </w:p>
    <w:p w14:paraId="7B3E12CE" w14:textId="250F2BB6" w:rsidR="000D3668" w:rsidRPr="00A2278D" w:rsidRDefault="000D3668" w:rsidP="00891F92">
      <w:pPr>
        <w:pStyle w:val="96Prambule"/>
      </w:pPr>
      <w:r w:rsidRPr="00A2278D">
        <w:t xml:space="preserve">La Société a été constituée par les Fondateurs par acte sous seing privé du </w:t>
      </w:r>
      <w:r w:rsidR="005B700E" w:rsidRPr="00A2278D">
        <w:t>[</w:t>
      </w:r>
      <w:r w:rsidR="007F6CDA" w:rsidRPr="00A2278D">
        <w:sym w:font="Wingdings" w:char="F09F"/>
      </w:r>
      <w:r w:rsidR="005B700E" w:rsidRPr="00A2278D">
        <w:t>]</w:t>
      </w:r>
      <w:r w:rsidRPr="00A2278D">
        <w:t xml:space="preserve"> et est immatriculée au registre de commerce et des sociétés de [</w:t>
      </w:r>
      <w:r w:rsidR="007F6CDA" w:rsidRPr="00A2278D">
        <w:sym w:font="Wingdings" w:char="F09F"/>
      </w:r>
      <w:r w:rsidRPr="00A2278D">
        <w:t xml:space="preserve">] depuis le </w:t>
      </w:r>
      <w:r w:rsidR="005B700E" w:rsidRPr="00A2278D">
        <w:t>[</w:t>
      </w:r>
      <w:r w:rsidR="007F6CDA" w:rsidRPr="00A2278D">
        <w:sym w:font="Wingdings" w:char="F09F"/>
      </w:r>
      <w:r w:rsidR="005B700E" w:rsidRPr="00A2278D">
        <w:t>]</w:t>
      </w:r>
      <w:r w:rsidRPr="00A2278D">
        <w:t xml:space="preserve">. Son capital social est composé de </w:t>
      </w:r>
      <w:r w:rsidR="005B700E" w:rsidRPr="00A2278D">
        <w:t>[</w:t>
      </w:r>
      <w:r w:rsidR="007F6CDA" w:rsidRPr="00A2278D">
        <w:sym w:font="Wingdings" w:char="F09F"/>
      </w:r>
      <w:r w:rsidR="00635DA4" w:rsidRPr="00A2278D">
        <w:t xml:space="preserve"> </w:t>
      </w:r>
      <w:r w:rsidR="00635DA4" w:rsidRPr="00A2278D">
        <w:rPr>
          <w:i/>
          <w:iCs/>
          <w:color w:val="808080" w:themeColor="background1" w:themeShade="80"/>
        </w:rPr>
        <w:t>- indiquer le nombre d’actions de la Société</w:t>
      </w:r>
      <w:r w:rsidR="005B700E" w:rsidRPr="00A2278D">
        <w:t>]</w:t>
      </w:r>
      <w:r w:rsidRPr="00A2278D">
        <w:t xml:space="preserve"> </w:t>
      </w:r>
      <w:r w:rsidR="00DA4AFC" w:rsidRPr="00A2278D">
        <w:t>Action</w:t>
      </w:r>
      <w:r w:rsidRPr="00A2278D">
        <w:t xml:space="preserve">s de </w:t>
      </w:r>
      <w:r w:rsidR="005B700E" w:rsidRPr="00A2278D">
        <w:t>[</w:t>
      </w:r>
      <w:r w:rsidR="007F6CDA" w:rsidRPr="00A2278D">
        <w:sym w:font="Wingdings" w:char="F09F"/>
      </w:r>
      <w:r w:rsidR="005B700E" w:rsidRPr="00A2278D">
        <w:t>]</w:t>
      </w:r>
      <w:r w:rsidRPr="00A2278D">
        <w:t xml:space="preserve"> euro de valeur nominale chacune, entièrement souscrites et libérées.</w:t>
      </w:r>
    </w:p>
    <w:p w14:paraId="0887A2FB" w14:textId="77777777" w:rsidR="0002688A" w:rsidRPr="00A2278D" w:rsidRDefault="000D3668" w:rsidP="00891F92">
      <w:pPr>
        <w:pStyle w:val="96Prambule"/>
      </w:pPr>
      <w:bookmarkStart w:id="0" w:name="_Ref164000970"/>
      <w:r w:rsidRPr="00A2278D">
        <w:t xml:space="preserve">La Société a pour </w:t>
      </w:r>
      <w:r w:rsidR="0080272A" w:rsidRPr="00A2278D">
        <w:t>objet</w:t>
      </w:r>
      <w:r w:rsidRPr="00A2278D">
        <w:t xml:space="preserve"> </w:t>
      </w:r>
      <w:r w:rsidR="005B700E" w:rsidRPr="00A2278D">
        <w:t>[</w:t>
      </w:r>
      <w:r w:rsidR="007F6CDA" w:rsidRPr="00A2278D">
        <w:sym w:font="Wingdings" w:char="F09F"/>
      </w:r>
      <w:r w:rsidR="007F6CDA" w:rsidRPr="00A2278D">
        <w:t>]</w:t>
      </w:r>
      <w:r w:rsidRPr="00A2278D">
        <w:t xml:space="preserve">. </w:t>
      </w:r>
    </w:p>
    <w:p w14:paraId="0257F3CC" w14:textId="7D5946FA" w:rsidR="000D3668" w:rsidRPr="00137D94" w:rsidRDefault="000D3668" w:rsidP="00891F92">
      <w:pPr>
        <w:pStyle w:val="96Prambule"/>
      </w:pPr>
      <w:bookmarkStart w:id="1" w:name="_Ref211012043"/>
      <w:r w:rsidRPr="00137D94">
        <w:t xml:space="preserve">La Société est la société </w:t>
      </w:r>
      <w:r w:rsidR="00677C41" w:rsidRPr="00137D94">
        <w:t>[</w:t>
      </w:r>
      <w:r w:rsidRPr="00137D94">
        <w:t>mère</w:t>
      </w:r>
      <w:r w:rsidR="00677C41" w:rsidRPr="00137D94">
        <w:t>/filiale]</w:t>
      </w:r>
      <w:r w:rsidRPr="00137D94">
        <w:t xml:space="preserve"> d’un groupe de sociétés (le « </w:t>
      </w:r>
      <w:r w:rsidRPr="00137D94">
        <w:rPr>
          <w:b/>
          <w:bCs/>
        </w:rPr>
        <w:t>Groupe</w:t>
      </w:r>
      <w:r w:rsidRPr="00137D94">
        <w:t xml:space="preserve"> »), dont l’organigramme figure en Annexe</w:t>
      </w:r>
      <w:r w:rsidR="00635DA4" w:rsidRPr="00137D94">
        <w:t xml:space="preserve"> </w:t>
      </w:r>
      <w:r w:rsidR="00635DA4" w:rsidRPr="00137D94">
        <w:fldChar w:fldCharType="begin"/>
      </w:r>
      <w:r w:rsidR="00635DA4" w:rsidRPr="00137D94">
        <w:instrText xml:space="preserve"> REF _Ref211012043 \w \h </w:instrText>
      </w:r>
      <w:r w:rsidR="00137D94">
        <w:instrText xml:space="preserve"> \* MERGEFORMAT </w:instrText>
      </w:r>
      <w:r w:rsidR="00635DA4" w:rsidRPr="00137D94">
        <w:fldChar w:fldCharType="separate"/>
      </w:r>
      <w:r w:rsidR="0062494E" w:rsidRPr="00137D94">
        <w:t>(C)</w:t>
      </w:r>
      <w:r w:rsidR="00635DA4" w:rsidRPr="00137D94">
        <w:fldChar w:fldCharType="end"/>
      </w:r>
      <w:r w:rsidRPr="00137D94">
        <w:t>.</w:t>
      </w:r>
      <w:bookmarkEnd w:id="0"/>
      <w:bookmarkEnd w:id="1"/>
    </w:p>
    <w:p w14:paraId="540C88C7" w14:textId="4B2FC5D9" w:rsidR="00950D6A" w:rsidRPr="00A2278D" w:rsidRDefault="00950D6A" w:rsidP="00891F92">
      <w:pPr>
        <w:pStyle w:val="96Prambule"/>
      </w:pPr>
      <w:r w:rsidRPr="00A2278D">
        <w:t>Le [</w:t>
      </w:r>
      <w:r w:rsidRPr="00A2278D">
        <w:sym w:font="Wingdings" w:char="F09F"/>
      </w:r>
      <w:r w:rsidRPr="00A2278D">
        <w:t>] la Société a conclu un contrat de prêt avec [</w:t>
      </w:r>
      <w:r w:rsidRPr="00A2278D">
        <w:sym w:font="Wingdings" w:char="F09F"/>
      </w:r>
      <w:r w:rsidRPr="00A2278D">
        <w:t>] pour un montant de [</w:t>
      </w:r>
      <w:r w:rsidRPr="00A2278D">
        <w:sym w:font="Wingdings" w:char="F09F"/>
      </w:r>
      <w:r w:rsidRPr="00A2278D">
        <w:t>] euros remboursable sur [</w:t>
      </w:r>
      <w:r w:rsidRPr="00A2278D">
        <w:sym w:font="Wingdings" w:char="F09F"/>
      </w:r>
      <w:r w:rsidRPr="00A2278D">
        <w:t>] à un taux annuel de [</w:t>
      </w:r>
      <w:r w:rsidRPr="00A2278D">
        <w:sym w:font="Wingdings" w:char="F09F"/>
      </w:r>
      <w:r w:rsidRPr="00A2278D">
        <w:t>].</w:t>
      </w:r>
    </w:p>
    <w:p w14:paraId="0AAD991F" w14:textId="5745BBE8" w:rsidR="00950D6A" w:rsidRPr="00A2278D" w:rsidRDefault="00950D6A" w:rsidP="00891F92">
      <w:pPr>
        <w:pStyle w:val="96Prambule"/>
      </w:pPr>
      <w:r w:rsidRPr="00A2278D">
        <w:t>Le [</w:t>
      </w:r>
      <w:r w:rsidRPr="00A2278D">
        <w:sym w:font="Wingdings" w:char="F09F"/>
      </w:r>
      <w:r w:rsidRPr="00A2278D">
        <w:t>] Monsieur [</w:t>
      </w:r>
      <w:r w:rsidRPr="00A2278D">
        <w:sym w:font="Wingdings" w:char="F09F"/>
      </w:r>
      <w:r w:rsidRPr="00A2278D">
        <w:t xml:space="preserve">] a cédé l’intégralité de ses </w:t>
      </w:r>
      <w:r w:rsidR="00DA4AFC" w:rsidRPr="00A2278D">
        <w:t>Action</w:t>
      </w:r>
      <w:r w:rsidR="00635DA4" w:rsidRPr="00A2278D">
        <w:t>s</w:t>
      </w:r>
      <w:r w:rsidRPr="00A2278D">
        <w:t xml:space="preserve"> à sa Holding Patrimoniale [</w:t>
      </w:r>
      <w:r w:rsidRPr="00A2278D">
        <w:sym w:font="Wingdings" w:char="F09F"/>
      </w:r>
      <w:r w:rsidR="00D27F8A" w:rsidRPr="00A2278D">
        <w:t xml:space="preserve"> </w:t>
      </w:r>
      <w:r w:rsidR="00D27F8A" w:rsidRPr="00A2278D">
        <w:rPr>
          <w:i/>
          <w:iCs/>
          <w:color w:val="808080" w:themeColor="background1" w:themeShade="80"/>
        </w:rPr>
        <w:t>- nom de la Holding Patrimoniale</w:t>
      </w:r>
      <w:r w:rsidRPr="00A2278D">
        <w:t>].</w:t>
      </w:r>
    </w:p>
    <w:p w14:paraId="03308D6A" w14:textId="2946979D" w:rsidR="000D3668" w:rsidRPr="00A2278D" w:rsidRDefault="000D3668" w:rsidP="00891F92">
      <w:pPr>
        <w:pStyle w:val="96Prambule"/>
      </w:pPr>
      <w:bookmarkStart w:id="2" w:name="_Ref211012338"/>
      <w:r w:rsidRPr="00A2278D">
        <w:t>Les Parties se sont rapprochées et ont discuté des conditions dans lesquelles l</w:t>
      </w:r>
      <w:r w:rsidR="00A21255" w:rsidRPr="00A2278D">
        <w:t xml:space="preserve">es Investisseurs </w:t>
      </w:r>
      <w:r w:rsidRPr="00A2278D">
        <w:t xml:space="preserve">pourraient investir </w:t>
      </w:r>
      <w:r w:rsidR="00A21255" w:rsidRPr="00A2278D">
        <w:rPr>
          <w:highlight w:val="yellow"/>
        </w:rPr>
        <w:t>[</w:t>
      </w:r>
      <w:r w:rsidRPr="00A2278D">
        <w:rPr>
          <w:highlight w:val="yellow"/>
        </w:rPr>
        <w:t>en fonds propres</w:t>
      </w:r>
      <w:r w:rsidR="00A21255" w:rsidRPr="00A2278D">
        <w:rPr>
          <w:highlight w:val="yellow"/>
        </w:rPr>
        <w:t xml:space="preserve"> / en emprunt obligataire convertible</w:t>
      </w:r>
      <w:r w:rsidR="00CF1B8A" w:rsidRPr="00A2278D">
        <w:rPr>
          <w:highlight w:val="yellow"/>
        </w:rPr>
        <w:t xml:space="preserve"> / [</w:t>
      </w:r>
      <w:r w:rsidR="00CF1B8A" w:rsidRPr="00A2278D">
        <w:rPr>
          <w:highlight w:val="yellow"/>
        </w:rPr>
        <w:sym w:font="Wingdings" w:char="F09F"/>
      </w:r>
      <w:r w:rsidR="00CF1B8A" w:rsidRPr="00A2278D">
        <w:rPr>
          <w:highlight w:val="yellow"/>
        </w:rPr>
        <w:t>]</w:t>
      </w:r>
      <w:r w:rsidR="00A21255" w:rsidRPr="00A2278D">
        <w:rPr>
          <w:highlight w:val="yellow"/>
        </w:rPr>
        <w:t>]</w:t>
      </w:r>
      <w:r w:rsidRPr="00A2278D">
        <w:t xml:space="preserve"> dans la Société à hauteur d’un investissement total de </w:t>
      </w:r>
      <w:r w:rsidR="005B700E" w:rsidRPr="00A2278D">
        <w:t>[</w:t>
      </w:r>
      <w:r w:rsidR="007F6CDA" w:rsidRPr="00A2278D">
        <w:sym w:font="Wingdings" w:char="F09F"/>
      </w:r>
      <w:r w:rsidR="005B700E" w:rsidRPr="00A2278D">
        <w:t>]</w:t>
      </w:r>
      <w:r w:rsidRPr="00A2278D">
        <w:t xml:space="preserve"> euros (l’ « </w:t>
      </w:r>
      <w:r w:rsidRPr="00A2278D">
        <w:rPr>
          <w:b/>
          <w:bCs/>
        </w:rPr>
        <w:t>Investissement</w:t>
      </w:r>
      <w:r w:rsidRPr="00A2278D">
        <w:t xml:space="preserve"> ») </w:t>
      </w:r>
      <w:r w:rsidR="00A21255" w:rsidRPr="00A2278D">
        <w:t>sur la base d’une valorisation pré-Investissement, pleinement diluée de la Société de [</w:t>
      </w:r>
      <w:r w:rsidR="00A21255" w:rsidRPr="00A2278D">
        <w:sym w:font="Wingdings" w:char="F09F"/>
      </w:r>
      <w:r w:rsidR="00A21255" w:rsidRPr="00A2278D">
        <w:t xml:space="preserve">] euros, </w:t>
      </w:r>
      <w:r w:rsidRPr="00A2278D">
        <w:t xml:space="preserve">afin de financer </w:t>
      </w:r>
      <w:r w:rsidR="005B700E" w:rsidRPr="00A2278D">
        <w:t>[</w:t>
      </w:r>
      <w:r w:rsidR="007F6CDA" w:rsidRPr="00A2278D">
        <w:sym w:font="Wingdings" w:char="F09F"/>
      </w:r>
      <w:r w:rsidR="005B700E" w:rsidRPr="00A2278D">
        <w:t>]</w:t>
      </w:r>
      <w:r w:rsidRPr="00A2278D">
        <w:t>.</w:t>
      </w:r>
      <w:bookmarkEnd w:id="2"/>
    </w:p>
    <w:p w14:paraId="5FF7366C" w14:textId="7BC0EFDD" w:rsidR="00D30A1F" w:rsidRPr="00A2278D" w:rsidRDefault="00D30A1F" w:rsidP="0080272A">
      <w:pPr>
        <w:pStyle w:val="96Prambule"/>
      </w:pPr>
      <w:r w:rsidRPr="00A2278D">
        <w:t>Les Parties ont en conséquence conclu le [</w:t>
      </w:r>
      <w:r w:rsidRPr="00A2278D">
        <w:sym w:font="Wingdings" w:char="F09F"/>
      </w:r>
      <w:r w:rsidRPr="00A2278D">
        <w:t>] un protocole d’investissement aux termes duquel les Investisseurs se sont engagés, sous certains termes et conditions, à réaliser l’intégralité de l’Investissement.</w:t>
      </w:r>
    </w:p>
    <w:p w14:paraId="6EBBE686" w14:textId="1461FB28" w:rsidR="00D30A1F" w:rsidRPr="00A2278D" w:rsidRDefault="00D30A1F" w:rsidP="00D30A1F">
      <w:pPr>
        <w:pStyle w:val="96Prambule"/>
      </w:pPr>
      <w:bookmarkStart w:id="3" w:name="_Ref210755260"/>
      <w:r w:rsidRPr="00A2278D">
        <w:t>L’assemblée générale des associés du [</w:t>
      </w:r>
      <w:r w:rsidRPr="00A2278D">
        <w:sym w:font="Wingdings" w:char="F09F"/>
      </w:r>
      <w:r w:rsidRPr="00A2278D">
        <w:t xml:space="preserve">] </w:t>
      </w:r>
      <w:r w:rsidR="00881549" w:rsidRPr="00A2278D">
        <w:t>(l’ « </w:t>
      </w:r>
      <w:r w:rsidR="00881549" w:rsidRPr="00A2278D">
        <w:rPr>
          <w:b/>
          <w:bCs/>
        </w:rPr>
        <w:t>Assemblée</w:t>
      </w:r>
      <w:r w:rsidR="00881549" w:rsidRPr="00A2278D">
        <w:t> »)</w:t>
      </w:r>
      <w:r w:rsidR="007D7199" w:rsidRPr="00A2278D">
        <w:t>, entre autres décisions,</w:t>
      </w:r>
      <w:r w:rsidR="00881549" w:rsidRPr="00A2278D">
        <w:t xml:space="preserve"> </w:t>
      </w:r>
      <w:r w:rsidRPr="00A2278D">
        <w:t xml:space="preserve">a en conséquence, après avoir </w:t>
      </w:r>
      <w:r w:rsidR="007D7199" w:rsidRPr="00A2278D">
        <w:t>créé</w:t>
      </w:r>
      <w:r w:rsidRPr="00A2278D">
        <w:t xml:space="preserve"> une catégorie d’actions de préférence dites « Actions [</w:t>
      </w:r>
      <w:r w:rsidRPr="00A2278D">
        <w:sym w:font="Wingdings" w:char="F09F"/>
      </w:r>
      <w:r w:rsidR="005A0720" w:rsidRPr="00A2278D">
        <w:t xml:space="preserve"> </w:t>
      </w:r>
      <w:r w:rsidR="005A0720" w:rsidRPr="00A2278D">
        <w:rPr>
          <w:i/>
          <w:iCs/>
          <w:color w:val="808080" w:themeColor="background1" w:themeShade="80"/>
        </w:rPr>
        <w:t>- nom des actions de préférence</w:t>
      </w:r>
      <w:r w:rsidR="009005B9" w:rsidRPr="00A2278D">
        <w:rPr>
          <w:i/>
          <w:iCs/>
          <w:color w:val="808080" w:themeColor="background1" w:themeShade="80"/>
        </w:rPr>
        <w:t>, par exemple « Actions P</w:t>
      </w:r>
      <w:r w:rsidR="009005B9" w:rsidRPr="00A2278D">
        <w:t> </w:t>
      </w:r>
      <w:r w:rsidR="009005B9" w:rsidRPr="00A2278D">
        <w:rPr>
          <w:i/>
          <w:iCs/>
          <w:color w:val="808080" w:themeColor="background1" w:themeShade="80"/>
        </w:rPr>
        <w:t>»</w:t>
      </w:r>
      <w:r w:rsidRPr="00A2278D">
        <w:t xml:space="preserve">] », </w:t>
      </w:r>
      <w:r w:rsidR="007D7199" w:rsidRPr="00A2278D">
        <w:t>émis</w:t>
      </w:r>
      <w:r w:rsidRPr="00A2278D">
        <w:t xml:space="preserve"> un nombre total de :</w:t>
      </w:r>
    </w:p>
    <w:p w14:paraId="6D587331" w14:textId="05C49084" w:rsidR="00D30A1F" w:rsidRPr="00A2278D" w:rsidRDefault="00D30A1F" w:rsidP="00D30A1F">
      <w:pPr>
        <w:pStyle w:val="3liste"/>
      </w:pPr>
      <w:r w:rsidRPr="00A2278D">
        <w:t>[</w:t>
      </w:r>
      <w:r w:rsidRPr="00A2278D">
        <w:sym w:font="Wingdings" w:char="F09F"/>
      </w:r>
      <w:r w:rsidR="005A0720" w:rsidRPr="00A2278D">
        <w:t xml:space="preserve"> </w:t>
      </w:r>
      <w:r w:rsidR="005A0720" w:rsidRPr="00A2278D">
        <w:rPr>
          <w:i/>
          <w:iCs/>
          <w:color w:val="808080" w:themeColor="background1" w:themeShade="80"/>
        </w:rPr>
        <w:t>- nombre</w:t>
      </w:r>
      <w:r w:rsidRPr="00A2278D">
        <w:t>] Actions Ordinaires au prix unitaire de souscription de [</w:t>
      </w:r>
      <w:r w:rsidRPr="00A2278D">
        <w:sym w:font="Wingdings" w:char="F09F"/>
      </w:r>
      <w:r w:rsidRPr="00A2278D">
        <w:t xml:space="preserve">] (prime incluse) ; </w:t>
      </w:r>
      <w:r w:rsidR="009E3953" w:rsidRPr="00A2278D">
        <w:t>et</w:t>
      </w:r>
    </w:p>
    <w:p w14:paraId="0D3BF3E7" w14:textId="55171198" w:rsidR="00D30A1F" w:rsidRPr="00A2278D" w:rsidRDefault="00D30A1F" w:rsidP="00D30A1F">
      <w:pPr>
        <w:pStyle w:val="3liste"/>
      </w:pPr>
      <w:r w:rsidRPr="00A2278D">
        <w:t>[</w:t>
      </w:r>
      <w:r w:rsidRPr="00A2278D">
        <w:sym w:font="Wingdings" w:char="F09F"/>
      </w:r>
      <w:r w:rsidR="005A0720" w:rsidRPr="00A2278D">
        <w:t xml:space="preserve"> </w:t>
      </w:r>
      <w:r w:rsidR="005A0720" w:rsidRPr="00A2278D">
        <w:rPr>
          <w:i/>
          <w:iCs/>
          <w:color w:val="808080" w:themeColor="background1" w:themeShade="80"/>
        </w:rPr>
        <w:t>- nombre</w:t>
      </w:r>
      <w:r w:rsidRPr="00A2278D">
        <w:t>] Actions [</w:t>
      </w:r>
      <w:r w:rsidRPr="00A2278D">
        <w:sym w:font="Wingdings" w:char="F09F"/>
      </w:r>
      <w:r w:rsidRPr="00A2278D">
        <w:t>]  au prix unitaire de souscription de [</w:t>
      </w:r>
      <w:r w:rsidRPr="00A2278D">
        <w:sym w:font="Wingdings" w:char="F09F"/>
      </w:r>
      <w:r w:rsidRPr="00A2278D">
        <w:t>] euros</w:t>
      </w:r>
      <w:bookmarkEnd w:id="3"/>
      <w:r w:rsidRPr="00A2278D">
        <w:t xml:space="preserve"> (prime incluse) à chacune desquelles est attaché [</w:t>
      </w:r>
      <w:r w:rsidRPr="00A2278D">
        <w:sym w:font="Wingdings" w:char="F09F"/>
      </w:r>
      <w:r w:rsidR="005A0720" w:rsidRPr="00A2278D">
        <w:t xml:space="preserve"> </w:t>
      </w:r>
      <w:r w:rsidR="005A0720" w:rsidRPr="00A2278D">
        <w:rPr>
          <w:i/>
          <w:iCs/>
          <w:color w:val="808080" w:themeColor="background1" w:themeShade="80"/>
        </w:rPr>
        <w:t>- nombre</w:t>
      </w:r>
      <w:r w:rsidRPr="00A2278D">
        <w:t>] BSA</w:t>
      </w:r>
      <w:r w:rsidRPr="00A2278D">
        <w:rPr>
          <w:vertAlign w:val="subscript"/>
        </w:rPr>
        <w:t>Ratchet</w:t>
      </w:r>
      <w:r w:rsidR="00881549" w:rsidRPr="00A2278D">
        <w:rPr>
          <w:vertAlign w:val="subscript"/>
        </w:rPr>
        <w:t xml:space="preserve">, </w:t>
      </w:r>
      <w:r w:rsidR="00881549" w:rsidRPr="00A2278D">
        <w:t>chacun de ces BSA</w:t>
      </w:r>
      <w:r w:rsidR="00881549" w:rsidRPr="00A2278D">
        <w:rPr>
          <w:vertAlign w:val="subscript"/>
        </w:rPr>
        <w:t xml:space="preserve">Ratchet </w:t>
      </w:r>
      <w:r w:rsidR="00881549" w:rsidRPr="00A2278D">
        <w:t>étant exerçables selon les termes et conditions fixés par l’Assemblée</w:t>
      </w:r>
      <w:r w:rsidR="00635DA4" w:rsidRPr="00A2278D">
        <w:t>.</w:t>
      </w:r>
    </w:p>
    <w:p w14:paraId="7F8EA477" w14:textId="454DF59B" w:rsidR="00D30A1F" w:rsidRPr="00A2278D" w:rsidRDefault="00D30A1F" w:rsidP="00D30A1F">
      <w:pPr>
        <w:pStyle w:val="96Prambule"/>
      </w:pPr>
      <w:r w:rsidRPr="00A2278D">
        <w:lastRenderedPageBreak/>
        <w:t xml:space="preserve">Les Investisseurs ont souscrit </w:t>
      </w:r>
      <w:r w:rsidRPr="00A2278D">
        <w:rPr>
          <w:highlight w:val="yellow"/>
        </w:rPr>
        <w:t xml:space="preserve">[ce jour </w:t>
      </w:r>
      <w:r w:rsidR="005A0720" w:rsidRPr="00A2278D">
        <w:rPr>
          <w:highlight w:val="yellow"/>
        </w:rPr>
        <w:t xml:space="preserve">/ </w:t>
      </w:r>
      <w:r w:rsidRPr="00A2278D">
        <w:rPr>
          <w:highlight w:val="yellow"/>
        </w:rPr>
        <w:t>le [</w:t>
      </w:r>
      <w:r w:rsidRPr="00A2278D">
        <w:rPr>
          <w:highlight w:val="yellow"/>
        </w:rPr>
        <w:sym w:font="Wingdings" w:char="F09F"/>
      </w:r>
      <w:r w:rsidRPr="00A2278D">
        <w:rPr>
          <w:highlight w:val="yellow"/>
        </w:rPr>
        <w:t>]</w:t>
      </w:r>
      <w:r w:rsidR="005A0720" w:rsidRPr="00A2278D">
        <w:rPr>
          <w:highlight w:val="yellow"/>
        </w:rPr>
        <w:t>]</w:t>
      </w:r>
      <w:r w:rsidRPr="00A2278D">
        <w:t xml:space="preserve"> aux [</w:t>
      </w:r>
      <w:r w:rsidRPr="00A2278D">
        <w:sym w:font="Wingdings" w:char="F09F"/>
      </w:r>
      <w:r w:rsidR="005A0720" w:rsidRPr="00A2278D">
        <w:t xml:space="preserve"> </w:t>
      </w:r>
      <w:r w:rsidR="005A0720" w:rsidRPr="00A2278D">
        <w:rPr>
          <w:i/>
          <w:iCs/>
          <w:color w:val="808080" w:themeColor="background1" w:themeShade="80"/>
        </w:rPr>
        <w:t>- nombre</w:t>
      </w:r>
      <w:r w:rsidRPr="00A2278D">
        <w:t>] Actions Ordinaires et aux [</w:t>
      </w:r>
      <w:r w:rsidRPr="00A2278D">
        <w:sym w:font="Wingdings" w:char="F09F"/>
      </w:r>
      <w:r w:rsidR="005A0720" w:rsidRPr="00A2278D">
        <w:t xml:space="preserve"> </w:t>
      </w:r>
      <w:r w:rsidR="005A0720" w:rsidRPr="00A2278D">
        <w:rPr>
          <w:i/>
          <w:iCs/>
          <w:color w:val="808080" w:themeColor="background1" w:themeShade="80"/>
        </w:rPr>
        <w:t>- nombre</w:t>
      </w:r>
      <w:r w:rsidRPr="00A2278D">
        <w:t>] Actions [</w:t>
      </w:r>
      <w:r w:rsidRPr="00A2278D">
        <w:sym w:font="Wingdings" w:char="F09F"/>
      </w:r>
      <w:r w:rsidRPr="00A2278D">
        <w:t>] et ont libéré le montant de leur</w:t>
      </w:r>
      <w:r w:rsidR="00635DA4" w:rsidRPr="00A2278D">
        <w:t>s</w:t>
      </w:r>
      <w:r w:rsidRPr="00A2278D">
        <w:t xml:space="preserve"> souscription</w:t>
      </w:r>
      <w:r w:rsidR="00635DA4" w:rsidRPr="00A2278D">
        <w:t>s</w:t>
      </w:r>
      <w:r w:rsidRPr="00A2278D">
        <w:t>, soit la somme totale de [</w:t>
      </w:r>
      <w:r w:rsidRPr="00A2278D">
        <w:sym w:font="Wingdings" w:char="F09F"/>
      </w:r>
      <w:r w:rsidRPr="00A2278D">
        <w:t xml:space="preserve">] euros dans les proportions suivantes : </w:t>
      </w:r>
    </w:p>
    <w:tbl>
      <w:tblPr>
        <w:tblStyle w:val="Grilledutableau"/>
        <w:tblW w:w="0" w:type="auto"/>
        <w:tblInd w:w="709" w:type="dxa"/>
        <w:tblLook w:val="04A0" w:firstRow="1" w:lastRow="0" w:firstColumn="1" w:lastColumn="0" w:noHBand="0" w:noVBand="1"/>
      </w:tblPr>
      <w:tblGrid>
        <w:gridCol w:w="2547"/>
        <w:gridCol w:w="1826"/>
        <w:gridCol w:w="1824"/>
        <w:gridCol w:w="2156"/>
      </w:tblGrid>
      <w:tr w:rsidR="00D30A1F" w:rsidRPr="00A2278D" w14:paraId="5EA781F6" w14:textId="77777777" w:rsidTr="00BC5162">
        <w:tc>
          <w:tcPr>
            <w:tcW w:w="2547" w:type="dxa"/>
            <w:tcBorders>
              <w:top w:val="nil"/>
              <w:left w:val="nil"/>
            </w:tcBorders>
            <w:vAlign w:val="center"/>
          </w:tcPr>
          <w:p w14:paraId="08028C69" w14:textId="77777777" w:rsidR="00D30A1F" w:rsidRPr="00A2278D" w:rsidRDefault="00D30A1F" w:rsidP="00171D3D">
            <w:pPr>
              <w:ind w:left="0"/>
              <w:jc w:val="center"/>
            </w:pPr>
          </w:p>
        </w:tc>
        <w:tc>
          <w:tcPr>
            <w:tcW w:w="1826" w:type="dxa"/>
            <w:vAlign w:val="center"/>
          </w:tcPr>
          <w:p w14:paraId="64D14D31" w14:textId="7E312BAB" w:rsidR="00D30A1F" w:rsidRPr="00A2278D" w:rsidRDefault="00D30A1F" w:rsidP="00171D3D">
            <w:pPr>
              <w:spacing w:after="0"/>
              <w:ind w:left="0"/>
              <w:jc w:val="center"/>
              <w:rPr>
                <w:b/>
                <w:bCs/>
              </w:rPr>
            </w:pPr>
            <w:r w:rsidRPr="00A2278D">
              <w:rPr>
                <w:b/>
                <w:bCs/>
              </w:rPr>
              <w:t>Actions Ordinaires</w:t>
            </w:r>
          </w:p>
        </w:tc>
        <w:tc>
          <w:tcPr>
            <w:tcW w:w="1824" w:type="dxa"/>
            <w:vAlign w:val="center"/>
          </w:tcPr>
          <w:p w14:paraId="4C8B41B8" w14:textId="2C71F55B" w:rsidR="00D30A1F" w:rsidRPr="00A2278D" w:rsidRDefault="00D30A1F" w:rsidP="00171D3D">
            <w:pPr>
              <w:spacing w:after="0"/>
              <w:ind w:left="0"/>
              <w:jc w:val="center"/>
              <w:rPr>
                <w:b/>
                <w:bCs/>
              </w:rPr>
            </w:pPr>
            <w:r w:rsidRPr="00A2278D">
              <w:rPr>
                <w:b/>
                <w:bCs/>
              </w:rPr>
              <w:t xml:space="preserve">Actions </w:t>
            </w:r>
            <w:r w:rsidR="0098152A" w:rsidRPr="00A2278D">
              <w:t>[</w:t>
            </w:r>
            <w:r w:rsidR="0098152A" w:rsidRPr="00A2278D">
              <w:sym w:font="Wingdings" w:char="F09F"/>
            </w:r>
            <w:r w:rsidR="0098152A" w:rsidRPr="00A2278D">
              <w:t>]</w:t>
            </w:r>
          </w:p>
        </w:tc>
        <w:tc>
          <w:tcPr>
            <w:tcW w:w="2156" w:type="dxa"/>
            <w:vAlign w:val="center"/>
          </w:tcPr>
          <w:p w14:paraId="1564FF6C" w14:textId="410E2FBF" w:rsidR="00D30A1F" w:rsidRPr="00A2278D" w:rsidRDefault="00D30A1F" w:rsidP="00171D3D">
            <w:pPr>
              <w:spacing w:after="0"/>
              <w:ind w:left="0"/>
              <w:jc w:val="center"/>
              <w:rPr>
                <w:b/>
                <w:bCs/>
              </w:rPr>
            </w:pPr>
            <w:r w:rsidRPr="00A2278D">
              <w:rPr>
                <w:b/>
                <w:bCs/>
              </w:rPr>
              <w:t>Montant libéré</w:t>
            </w:r>
          </w:p>
        </w:tc>
      </w:tr>
      <w:tr w:rsidR="00D30A1F" w:rsidRPr="00A2278D" w14:paraId="21FC2515" w14:textId="77777777" w:rsidTr="00B40B3C">
        <w:tc>
          <w:tcPr>
            <w:tcW w:w="2547" w:type="dxa"/>
          </w:tcPr>
          <w:p w14:paraId="07750E5E" w14:textId="77777777" w:rsidR="00D30A1F" w:rsidRPr="00A2278D" w:rsidRDefault="00D30A1F" w:rsidP="00B40B3C">
            <w:pPr>
              <w:spacing w:before="120" w:after="120"/>
              <w:ind w:left="0"/>
            </w:pPr>
            <w:r w:rsidRPr="00A2278D">
              <w:t>Investisseur</w:t>
            </w:r>
          </w:p>
        </w:tc>
        <w:tc>
          <w:tcPr>
            <w:tcW w:w="1826" w:type="dxa"/>
          </w:tcPr>
          <w:p w14:paraId="30B4E3D2" w14:textId="77777777" w:rsidR="00D30A1F" w:rsidRPr="00A2278D" w:rsidRDefault="00D30A1F" w:rsidP="00B40B3C">
            <w:pPr>
              <w:spacing w:before="120" w:after="120"/>
              <w:ind w:left="0"/>
            </w:pPr>
            <w:r w:rsidRPr="00A2278D">
              <w:t>[</w:t>
            </w:r>
            <w:r w:rsidRPr="00A2278D">
              <w:sym w:font="Wingdings" w:char="F09F"/>
            </w:r>
            <w:r w:rsidRPr="00A2278D">
              <w:t>]</w:t>
            </w:r>
          </w:p>
        </w:tc>
        <w:tc>
          <w:tcPr>
            <w:tcW w:w="1824" w:type="dxa"/>
          </w:tcPr>
          <w:p w14:paraId="2694C78E" w14:textId="77777777" w:rsidR="00D30A1F" w:rsidRPr="00A2278D" w:rsidRDefault="00D30A1F" w:rsidP="00B40B3C">
            <w:pPr>
              <w:spacing w:before="120" w:after="120"/>
              <w:ind w:left="0"/>
            </w:pPr>
            <w:r w:rsidRPr="00A2278D">
              <w:t>[</w:t>
            </w:r>
            <w:r w:rsidRPr="00A2278D">
              <w:sym w:font="Wingdings" w:char="F09F"/>
            </w:r>
            <w:r w:rsidRPr="00A2278D">
              <w:t>]</w:t>
            </w:r>
          </w:p>
        </w:tc>
        <w:tc>
          <w:tcPr>
            <w:tcW w:w="2156" w:type="dxa"/>
          </w:tcPr>
          <w:p w14:paraId="34B86B61" w14:textId="161430AB" w:rsidR="00D30A1F" w:rsidRPr="00A2278D" w:rsidRDefault="00D30A1F" w:rsidP="00B40B3C">
            <w:pPr>
              <w:spacing w:before="120" w:after="120"/>
              <w:ind w:left="0"/>
            </w:pPr>
            <w:r w:rsidRPr="00A2278D">
              <w:t>[</w:t>
            </w:r>
            <w:r w:rsidRPr="00A2278D">
              <w:sym w:font="Wingdings" w:char="F09F"/>
            </w:r>
            <w:r w:rsidRPr="00A2278D">
              <w:t>] euros</w:t>
            </w:r>
          </w:p>
        </w:tc>
      </w:tr>
      <w:tr w:rsidR="00D30A1F" w:rsidRPr="00A2278D" w14:paraId="1F6CACBB" w14:textId="77777777" w:rsidTr="00B40B3C">
        <w:tc>
          <w:tcPr>
            <w:tcW w:w="2547" w:type="dxa"/>
          </w:tcPr>
          <w:p w14:paraId="61275CFC" w14:textId="77777777" w:rsidR="00D30A1F" w:rsidRPr="00A2278D" w:rsidRDefault="00D30A1F" w:rsidP="00D30A1F">
            <w:pPr>
              <w:spacing w:before="120" w:after="120"/>
              <w:ind w:left="0"/>
            </w:pPr>
            <w:r w:rsidRPr="00A2278D">
              <w:t>Investisseur Financier</w:t>
            </w:r>
            <w:r w:rsidRPr="00A2278D">
              <w:tab/>
            </w:r>
          </w:p>
        </w:tc>
        <w:tc>
          <w:tcPr>
            <w:tcW w:w="1826" w:type="dxa"/>
          </w:tcPr>
          <w:p w14:paraId="3E271EE4" w14:textId="77777777" w:rsidR="00D30A1F" w:rsidRPr="00A2278D" w:rsidRDefault="00D30A1F" w:rsidP="00D30A1F">
            <w:pPr>
              <w:spacing w:before="120" w:after="120"/>
              <w:ind w:left="0"/>
            </w:pPr>
            <w:r w:rsidRPr="00A2278D">
              <w:t>[</w:t>
            </w:r>
            <w:r w:rsidRPr="00A2278D">
              <w:sym w:font="Wingdings" w:char="F09F"/>
            </w:r>
            <w:r w:rsidRPr="00A2278D">
              <w:t>]</w:t>
            </w:r>
          </w:p>
        </w:tc>
        <w:tc>
          <w:tcPr>
            <w:tcW w:w="1824" w:type="dxa"/>
          </w:tcPr>
          <w:p w14:paraId="7DD8E784" w14:textId="77777777" w:rsidR="00D30A1F" w:rsidRPr="00A2278D" w:rsidRDefault="00D30A1F" w:rsidP="00D30A1F">
            <w:pPr>
              <w:spacing w:before="120" w:after="120"/>
              <w:ind w:left="0"/>
            </w:pPr>
            <w:r w:rsidRPr="00A2278D">
              <w:t>[</w:t>
            </w:r>
            <w:r w:rsidRPr="00A2278D">
              <w:sym w:font="Wingdings" w:char="F09F"/>
            </w:r>
            <w:r w:rsidRPr="00A2278D">
              <w:t>]</w:t>
            </w:r>
          </w:p>
        </w:tc>
        <w:tc>
          <w:tcPr>
            <w:tcW w:w="2156" w:type="dxa"/>
          </w:tcPr>
          <w:p w14:paraId="0536B93B" w14:textId="20196932" w:rsidR="00D30A1F" w:rsidRPr="00A2278D" w:rsidRDefault="00D30A1F" w:rsidP="00D30A1F">
            <w:pPr>
              <w:spacing w:before="120" w:after="120"/>
              <w:ind w:left="0"/>
            </w:pPr>
            <w:r w:rsidRPr="00A2278D">
              <w:t>[</w:t>
            </w:r>
            <w:r w:rsidRPr="00A2278D">
              <w:sym w:font="Wingdings" w:char="F09F"/>
            </w:r>
            <w:r w:rsidRPr="00A2278D">
              <w:t>] euros</w:t>
            </w:r>
          </w:p>
        </w:tc>
      </w:tr>
      <w:tr w:rsidR="00D30A1F" w:rsidRPr="00A2278D" w14:paraId="0513D3AB" w14:textId="77777777" w:rsidTr="00B40B3C">
        <w:tc>
          <w:tcPr>
            <w:tcW w:w="2547" w:type="dxa"/>
          </w:tcPr>
          <w:p w14:paraId="272B406D" w14:textId="77777777" w:rsidR="00D30A1F" w:rsidRPr="00A2278D" w:rsidRDefault="00D30A1F" w:rsidP="00D30A1F">
            <w:pPr>
              <w:spacing w:before="120" w:after="120"/>
              <w:ind w:left="0"/>
            </w:pPr>
            <w:r w:rsidRPr="00A2278D">
              <w:t>Nouvel Investisseur</w:t>
            </w:r>
          </w:p>
        </w:tc>
        <w:tc>
          <w:tcPr>
            <w:tcW w:w="1826" w:type="dxa"/>
          </w:tcPr>
          <w:p w14:paraId="41535BCE" w14:textId="77777777" w:rsidR="00D30A1F" w:rsidRPr="00A2278D" w:rsidRDefault="00D30A1F" w:rsidP="00D30A1F">
            <w:pPr>
              <w:spacing w:before="120" w:after="120"/>
              <w:ind w:left="0"/>
            </w:pPr>
            <w:r w:rsidRPr="00A2278D">
              <w:t>[</w:t>
            </w:r>
            <w:r w:rsidRPr="00A2278D">
              <w:sym w:font="Wingdings" w:char="F09F"/>
            </w:r>
            <w:r w:rsidRPr="00A2278D">
              <w:t>]</w:t>
            </w:r>
          </w:p>
        </w:tc>
        <w:tc>
          <w:tcPr>
            <w:tcW w:w="1824" w:type="dxa"/>
          </w:tcPr>
          <w:p w14:paraId="35F5CF3E" w14:textId="77777777" w:rsidR="00D30A1F" w:rsidRPr="00A2278D" w:rsidRDefault="00D30A1F" w:rsidP="00D30A1F">
            <w:pPr>
              <w:spacing w:before="120" w:after="120"/>
              <w:ind w:left="0"/>
            </w:pPr>
            <w:r w:rsidRPr="00A2278D">
              <w:t>[</w:t>
            </w:r>
            <w:r w:rsidRPr="00A2278D">
              <w:sym w:font="Wingdings" w:char="F09F"/>
            </w:r>
            <w:r w:rsidRPr="00A2278D">
              <w:t>]</w:t>
            </w:r>
          </w:p>
        </w:tc>
        <w:tc>
          <w:tcPr>
            <w:tcW w:w="2156" w:type="dxa"/>
          </w:tcPr>
          <w:p w14:paraId="321C5C75" w14:textId="3E8A1FA1" w:rsidR="00D30A1F" w:rsidRPr="00A2278D" w:rsidRDefault="00D30A1F" w:rsidP="00D30A1F">
            <w:pPr>
              <w:spacing w:before="120" w:after="120"/>
              <w:ind w:left="0"/>
            </w:pPr>
            <w:r w:rsidRPr="00A2278D">
              <w:t>[</w:t>
            </w:r>
            <w:r w:rsidRPr="00A2278D">
              <w:sym w:font="Wingdings" w:char="F09F"/>
            </w:r>
            <w:r w:rsidRPr="00A2278D">
              <w:t>] euros</w:t>
            </w:r>
          </w:p>
        </w:tc>
      </w:tr>
      <w:tr w:rsidR="00D30A1F" w:rsidRPr="00A2278D" w14:paraId="48672AD5" w14:textId="77777777" w:rsidTr="00B40B3C">
        <w:tc>
          <w:tcPr>
            <w:tcW w:w="2547" w:type="dxa"/>
          </w:tcPr>
          <w:p w14:paraId="64ABEE75" w14:textId="77777777" w:rsidR="00D30A1F" w:rsidRPr="00A2278D" w:rsidRDefault="00D30A1F" w:rsidP="00B40B3C">
            <w:pPr>
              <w:spacing w:before="120" w:after="120"/>
              <w:ind w:left="0"/>
              <w:rPr>
                <w:b/>
                <w:bCs/>
              </w:rPr>
            </w:pPr>
            <w:r w:rsidRPr="00A2278D">
              <w:rPr>
                <w:b/>
                <w:bCs/>
              </w:rPr>
              <w:t>TOTAL</w:t>
            </w:r>
          </w:p>
        </w:tc>
        <w:tc>
          <w:tcPr>
            <w:tcW w:w="1826" w:type="dxa"/>
          </w:tcPr>
          <w:p w14:paraId="32E7E635" w14:textId="77777777" w:rsidR="00D30A1F" w:rsidRPr="00A2278D" w:rsidRDefault="00D30A1F" w:rsidP="00B40B3C">
            <w:pPr>
              <w:spacing w:before="120" w:after="120"/>
              <w:ind w:left="0"/>
            </w:pPr>
            <w:r w:rsidRPr="00A2278D">
              <w:t>[</w:t>
            </w:r>
            <w:r w:rsidRPr="00A2278D">
              <w:sym w:font="Wingdings" w:char="F09F"/>
            </w:r>
            <w:r w:rsidRPr="00A2278D">
              <w:t>]</w:t>
            </w:r>
          </w:p>
        </w:tc>
        <w:tc>
          <w:tcPr>
            <w:tcW w:w="1824" w:type="dxa"/>
          </w:tcPr>
          <w:p w14:paraId="057741B8" w14:textId="77777777" w:rsidR="00D30A1F" w:rsidRPr="00A2278D" w:rsidRDefault="00D30A1F" w:rsidP="00B40B3C">
            <w:pPr>
              <w:spacing w:before="120" w:after="120"/>
              <w:ind w:left="0"/>
            </w:pPr>
            <w:r w:rsidRPr="00A2278D">
              <w:t>[</w:t>
            </w:r>
            <w:r w:rsidRPr="00A2278D">
              <w:sym w:font="Wingdings" w:char="F09F"/>
            </w:r>
            <w:r w:rsidRPr="00A2278D">
              <w:t>]</w:t>
            </w:r>
          </w:p>
        </w:tc>
        <w:tc>
          <w:tcPr>
            <w:tcW w:w="2156" w:type="dxa"/>
          </w:tcPr>
          <w:p w14:paraId="4B20E7BD" w14:textId="28DCD27C" w:rsidR="00D30A1F" w:rsidRPr="00A2278D" w:rsidRDefault="00D30A1F" w:rsidP="00B40B3C">
            <w:pPr>
              <w:spacing w:before="120" w:after="120"/>
              <w:ind w:left="0"/>
            </w:pPr>
            <w:r w:rsidRPr="00A2278D">
              <w:t>[</w:t>
            </w:r>
            <w:r w:rsidRPr="00A2278D">
              <w:sym w:font="Wingdings" w:char="F09F"/>
            </w:r>
            <w:r w:rsidRPr="00A2278D">
              <w:t>] euros</w:t>
            </w:r>
          </w:p>
        </w:tc>
      </w:tr>
    </w:tbl>
    <w:p w14:paraId="58E007B8" w14:textId="77777777" w:rsidR="009E3953" w:rsidRPr="00A2278D" w:rsidRDefault="009E3953" w:rsidP="009E3953">
      <w:pPr>
        <w:pStyle w:val="96Prambule"/>
        <w:numPr>
          <w:ilvl w:val="0"/>
          <w:numId w:val="0"/>
        </w:numPr>
        <w:ind w:left="1429"/>
      </w:pPr>
    </w:p>
    <w:p w14:paraId="6C006AF6" w14:textId="708C7E8E" w:rsidR="00D30A1F" w:rsidRPr="00A2278D" w:rsidRDefault="00D30A1F" w:rsidP="00D30A1F">
      <w:pPr>
        <w:pStyle w:val="96Prambule"/>
      </w:pPr>
      <w:r w:rsidRPr="00A2278D">
        <w:t>À la suite de l’Investissement, le capital social de la Société est réparti</w:t>
      </w:r>
      <w:r w:rsidRPr="00A2278D">
        <w:rPr>
          <w:highlight w:val="yellow"/>
        </w:rPr>
        <w:t>[, sur une base pleinement diluée,]</w:t>
      </w:r>
      <w:r w:rsidRPr="00A2278D">
        <w:t xml:space="preserve"> ainsi qu’il suit :</w:t>
      </w:r>
    </w:p>
    <w:tbl>
      <w:tblPr>
        <w:tblStyle w:val="Grilledutableau"/>
        <w:tblW w:w="0" w:type="auto"/>
        <w:tblInd w:w="709" w:type="dxa"/>
        <w:tblLook w:val="04A0" w:firstRow="1" w:lastRow="0" w:firstColumn="1" w:lastColumn="0" w:noHBand="0" w:noVBand="1"/>
      </w:tblPr>
      <w:tblGrid>
        <w:gridCol w:w="2830"/>
        <w:gridCol w:w="1559"/>
        <w:gridCol w:w="1418"/>
        <w:gridCol w:w="1417"/>
        <w:gridCol w:w="1129"/>
      </w:tblGrid>
      <w:tr w:rsidR="00171D3D" w:rsidRPr="00A2278D" w14:paraId="310E4414" w14:textId="77777777" w:rsidTr="00BC5162">
        <w:tc>
          <w:tcPr>
            <w:tcW w:w="2830" w:type="dxa"/>
            <w:tcBorders>
              <w:top w:val="nil"/>
              <w:left w:val="nil"/>
            </w:tcBorders>
            <w:vAlign w:val="center"/>
          </w:tcPr>
          <w:p w14:paraId="2EB7446E" w14:textId="77777777" w:rsidR="00171D3D" w:rsidRPr="00A2278D" w:rsidRDefault="00171D3D" w:rsidP="00171D3D">
            <w:pPr>
              <w:ind w:left="0"/>
              <w:jc w:val="center"/>
            </w:pPr>
          </w:p>
        </w:tc>
        <w:tc>
          <w:tcPr>
            <w:tcW w:w="1559" w:type="dxa"/>
            <w:vAlign w:val="center"/>
          </w:tcPr>
          <w:p w14:paraId="47C90168" w14:textId="21DCE487" w:rsidR="00171D3D" w:rsidRPr="00A2278D" w:rsidRDefault="00171D3D" w:rsidP="00171D3D">
            <w:pPr>
              <w:spacing w:after="0"/>
              <w:ind w:left="0"/>
              <w:jc w:val="center"/>
              <w:rPr>
                <w:b/>
                <w:bCs/>
              </w:rPr>
            </w:pPr>
            <w:r w:rsidRPr="00A2278D">
              <w:rPr>
                <w:b/>
                <w:bCs/>
              </w:rPr>
              <w:t>Actions Ordinaires</w:t>
            </w:r>
          </w:p>
        </w:tc>
        <w:tc>
          <w:tcPr>
            <w:tcW w:w="1418" w:type="dxa"/>
            <w:vAlign w:val="center"/>
          </w:tcPr>
          <w:p w14:paraId="7364E78D" w14:textId="0144B4C1" w:rsidR="00171D3D" w:rsidRPr="00A2278D" w:rsidRDefault="00171D3D" w:rsidP="00171D3D">
            <w:pPr>
              <w:spacing w:after="0"/>
              <w:ind w:left="0"/>
              <w:jc w:val="center"/>
              <w:rPr>
                <w:b/>
                <w:bCs/>
              </w:rPr>
            </w:pPr>
            <w:r w:rsidRPr="00A2278D">
              <w:rPr>
                <w:b/>
                <w:bCs/>
              </w:rPr>
              <w:t xml:space="preserve">Actions </w:t>
            </w:r>
            <w:r w:rsidR="0098152A" w:rsidRPr="00A2278D">
              <w:t>[</w:t>
            </w:r>
            <w:r w:rsidR="0098152A" w:rsidRPr="00A2278D">
              <w:sym w:font="Wingdings" w:char="F09F"/>
            </w:r>
            <w:r w:rsidR="0098152A" w:rsidRPr="00A2278D">
              <w:t>]</w:t>
            </w:r>
          </w:p>
        </w:tc>
        <w:tc>
          <w:tcPr>
            <w:tcW w:w="1417" w:type="dxa"/>
            <w:vAlign w:val="center"/>
          </w:tcPr>
          <w:p w14:paraId="7422AF79" w14:textId="13D662BB" w:rsidR="00171D3D" w:rsidRPr="00A2278D" w:rsidRDefault="00171D3D" w:rsidP="00171D3D">
            <w:pPr>
              <w:spacing w:after="0"/>
              <w:ind w:left="0"/>
              <w:jc w:val="center"/>
              <w:rPr>
                <w:b/>
                <w:bCs/>
              </w:rPr>
            </w:pPr>
            <w:r w:rsidRPr="00A2278D">
              <w:rPr>
                <w:b/>
                <w:bCs/>
              </w:rPr>
              <w:t>Total des Titres</w:t>
            </w:r>
          </w:p>
        </w:tc>
        <w:tc>
          <w:tcPr>
            <w:tcW w:w="1129" w:type="dxa"/>
            <w:vAlign w:val="center"/>
          </w:tcPr>
          <w:p w14:paraId="0547DDA2" w14:textId="3F5F71D5" w:rsidR="00171D3D" w:rsidRPr="00A2278D" w:rsidRDefault="00171D3D" w:rsidP="00171D3D">
            <w:pPr>
              <w:spacing w:after="0"/>
              <w:ind w:left="0"/>
              <w:jc w:val="center"/>
              <w:rPr>
                <w:b/>
                <w:bCs/>
              </w:rPr>
            </w:pPr>
            <w:r w:rsidRPr="00A2278D">
              <w:rPr>
                <w:b/>
                <w:bCs/>
              </w:rPr>
              <w:t>%</w:t>
            </w:r>
          </w:p>
        </w:tc>
      </w:tr>
      <w:tr w:rsidR="00171D3D" w:rsidRPr="00A2278D" w14:paraId="0C0306D4" w14:textId="77777777" w:rsidTr="00171D3D">
        <w:tc>
          <w:tcPr>
            <w:tcW w:w="2830" w:type="dxa"/>
          </w:tcPr>
          <w:p w14:paraId="12493916" w14:textId="21C2078F" w:rsidR="00171D3D" w:rsidRPr="00A2278D" w:rsidRDefault="00171D3D" w:rsidP="0080272A">
            <w:pPr>
              <w:ind w:left="0"/>
            </w:pPr>
            <w:r w:rsidRPr="00A2278D">
              <w:t>[</w:t>
            </w:r>
            <w:r w:rsidRPr="00A2278D">
              <w:sym w:font="Wingdings" w:char="F09F"/>
            </w:r>
            <w:r w:rsidRPr="00A2278D">
              <w:t xml:space="preserve"> </w:t>
            </w:r>
            <w:r w:rsidRPr="00A2278D">
              <w:rPr>
                <w:i/>
                <w:iCs/>
                <w:color w:val="808080" w:themeColor="background1" w:themeShade="80"/>
              </w:rPr>
              <w:t>- nom de la Holding patrimoniale</w:t>
            </w:r>
            <w:r w:rsidRPr="00A2278D">
              <w:t>]</w:t>
            </w:r>
          </w:p>
        </w:tc>
        <w:tc>
          <w:tcPr>
            <w:tcW w:w="1559" w:type="dxa"/>
            <w:vAlign w:val="center"/>
          </w:tcPr>
          <w:p w14:paraId="1E1FADCD" w14:textId="010439FD" w:rsidR="00171D3D" w:rsidRPr="00A2278D" w:rsidRDefault="00171D3D" w:rsidP="0080272A">
            <w:pPr>
              <w:spacing w:after="0"/>
              <w:ind w:left="0"/>
              <w:jc w:val="left"/>
              <w:rPr>
                <w:b/>
                <w:bCs/>
              </w:rPr>
            </w:pPr>
            <w:r w:rsidRPr="00A2278D">
              <w:t>[</w:t>
            </w:r>
            <w:r w:rsidRPr="00A2278D">
              <w:sym w:font="Wingdings" w:char="F09F"/>
            </w:r>
            <w:r w:rsidRPr="00A2278D">
              <w:t>]</w:t>
            </w:r>
          </w:p>
        </w:tc>
        <w:tc>
          <w:tcPr>
            <w:tcW w:w="1418" w:type="dxa"/>
            <w:vAlign w:val="center"/>
          </w:tcPr>
          <w:p w14:paraId="79F0FA8C" w14:textId="77777777" w:rsidR="00171D3D" w:rsidRPr="00A2278D" w:rsidRDefault="00171D3D" w:rsidP="0080272A">
            <w:pPr>
              <w:spacing w:after="0"/>
              <w:ind w:left="0"/>
              <w:jc w:val="left"/>
            </w:pPr>
          </w:p>
        </w:tc>
        <w:tc>
          <w:tcPr>
            <w:tcW w:w="1417" w:type="dxa"/>
            <w:vAlign w:val="center"/>
          </w:tcPr>
          <w:p w14:paraId="702D3404" w14:textId="6B4CBF0B" w:rsidR="00171D3D" w:rsidRPr="00A2278D" w:rsidRDefault="00171D3D" w:rsidP="00171D3D">
            <w:pPr>
              <w:spacing w:after="0"/>
              <w:ind w:left="0"/>
              <w:jc w:val="left"/>
            </w:pPr>
            <w:r w:rsidRPr="00A2278D">
              <w:t>[</w:t>
            </w:r>
            <w:r w:rsidRPr="00A2278D">
              <w:sym w:font="Wingdings" w:char="F09F"/>
            </w:r>
            <w:r w:rsidRPr="00A2278D">
              <w:t>]</w:t>
            </w:r>
          </w:p>
        </w:tc>
        <w:tc>
          <w:tcPr>
            <w:tcW w:w="1129" w:type="dxa"/>
            <w:vAlign w:val="center"/>
          </w:tcPr>
          <w:p w14:paraId="405B5CC7" w14:textId="71B2B741" w:rsidR="00171D3D" w:rsidRPr="00A2278D" w:rsidRDefault="00171D3D" w:rsidP="0080272A">
            <w:pPr>
              <w:spacing w:after="0"/>
              <w:ind w:left="0"/>
              <w:jc w:val="left"/>
              <w:rPr>
                <w:b/>
                <w:bCs/>
              </w:rPr>
            </w:pPr>
            <w:r w:rsidRPr="00A2278D">
              <w:t>[</w:t>
            </w:r>
            <w:r w:rsidRPr="00A2278D">
              <w:sym w:font="Wingdings" w:char="F09F"/>
            </w:r>
            <w:r w:rsidRPr="00A2278D">
              <w:t>] %</w:t>
            </w:r>
          </w:p>
        </w:tc>
      </w:tr>
      <w:tr w:rsidR="00171D3D" w:rsidRPr="00A2278D" w14:paraId="21725D19" w14:textId="77777777" w:rsidTr="00171D3D">
        <w:tc>
          <w:tcPr>
            <w:tcW w:w="2830" w:type="dxa"/>
          </w:tcPr>
          <w:p w14:paraId="1758342B" w14:textId="0D3321B4" w:rsidR="00171D3D" w:rsidRPr="00A2278D" w:rsidRDefault="00171D3D" w:rsidP="00171D3D">
            <w:pPr>
              <w:ind w:left="0"/>
            </w:pPr>
            <w:r w:rsidRPr="00A2278D">
              <w:t>Madame [</w:t>
            </w:r>
            <w:r w:rsidRPr="00A2278D">
              <w:sym w:font="Wingdings" w:char="F09F"/>
            </w:r>
            <w:r w:rsidRPr="00A2278D">
              <w:t>]</w:t>
            </w:r>
          </w:p>
        </w:tc>
        <w:tc>
          <w:tcPr>
            <w:tcW w:w="1559" w:type="dxa"/>
            <w:vAlign w:val="center"/>
          </w:tcPr>
          <w:p w14:paraId="2DD626D8" w14:textId="4744EE77" w:rsidR="00171D3D" w:rsidRPr="00A2278D" w:rsidRDefault="00171D3D" w:rsidP="00171D3D">
            <w:pPr>
              <w:spacing w:after="0"/>
              <w:ind w:left="0"/>
              <w:jc w:val="left"/>
              <w:rPr>
                <w:b/>
                <w:bCs/>
              </w:rPr>
            </w:pPr>
            <w:r w:rsidRPr="00A2278D">
              <w:t>[</w:t>
            </w:r>
            <w:r w:rsidRPr="00A2278D">
              <w:sym w:font="Wingdings" w:char="F09F"/>
            </w:r>
            <w:r w:rsidRPr="00A2278D">
              <w:t>]</w:t>
            </w:r>
          </w:p>
        </w:tc>
        <w:tc>
          <w:tcPr>
            <w:tcW w:w="1418" w:type="dxa"/>
            <w:vAlign w:val="center"/>
          </w:tcPr>
          <w:p w14:paraId="2DA964F3" w14:textId="77777777" w:rsidR="00171D3D" w:rsidRPr="00A2278D" w:rsidRDefault="00171D3D" w:rsidP="00171D3D">
            <w:pPr>
              <w:spacing w:after="0"/>
              <w:ind w:left="0"/>
              <w:jc w:val="left"/>
            </w:pPr>
          </w:p>
        </w:tc>
        <w:tc>
          <w:tcPr>
            <w:tcW w:w="1417" w:type="dxa"/>
            <w:vAlign w:val="center"/>
          </w:tcPr>
          <w:p w14:paraId="339FDCEA" w14:textId="0C147CE9" w:rsidR="00171D3D" w:rsidRPr="00A2278D" w:rsidRDefault="00171D3D" w:rsidP="00171D3D">
            <w:pPr>
              <w:spacing w:after="0"/>
              <w:ind w:left="0"/>
              <w:jc w:val="left"/>
            </w:pPr>
            <w:r w:rsidRPr="00A2278D">
              <w:t>[</w:t>
            </w:r>
            <w:r w:rsidRPr="00A2278D">
              <w:sym w:font="Wingdings" w:char="F09F"/>
            </w:r>
            <w:r w:rsidRPr="00A2278D">
              <w:t>]</w:t>
            </w:r>
          </w:p>
        </w:tc>
        <w:tc>
          <w:tcPr>
            <w:tcW w:w="1129" w:type="dxa"/>
            <w:vAlign w:val="center"/>
          </w:tcPr>
          <w:p w14:paraId="0B9D026A" w14:textId="113183F4" w:rsidR="00171D3D" w:rsidRPr="00A2278D" w:rsidRDefault="00171D3D" w:rsidP="00171D3D">
            <w:pPr>
              <w:spacing w:after="0"/>
              <w:ind w:left="0"/>
              <w:jc w:val="left"/>
              <w:rPr>
                <w:b/>
                <w:bCs/>
              </w:rPr>
            </w:pPr>
            <w:r w:rsidRPr="00A2278D">
              <w:t>[</w:t>
            </w:r>
            <w:r w:rsidRPr="00A2278D">
              <w:sym w:font="Wingdings" w:char="F09F"/>
            </w:r>
            <w:r w:rsidRPr="00A2278D">
              <w:t>] %</w:t>
            </w:r>
          </w:p>
        </w:tc>
      </w:tr>
      <w:tr w:rsidR="00171D3D" w:rsidRPr="00A2278D" w14:paraId="20D87BF8" w14:textId="77777777" w:rsidTr="00171D3D">
        <w:tc>
          <w:tcPr>
            <w:tcW w:w="2830" w:type="dxa"/>
          </w:tcPr>
          <w:p w14:paraId="0B567DE6" w14:textId="4474A36F" w:rsidR="00171D3D" w:rsidRPr="00A2278D" w:rsidRDefault="00171D3D" w:rsidP="00171D3D">
            <w:pPr>
              <w:spacing w:before="120" w:after="120"/>
              <w:ind w:left="0"/>
            </w:pPr>
            <w:r w:rsidRPr="00A2278D">
              <w:t>Investisseur</w:t>
            </w:r>
          </w:p>
        </w:tc>
        <w:tc>
          <w:tcPr>
            <w:tcW w:w="1559" w:type="dxa"/>
          </w:tcPr>
          <w:p w14:paraId="102890BD" w14:textId="4C61FDA6" w:rsidR="00171D3D" w:rsidRPr="00A2278D" w:rsidRDefault="00171D3D" w:rsidP="00171D3D">
            <w:pPr>
              <w:spacing w:before="120" w:after="120"/>
              <w:ind w:left="0"/>
            </w:pPr>
            <w:r w:rsidRPr="00A2278D">
              <w:t>[</w:t>
            </w:r>
            <w:r w:rsidRPr="00A2278D">
              <w:sym w:font="Wingdings" w:char="F09F"/>
            </w:r>
            <w:r w:rsidRPr="00A2278D">
              <w:t>]</w:t>
            </w:r>
          </w:p>
        </w:tc>
        <w:tc>
          <w:tcPr>
            <w:tcW w:w="1418" w:type="dxa"/>
          </w:tcPr>
          <w:p w14:paraId="4D47D215" w14:textId="12612F9A" w:rsidR="00171D3D" w:rsidRPr="00A2278D" w:rsidRDefault="00171D3D" w:rsidP="00171D3D">
            <w:pPr>
              <w:spacing w:before="120" w:after="120"/>
              <w:ind w:left="0"/>
            </w:pPr>
            <w:r w:rsidRPr="00A2278D">
              <w:t>[</w:t>
            </w:r>
            <w:r w:rsidRPr="00A2278D">
              <w:sym w:font="Wingdings" w:char="F09F"/>
            </w:r>
            <w:r w:rsidRPr="00A2278D">
              <w:t>]</w:t>
            </w:r>
          </w:p>
        </w:tc>
        <w:tc>
          <w:tcPr>
            <w:tcW w:w="1417" w:type="dxa"/>
            <w:vAlign w:val="center"/>
          </w:tcPr>
          <w:p w14:paraId="4B18AACE" w14:textId="0908AB9F" w:rsidR="00171D3D" w:rsidRPr="00A2278D" w:rsidRDefault="00171D3D" w:rsidP="00171D3D">
            <w:pPr>
              <w:spacing w:before="120" w:after="120"/>
              <w:ind w:left="0"/>
            </w:pPr>
            <w:r w:rsidRPr="00A2278D">
              <w:t>[</w:t>
            </w:r>
            <w:r w:rsidRPr="00A2278D">
              <w:sym w:font="Wingdings" w:char="F09F"/>
            </w:r>
            <w:r w:rsidRPr="00A2278D">
              <w:t>]</w:t>
            </w:r>
          </w:p>
        </w:tc>
        <w:tc>
          <w:tcPr>
            <w:tcW w:w="1129" w:type="dxa"/>
          </w:tcPr>
          <w:p w14:paraId="7F454E44" w14:textId="16EADC78" w:rsidR="00171D3D" w:rsidRPr="00A2278D" w:rsidRDefault="00171D3D" w:rsidP="00171D3D">
            <w:pPr>
              <w:spacing w:before="120" w:after="120"/>
              <w:ind w:left="0"/>
            </w:pPr>
            <w:r w:rsidRPr="00A2278D">
              <w:t>[</w:t>
            </w:r>
            <w:r w:rsidRPr="00A2278D">
              <w:sym w:font="Wingdings" w:char="F09F"/>
            </w:r>
            <w:r w:rsidRPr="00A2278D">
              <w:t>] %</w:t>
            </w:r>
          </w:p>
        </w:tc>
      </w:tr>
      <w:tr w:rsidR="00171D3D" w:rsidRPr="00A2278D" w14:paraId="5BF3466F" w14:textId="77777777" w:rsidTr="00171D3D">
        <w:tc>
          <w:tcPr>
            <w:tcW w:w="2830" w:type="dxa"/>
          </w:tcPr>
          <w:p w14:paraId="2C1896E9" w14:textId="35007184" w:rsidR="00171D3D" w:rsidRPr="00A2278D" w:rsidRDefault="00171D3D" w:rsidP="00171D3D">
            <w:pPr>
              <w:spacing w:before="120" w:after="120"/>
              <w:ind w:left="0"/>
            </w:pPr>
            <w:r w:rsidRPr="00A2278D">
              <w:t>Investisseur Financier</w:t>
            </w:r>
            <w:r w:rsidRPr="00A2278D">
              <w:tab/>
            </w:r>
          </w:p>
        </w:tc>
        <w:tc>
          <w:tcPr>
            <w:tcW w:w="1559" w:type="dxa"/>
          </w:tcPr>
          <w:p w14:paraId="46623CDD" w14:textId="335E4D9F" w:rsidR="00171D3D" w:rsidRPr="00A2278D" w:rsidRDefault="00171D3D" w:rsidP="00171D3D">
            <w:pPr>
              <w:spacing w:before="120" w:after="120"/>
              <w:ind w:left="0"/>
            </w:pPr>
            <w:r w:rsidRPr="00A2278D">
              <w:t>[</w:t>
            </w:r>
            <w:r w:rsidRPr="00A2278D">
              <w:sym w:font="Wingdings" w:char="F09F"/>
            </w:r>
            <w:r w:rsidRPr="00A2278D">
              <w:t>]</w:t>
            </w:r>
          </w:p>
        </w:tc>
        <w:tc>
          <w:tcPr>
            <w:tcW w:w="1418" w:type="dxa"/>
          </w:tcPr>
          <w:p w14:paraId="33EB1319" w14:textId="356BDEEB" w:rsidR="00171D3D" w:rsidRPr="00A2278D" w:rsidRDefault="00171D3D" w:rsidP="00171D3D">
            <w:pPr>
              <w:spacing w:before="120" w:after="120"/>
              <w:ind w:left="0"/>
            </w:pPr>
            <w:r w:rsidRPr="00A2278D">
              <w:t>[</w:t>
            </w:r>
            <w:r w:rsidRPr="00A2278D">
              <w:sym w:font="Wingdings" w:char="F09F"/>
            </w:r>
            <w:r w:rsidRPr="00A2278D">
              <w:t>]</w:t>
            </w:r>
          </w:p>
        </w:tc>
        <w:tc>
          <w:tcPr>
            <w:tcW w:w="1417" w:type="dxa"/>
            <w:vAlign w:val="center"/>
          </w:tcPr>
          <w:p w14:paraId="78D3750B" w14:textId="2CACB659" w:rsidR="00171D3D" w:rsidRPr="00A2278D" w:rsidRDefault="00171D3D" w:rsidP="00171D3D">
            <w:pPr>
              <w:spacing w:before="120" w:after="120"/>
              <w:ind w:left="0"/>
            </w:pPr>
            <w:r w:rsidRPr="00A2278D">
              <w:t>[</w:t>
            </w:r>
            <w:r w:rsidRPr="00A2278D">
              <w:sym w:font="Wingdings" w:char="F09F"/>
            </w:r>
            <w:r w:rsidRPr="00A2278D">
              <w:t>]</w:t>
            </w:r>
          </w:p>
        </w:tc>
        <w:tc>
          <w:tcPr>
            <w:tcW w:w="1129" w:type="dxa"/>
          </w:tcPr>
          <w:p w14:paraId="41C5CA6B" w14:textId="0C5D780E" w:rsidR="00171D3D" w:rsidRPr="00A2278D" w:rsidRDefault="00171D3D" w:rsidP="00171D3D">
            <w:pPr>
              <w:spacing w:before="120" w:after="120"/>
              <w:ind w:left="0"/>
            </w:pPr>
            <w:r w:rsidRPr="00A2278D">
              <w:t>[</w:t>
            </w:r>
            <w:r w:rsidRPr="00A2278D">
              <w:sym w:font="Wingdings" w:char="F09F"/>
            </w:r>
            <w:r w:rsidRPr="00A2278D">
              <w:t>] %</w:t>
            </w:r>
          </w:p>
        </w:tc>
      </w:tr>
      <w:tr w:rsidR="00171D3D" w:rsidRPr="00A2278D" w14:paraId="2CC7FAC6" w14:textId="77777777" w:rsidTr="00171D3D">
        <w:tc>
          <w:tcPr>
            <w:tcW w:w="2830" w:type="dxa"/>
          </w:tcPr>
          <w:p w14:paraId="1EE1E8D1" w14:textId="2BC2C380" w:rsidR="00171D3D" w:rsidRPr="00A2278D" w:rsidRDefault="00171D3D" w:rsidP="00171D3D">
            <w:pPr>
              <w:spacing w:before="120" w:after="120"/>
              <w:ind w:left="0"/>
            </w:pPr>
            <w:r w:rsidRPr="00A2278D">
              <w:t>Nouvel Investisseur</w:t>
            </w:r>
          </w:p>
        </w:tc>
        <w:tc>
          <w:tcPr>
            <w:tcW w:w="1559" w:type="dxa"/>
          </w:tcPr>
          <w:p w14:paraId="5BAD6142" w14:textId="6AEC4CD3" w:rsidR="00171D3D" w:rsidRPr="00A2278D" w:rsidRDefault="00171D3D" w:rsidP="00171D3D">
            <w:pPr>
              <w:spacing w:before="120" w:after="120"/>
              <w:ind w:left="0"/>
            </w:pPr>
            <w:r w:rsidRPr="00A2278D">
              <w:t>[</w:t>
            </w:r>
            <w:r w:rsidRPr="00A2278D">
              <w:sym w:font="Wingdings" w:char="F09F"/>
            </w:r>
            <w:r w:rsidRPr="00A2278D">
              <w:t>]</w:t>
            </w:r>
          </w:p>
        </w:tc>
        <w:tc>
          <w:tcPr>
            <w:tcW w:w="1418" w:type="dxa"/>
          </w:tcPr>
          <w:p w14:paraId="64F2EBCF" w14:textId="0653AB27" w:rsidR="00171D3D" w:rsidRPr="00A2278D" w:rsidRDefault="00171D3D" w:rsidP="00171D3D">
            <w:pPr>
              <w:spacing w:before="120" w:after="120"/>
              <w:ind w:left="0"/>
            </w:pPr>
            <w:r w:rsidRPr="00A2278D">
              <w:t>[</w:t>
            </w:r>
            <w:r w:rsidRPr="00A2278D">
              <w:sym w:font="Wingdings" w:char="F09F"/>
            </w:r>
            <w:r w:rsidRPr="00A2278D">
              <w:t>]</w:t>
            </w:r>
          </w:p>
        </w:tc>
        <w:tc>
          <w:tcPr>
            <w:tcW w:w="1417" w:type="dxa"/>
            <w:vAlign w:val="center"/>
          </w:tcPr>
          <w:p w14:paraId="60FFD208" w14:textId="78DC4806" w:rsidR="00171D3D" w:rsidRPr="00A2278D" w:rsidRDefault="00171D3D" w:rsidP="00171D3D">
            <w:pPr>
              <w:spacing w:before="120" w:after="120"/>
              <w:ind w:left="0"/>
            </w:pPr>
            <w:r w:rsidRPr="00A2278D">
              <w:t>[</w:t>
            </w:r>
            <w:r w:rsidRPr="00A2278D">
              <w:sym w:font="Wingdings" w:char="F09F"/>
            </w:r>
            <w:r w:rsidRPr="00A2278D">
              <w:t>]</w:t>
            </w:r>
          </w:p>
        </w:tc>
        <w:tc>
          <w:tcPr>
            <w:tcW w:w="1129" w:type="dxa"/>
          </w:tcPr>
          <w:p w14:paraId="2578F7D2" w14:textId="633E1D88" w:rsidR="00171D3D" w:rsidRPr="00A2278D" w:rsidRDefault="00171D3D" w:rsidP="00171D3D">
            <w:pPr>
              <w:spacing w:before="120" w:after="120"/>
              <w:ind w:left="0"/>
            </w:pPr>
            <w:r w:rsidRPr="00A2278D">
              <w:t>[</w:t>
            </w:r>
            <w:r w:rsidRPr="00A2278D">
              <w:sym w:font="Wingdings" w:char="F09F"/>
            </w:r>
            <w:r w:rsidRPr="00A2278D">
              <w:t>] %</w:t>
            </w:r>
          </w:p>
        </w:tc>
      </w:tr>
      <w:tr w:rsidR="00171D3D" w:rsidRPr="00A2278D" w14:paraId="7810698A" w14:textId="77777777" w:rsidTr="00171D3D">
        <w:tc>
          <w:tcPr>
            <w:tcW w:w="2830" w:type="dxa"/>
          </w:tcPr>
          <w:p w14:paraId="761052BB" w14:textId="51CA7AF6" w:rsidR="00171D3D" w:rsidRPr="00A2278D" w:rsidRDefault="00171D3D" w:rsidP="00171D3D">
            <w:pPr>
              <w:spacing w:before="120" w:after="120"/>
              <w:ind w:left="0"/>
              <w:rPr>
                <w:b/>
                <w:bCs/>
              </w:rPr>
            </w:pPr>
            <w:r w:rsidRPr="00A2278D">
              <w:rPr>
                <w:b/>
                <w:bCs/>
              </w:rPr>
              <w:t>TOTAL</w:t>
            </w:r>
          </w:p>
        </w:tc>
        <w:tc>
          <w:tcPr>
            <w:tcW w:w="1559" w:type="dxa"/>
          </w:tcPr>
          <w:p w14:paraId="6B42BE27" w14:textId="63216E16" w:rsidR="00171D3D" w:rsidRPr="00A2278D" w:rsidRDefault="00171D3D" w:rsidP="00171D3D">
            <w:pPr>
              <w:spacing w:before="120" w:after="120"/>
              <w:ind w:left="0"/>
            </w:pPr>
            <w:r w:rsidRPr="00A2278D">
              <w:t>[</w:t>
            </w:r>
            <w:r w:rsidRPr="00A2278D">
              <w:sym w:font="Wingdings" w:char="F09F"/>
            </w:r>
            <w:r w:rsidRPr="00A2278D">
              <w:t>]</w:t>
            </w:r>
          </w:p>
        </w:tc>
        <w:tc>
          <w:tcPr>
            <w:tcW w:w="1418" w:type="dxa"/>
          </w:tcPr>
          <w:p w14:paraId="6F40158C" w14:textId="6031D128" w:rsidR="00171D3D" w:rsidRPr="00A2278D" w:rsidRDefault="00171D3D" w:rsidP="00171D3D">
            <w:pPr>
              <w:spacing w:before="120" w:after="120"/>
              <w:ind w:left="0"/>
            </w:pPr>
            <w:r w:rsidRPr="00A2278D">
              <w:t>[</w:t>
            </w:r>
            <w:r w:rsidRPr="00A2278D">
              <w:sym w:font="Wingdings" w:char="F09F"/>
            </w:r>
            <w:r w:rsidRPr="00A2278D">
              <w:t>]</w:t>
            </w:r>
          </w:p>
        </w:tc>
        <w:tc>
          <w:tcPr>
            <w:tcW w:w="1417" w:type="dxa"/>
            <w:vAlign w:val="center"/>
          </w:tcPr>
          <w:p w14:paraId="3B254139" w14:textId="35C40A43" w:rsidR="00171D3D" w:rsidRPr="00A2278D" w:rsidRDefault="00171D3D" w:rsidP="00171D3D">
            <w:pPr>
              <w:spacing w:before="120" w:after="120"/>
              <w:ind w:left="0"/>
            </w:pPr>
            <w:r w:rsidRPr="00A2278D">
              <w:t>[</w:t>
            </w:r>
            <w:r w:rsidRPr="00A2278D">
              <w:sym w:font="Wingdings" w:char="F09F"/>
            </w:r>
            <w:r w:rsidRPr="00A2278D">
              <w:t>]</w:t>
            </w:r>
          </w:p>
        </w:tc>
        <w:tc>
          <w:tcPr>
            <w:tcW w:w="1129" w:type="dxa"/>
          </w:tcPr>
          <w:p w14:paraId="7A85BF7F" w14:textId="51295EC3" w:rsidR="00171D3D" w:rsidRPr="00A2278D" w:rsidRDefault="00171D3D" w:rsidP="00171D3D">
            <w:pPr>
              <w:spacing w:before="120" w:after="120"/>
              <w:ind w:left="0"/>
            </w:pPr>
            <w:r w:rsidRPr="00A2278D">
              <w:t>100 %</w:t>
            </w:r>
          </w:p>
        </w:tc>
      </w:tr>
    </w:tbl>
    <w:p w14:paraId="02F96E07" w14:textId="5DDAB91A" w:rsidR="000D3668" w:rsidRPr="00A2278D" w:rsidRDefault="000D3668" w:rsidP="009E3953">
      <w:pPr>
        <w:pStyle w:val="96Prambule"/>
        <w:spacing w:before="240"/>
      </w:pPr>
      <w:bookmarkStart w:id="4" w:name="_Ref210749885"/>
      <w:r w:rsidRPr="00A2278D">
        <w:t xml:space="preserve">Les Parties se sont rapprochées </w:t>
      </w:r>
      <w:r w:rsidR="00D45DAA" w:rsidRPr="00A2278D">
        <w:t>pour</w:t>
      </w:r>
      <w:r w:rsidRPr="00A2278D">
        <w:t xml:space="preserve"> conclure le présent pacte (le «</w:t>
      </w:r>
      <w:r w:rsidR="009822EB" w:rsidRPr="00A2278D">
        <w:t xml:space="preserve"> </w:t>
      </w:r>
      <w:r w:rsidR="00795D19" w:rsidRPr="00A2278D">
        <w:rPr>
          <w:b/>
          <w:bCs/>
        </w:rPr>
        <w:t>Pacte</w:t>
      </w:r>
      <w:r w:rsidR="009822EB" w:rsidRPr="00A2278D">
        <w:rPr>
          <w:b/>
          <w:bCs/>
        </w:rPr>
        <w:t xml:space="preserve"> </w:t>
      </w:r>
      <w:r w:rsidRPr="00A2278D">
        <w:t xml:space="preserve">») afin, notamment, de </w:t>
      </w:r>
      <w:r w:rsidR="005B700E" w:rsidRPr="00A2278D">
        <w:t>[</w:t>
      </w:r>
      <w:r w:rsidR="007F6CDA" w:rsidRPr="00A2278D">
        <w:sym w:font="Wingdings" w:char="F09F"/>
      </w:r>
      <w:r w:rsidR="005B700E" w:rsidRPr="00A2278D">
        <w:t>]</w:t>
      </w:r>
      <w:r w:rsidRPr="00A2278D">
        <w:t xml:space="preserve"> et plus généralement définir leurs droits et obligations en leur qualité de détenteur de Titres.</w:t>
      </w:r>
      <w:bookmarkEnd w:id="4"/>
    </w:p>
    <w:p w14:paraId="46CC13DC" w14:textId="77777777" w:rsidR="000D3668" w:rsidRPr="00A2278D" w:rsidRDefault="000D3668" w:rsidP="000D3668">
      <w:pPr>
        <w:spacing w:after="0" w:line="300" w:lineRule="exact"/>
        <w:ind w:left="0"/>
        <w:jc w:val="left"/>
      </w:pPr>
    </w:p>
    <w:p w14:paraId="331A1967" w14:textId="0B4D5E56" w:rsidR="000D3668" w:rsidRPr="00A2278D" w:rsidRDefault="000D3668">
      <w:pPr>
        <w:spacing w:after="0" w:line="300" w:lineRule="exact"/>
        <w:ind w:left="0"/>
        <w:jc w:val="left"/>
      </w:pPr>
      <w:r w:rsidRPr="00A2278D">
        <w:br w:type="page"/>
      </w:r>
    </w:p>
    <w:p w14:paraId="6F2C2E9A" w14:textId="50FBC691" w:rsidR="00E33FFA" w:rsidRPr="00A2278D" w:rsidRDefault="00E33FFA" w:rsidP="00DB398F">
      <w:pPr>
        <w:rPr>
          <w:b/>
          <w:bCs/>
          <w:caps/>
        </w:rPr>
      </w:pPr>
      <w:r w:rsidRPr="00A2278D">
        <w:rPr>
          <w:b/>
          <w:bCs/>
          <w:caps/>
        </w:rPr>
        <w:lastRenderedPageBreak/>
        <w:t xml:space="preserve">Ceci exposé, il a été convenu ce qui suit : </w:t>
      </w:r>
    </w:p>
    <w:p w14:paraId="7A54A54E" w14:textId="40B530F0" w:rsidR="00E33FFA" w:rsidRPr="00A2278D" w:rsidRDefault="00E33FFA" w:rsidP="00E33FFA">
      <w:pPr>
        <w:pStyle w:val="93Section"/>
      </w:pPr>
      <w:r w:rsidRPr="00A2278D">
        <w:t>Définitions et interprétation</w:t>
      </w:r>
    </w:p>
    <w:p w14:paraId="3124FD14" w14:textId="7339B764" w:rsidR="005C0D1B" w:rsidRPr="00A2278D" w:rsidRDefault="005C0D1B" w:rsidP="005C0D1B">
      <w:pPr>
        <w:rPr>
          <w:i/>
          <w:iCs/>
          <w:color w:val="808080" w:themeColor="background1" w:themeShade="80"/>
        </w:rPr>
      </w:pPr>
      <w:r w:rsidRPr="00A2278D">
        <w:rPr>
          <w:i/>
          <w:iCs/>
          <w:color w:val="808080" w:themeColor="background1" w:themeShade="80"/>
        </w:rPr>
        <w:t xml:space="preserve">[Il est conseillé de ne modifier cet </w:t>
      </w:r>
      <w:r w:rsidR="002E423C" w:rsidRPr="00A2278D">
        <w:rPr>
          <w:i/>
          <w:iCs/>
          <w:color w:val="808080" w:themeColor="background1" w:themeShade="80"/>
        </w:rPr>
        <w:t>Article</w:t>
      </w:r>
      <w:r w:rsidR="00D45DAA" w:rsidRPr="00A2278D">
        <w:rPr>
          <w:i/>
          <w:iCs/>
          <w:color w:val="808080" w:themeColor="background1" w:themeShade="80"/>
        </w:rPr>
        <w:t xml:space="preserve"> </w:t>
      </w:r>
      <w:r w:rsidR="00D45DAA" w:rsidRPr="00A2278D">
        <w:rPr>
          <w:i/>
          <w:iCs/>
          <w:color w:val="808080" w:themeColor="background1" w:themeShade="80"/>
        </w:rPr>
        <w:fldChar w:fldCharType="begin"/>
      </w:r>
      <w:r w:rsidR="00D45DAA" w:rsidRPr="00A2278D">
        <w:rPr>
          <w:i/>
          <w:iCs/>
          <w:color w:val="808080" w:themeColor="background1" w:themeShade="80"/>
        </w:rPr>
        <w:instrText xml:space="preserve"> REF _Ref211016993 \w \h </w:instrText>
      </w:r>
      <w:r w:rsidR="00D45DAA" w:rsidRPr="00A2278D">
        <w:rPr>
          <w:i/>
          <w:iCs/>
          <w:color w:val="808080" w:themeColor="background1" w:themeShade="80"/>
        </w:rPr>
      </w:r>
      <w:r w:rsidR="00D45DAA" w:rsidRPr="00A2278D">
        <w:rPr>
          <w:i/>
          <w:iCs/>
          <w:color w:val="808080" w:themeColor="background1" w:themeShade="80"/>
        </w:rPr>
        <w:fldChar w:fldCharType="separate"/>
      </w:r>
      <w:r w:rsidR="0062494E" w:rsidRPr="00A2278D">
        <w:rPr>
          <w:i/>
          <w:iCs/>
          <w:color w:val="808080" w:themeColor="background1" w:themeShade="80"/>
        </w:rPr>
        <w:t>1</w:t>
      </w:r>
      <w:r w:rsidR="00D45DAA" w:rsidRPr="00A2278D">
        <w:rPr>
          <w:i/>
          <w:iCs/>
          <w:color w:val="808080" w:themeColor="background1" w:themeShade="80"/>
        </w:rPr>
        <w:fldChar w:fldCharType="end"/>
      </w:r>
      <w:r w:rsidRPr="00A2278D">
        <w:rPr>
          <w:i/>
          <w:iCs/>
          <w:color w:val="808080" w:themeColor="background1" w:themeShade="80"/>
        </w:rPr>
        <w:t xml:space="preserve"> qu’à la fin</w:t>
      </w:r>
      <w:r w:rsidR="00BD0E26" w:rsidRPr="00A2278D">
        <w:rPr>
          <w:i/>
          <w:iCs/>
          <w:color w:val="808080" w:themeColor="background1" w:themeShade="80"/>
        </w:rPr>
        <w:t xml:space="preserve">, après avoir procédé aux modification globales dans le </w:t>
      </w:r>
      <w:r w:rsidR="00795D19" w:rsidRPr="00A2278D">
        <w:rPr>
          <w:i/>
          <w:iCs/>
          <w:color w:val="808080" w:themeColor="background1" w:themeShade="80"/>
        </w:rPr>
        <w:t>Pacte</w:t>
      </w:r>
      <w:r w:rsidRPr="00A2278D">
        <w:rPr>
          <w:i/>
          <w:iCs/>
          <w:color w:val="808080" w:themeColor="background1" w:themeShade="80"/>
        </w:rPr>
        <w:t xml:space="preserve"> afin de :</w:t>
      </w:r>
    </w:p>
    <w:p w14:paraId="074662D5" w14:textId="4B914915" w:rsidR="005C0D1B" w:rsidRPr="00A2278D" w:rsidRDefault="005C0D1B">
      <w:pPr>
        <w:pStyle w:val="Paragraphedeliste"/>
        <w:numPr>
          <w:ilvl w:val="0"/>
          <w:numId w:val="66"/>
        </w:numPr>
        <w:rPr>
          <w:i/>
          <w:iCs/>
          <w:color w:val="808080" w:themeColor="background1" w:themeShade="80"/>
        </w:rPr>
      </w:pPr>
      <w:r w:rsidRPr="00A2278D">
        <w:rPr>
          <w:i/>
          <w:iCs/>
          <w:color w:val="808080" w:themeColor="background1" w:themeShade="80"/>
        </w:rPr>
        <w:t xml:space="preserve">supprimer les définitions qui ne sont pas utilisées dans le </w:t>
      </w:r>
      <w:r w:rsidR="00795D19" w:rsidRPr="00A2278D">
        <w:rPr>
          <w:i/>
          <w:iCs/>
          <w:color w:val="808080" w:themeColor="background1" w:themeShade="80"/>
        </w:rPr>
        <w:t>Pacte</w:t>
      </w:r>
      <w:r w:rsidRPr="00A2278D">
        <w:rPr>
          <w:i/>
          <w:iCs/>
          <w:color w:val="808080" w:themeColor="background1" w:themeShade="80"/>
        </w:rPr>
        <w:t xml:space="preserve"> final ; </w:t>
      </w:r>
    </w:p>
    <w:p w14:paraId="7525FF35" w14:textId="77410DE5" w:rsidR="000D66B8" w:rsidRPr="00A2278D" w:rsidRDefault="005C0D1B">
      <w:pPr>
        <w:pStyle w:val="Paragraphedeliste"/>
        <w:numPr>
          <w:ilvl w:val="0"/>
          <w:numId w:val="66"/>
        </w:numPr>
        <w:rPr>
          <w:i/>
          <w:iCs/>
          <w:color w:val="808080" w:themeColor="background1" w:themeShade="80"/>
        </w:rPr>
      </w:pPr>
      <w:r w:rsidRPr="00A2278D">
        <w:rPr>
          <w:i/>
          <w:iCs/>
          <w:color w:val="808080" w:themeColor="background1" w:themeShade="80"/>
        </w:rPr>
        <w:t xml:space="preserve">éventuellement adapter les définitions utilisées dans le </w:t>
      </w:r>
      <w:r w:rsidR="00795D19" w:rsidRPr="00A2278D">
        <w:rPr>
          <w:i/>
          <w:iCs/>
          <w:color w:val="808080" w:themeColor="background1" w:themeShade="80"/>
        </w:rPr>
        <w:t>Pacte</w:t>
      </w:r>
      <w:r w:rsidRPr="00A2278D">
        <w:rPr>
          <w:i/>
          <w:iCs/>
          <w:color w:val="808080" w:themeColor="background1" w:themeShade="80"/>
        </w:rPr>
        <w:t xml:space="preserve"> final.</w:t>
      </w:r>
    </w:p>
    <w:p w14:paraId="7081453E" w14:textId="37B53E73" w:rsidR="0062494E" w:rsidRPr="00A2278D" w:rsidRDefault="000D66B8" w:rsidP="000D66B8">
      <w:pPr>
        <w:rPr>
          <w:i/>
          <w:iCs/>
          <w:color w:val="808080" w:themeColor="background1" w:themeShade="80"/>
        </w:rPr>
      </w:pPr>
      <w:r w:rsidRPr="00A2278D">
        <w:rPr>
          <w:i/>
          <w:iCs/>
          <w:color w:val="808080" w:themeColor="background1" w:themeShade="80"/>
        </w:rPr>
        <w:t xml:space="preserve">Il est normal que tous les termes définis dans le </w:t>
      </w:r>
      <w:r w:rsidR="00795D19" w:rsidRPr="00A2278D">
        <w:rPr>
          <w:i/>
          <w:iCs/>
          <w:color w:val="808080" w:themeColor="background1" w:themeShade="80"/>
        </w:rPr>
        <w:t>Pacte</w:t>
      </w:r>
      <w:r w:rsidRPr="00A2278D">
        <w:rPr>
          <w:i/>
          <w:iCs/>
          <w:color w:val="808080" w:themeColor="background1" w:themeShade="80"/>
        </w:rPr>
        <w:t xml:space="preserve"> ne soient pas reportés dans cet </w:t>
      </w:r>
      <w:r w:rsidR="002E423C" w:rsidRPr="00A2278D">
        <w:rPr>
          <w:i/>
          <w:iCs/>
          <w:color w:val="808080" w:themeColor="background1" w:themeShade="80"/>
        </w:rPr>
        <w:t>Article</w:t>
      </w:r>
      <w:r w:rsidR="00D45DAA" w:rsidRPr="00A2278D">
        <w:rPr>
          <w:i/>
          <w:iCs/>
          <w:color w:val="808080" w:themeColor="background1" w:themeShade="80"/>
        </w:rPr>
        <w:t xml:space="preserve"> </w:t>
      </w:r>
      <w:r w:rsidR="00D45DAA" w:rsidRPr="00A2278D">
        <w:rPr>
          <w:i/>
          <w:iCs/>
          <w:color w:val="808080" w:themeColor="background1" w:themeShade="80"/>
        </w:rPr>
        <w:fldChar w:fldCharType="begin"/>
      </w:r>
      <w:r w:rsidR="00D45DAA" w:rsidRPr="00A2278D">
        <w:rPr>
          <w:i/>
          <w:iCs/>
          <w:color w:val="808080" w:themeColor="background1" w:themeShade="80"/>
        </w:rPr>
        <w:instrText xml:space="preserve"> REF _Ref211017010 \w \h </w:instrText>
      </w:r>
      <w:r w:rsidR="00D45DAA" w:rsidRPr="00A2278D">
        <w:rPr>
          <w:i/>
          <w:iCs/>
          <w:color w:val="808080" w:themeColor="background1" w:themeShade="80"/>
        </w:rPr>
      </w:r>
      <w:r w:rsidR="00D45DAA" w:rsidRPr="00A2278D">
        <w:rPr>
          <w:i/>
          <w:iCs/>
          <w:color w:val="808080" w:themeColor="background1" w:themeShade="80"/>
        </w:rPr>
        <w:fldChar w:fldCharType="separate"/>
      </w:r>
      <w:r w:rsidR="0062494E" w:rsidRPr="00A2278D">
        <w:rPr>
          <w:i/>
          <w:iCs/>
          <w:color w:val="808080" w:themeColor="background1" w:themeShade="80"/>
        </w:rPr>
        <w:t>1</w:t>
      </w:r>
      <w:r w:rsidR="00D45DAA" w:rsidRPr="00A2278D">
        <w:rPr>
          <w:i/>
          <w:iCs/>
          <w:color w:val="808080" w:themeColor="background1" w:themeShade="80"/>
        </w:rPr>
        <w:fldChar w:fldCharType="end"/>
      </w:r>
      <w:r w:rsidRPr="00A2278D">
        <w:rPr>
          <w:i/>
          <w:iCs/>
          <w:color w:val="808080" w:themeColor="background1" w:themeShade="80"/>
        </w:rPr>
        <w:t xml:space="preserve">. </w:t>
      </w:r>
    </w:p>
    <w:p w14:paraId="1200B963" w14:textId="1F1732B7" w:rsidR="005C0D1B" w:rsidRPr="00A2278D" w:rsidRDefault="000D66B8" w:rsidP="000D66B8">
      <w:pPr>
        <w:rPr>
          <w:i/>
          <w:iCs/>
          <w:color w:val="808080" w:themeColor="background1" w:themeShade="80"/>
        </w:rPr>
      </w:pPr>
      <w:r w:rsidRPr="00A2278D">
        <w:rPr>
          <w:i/>
          <w:iCs/>
          <w:color w:val="808080" w:themeColor="background1" w:themeShade="80"/>
        </w:rPr>
        <w:t xml:space="preserve">En effet, seuls les termes utilisés dans </w:t>
      </w:r>
      <w:r w:rsidR="0062494E" w:rsidRPr="00A2278D">
        <w:rPr>
          <w:i/>
          <w:iCs/>
          <w:color w:val="808080" w:themeColor="background1" w:themeShade="80"/>
        </w:rPr>
        <w:t>plusieurs</w:t>
      </w:r>
      <w:r w:rsidRPr="00A2278D">
        <w:rPr>
          <w:i/>
          <w:iCs/>
          <w:color w:val="808080" w:themeColor="background1" w:themeShade="80"/>
        </w:rPr>
        <w:t xml:space="preserve"> </w:t>
      </w:r>
      <w:r w:rsidR="002E423C" w:rsidRPr="00A2278D">
        <w:rPr>
          <w:i/>
          <w:iCs/>
          <w:color w:val="808080" w:themeColor="background1" w:themeShade="80"/>
        </w:rPr>
        <w:t>Article</w:t>
      </w:r>
      <w:r w:rsidRPr="00A2278D">
        <w:rPr>
          <w:i/>
          <w:iCs/>
          <w:color w:val="808080" w:themeColor="background1" w:themeShade="80"/>
        </w:rPr>
        <w:t xml:space="preserve">s sont reportés </w:t>
      </w:r>
      <w:r w:rsidR="006571D8">
        <w:rPr>
          <w:i/>
          <w:iCs/>
          <w:color w:val="808080" w:themeColor="background1" w:themeShade="80"/>
        </w:rPr>
        <w:t>ici</w:t>
      </w:r>
      <w:r w:rsidRPr="00A2278D">
        <w:rPr>
          <w:i/>
          <w:iCs/>
          <w:color w:val="808080" w:themeColor="background1" w:themeShade="80"/>
        </w:rPr>
        <w:t>. Les termes qui son</w:t>
      </w:r>
      <w:r w:rsidR="00D45DAA" w:rsidRPr="00A2278D">
        <w:rPr>
          <w:i/>
          <w:iCs/>
          <w:color w:val="808080" w:themeColor="background1" w:themeShade="80"/>
        </w:rPr>
        <w:t>t</w:t>
      </w:r>
      <w:r w:rsidRPr="00A2278D">
        <w:rPr>
          <w:i/>
          <w:iCs/>
          <w:color w:val="808080" w:themeColor="background1" w:themeShade="80"/>
        </w:rPr>
        <w:t xml:space="preserve"> utilisés exclusivement dans un seul </w:t>
      </w:r>
      <w:r w:rsidR="002E423C" w:rsidRPr="00A2278D">
        <w:rPr>
          <w:i/>
          <w:iCs/>
          <w:color w:val="808080" w:themeColor="background1" w:themeShade="80"/>
        </w:rPr>
        <w:t>Article</w:t>
      </w:r>
      <w:r w:rsidRPr="00A2278D">
        <w:rPr>
          <w:i/>
          <w:iCs/>
          <w:color w:val="808080" w:themeColor="background1" w:themeShade="80"/>
        </w:rPr>
        <w:t>, comme « Opération Dilutive » qui n’est utilisé que dans l’</w:t>
      </w:r>
      <w:r w:rsidR="002E423C" w:rsidRPr="00A2278D">
        <w:rPr>
          <w:i/>
          <w:iCs/>
          <w:color w:val="808080" w:themeColor="background1" w:themeShade="80"/>
        </w:rPr>
        <w:t>Article</w:t>
      </w:r>
      <w:r w:rsidRPr="00A2278D">
        <w:rPr>
          <w:i/>
          <w:iCs/>
          <w:color w:val="808080" w:themeColor="background1" w:themeShade="80"/>
        </w:rPr>
        <w:t xml:space="preserve"> relatif à l’anti-dilution, ne sont pas reportés dans 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_Ref211008596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w:t>
      </w:r>
      <w:r w:rsidRPr="00A2278D">
        <w:rPr>
          <w:i/>
          <w:iCs/>
          <w:color w:val="808080" w:themeColor="background1" w:themeShade="80"/>
        </w:rPr>
        <w:fldChar w:fldCharType="end"/>
      </w:r>
      <w:r w:rsidRPr="00A2278D">
        <w:rPr>
          <w:i/>
          <w:iCs/>
          <w:color w:val="808080" w:themeColor="background1" w:themeShade="80"/>
        </w:rPr>
        <w:t xml:space="preserve"> pour ne pas le surcharger et pour éviter un travail de nettoyage en cas de suppression d’</w:t>
      </w:r>
      <w:r w:rsidR="002E423C" w:rsidRPr="00A2278D">
        <w:rPr>
          <w:i/>
          <w:iCs/>
          <w:color w:val="808080" w:themeColor="background1" w:themeShade="80"/>
        </w:rPr>
        <w:t>Article</w:t>
      </w:r>
      <w:r w:rsidRPr="00A2278D">
        <w:rPr>
          <w:i/>
          <w:iCs/>
          <w:color w:val="808080" w:themeColor="background1" w:themeShade="80"/>
        </w:rPr>
        <w:t xml:space="preserve">s dans le </w:t>
      </w:r>
      <w:r w:rsidR="00795D19" w:rsidRPr="00A2278D">
        <w:rPr>
          <w:i/>
          <w:iCs/>
          <w:color w:val="808080" w:themeColor="background1" w:themeShade="80"/>
        </w:rPr>
        <w:t>Pacte</w:t>
      </w:r>
      <w:r w:rsidRPr="00A2278D">
        <w:rPr>
          <w:i/>
          <w:iCs/>
          <w:color w:val="808080" w:themeColor="background1" w:themeShade="80"/>
        </w:rPr>
        <w:t xml:space="preserve"> final.</w:t>
      </w:r>
      <w:r w:rsidR="005C0D1B" w:rsidRPr="00A2278D">
        <w:rPr>
          <w:i/>
          <w:iCs/>
          <w:color w:val="808080" w:themeColor="background1" w:themeShade="80"/>
        </w:rPr>
        <w:t>]</w:t>
      </w:r>
    </w:p>
    <w:p w14:paraId="072BF5C7" w14:textId="35337448" w:rsidR="001B430F" w:rsidRPr="00A2278D" w:rsidRDefault="001B430F">
      <w:pPr>
        <w:pStyle w:val="1article"/>
        <w:numPr>
          <w:ilvl w:val="0"/>
          <w:numId w:val="65"/>
        </w:numPr>
        <w:rPr>
          <w:lang w:val="fr-FR"/>
        </w:rPr>
      </w:pPr>
      <w:bookmarkStart w:id="5" w:name="_Ref211008596"/>
      <w:bookmarkStart w:id="6" w:name="_Ref211016993"/>
      <w:bookmarkStart w:id="7" w:name="_Ref211017010"/>
      <w:bookmarkStart w:id="8" w:name="_Toc214981585"/>
      <w:r w:rsidRPr="00A2278D">
        <w:rPr>
          <w:lang w:val="fr-FR"/>
        </w:rPr>
        <w:t>Définition</w:t>
      </w:r>
      <w:r w:rsidR="009A3700" w:rsidRPr="00A2278D">
        <w:rPr>
          <w:lang w:val="fr-FR"/>
        </w:rPr>
        <w:t>s</w:t>
      </w:r>
      <w:bookmarkEnd w:id="5"/>
      <w:bookmarkEnd w:id="6"/>
      <w:bookmarkEnd w:id="7"/>
      <w:bookmarkEnd w:id="8"/>
    </w:p>
    <w:p w14:paraId="2BA1EF83" w14:textId="2CCB693C" w:rsidR="001B430F" w:rsidRPr="00A2278D" w:rsidRDefault="001A7FA2" w:rsidP="00DB398F">
      <w:r w:rsidRPr="00A2278D">
        <w:t xml:space="preserve">Les termes et expressions commençant par une majuscule, auront la signification prévue aux </w:t>
      </w:r>
      <w:r w:rsidR="002E423C" w:rsidRPr="00A2278D">
        <w:t>Article</w:t>
      </w:r>
      <w:r w:rsidRPr="00A2278D">
        <w:t xml:space="preserve">s des présentes et notamment du présent </w:t>
      </w:r>
      <w:r w:rsidR="002E423C" w:rsidRPr="00A2278D">
        <w:t>Article</w:t>
      </w:r>
      <w:r w:rsidRPr="00A2278D">
        <w:t>, sauf si le contexte exige qu’il en soit autrement.</w:t>
      </w:r>
    </w:p>
    <w:p w14:paraId="6E08A849" w14:textId="4820B599" w:rsidR="0080272A" w:rsidRPr="00A2278D" w:rsidRDefault="0080272A" w:rsidP="00DB398F">
      <w:r w:rsidRPr="00A2278D">
        <w:t xml:space="preserve">Les autres termes commençant par une majuscule, non définis dans le présent </w:t>
      </w:r>
      <w:r w:rsidR="002E423C" w:rsidRPr="00A2278D">
        <w:t>Article</w:t>
      </w:r>
      <w:r w:rsidRPr="00A2278D">
        <w:t xml:space="preserve">, ont le sens qui leur est donné dans les </w:t>
      </w:r>
      <w:r w:rsidR="002E423C" w:rsidRPr="00A2278D">
        <w:t>Article</w:t>
      </w:r>
      <w:r w:rsidRPr="00A2278D">
        <w:t>s où ils apparaissent.</w:t>
      </w:r>
    </w:p>
    <w:tbl>
      <w:tblPr>
        <w:tblStyle w:val="Grilledutableau"/>
        <w:tblW w:w="854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282"/>
      </w:tblGrid>
      <w:tr w:rsidR="004F08E0" w:rsidRPr="00A2278D" w14:paraId="37639AAD" w14:textId="77777777" w:rsidTr="00521BCD">
        <w:tc>
          <w:tcPr>
            <w:tcW w:w="2263" w:type="dxa"/>
          </w:tcPr>
          <w:p w14:paraId="563739C3" w14:textId="72D4BCC2" w:rsidR="004F08E0" w:rsidRPr="00A2278D" w:rsidRDefault="006A431C" w:rsidP="000868E8">
            <w:pPr>
              <w:ind w:left="0"/>
              <w:jc w:val="left"/>
              <w:rPr>
                <w:b/>
                <w:bCs/>
              </w:rPr>
            </w:pPr>
            <w:r w:rsidRPr="00A2278D">
              <w:rPr>
                <w:b/>
                <w:bCs/>
              </w:rPr>
              <w:t>Associé</w:t>
            </w:r>
            <w:r w:rsidR="004F08E0" w:rsidRPr="00A2278D">
              <w:rPr>
                <w:b/>
                <w:bCs/>
              </w:rPr>
              <w:t xml:space="preserve"> Indirect</w:t>
            </w:r>
          </w:p>
        </w:tc>
        <w:tc>
          <w:tcPr>
            <w:tcW w:w="6282" w:type="dxa"/>
          </w:tcPr>
          <w:p w14:paraId="1FAFD3F8" w14:textId="143B9769" w:rsidR="004F08E0" w:rsidRPr="00A2278D" w:rsidRDefault="004F08E0" w:rsidP="00663E00">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_Ref207546895 \r \h </w:instrText>
            </w:r>
            <w:r w:rsidR="000868E8" w:rsidRPr="00A2278D">
              <w:instrText xml:space="preserve"> \* MERGEFORMAT </w:instrText>
            </w:r>
            <w:r w:rsidRPr="00A2278D">
              <w:fldChar w:fldCharType="separate"/>
            </w:r>
            <w:r w:rsidR="0062494E" w:rsidRPr="00A2278D">
              <w:t>7.1.2(a)</w:t>
            </w:r>
            <w:r w:rsidRPr="00A2278D">
              <w:fldChar w:fldCharType="end"/>
            </w:r>
            <w:r w:rsidR="002937F5" w:rsidRPr="00A2278D">
              <w:t> ;</w:t>
            </w:r>
          </w:p>
        </w:tc>
      </w:tr>
      <w:tr w:rsidR="002937F5" w:rsidRPr="00A2278D" w14:paraId="04D551A8" w14:textId="77777777" w:rsidTr="00521BCD">
        <w:tc>
          <w:tcPr>
            <w:tcW w:w="2263" w:type="dxa"/>
          </w:tcPr>
          <w:p w14:paraId="458859C9" w14:textId="7BA8381D" w:rsidR="002937F5" w:rsidRPr="00A2278D" w:rsidRDefault="002937F5" w:rsidP="000868E8">
            <w:pPr>
              <w:ind w:left="0"/>
              <w:jc w:val="left"/>
              <w:rPr>
                <w:b/>
                <w:bCs/>
              </w:rPr>
            </w:pPr>
            <w:r w:rsidRPr="00A2278D">
              <w:rPr>
                <w:b/>
                <w:bCs/>
              </w:rPr>
              <w:t>Acte d’Adhésion</w:t>
            </w:r>
          </w:p>
        </w:tc>
        <w:tc>
          <w:tcPr>
            <w:tcW w:w="6282" w:type="dxa"/>
          </w:tcPr>
          <w:p w14:paraId="1AE957AD" w14:textId="3620B3FB" w:rsidR="002937F5" w:rsidRPr="00A2278D" w:rsidRDefault="002937F5" w:rsidP="002937F5">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_Ref210751663 \w \h </w:instrText>
            </w:r>
            <w:r w:rsidR="000868E8" w:rsidRPr="00A2278D">
              <w:instrText xml:space="preserve"> \* MERGEFORMAT </w:instrText>
            </w:r>
            <w:r w:rsidRPr="00A2278D">
              <w:fldChar w:fldCharType="separate"/>
            </w:r>
            <w:r w:rsidR="0062494E" w:rsidRPr="00A2278D">
              <w:t>42.9</w:t>
            </w:r>
            <w:r w:rsidRPr="00A2278D">
              <w:fldChar w:fldCharType="end"/>
            </w:r>
            <w:r w:rsidRPr="00A2278D">
              <w:t xml:space="preserve"> ;</w:t>
            </w:r>
          </w:p>
        </w:tc>
      </w:tr>
      <w:tr w:rsidR="002937F5" w:rsidRPr="00A2278D" w14:paraId="600BDA2B" w14:textId="77777777" w:rsidTr="00521BCD">
        <w:tc>
          <w:tcPr>
            <w:tcW w:w="2263" w:type="dxa"/>
          </w:tcPr>
          <w:p w14:paraId="79018D07" w14:textId="0A5F101D" w:rsidR="002937F5" w:rsidRPr="00A2278D" w:rsidRDefault="002937F5" w:rsidP="000868E8">
            <w:pPr>
              <w:ind w:left="0"/>
              <w:jc w:val="left"/>
              <w:rPr>
                <w:b/>
                <w:bCs/>
              </w:rPr>
            </w:pPr>
            <w:r w:rsidRPr="00A2278D">
              <w:rPr>
                <w:b/>
                <w:bCs/>
              </w:rPr>
              <w:t>Actions</w:t>
            </w:r>
          </w:p>
        </w:tc>
        <w:tc>
          <w:tcPr>
            <w:tcW w:w="6282" w:type="dxa"/>
          </w:tcPr>
          <w:p w14:paraId="4B8C4A51" w14:textId="341DEAEE" w:rsidR="00DA4AFC" w:rsidRPr="00A2278D" w:rsidRDefault="00DA4AFC" w:rsidP="00DA4AFC">
            <w:pPr>
              <w:ind w:left="0"/>
            </w:pPr>
            <w:r w:rsidRPr="00A2278D">
              <w:rPr>
                <w:highlight w:val="yellow"/>
              </w:rPr>
              <w:t>[</w:t>
            </w:r>
            <w:r w:rsidRPr="00A2278D">
              <w:rPr>
                <w:i/>
                <w:iCs/>
                <w:color w:val="808080" w:themeColor="background1" w:themeShade="80"/>
              </w:rPr>
              <w:t>s’il y plusieurs catégories d’actions -</w:t>
            </w:r>
            <w:r w:rsidRPr="00A2278D">
              <w:rPr>
                <w:color w:val="808080" w:themeColor="background1" w:themeShade="80"/>
              </w:rPr>
              <w:t xml:space="preserve"> </w:t>
            </w:r>
            <w:r w:rsidR="002D2B5A" w:rsidRPr="00A2278D">
              <w:rPr>
                <w:highlight w:val="yellow"/>
              </w:rPr>
              <w:t>désigne</w:t>
            </w:r>
            <w:r w:rsidR="002937F5" w:rsidRPr="00A2278D">
              <w:rPr>
                <w:highlight w:val="yellow"/>
              </w:rPr>
              <w:t xml:space="preserve"> ensemble les Actions Ordinaires et les Actions [</w:t>
            </w:r>
            <w:r w:rsidR="002937F5" w:rsidRPr="00A2278D">
              <w:rPr>
                <w:highlight w:val="yellow"/>
              </w:rPr>
              <w:sym w:font="Wingdings" w:char="F09F"/>
            </w:r>
            <w:r w:rsidR="002937F5" w:rsidRPr="00A2278D">
              <w:rPr>
                <w:highlight w:val="yellow"/>
              </w:rPr>
              <w:t>]</w:t>
            </w:r>
            <w:r w:rsidR="00C95395" w:rsidRPr="00A2278D">
              <w:rPr>
                <w:highlight w:val="yellow"/>
              </w:rPr>
              <w:t> ;</w:t>
            </w:r>
            <w:r w:rsidRPr="00A2278D">
              <w:rPr>
                <w:highlight w:val="yellow"/>
              </w:rPr>
              <w:t xml:space="preserve"> /</w:t>
            </w:r>
            <w:r w:rsidRPr="00A2278D">
              <w:t xml:space="preserve"> </w:t>
            </w:r>
            <w:r w:rsidRPr="00A2278D">
              <w:rPr>
                <w:i/>
                <w:iCs/>
                <w:color w:val="808080" w:themeColor="background1" w:themeShade="80"/>
              </w:rPr>
              <w:t xml:space="preserve">ou s’il n’y a que des actions ordinaires – </w:t>
            </w:r>
            <w:r w:rsidRPr="00A2278D">
              <w:rPr>
                <w:highlight w:val="yellow"/>
              </w:rPr>
              <w:t>désigne les actions ordinaires émises ou à émettre par l</w:t>
            </w:r>
            <w:r w:rsidR="00D45DAA" w:rsidRPr="00A2278D">
              <w:rPr>
                <w:highlight w:val="yellow"/>
              </w:rPr>
              <w:t>a</w:t>
            </w:r>
            <w:r w:rsidRPr="00A2278D">
              <w:rPr>
                <w:highlight w:val="yellow"/>
              </w:rPr>
              <w:t xml:space="preserve"> Société ;]</w:t>
            </w:r>
          </w:p>
        </w:tc>
      </w:tr>
      <w:tr w:rsidR="002937F5" w:rsidRPr="00A2278D" w14:paraId="1F9972E7" w14:textId="77777777" w:rsidTr="00521BCD">
        <w:tc>
          <w:tcPr>
            <w:tcW w:w="2263" w:type="dxa"/>
          </w:tcPr>
          <w:p w14:paraId="76D5FA9A" w14:textId="0D704673" w:rsidR="002937F5" w:rsidRPr="00A2278D" w:rsidRDefault="00DA4AFC" w:rsidP="000868E8">
            <w:pPr>
              <w:ind w:left="0"/>
              <w:jc w:val="left"/>
              <w:rPr>
                <w:b/>
                <w:bCs/>
              </w:rPr>
            </w:pPr>
            <w:r w:rsidRPr="00A2278D">
              <w:rPr>
                <w:b/>
                <w:bCs/>
              </w:rPr>
              <w:t>Action</w:t>
            </w:r>
            <w:r w:rsidR="002937F5" w:rsidRPr="00A2278D">
              <w:rPr>
                <w:b/>
                <w:bCs/>
              </w:rPr>
              <w:t>s Ordinaires</w:t>
            </w:r>
            <w:r w:rsidRPr="00A2278D">
              <w:rPr>
                <w:b/>
                <w:bCs/>
              </w:rPr>
              <w:t xml:space="preserve"> </w:t>
            </w:r>
            <w:r w:rsidRPr="00A2278D">
              <w:rPr>
                <w:i/>
                <w:iCs/>
                <w:color w:val="808080" w:themeColor="background1" w:themeShade="80"/>
              </w:rPr>
              <w:t xml:space="preserve">[définition à supprimer si la Société n’a émis que des actions ordinaires car cette définition ferait </w:t>
            </w:r>
            <w:r w:rsidRPr="00A2278D">
              <w:rPr>
                <w:i/>
                <w:iCs/>
                <w:color w:val="808080" w:themeColor="background1" w:themeShade="80"/>
              </w:rPr>
              <w:lastRenderedPageBreak/>
              <w:t>doublon avec celle d’ « Actions »]</w:t>
            </w:r>
          </w:p>
        </w:tc>
        <w:tc>
          <w:tcPr>
            <w:tcW w:w="6282" w:type="dxa"/>
          </w:tcPr>
          <w:p w14:paraId="09FBE554" w14:textId="4533394B" w:rsidR="002937F5" w:rsidRPr="00A2278D" w:rsidRDefault="002D2B5A" w:rsidP="002937F5">
            <w:pPr>
              <w:ind w:left="0"/>
            </w:pPr>
            <w:r w:rsidRPr="00A2278D">
              <w:lastRenderedPageBreak/>
              <w:t>désigne</w:t>
            </w:r>
            <w:r w:rsidR="002937F5" w:rsidRPr="00A2278D">
              <w:t xml:space="preserve"> les </w:t>
            </w:r>
            <w:r w:rsidR="00D45DAA" w:rsidRPr="00A2278D">
              <w:t>a</w:t>
            </w:r>
            <w:r w:rsidR="00DA4AFC" w:rsidRPr="00A2278D">
              <w:t>ction</w:t>
            </w:r>
            <w:r w:rsidR="002937F5" w:rsidRPr="00A2278D">
              <w:t>s ordinaires émises ou à émettre par la Société;</w:t>
            </w:r>
          </w:p>
        </w:tc>
      </w:tr>
      <w:tr w:rsidR="002937F5" w:rsidRPr="00A2278D" w14:paraId="643BCBA1" w14:textId="77777777" w:rsidTr="00521BCD">
        <w:tc>
          <w:tcPr>
            <w:tcW w:w="2263" w:type="dxa"/>
          </w:tcPr>
          <w:p w14:paraId="7E4F0E2F" w14:textId="2D968B0C" w:rsidR="002937F5" w:rsidRPr="00A2278D" w:rsidRDefault="00DA4AFC" w:rsidP="000868E8">
            <w:pPr>
              <w:ind w:left="0"/>
              <w:jc w:val="left"/>
              <w:rPr>
                <w:b/>
                <w:bCs/>
              </w:rPr>
            </w:pPr>
            <w:r w:rsidRPr="00A2278D">
              <w:rPr>
                <w:b/>
                <w:bCs/>
              </w:rPr>
              <w:t>Action</w:t>
            </w:r>
            <w:r w:rsidR="002937F5" w:rsidRPr="00A2278D">
              <w:rPr>
                <w:b/>
                <w:bCs/>
              </w:rPr>
              <w:t>s</w:t>
            </w:r>
            <w:r w:rsidR="002937F5" w:rsidRPr="00A2278D">
              <w:t xml:space="preserve"> [</w:t>
            </w:r>
            <w:r w:rsidR="002937F5" w:rsidRPr="00A2278D">
              <w:sym w:font="Wingdings" w:char="F09F"/>
            </w:r>
            <w:r w:rsidR="002937F5" w:rsidRPr="00A2278D">
              <w:t xml:space="preserve">] </w:t>
            </w:r>
            <w:r w:rsidR="009B2489" w:rsidRPr="00A2278D">
              <w:rPr>
                <w:i/>
                <w:iCs/>
                <w:color w:val="808080" w:themeColor="background1" w:themeShade="80"/>
              </w:rPr>
              <w:t>[</w:t>
            </w:r>
            <w:r w:rsidR="002937F5" w:rsidRPr="00A2278D">
              <w:rPr>
                <w:i/>
                <w:iCs/>
                <w:color w:val="808080" w:themeColor="background1" w:themeShade="80"/>
              </w:rPr>
              <w:t xml:space="preserve">Indiquer le nom des actions de préférence, par exemple </w:t>
            </w:r>
            <w:r w:rsidR="002937F5" w:rsidRPr="00A2278D">
              <w:rPr>
                <w:color w:val="808080" w:themeColor="background1" w:themeShade="80"/>
              </w:rPr>
              <w:t>«</w:t>
            </w:r>
            <w:r w:rsidR="002937F5" w:rsidRPr="00A2278D">
              <w:rPr>
                <w:i/>
                <w:iCs/>
                <w:color w:val="808080" w:themeColor="background1" w:themeShade="80"/>
              </w:rPr>
              <w:t> </w:t>
            </w:r>
            <w:r w:rsidRPr="00A2278D">
              <w:rPr>
                <w:color w:val="808080" w:themeColor="background1" w:themeShade="80"/>
              </w:rPr>
              <w:t>Action</w:t>
            </w:r>
            <w:r w:rsidR="002937F5" w:rsidRPr="00A2278D">
              <w:rPr>
                <w:color w:val="808080" w:themeColor="background1" w:themeShade="80"/>
              </w:rPr>
              <w:t>s P »</w:t>
            </w:r>
            <w:r w:rsidR="002937F5" w:rsidRPr="00A2278D">
              <w:rPr>
                <w:i/>
                <w:iCs/>
                <w:color w:val="808080" w:themeColor="background1" w:themeShade="80"/>
              </w:rPr>
              <w:t>]</w:t>
            </w:r>
          </w:p>
        </w:tc>
        <w:tc>
          <w:tcPr>
            <w:tcW w:w="6282" w:type="dxa"/>
          </w:tcPr>
          <w:p w14:paraId="39E012BE" w14:textId="5E042CB3" w:rsidR="002937F5" w:rsidRPr="00A2278D" w:rsidRDefault="002D2B5A" w:rsidP="002937F5">
            <w:pPr>
              <w:ind w:left="0"/>
            </w:pPr>
            <w:r w:rsidRPr="00A2278D">
              <w:t>désigne</w:t>
            </w:r>
            <w:r w:rsidR="002937F5" w:rsidRPr="00A2278D">
              <w:t xml:space="preserve"> les actions de préférence de la Société émises le </w:t>
            </w:r>
            <w:r w:rsidR="00D45DAA" w:rsidRPr="00A2278D">
              <w:t>[</w:t>
            </w:r>
            <w:r w:rsidR="00D45DAA" w:rsidRPr="00A2278D">
              <w:sym w:font="Wingdings" w:char="F09F"/>
            </w:r>
            <w:r w:rsidR="00D45DAA" w:rsidRPr="00A2278D">
              <w:t>]</w:t>
            </w:r>
            <w:r w:rsidR="002937F5" w:rsidRPr="00A2278D">
              <w:t xml:space="preserve"> et disposant des avantages particuliers fixés dans leurs termes et conditions et reproduits dans les </w:t>
            </w:r>
            <w:r w:rsidR="00280260" w:rsidRPr="00A2278D">
              <w:t>S</w:t>
            </w:r>
            <w:r w:rsidR="002937F5" w:rsidRPr="00A2278D">
              <w:t>tatuts</w:t>
            </w:r>
            <w:r w:rsidR="00C95395" w:rsidRPr="00A2278D">
              <w:t> ;</w:t>
            </w:r>
          </w:p>
        </w:tc>
      </w:tr>
      <w:tr w:rsidR="002937F5" w:rsidRPr="00A2278D" w14:paraId="594F7799" w14:textId="77777777" w:rsidTr="00521BCD">
        <w:tc>
          <w:tcPr>
            <w:tcW w:w="2263" w:type="dxa"/>
          </w:tcPr>
          <w:p w14:paraId="12FE87B2" w14:textId="60229338" w:rsidR="002937F5" w:rsidRPr="00A2278D" w:rsidRDefault="002937F5" w:rsidP="000868E8">
            <w:pPr>
              <w:ind w:left="0"/>
              <w:jc w:val="left"/>
              <w:rPr>
                <w:b/>
                <w:bCs/>
              </w:rPr>
            </w:pPr>
            <w:r w:rsidRPr="00A2278D">
              <w:rPr>
                <w:b/>
                <w:bCs/>
              </w:rPr>
              <w:t>Activité</w:t>
            </w:r>
          </w:p>
          <w:p w14:paraId="6F53291B" w14:textId="58A555FD" w:rsidR="000868E8" w:rsidRPr="00A2278D" w:rsidRDefault="000868E8" w:rsidP="000868E8">
            <w:pPr>
              <w:ind w:left="0"/>
              <w:jc w:val="left"/>
              <w:rPr>
                <w:b/>
                <w:bCs/>
              </w:rPr>
            </w:pPr>
          </w:p>
        </w:tc>
        <w:tc>
          <w:tcPr>
            <w:tcW w:w="6282" w:type="dxa"/>
          </w:tcPr>
          <w:p w14:paraId="645CDB21" w14:textId="4189A3DD" w:rsidR="002937F5" w:rsidRPr="00A2278D" w:rsidRDefault="006C3DFF" w:rsidP="002937F5">
            <w:pPr>
              <w:ind w:left="0"/>
            </w:pPr>
            <w:r w:rsidRPr="00A2278D">
              <w:t>d</w:t>
            </w:r>
            <w:r w:rsidR="009B2489" w:rsidRPr="00A2278D">
              <w:t xml:space="preserve">ésigne les activités de </w:t>
            </w:r>
            <w:r w:rsidR="009B2489" w:rsidRPr="00A2278D">
              <w:rPr>
                <w:i/>
                <w:iCs/>
                <w:color w:val="808080" w:themeColor="background1" w:themeShade="80"/>
              </w:rPr>
              <w:t>[compléter avec les activités réellement exercées par la Société. Cette définition est utilisée p</w:t>
            </w:r>
            <w:r w:rsidR="00D45DAA" w:rsidRPr="00A2278D">
              <w:rPr>
                <w:i/>
                <w:iCs/>
                <w:color w:val="808080" w:themeColor="background1" w:themeShade="80"/>
              </w:rPr>
              <w:t>ou</w:t>
            </w:r>
            <w:r w:rsidR="009B2489" w:rsidRPr="00A2278D">
              <w:rPr>
                <w:i/>
                <w:iCs/>
                <w:color w:val="808080" w:themeColor="background1" w:themeShade="80"/>
              </w:rPr>
              <w:t>r les besoins de la clause de non-concurrence] </w:t>
            </w:r>
            <w:r w:rsidR="009B2489" w:rsidRPr="00A2278D">
              <w:t>;</w:t>
            </w:r>
          </w:p>
        </w:tc>
      </w:tr>
      <w:tr w:rsidR="002937F5" w:rsidRPr="00A2278D" w14:paraId="45F31C28" w14:textId="77777777" w:rsidTr="00521BCD">
        <w:tc>
          <w:tcPr>
            <w:tcW w:w="2263" w:type="dxa"/>
          </w:tcPr>
          <w:p w14:paraId="48664131" w14:textId="0E9FD0FC" w:rsidR="002937F5" w:rsidRPr="00A2278D" w:rsidRDefault="002937F5" w:rsidP="000868E8">
            <w:pPr>
              <w:ind w:left="0"/>
              <w:jc w:val="left"/>
              <w:rPr>
                <w:b/>
                <w:bCs/>
              </w:rPr>
            </w:pPr>
            <w:r w:rsidRPr="00A2278D">
              <w:rPr>
                <w:b/>
                <w:bCs/>
              </w:rPr>
              <w:t>Annexes</w:t>
            </w:r>
          </w:p>
        </w:tc>
        <w:tc>
          <w:tcPr>
            <w:tcW w:w="6282" w:type="dxa"/>
          </w:tcPr>
          <w:p w14:paraId="15DFCE1E" w14:textId="528598AD" w:rsidR="002937F5" w:rsidRPr="00A2278D" w:rsidRDefault="002D2B5A" w:rsidP="002937F5">
            <w:pPr>
              <w:ind w:left="0"/>
            </w:pPr>
            <w:r w:rsidRPr="00A2278D">
              <w:t>désigne</w:t>
            </w:r>
            <w:r w:rsidR="002937F5" w:rsidRPr="00A2278D">
              <w:t xml:space="preserve"> les annexes du </w:t>
            </w:r>
            <w:r w:rsidR="00795D19" w:rsidRPr="00A2278D">
              <w:t>Pacte</w:t>
            </w:r>
            <w:r w:rsidR="002937F5" w:rsidRPr="00A2278D">
              <w:t xml:space="preserve"> ;</w:t>
            </w:r>
          </w:p>
        </w:tc>
      </w:tr>
      <w:tr w:rsidR="002937F5" w:rsidRPr="00A2278D" w14:paraId="3460A3CD" w14:textId="77777777" w:rsidTr="00521BCD">
        <w:tc>
          <w:tcPr>
            <w:tcW w:w="2263" w:type="dxa"/>
          </w:tcPr>
          <w:p w14:paraId="6CA5EA6E" w14:textId="56E6761B" w:rsidR="002937F5" w:rsidRPr="00A2278D" w:rsidRDefault="002E423C" w:rsidP="000868E8">
            <w:pPr>
              <w:ind w:left="0"/>
              <w:jc w:val="left"/>
              <w:rPr>
                <w:b/>
                <w:bCs/>
              </w:rPr>
            </w:pPr>
            <w:r w:rsidRPr="00A2278D">
              <w:rPr>
                <w:b/>
                <w:bCs/>
              </w:rPr>
              <w:t>Article</w:t>
            </w:r>
            <w:r w:rsidR="002937F5" w:rsidRPr="00A2278D">
              <w:rPr>
                <w:b/>
                <w:bCs/>
              </w:rPr>
              <w:t>s</w:t>
            </w:r>
          </w:p>
        </w:tc>
        <w:tc>
          <w:tcPr>
            <w:tcW w:w="6282" w:type="dxa"/>
          </w:tcPr>
          <w:p w14:paraId="341F6B35" w14:textId="2459D093" w:rsidR="002937F5" w:rsidRPr="00A2278D" w:rsidRDefault="002D2B5A" w:rsidP="002937F5">
            <w:pPr>
              <w:ind w:left="0"/>
            </w:pPr>
            <w:r w:rsidRPr="00A2278D">
              <w:t>désigne</w:t>
            </w:r>
            <w:r w:rsidR="002937F5" w:rsidRPr="00A2278D">
              <w:t xml:space="preserve"> les </w:t>
            </w:r>
            <w:r w:rsidR="002E423C" w:rsidRPr="00A2278D">
              <w:t>article</w:t>
            </w:r>
            <w:r w:rsidR="002937F5" w:rsidRPr="00A2278D">
              <w:t xml:space="preserve">s du </w:t>
            </w:r>
            <w:r w:rsidR="00795D19" w:rsidRPr="00A2278D">
              <w:t>Pacte</w:t>
            </w:r>
            <w:r w:rsidR="002937F5" w:rsidRPr="00A2278D">
              <w:t> ;</w:t>
            </w:r>
          </w:p>
        </w:tc>
      </w:tr>
      <w:tr w:rsidR="002937F5" w:rsidRPr="00A2278D" w14:paraId="47D411D3" w14:textId="77777777" w:rsidTr="00521BCD">
        <w:tc>
          <w:tcPr>
            <w:tcW w:w="2263" w:type="dxa"/>
          </w:tcPr>
          <w:p w14:paraId="26E6CAEC" w14:textId="53D9B9EE" w:rsidR="002937F5" w:rsidRPr="00A2278D" w:rsidRDefault="006A431C" w:rsidP="000868E8">
            <w:pPr>
              <w:ind w:left="0"/>
              <w:jc w:val="left"/>
              <w:rPr>
                <w:b/>
                <w:bCs/>
              </w:rPr>
            </w:pPr>
            <w:r w:rsidRPr="00A2278D">
              <w:rPr>
                <w:b/>
                <w:bCs/>
              </w:rPr>
              <w:t>Associé</w:t>
            </w:r>
          </w:p>
        </w:tc>
        <w:tc>
          <w:tcPr>
            <w:tcW w:w="6282" w:type="dxa"/>
          </w:tcPr>
          <w:p w14:paraId="7F039766" w14:textId="302C67CC" w:rsidR="002937F5" w:rsidRPr="00A2278D" w:rsidRDefault="002D2B5A" w:rsidP="002937F5">
            <w:pPr>
              <w:ind w:left="0"/>
            </w:pPr>
            <w:r w:rsidRPr="00A2278D">
              <w:t>désigne</w:t>
            </w:r>
            <w:r w:rsidR="002937F5" w:rsidRPr="00A2278D">
              <w:t xml:space="preserve"> toute Entité détenant des Titres</w:t>
            </w:r>
            <w:r w:rsidR="008D3B45" w:rsidRPr="00A2278D">
              <w:t xml:space="preserve"> </w:t>
            </w:r>
            <w:r w:rsidR="002937F5" w:rsidRPr="00A2278D">
              <w:t>;</w:t>
            </w:r>
          </w:p>
        </w:tc>
      </w:tr>
      <w:tr w:rsidR="00363CB2" w:rsidRPr="00A2278D" w14:paraId="46B49951" w14:textId="77777777" w:rsidTr="00521BCD">
        <w:tc>
          <w:tcPr>
            <w:tcW w:w="2263" w:type="dxa"/>
          </w:tcPr>
          <w:p w14:paraId="581E0FC2" w14:textId="4890B387" w:rsidR="00363CB2" w:rsidRPr="00A2278D" w:rsidRDefault="00363CB2" w:rsidP="000868E8">
            <w:pPr>
              <w:ind w:left="0"/>
              <w:jc w:val="left"/>
              <w:rPr>
                <w:b/>
                <w:bCs/>
              </w:rPr>
            </w:pPr>
            <w:r w:rsidRPr="00A2278D">
              <w:rPr>
                <w:b/>
                <w:bCs/>
              </w:rPr>
              <w:t>Bénéficiaire</w:t>
            </w:r>
            <w:r w:rsidR="002B668A" w:rsidRPr="00A2278D">
              <w:rPr>
                <w:b/>
                <w:bCs/>
              </w:rPr>
              <w:t xml:space="preserve"> </w:t>
            </w:r>
            <w:r w:rsidR="002B668A" w:rsidRPr="00A2278D">
              <w:rPr>
                <w:i/>
                <w:iCs/>
                <w:color w:val="808080" w:themeColor="background1" w:themeShade="80"/>
              </w:rPr>
              <w:t xml:space="preserve">[Ne conserver dans la définition </w:t>
            </w:r>
            <w:r w:rsidR="00D45DAA" w:rsidRPr="00A2278D">
              <w:rPr>
                <w:i/>
                <w:iCs/>
                <w:color w:val="808080" w:themeColor="background1" w:themeShade="80"/>
              </w:rPr>
              <w:t xml:space="preserve">ci-contre </w:t>
            </w:r>
            <w:r w:rsidR="002B668A" w:rsidRPr="00A2278D">
              <w:rPr>
                <w:i/>
                <w:iCs/>
                <w:color w:val="808080" w:themeColor="background1" w:themeShade="80"/>
              </w:rPr>
              <w:t xml:space="preserve">que les </w:t>
            </w:r>
            <w:r w:rsidR="002E423C" w:rsidRPr="00A2278D">
              <w:rPr>
                <w:i/>
                <w:iCs/>
                <w:color w:val="808080" w:themeColor="background1" w:themeShade="80"/>
              </w:rPr>
              <w:t>Article</w:t>
            </w:r>
            <w:r w:rsidR="002B668A" w:rsidRPr="00A2278D">
              <w:rPr>
                <w:i/>
                <w:iCs/>
                <w:color w:val="808080" w:themeColor="background1" w:themeShade="80"/>
              </w:rPr>
              <w:t xml:space="preserve">s qui seront dans le </w:t>
            </w:r>
            <w:r w:rsidR="00795D19" w:rsidRPr="00A2278D">
              <w:rPr>
                <w:i/>
                <w:iCs/>
                <w:color w:val="808080" w:themeColor="background1" w:themeShade="80"/>
              </w:rPr>
              <w:t>Pacte</w:t>
            </w:r>
            <w:r w:rsidR="002B668A" w:rsidRPr="00A2278D">
              <w:rPr>
                <w:i/>
                <w:iCs/>
                <w:color w:val="808080" w:themeColor="background1" w:themeShade="80"/>
              </w:rPr>
              <w:t xml:space="preserve"> final]</w:t>
            </w:r>
          </w:p>
        </w:tc>
        <w:tc>
          <w:tcPr>
            <w:tcW w:w="6282" w:type="dxa"/>
          </w:tcPr>
          <w:p w14:paraId="144F7127" w14:textId="6621B624" w:rsidR="00363CB2" w:rsidRPr="00A2278D" w:rsidRDefault="00363CB2" w:rsidP="002937F5">
            <w:pPr>
              <w:ind w:left="0"/>
            </w:pPr>
            <w:r w:rsidRPr="00A2278D">
              <w:t xml:space="preserve">a le sens qui lui est donné, selon le cas, aux </w:t>
            </w:r>
            <w:r w:rsidR="002E423C" w:rsidRPr="00A2278D">
              <w:t>Article</w:t>
            </w:r>
            <w:r w:rsidRPr="00A2278D">
              <w:t>s</w:t>
            </w:r>
            <w:r w:rsidR="00E545CF" w:rsidRPr="00A2278D">
              <w:t xml:space="preserve"> </w:t>
            </w:r>
            <w:r w:rsidR="00E545CF" w:rsidRPr="00A2278D">
              <w:fldChar w:fldCharType="begin"/>
            </w:r>
            <w:r w:rsidR="00E545CF" w:rsidRPr="00A2278D">
              <w:instrText xml:space="preserve"> REF _Ref205888786 \r \h </w:instrText>
            </w:r>
            <w:r w:rsidR="000868E8" w:rsidRPr="00A2278D">
              <w:instrText xml:space="preserve"> \* MERGEFORMAT </w:instrText>
            </w:r>
            <w:r w:rsidR="00E545CF" w:rsidRPr="00A2278D">
              <w:fldChar w:fldCharType="separate"/>
            </w:r>
            <w:r w:rsidR="0062494E" w:rsidRPr="00A2278D">
              <w:t>9</w:t>
            </w:r>
            <w:r w:rsidR="00E545CF" w:rsidRPr="00A2278D">
              <w:fldChar w:fldCharType="end"/>
            </w:r>
            <w:r w:rsidR="00E545CF" w:rsidRPr="00A2278D">
              <w:t xml:space="preserve"> « </w:t>
            </w:r>
            <w:r w:rsidR="00E545CF" w:rsidRPr="00A2278D">
              <w:fldChar w:fldCharType="begin"/>
            </w:r>
            <w:r w:rsidR="00E545CF" w:rsidRPr="00A2278D">
              <w:instrText xml:space="preserve"> REF _Ref205888786 \h </w:instrText>
            </w:r>
            <w:r w:rsidR="000868E8" w:rsidRPr="00A2278D">
              <w:instrText xml:space="preserve"> \* MERGEFORMAT </w:instrText>
            </w:r>
            <w:r w:rsidR="00E545CF" w:rsidRPr="00A2278D">
              <w:fldChar w:fldCharType="separate"/>
            </w:r>
            <w:r w:rsidR="0062494E" w:rsidRPr="00A2278D">
              <w:t>Droit de Préemption</w:t>
            </w:r>
            <w:r w:rsidR="00E545CF" w:rsidRPr="00A2278D">
              <w:fldChar w:fldCharType="end"/>
            </w:r>
            <w:r w:rsidR="00E545CF" w:rsidRPr="00A2278D">
              <w:t xml:space="preserve"> », </w:t>
            </w:r>
            <w:r w:rsidR="00E545CF" w:rsidRPr="00A2278D">
              <w:fldChar w:fldCharType="begin"/>
            </w:r>
            <w:r w:rsidR="00E545CF" w:rsidRPr="00A2278D">
              <w:instrText xml:space="preserve"> REF _Ref207792951 \r \h </w:instrText>
            </w:r>
            <w:r w:rsidR="000868E8" w:rsidRPr="00A2278D">
              <w:instrText xml:space="preserve"> \* MERGEFORMAT </w:instrText>
            </w:r>
            <w:r w:rsidR="00E545CF" w:rsidRPr="00A2278D">
              <w:fldChar w:fldCharType="separate"/>
            </w:r>
            <w:r w:rsidR="0062494E" w:rsidRPr="00A2278D">
              <w:t>11</w:t>
            </w:r>
            <w:r w:rsidR="00E545CF" w:rsidRPr="00A2278D">
              <w:fldChar w:fldCharType="end"/>
            </w:r>
            <w:r w:rsidR="00E545CF" w:rsidRPr="00A2278D">
              <w:t xml:space="preserve"> « </w:t>
            </w:r>
            <w:r w:rsidR="00E545CF" w:rsidRPr="00A2278D">
              <w:fldChar w:fldCharType="begin"/>
            </w:r>
            <w:r w:rsidR="00E545CF" w:rsidRPr="00A2278D">
              <w:instrText xml:space="preserve"> REF _Ref207792951 \h </w:instrText>
            </w:r>
            <w:r w:rsidR="000868E8" w:rsidRPr="00A2278D">
              <w:instrText xml:space="preserve"> \* MERGEFORMAT </w:instrText>
            </w:r>
            <w:r w:rsidR="00E545CF" w:rsidRPr="00A2278D">
              <w:fldChar w:fldCharType="separate"/>
            </w:r>
            <w:r w:rsidR="0062494E" w:rsidRPr="00A2278D">
              <w:t>Droit de Sortie Conjointe Totale</w:t>
            </w:r>
            <w:r w:rsidR="00E545CF" w:rsidRPr="00A2278D">
              <w:fldChar w:fldCharType="end"/>
            </w:r>
            <w:r w:rsidR="00E545CF" w:rsidRPr="00A2278D">
              <w:t xml:space="preserve"> », </w:t>
            </w:r>
            <w:r w:rsidR="00E545CF" w:rsidRPr="00A2278D">
              <w:fldChar w:fldCharType="begin"/>
            </w:r>
            <w:r w:rsidR="00E545CF" w:rsidRPr="00A2278D">
              <w:instrText xml:space="preserve"> REF _Ref205888823 \r \h </w:instrText>
            </w:r>
            <w:r w:rsidR="000868E8" w:rsidRPr="00A2278D">
              <w:instrText xml:space="preserve"> \* MERGEFORMAT </w:instrText>
            </w:r>
            <w:r w:rsidR="00E545CF" w:rsidRPr="00A2278D">
              <w:fldChar w:fldCharType="separate"/>
            </w:r>
            <w:r w:rsidR="0062494E" w:rsidRPr="00A2278D">
              <w:t>12</w:t>
            </w:r>
            <w:r w:rsidR="00E545CF" w:rsidRPr="00A2278D">
              <w:fldChar w:fldCharType="end"/>
            </w:r>
            <w:r w:rsidR="00E545CF" w:rsidRPr="00A2278D">
              <w:t xml:space="preserve"> « </w:t>
            </w:r>
            <w:r w:rsidR="00E545CF" w:rsidRPr="00A2278D">
              <w:fldChar w:fldCharType="begin"/>
            </w:r>
            <w:r w:rsidR="00E545CF" w:rsidRPr="00A2278D">
              <w:instrText xml:space="preserve"> REF _Ref205888823 \h </w:instrText>
            </w:r>
            <w:r w:rsidR="000868E8" w:rsidRPr="00A2278D">
              <w:instrText xml:space="preserve"> \* MERGEFORMAT </w:instrText>
            </w:r>
            <w:r w:rsidR="00E545CF" w:rsidRPr="00A2278D">
              <w:fldChar w:fldCharType="separate"/>
            </w:r>
            <w:r w:rsidR="0062494E" w:rsidRPr="00A2278D">
              <w:t>Droit de Sortie Conjointe Proportionnelle</w:t>
            </w:r>
            <w:r w:rsidR="00E545CF" w:rsidRPr="00A2278D">
              <w:fldChar w:fldCharType="end"/>
            </w:r>
            <w:r w:rsidR="00E545CF" w:rsidRPr="00A2278D">
              <w:t xml:space="preserve"> », </w:t>
            </w:r>
            <w:r w:rsidR="00E545CF" w:rsidRPr="00A2278D">
              <w:fldChar w:fldCharType="begin"/>
            </w:r>
            <w:r w:rsidR="00E545CF" w:rsidRPr="00A2278D">
              <w:instrText xml:space="preserve"> REF _Ref207394625 \r \h </w:instrText>
            </w:r>
            <w:r w:rsidR="000868E8" w:rsidRPr="00A2278D">
              <w:instrText xml:space="preserve"> \* MERGEFORMAT </w:instrText>
            </w:r>
            <w:r w:rsidR="00E545CF" w:rsidRPr="00A2278D">
              <w:fldChar w:fldCharType="separate"/>
            </w:r>
            <w:r w:rsidR="0062494E" w:rsidRPr="00A2278D">
              <w:t>13</w:t>
            </w:r>
            <w:r w:rsidR="00E545CF" w:rsidRPr="00A2278D">
              <w:fldChar w:fldCharType="end"/>
            </w:r>
            <w:r w:rsidR="00E545CF" w:rsidRPr="00A2278D">
              <w:t xml:space="preserve"> « </w:t>
            </w:r>
            <w:r w:rsidR="00E545CF" w:rsidRPr="00A2278D">
              <w:fldChar w:fldCharType="begin"/>
            </w:r>
            <w:r w:rsidR="00E545CF" w:rsidRPr="00A2278D">
              <w:instrText xml:space="preserve"> REF _Ref207394625 \h </w:instrText>
            </w:r>
            <w:r w:rsidR="000868E8" w:rsidRPr="00A2278D">
              <w:instrText xml:space="preserve"> \* MERGEFORMAT </w:instrText>
            </w:r>
            <w:r w:rsidR="00E545CF" w:rsidRPr="00A2278D">
              <w:fldChar w:fldCharType="separate"/>
            </w:r>
            <w:r w:rsidR="0062494E" w:rsidRPr="00A2278D">
              <w:t>Obligation de Sortie Forcée</w:t>
            </w:r>
            <w:r w:rsidR="00E545CF" w:rsidRPr="00A2278D">
              <w:fldChar w:fldCharType="end"/>
            </w:r>
            <w:r w:rsidR="00E545CF" w:rsidRPr="00A2278D">
              <w:t xml:space="preserve"> », </w:t>
            </w:r>
            <w:r w:rsidR="00E545CF" w:rsidRPr="00A2278D">
              <w:fldChar w:fldCharType="begin"/>
            </w:r>
            <w:r w:rsidR="00E545CF" w:rsidRPr="00A2278D">
              <w:instrText xml:space="preserve"> REF _Ref209082904 \r \h </w:instrText>
            </w:r>
            <w:r w:rsidR="000868E8" w:rsidRPr="00A2278D">
              <w:instrText xml:space="preserve"> \* MERGEFORMAT </w:instrText>
            </w:r>
            <w:r w:rsidR="00E545CF" w:rsidRPr="00A2278D">
              <w:fldChar w:fldCharType="separate"/>
            </w:r>
            <w:r w:rsidR="0062494E" w:rsidRPr="00A2278D">
              <w:t>17</w:t>
            </w:r>
            <w:r w:rsidR="00E545CF" w:rsidRPr="00A2278D">
              <w:fldChar w:fldCharType="end"/>
            </w:r>
            <w:r w:rsidR="00E545CF" w:rsidRPr="00A2278D">
              <w:t xml:space="preserve"> « </w:t>
            </w:r>
            <w:r w:rsidR="00E545CF" w:rsidRPr="00A2278D">
              <w:fldChar w:fldCharType="begin"/>
            </w:r>
            <w:r w:rsidR="00E545CF" w:rsidRPr="00A2278D">
              <w:instrText xml:space="preserve"> REF _Ref209082904 \h </w:instrText>
            </w:r>
            <w:r w:rsidR="000868E8" w:rsidRPr="00A2278D">
              <w:instrText xml:space="preserve"> \* MERGEFORMAT </w:instrText>
            </w:r>
            <w:r w:rsidR="00E545CF" w:rsidRPr="00A2278D">
              <w:fldChar w:fldCharType="separate"/>
            </w:r>
            <w:r w:rsidR="0062494E" w:rsidRPr="00A2278D">
              <w:t>Droit de maintenir sa participation</w:t>
            </w:r>
            <w:r w:rsidR="00E545CF" w:rsidRPr="00A2278D">
              <w:fldChar w:fldCharType="end"/>
            </w:r>
            <w:r w:rsidR="00E545CF" w:rsidRPr="00A2278D">
              <w:t xml:space="preserve"> », </w:t>
            </w:r>
            <w:r w:rsidR="00E545CF" w:rsidRPr="00A2278D">
              <w:fldChar w:fldCharType="begin"/>
            </w:r>
            <w:r w:rsidR="00E545CF" w:rsidRPr="00A2278D">
              <w:instrText xml:space="preserve"> REF _Ref209087260 \r \h </w:instrText>
            </w:r>
            <w:r w:rsidR="000868E8" w:rsidRPr="00A2278D">
              <w:instrText xml:space="preserve"> \* MERGEFORMAT </w:instrText>
            </w:r>
            <w:r w:rsidR="00E545CF" w:rsidRPr="00A2278D">
              <w:fldChar w:fldCharType="separate"/>
            </w:r>
            <w:r w:rsidR="0062494E" w:rsidRPr="00A2278D">
              <w:t>18</w:t>
            </w:r>
            <w:r w:rsidR="00E545CF" w:rsidRPr="00A2278D">
              <w:fldChar w:fldCharType="end"/>
            </w:r>
            <w:r w:rsidR="00E545CF" w:rsidRPr="00A2278D">
              <w:t xml:space="preserve"> « </w:t>
            </w:r>
            <w:r w:rsidR="00E545CF" w:rsidRPr="00A2278D">
              <w:fldChar w:fldCharType="begin"/>
            </w:r>
            <w:r w:rsidR="00E545CF" w:rsidRPr="00A2278D">
              <w:instrText xml:space="preserve"> REF _Ref209087260 \h </w:instrText>
            </w:r>
            <w:r w:rsidR="000868E8" w:rsidRPr="00A2278D">
              <w:instrText xml:space="preserve"> \* MERGEFORMAT </w:instrText>
            </w:r>
            <w:r w:rsidR="00E545CF" w:rsidRPr="00A2278D">
              <w:fldChar w:fldCharType="separate"/>
            </w:r>
            <w:r w:rsidR="0062494E" w:rsidRPr="00A2278D">
              <w:t>Plafonnement de participation</w:t>
            </w:r>
            <w:r w:rsidR="00E545CF" w:rsidRPr="00A2278D">
              <w:fldChar w:fldCharType="end"/>
            </w:r>
            <w:r w:rsidR="00E545CF" w:rsidRPr="00A2278D">
              <w:t xml:space="preserve"> », </w:t>
            </w:r>
            <w:r w:rsidR="00E545CF" w:rsidRPr="00A2278D">
              <w:fldChar w:fldCharType="begin"/>
            </w:r>
            <w:r w:rsidR="00E545CF" w:rsidRPr="00A2278D">
              <w:instrText xml:space="preserve"> REF _Ref210630377 \r \h </w:instrText>
            </w:r>
            <w:r w:rsidR="000868E8" w:rsidRPr="00A2278D">
              <w:instrText xml:space="preserve"> \* MERGEFORMAT </w:instrText>
            </w:r>
            <w:r w:rsidR="00E545CF" w:rsidRPr="00A2278D">
              <w:fldChar w:fldCharType="separate"/>
            </w:r>
            <w:r w:rsidR="0062494E" w:rsidRPr="00A2278D">
              <w:t>26</w:t>
            </w:r>
            <w:r w:rsidR="00E545CF" w:rsidRPr="00A2278D">
              <w:fldChar w:fldCharType="end"/>
            </w:r>
            <w:r w:rsidR="00E545CF" w:rsidRPr="00A2278D">
              <w:t xml:space="preserve"> « </w:t>
            </w:r>
            <w:r w:rsidR="00E545CF" w:rsidRPr="00A2278D">
              <w:fldChar w:fldCharType="begin"/>
            </w:r>
            <w:r w:rsidR="00E545CF" w:rsidRPr="00A2278D">
              <w:instrText xml:space="preserve"> REF _Ref210630377 \h </w:instrText>
            </w:r>
            <w:r w:rsidR="000868E8" w:rsidRPr="00A2278D">
              <w:instrText xml:space="preserve"> \* MERGEFORMAT </w:instrText>
            </w:r>
            <w:r w:rsidR="00E545CF" w:rsidRPr="00A2278D">
              <w:fldChar w:fldCharType="separate"/>
            </w:r>
            <w:r w:rsidR="0062494E" w:rsidRPr="00A2278D">
              <w:t>Droit de suite</w:t>
            </w:r>
            <w:r w:rsidR="00E545CF" w:rsidRPr="00A2278D">
              <w:fldChar w:fldCharType="end"/>
            </w:r>
            <w:r w:rsidR="00E545CF" w:rsidRPr="00A2278D">
              <w:t xml:space="preserve"> » </w:t>
            </w:r>
            <w:r w:rsidR="00D45DAA" w:rsidRPr="00A2278D">
              <w:t>ou</w:t>
            </w:r>
            <w:r w:rsidR="00E545CF" w:rsidRPr="00A2278D">
              <w:t xml:space="preserve"> </w:t>
            </w:r>
            <w:r w:rsidR="00E545CF" w:rsidRPr="00A2278D">
              <w:fldChar w:fldCharType="begin"/>
            </w:r>
            <w:r w:rsidR="00E545CF" w:rsidRPr="00A2278D">
              <w:instrText xml:space="preserve"> REF _Ref207554977 \r \h </w:instrText>
            </w:r>
            <w:r w:rsidR="000868E8" w:rsidRPr="00A2278D">
              <w:instrText xml:space="preserve"> \* MERGEFORMAT </w:instrText>
            </w:r>
            <w:r w:rsidR="00E545CF" w:rsidRPr="00A2278D">
              <w:fldChar w:fldCharType="separate"/>
            </w:r>
            <w:r w:rsidR="0062494E" w:rsidRPr="00A2278D">
              <w:t>32</w:t>
            </w:r>
            <w:r w:rsidR="00E545CF" w:rsidRPr="00A2278D">
              <w:fldChar w:fldCharType="end"/>
            </w:r>
            <w:r w:rsidR="00E545CF" w:rsidRPr="00A2278D">
              <w:t xml:space="preserve"> « </w:t>
            </w:r>
            <w:r w:rsidR="00E545CF" w:rsidRPr="00A2278D">
              <w:fldChar w:fldCharType="begin"/>
            </w:r>
            <w:r w:rsidR="00E545CF" w:rsidRPr="00A2278D">
              <w:instrText xml:space="preserve"> REF _Ref207554977 \h </w:instrText>
            </w:r>
            <w:r w:rsidR="000868E8" w:rsidRPr="00A2278D">
              <w:instrText xml:space="preserve"> \* MERGEFORMAT </w:instrText>
            </w:r>
            <w:r w:rsidR="00E545CF" w:rsidRPr="00A2278D">
              <w:fldChar w:fldCharType="separate"/>
            </w:r>
            <w:r w:rsidR="0062494E" w:rsidRPr="00A2278D">
              <w:t xml:space="preserve">Promesse de vente des </w:t>
            </w:r>
            <w:r w:rsidR="0062494E" w:rsidRPr="00A2278D">
              <w:rPr>
                <w:highlight w:val="yellow"/>
              </w:rPr>
              <w:t>[Fondateurs]</w:t>
            </w:r>
            <w:r w:rsidR="00E545CF" w:rsidRPr="00A2278D">
              <w:fldChar w:fldCharType="end"/>
            </w:r>
            <w:r w:rsidR="00E545CF" w:rsidRPr="00A2278D">
              <w:t> » ;</w:t>
            </w:r>
          </w:p>
        </w:tc>
      </w:tr>
      <w:tr w:rsidR="00CA3BB3" w:rsidRPr="00A2278D" w14:paraId="65F965F9" w14:textId="77777777" w:rsidTr="00521BCD">
        <w:tc>
          <w:tcPr>
            <w:tcW w:w="2263" w:type="dxa"/>
          </w:tcPr>
          <w:p w14:paraId="626B6CAD" w14:textId="42CE2AE7" w:rsidR="00CA3BB3" w:rsidRPr="00A2278D" w:rsidRDefault="00CA3BB3" w:rsidP="00B40B3C">
            <w:pPr>
              <w:ind w:left="0"/>
              <w:jc w:val="left"/>
              <w:rPr>
                <w:b/>
                <w:bCs/>
              </w:rPr>
            </w:pPr>
            <w:r w:rsidRPr="00A2278D">
              <w:rPr>
                <w:b/>
                <w:bCs/>
              </w:rPr>
              <w:t xml:space="preserve">Cédant </w:t>
            </w:r>
            <w:r w:rsidRPr="00A2278D">
              <w:rPr>
                <w:i/>
                <w:iCs/>
                <w:color w:val="808080" w:themeColor="background1" w:themeShade="80"/>
              </w:rPr>
              <w:t xml:space="preserve">[Ne conserver dans la définition </w:t>
            </w:r>
            <w:r w:rsidR="00D45DAA" w:rsidRPr="00A2278D">
              <w:rPr>
                <w:i/>
                <w:iCs/>
                <w:color w:val="808080" w:themeColor="background1" w:themeShade="80"/>
              </w:rPr>
              <w:t xml:space="preserve">ci-contre </w:t>
            </w:r>
            <w:r w:rsidRPr="00A2278D">
              <w:rPr>
                <w:i/>
                <w:iCs/>
                <w:color w:val="808080" w:themeColor="background1" w:themeShade="80"/>
              </w:rPr>
              <w:t xml:space="preserve">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4E35187E" w14:textId="6295F0B4" w:rsidR="00CA3BB3" w:rsidRPr="00A2278D" w:rsidRDefault="00CA3BB3" w:rsidP="00B40B3C">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_Ref208569400 \r \h  \* MERGEFORMAT </w:instrText>
            </w:r>
            <w:r w:rsidRPr="00A2278D">
              <w:fldChar w:fldCharType="separate"/>
            </w:r>
            <w:r w:rsidR="0062494E" w:rsidRPr="00A2278D">
              <w:t>10</w:t>
            </w:r>
            <w:r w:rsidRPr="00A2278D">
              <w:fldChar w:fldCharType="end"/>
            </w:r>
            <w:r w:rsidRPr="00A2278D">
              <w:t xml:space="preserve"> « </w:t>
            </w:r>
            <w:r w:rsidRPr="00A2278D">
              <w:fldChar w:fldCharType="begin"/>
            </w:r>
            <w:r w:rsidRPr="00A2278D">
              <w:instrText xml:space="preserve"> REF _Ref208569400 \h  \* MERGEFORMAT </w:instrText>
            </w:r>
            <w:r w:rsidRPr="00A2278D">
              <w:fldChar w:fldCharType="separate"/>
            </w:r>
            <w:r w:rsidR="0062494E" w:rsidRPr="00A2278D">
              <w:t>Agrément</w:t>
            </w:r>
            <w:r w:rsidRPr="00A2278D">
              <w:fldChar w:fldCharType="end"/>
            </w:r>
            <w:r w:rsidRPr="00A2278D">
              <w:t xml:space="preserve"> » </w:t>
            </w:r>
            <w:r w:rsidR="00D45DAA" w:rsidRPr="00A2278D">
              <w:t>ou</w:t>
            </w:r>
            <w:r w:rsidRPr="00A2278D">
              <w:t xml:space="preserve"> </w:t>
            </w:r>
            <w:r w:rsidRPr="00A2278D">
              <w:fldChar w:fldCharType="begin"/>
            </w:r>
            <w:r w:rsidRPr="00A2278D">
              <w:instrText xml:space="preserve"> REF _Ref207545496 \r \h  \* MERGEFORMAT </w:instrText>
            </w:r>
            <w:r w:rsidRPr="00A2278D">
              <w:fldChar w:fldCharType="separate"/>
            </w:r>
            <w:r w:rsidR="0062494E" w:rsidRPr="00A2278D">
              <w:t>14</w:t>
            </w:r>
            <w:r w:rsidRPr="00A2278D">
              <w:fldChar w:fldCharType="end"/>
            </w:r>
            <w:r w:rsidRPr="00A2278D">
              <w:t xml:space="preserve"> « </w:t>
            </w:r>
            <w:r w:rsidRPr="00A2278D">
              <w:fldChar w:fldCharType="begin"/>
            </w:r>
            <w:r w:rsidRPr="00A2278D">
              <w:instrText xml:space="preserve"> REF _Ref207545496 \h  \* MERGEFORMAT </w:instrText>
            </w:r>
            <w:r w:rsidRPr="00A2278D">
              <w:fldChar w:fldCharType="separate"/>
            </w:r>
            <w:r w:rsidR="0062494E" w:rsidRPr="00A2278D">
              <w:t>Notification de Transfert</w:t>
            </w:r>
            <w:r w:rsidRPr="00A2278D">
              <w:fldChar w:fldCharType="end"/>
            </w:r>
            <w:r w:rsidRPr="00A2278D">
              <w:t> » ;</w:t>
            </w:r>
          </w:p>
        </w:tc>
      </w:tr>
      <w:tr w:rsidR="00CA3BB3" w:rsidRPr="00A2278D" w14:paraId="048520C4" w14:textId="77777777" w:rsidTr="00521BCD">
        <w:tc>
          <w:tcPr>
            <w:tcW w:w="2263" w:type="dxa"/>
          </w:tcPr>
          <w:p w14:paraId="2BC9F73F" w14:textId="0CBC6A5C" w:rsidR="00CA3BB3" w:rsidRPr="00A2278D" w:rsidRDefault="00CA3BB3" w:rsidP="00B40B3C">
            <w:pPr>
              <w:ind w:left="0"/>
              <w:jc w:val="left"/>
              <w:rPr>
                <w:b/>
                <w:bCs/>
              </w:rPr>
            </w:pPr>
            <w:r w:rsidRPr="00A2278D">
              <w:rPr>
                <w:b/>
                <w:bCs/>
              </w:rPr>
              <w:t xml:space="preserve">Cessionnaire Envisagé </w:t>
            </w:r>
            <w:r w:rsidRPr="00A2278D">
              <w:rPr>
                <w:i/>
                <w:iCs/>
                <w:color w:val="808080" w:themeColor="background1" w:themeShade="80"/>
              </w:rPr>
              <w:t>[Ne conserver dans la définition</w:t>
            </w:r>
            <w:r w:rsidR="00D45DAA" w:rsidRPr="00A2278D">
              <w:rPr>
                <w:i/>
                <w:iCs/>
                <w:color w:val="808080" w:themeColor="background1" w:themeShade="80"/>
              </w:rPr>
              <w:t xml:space="preserve"> ci-contre</w:t>
            </w:r>
            <w:r w:rsidRPr="00A2278D">
              <w:rPr>
                <w:i/>
                <w:iCs/>
                <w:color w:val="808080" w:themeColor="background1" w:themeShade="80"/>
              </w:rPr>
              <w:t xml:space="preserve">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7E1EF40A" w14:textId="135F4546" w:rsidR="00CA3BB3" w:rsidRPr="00A2278D" w:rsidRDefault="00CA3BB3" w:rsidP="00B40B3C">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_Ref208569400 \r \h  \* MERGEFORMAT </w:instrText>
            </w:r>
            <w:r w:rsidRPr="00A2278D">
              <w:fldChar w:fldCharType="separate"/>
            </w:r>
            <w:r w:rsidR="0062494E" w:rsidRPr="00A2278D">
              <w:t>10</w:t>
            </w:r>
            <w:r w:rsidRPr="00A2278D">
              <w:fldChar w:fldCharType="end"/>
            </w:r>
            <w:r w:rsidRPr="00A2278D">
              <w:t xml:space="preserve"> « </w:t>
            </w:r>
            <w:r w:rsidRPr="00A2278D">
              <w:fldChar w:fldCharType="begin"/>
            </w:r>
            <w:r w:rsidRPr="00A2278D">
              <w:instrText xml:space="preserve"> REF _Ref208569400 \h  \* MERGEFORMAT </w:instrText>
            </w:r>
            <w:r w:rsidRPr="00A2278D">
              <w:fldChar w:fldCharType="separate"/>
            </w:r>
            <w:r w:rsidR="0062494E" w:rsidRPr="00A2278D">
              <w:t>Agrément</w:t>
            </w:r>
            <w:r w:rsidRPr="00A2278D">
              <w:fldChar w:fldCharType="end"/>
            </w:r>
            <w:r w:rsidRPr="00A2278D">
              <w:t xml:space="preserve"> »,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ou </w:t>
            </w:r>
            <w:r w:rsidRPr="00A2278D">
              <w:fldChar w:fldCharType="begin"/>
            </w:r>
            <w:r w:rsidRPr="00A2278D">
              <w:instrText xml:space="preserve"> REF _Ref207394625 \r \h  \* MERGEFORMAT </w:instrText>
            </w:r>
            <w:r w:rsidRPr="00A2278D">
              <w:fldChar w:fldCharType="separate"/>
            </w:r>
            <w:r w:rsidR="0062494E" w:rsidRPr="00A2278D">
              <w:t>13</w:t>
            </w:r>
            <w:r w:rsidRPr="00A2278D">
              <w:fldChar w:fldCharType="end"/>
            </w:r>
            <w:r w:rsidRPr="00A2278D">
              <w:t xml:space="preserve"> « </w:t>
            </w:r>
            <w:r w:rsidRPr="00A2278D">
              <w:fldChar w:fldCharType="begin"/>
            </w:r>
            <w:r w:rsidRPr="00A2278D">
              <w:instrText xml:space="preserve"> REF _Ref207394625 \h  \* MERGEFORMAT </w:instrText>
            </w:r>
            <w:r w:rsidRPr="00A2278D">
              <w:fldChar w:fldCharType="separate"/>
            </w:r>
            <w:r w:rsidR="0062494E" w:rsidRPr="00A2278D">
              <w:t>Obligation de Sortie Forcée</w:t>
            </w:r>
            <w:r w:rsidRPr="00A2278D">
              <w:fldChar w:fldCharType="end"/>
            </w:r>
            <w:r w:rsidRPr="00A2278D">
              <w:t> » ou, à défaut, désigne l’Entité au profit de laquelle le Transfert de tout ou partie des Titres est envisagé au sens de l’</w:t>
            </w:r>
            <w:r w:rsidR="002E423C" w:rsidRPr="00A2278D">
              <w:t>Article</w:t>
            </w:r>
            <w:r w:rsidRPr="00A2278D">
              <w:t xml:space="preserve"> </w:t>
            </w:r>
            <w:r w:rsidRPr="00A2278D">
              <w:fldChar w:fldCharType="begin"/>
            </w:r>
            <w:r w:rsidRPr="00A2278D">
              <w:instrText xml:space="preserve"> REF _Ref207545496 \r \h  \* MERGEFORMAT </w:instrText>
            </w:r>
            <w:r w:rsidRPr="00A2278D">
              <w:fldChar w:fldCharType="separate"/>
            </w:r>
            <w:r w:rsidR="0062494E" w:rsidRPr="00A2278D">
              <w:t>14</w:t>
            </w:r>
            <w:r w:rsidRPr="00A2278D">
              <w:fldChar w:fldCharType="end"/>
            </w:r>
            <w:r w:rsidRPr="00A2278D">
              <w:t xml:space="preserve"> « </w:t>
            </w:r>
            <w:r w:rsidRPr="00A2278D">
              <w:fldChar w:fldCharType="begin"/>
            </w:r>
            <w:r w:rsidRPr="00A2278D">
              <w:instrText xml:space="preserve"> REF _Ref207545496 \h  \* MERGEFORMAT </w:instrText>
            </w:r>
            <w:r w:rsidRPr="00A2278D">
              <w:fldChar w:fldCharType="separate"/>
            </w:r>
            <w:r w:rsidR="0062494E" w:rsidRPr="00A2278D">
              <w:t>Notification de Transfert</w:t>
            </w:r>
            <w:r w:rsidRPr="00A2278D">
              <w:fldChar w:fldCharType="end"/>
            </w:r>
            <w:r w:rsidRPr="00A2278D">
              <w:t> » ;</w:t>
            </w:r>
          </w:p>
        </w:tc>
      </w:tr>
      <w:tr w:rsidR="002937F5" w:rsidRPr="00A2278D" w14:paraId="1985E757" w14:textId="77777777" w:rsidTr="00521BCD">
        <w:tc>
          <w:tcPr>
            <w:tcW w:w="2263" w:type="dxa"/>
          </w:tcPr>
          <w:p w14:paraId="2896CEC3" w14:textId="57CB7BD6" w:rsidR="002937F5" w:rsidRPr="00A2278D" w:rsidRDefault="002937F5" w:rsidP="000868E8">
            <w:pPr>
              <w:ind w:left="0"/>
              <w:jc w:val="left"/>
              <w:rPr>
                <w:b/>
                <w:bCs/>
              </w:rPr>
            </w:pPr>
            <w:r w:rsidRPr="00A2278D">
              <w:rPr>
                <w:b/>
                <w:bCs/>
              </w:rPr>
              <w:t>Comité Stratégique</w:t>
            </w:r>
          </w:p>
        </w:tc>
        <w:tc>
          <w:tcPr>
            <w:tcW w:w="6282" w:type="dxa"/>
          </w:tcPr>
          <w:p w14:paraId="3C86C6D0" w14:textId="6E0C49D3" w:rsidR="002937F5" w:rsidRPr="00A2278D" w:rsidRDefault="002937F5" w:rsidP="002937F5">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_Ref208852205 \r \h </w:instrText>
            </w:r>
            <w:r w:rsidR="000868E8" w:rsidRPr="00A2278D">
              <w:instrText xml:space="preserve"> \* MERGEFORMAT </w:instrText>
            </w:r>
            <w:r w:rsidRPr="00A2278D">
              <w:fldChar w:fldCharType="separate"/>
            </w:r>
            <w:r w:rsidR="0062494E" w:rsidRPr="00A2278D">
              <w:t>5</w:t>
            </w:r>
            <w:r w:rsidRPr="00A2278D">
              <w:fldChar w:fldCharType="end"/>
            </w:r>
            <w:r w:rsidRPr="00A2278D">
              <w:t> ;</w:t>
            </w:r>
          </w:p>
        </w:tc>
      </w:tr>
      <w:tr w:rsidR="00735C30" w:rsidRPr="00A2278D" w14:paraId="2925FEAA" w14:textId="77777777" w:rsidTr="00521BCD">
        <w:tc>
          <w:tcPr>
            <w:tcW w:w="2263" w:type="dxa"/>
          </w:tcPr>
          <w:p w14:paraId="39864050" w14:textId="3349147A" w:rsidR="00735C30" w:rsidRPr="00A2278D" w:rsidRDefault="00735C30" w:rsidP="000868E8">
            <w:pPr>
              <w:ind w:left="0"/>
              <w:jc w:val="left"/>
              <w:rPr>
                <w:b/>
                <w:bCs/>
              </w:rPr>
            </w:pPr>
            <w:r w:rsidRPr="00A2278D">
              <w:rPr>
                <w:b/>
                <w:bCs/>
              </w:rPr>
              <w:t xml:space="preserve">Contestataire </w:t>
            </w:r>
            <w:r w:rsidRPr="00A2278D">
              <w:rPr>
                <w:i/>
                <w:iCs/>
                <w:color w:val="808080" w:themeColor="background1" w:themeShade="80"/>
              </w:rPr>
              <w:t xml:space="preserve">[Ne conserver dans la </w:t>
            </w:r>
            <w:r w:rsidRPr="00A2278D">
              <w:rPr>
                <w:i/>
                <w:iCs/>
                <w:color w:val="808080" w:themeColor="background1" w:themeShade="80"/>
              </w:rPr>
              <w:lastRenderedPageBreak/>
              <w:t xml:space="preserve">définition </w:t>
            </w:r>
            <w:r w:rsidR="00D45DAA" w:rsidRPr="00A2278D">
              <w:rPr>
                <w:i/>
                <w:iCs/>
                <w:color w:val="808080" w:themeColor="background1" w:themeShade="80"/>
              </w:rPr>
              <w:t xml:space="preserve">ci-contre </w:t>
            </w:r>
            <w:r w:rsidRPr="00A2278D">
              <w:rPr>
                <w:i/>
                <w:iCs/>
                <w:color w:val="808080" w:themeColor="background1" w:themeShade="80"/>
              </w:rPr>
              <w:t xml:space="preserve">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6E5E0D02" w14:textId="703067C6" w:rsidR="00735C30" w:rsidRPr="00A2278D" w:rsidRDefault="00735C30" w:rsidP="00735C30">
            <w:pPr>
              <w:ind w:left="0"/>
            </w:pPr>
            <w:r w:rsidRPr="00A2278D">
              <w:lastRenderedPageBreak/>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w:instrText>
            </w:r>
            <w:r w:rsidR="000868E8" w:rsidRPr="00A2278D">
              <w:instrText xml:space="preserve">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w:instrText>
            </w:r>
            <w:r w:rsidR="000868E8" w:rsidRPr="00A2278D">
              <w:instrText xml:space="preserve">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w:instrText>
            </w:r>
            <w:r w:rsidR="000868E8" w:rsidRPr="00A2278D">
              <w:instrText xml:space="preserve">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w:instrText>
            </w:r>
            <w:r w:rsidR="000868E8" w:rsidRPr="00A2278D">
              <w:instrText xml:space="preserve">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w:instrText>
            </w:r>
            <w:r w:rsidR="000868E8" w:rsidRPr="00A2278D">
              <w:instrText xml:space="preserve"> \* MERGEFORMAT </w:instrText>
            </w:r>
            <w:r w:rsidRPr="00A2278D">
              <w:fldChar w:fldCharType="separate"/>
            </w:r>
            <w:r w:rsidR="0062494E" w:rsidRPr="00A2278D">
              <w:t>12</w:t>
            </w:r>
            <w:r w:rsidRPr="00A2278D">
              <w:fldChar w:fldCharType="end"/>
            </w:r>
            <w:r w:rsidRPr="00A2278D">
              <w:t xml:space="preserve"> </w:t>
            </w:r>
            <w:r w:rsidRPr="00A2278D">
              <w:lastRenderedPageBreak/>
              <w:t>« </w:t>
            </w:r>
            <w:r w:rsidRPr="00A2278D">
              <w:fldChar w:fldCharType="begin"/>
            </w:r>
            <w:r w:rsidRPr="00A2278D">
              <w:instrText xml:space="preserve"> REF _Ref205888823 \h </w:instrText>
            </w:r>
            <w:r w:rsidR="000868E8" w:rsidRPr="00A2278D">
              <w:instrText xml:space="preserve"> \* MERGEFORMAT </w:instrText>
            </w:r>
            <w:r w:rsidRPr="00A2278D">
              <w:fldChar w:fldCharType="separate"/>
            </w:r>
            <w:r w:rsidR="0062494E" w:rsidRPr="00A2278D">
              <w:t>Droit de Sortie Conjointe Proportionnelle</w:t>
            </w:r>
            <w:r w:rsidRPr="00A2278D">
              <w:fldChar w:fldCharType="end"/>
            </w:r>
            <w:r w:rsidRPr="00A2278D">
              <w:t xml:space="preserve"> » </w:t>
            </w:r>
            <w:r w:rsidR="00D45DAA" w:rsidRPr="00A2278D">
              <w:t>ou</w:t>
            </w:r>
            <w:r w:rsidRPr="00A2278D">
              <w:t xml:space="preserve"> </w:t>
            </w:r>
            <w:r w:rsidRPr="00A2278D">
              <w:fldChar w:fldCharType="begin"/>
            </w:r>
            <w:r w:rsidRPr="00A2278D">
              <w:instrText xml:space="preserve"> REF _Ref210812195 \r \h </w:instrText>
            </w:r>
            <w:r w:rsidR="000868E8" w:rsidRPr="00A2278D">
              <w:instrText xml:space="preserve"> \* MERGEFORMAT </w:instrText>
            </w:r>
            <w:r w:rsidRPr="00A2278D">
              <w:fldChar w:fldCharType="separate"/>
            </w:r>
            <w:r w:rsidR="0062494E" w:rsidRPr="00A2278D">
              <w:t>15.6</w:t>
            </w:r>
            <w:r w:rsidRPr="00A2278D">
              <w:fldChar w:fldCharType="end"/>
            </w:r>
            <w:r w:rsidRPr="00A2278D">
              <w:t xml:space="preserve"> « </w:t>
            </w:r>
            <w:r w:rsidRPr="00A2278D">
              <w:fldChar w:fldCharType="begin"/>
            </w:r>
            <w:r w:rsidRPr="00A2278D">
              <w:instrText xml:space="preserve"> REF _Ref210812195 \h </w:instrText>
            </w:r>
            <w:r w:rsidR="000868E8" w:rsidRPr="00A2278D">
              <w:instrText xml:space="preserve"> \* MERGEFORMAT </w:instrText>
            </w:r>
            <w:r w:rsidRPr="00A2278D">
              <w:fldChar w:fldCharType="separate"/>
            </w:r>
            <w:r w:rsidR="0062494E" w:rsidRPr="00A2278D">
              <w:t>Frais de l’Expert</w:t>
            </w:r>
            <w:r w:rsidRPr="00A2278D">
              <w:fldChar w:fldCharType="end"/>
            </w:r>
            <w:r w:rsidRPr="00A2278D">
              <w:t xml:space="preserve"> » ;</w:t>
            </w:r>
          </w:p>
        </w:tc>
      </w:tr>
      <w:tr w:rsidR="003A1F58" w:rsidRPr="00A2278D" w14:paraId="4FD89B5B" w14:textId="77777777" w:rsidTr="00521BCD">
        <w:tc>
          <w:tcPr>
            <w:tcW w:w="2263" w:type="dxa"/>
          </w:tcPr>
          <w:p w14:paraId="4FFA619A" w14:textId="0C801D11" w:rsidR="003A1F58" w:rsidRPr="00A2278D" w:rsidRDefault="003A1F58" w:rsidP="000868E8">
            <w:pPr>
              <w:ind w:left="0"/>
              <w:jc w:val="left"/>
              <w:rPr>
                <w:b/>
                <w:bCs/>
              </w:rPr>
            </w:pPr>
            <w:r w:rsidRPr="00A2278D">
              <w:rPr>
                <w:b/>
                <w:bCs/>
              </w:rPr>
              <w:lastRenderedPageBreak/>
              <w:t xml:space="preserve">Contestation </w:t>
            </w:r>
            <w:r w:rsidRPr="00A2278D">
              <w:rPr>
                <w:i/>
                <w:iCs/>
                <w:color w:val="808080" w:themeColor="background1" w:themeShade="80"/>
              </w:rPr>
              <w:t xml:space="preserve">[Ne conserver dans la définition </w:t>
            </w:r>
            <w:r w:rsidR="00D45DAA" w:rsidRPr="00A2278D">
              <w:rPr>
                <w:i/>
                <w:iCs/>
                <w:color w:val="808080" w:themeColor="background1" w:themeShade="80"/>
              </w:rPr>
              <w:t xml:space="preserve">ci-contre </w:t>
            </w:r>
            <w:r w:rsidRPr="00A2278D">
              <w:rPr>
                <w:i/>
                <w:iCs/>
                <w:color w:val="808080" w:themeColor="background1" w:themeShade="80"/>
              </w:rPr>
              <w:t xml:space="preserve">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537F25C3" w14:textId="37C3A7EA" w:rsidR="003A1F58" w:rsidRPr="00A2278D" w:rsidRDefault="003A1F58" w:rsidP="003A1F58">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w:instrText>
            </w:r>
            <w:r w:rsidR="000868E8" w:rsidRPr="00A2278D">
              <w:instrText xml:space="preserve">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w:instrText>
            </w:r>
            <w:r w:rsidR="000868E8" w:rsidRPr="00A2278D">
              <w:instrText xml:space="preserve">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w:instrText>
            </w:r>
            <w:r w:rsidR="000868E8" w:rsidRPr="00A2278D">
              <w:instrText xml:space="preserve">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w:instrText>
            </w:r>
            <w:r w:rsidR="000868E8" w:rsidRPr="00A2278D">
              <w:instrText xml:space="preserve">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w:instrText>
            </w:r>
            <w:r w:rsidR="000868E8" w:rsidRPr="00A2278D">
              <w:instrText xml:space="preserve">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w:instrText>
            </w:r>
            <w:r w:rsidR="000868E8" w:rsidRPr="00A2278D">
              <w:instrText xml:space="preserve"> \* MERGEFORMAT </w:instrText>
            </w:r>
            <w:r w:rsidRPr="00A2278D">
              <w:fldChar w:fldCharType="separate"/>
            </w:r>
            <w:r w:rsidR="0062494E" w:rsidRPr="00A2278D">
              <w:t>Droit de Sortie Conjointe Proportionnelle</w:t>
            </w:r>
            <w:r w:rsidRPr="00A2278D">
              <w:fldChar w:fldCharType="end"/>
            </w:r>
            <w:r w:rsidRPr="00A2278D">
              <w:t> »</w:t>
            </w:r>
            <w:r w:rsidR="00D45DAA" w:rsidRPr="00A2278D">
              <w:t xml:space="preserve"> ou</w:t>
            </w:r>
            <w:r w:rsidRPr="00A2278D">
              <w:t xml:space="preserve"> </w:t>
            </w:r>
            <w:r w:rsidRPr="00A2278D">
              <w:fldChar w:fldCharType="begin"/>
            </w:r>
            <w:r w:rsidRPr="00A2278D">
              <w:instrText xml:space="preserve"> REF _Ref207554977 \r \h </w:instrText>
            </w:r>
            <w:r w:rsidR="000868E8" w:rsidRPr="00A2278D">
              <w:instrText xml:space="preserve"> \* MERGEFORMAT </w:instrText>
            </w:r>
            <w:r w:rsidRPr="00A2278D">
              <w:fldChar w:fldCharType="separate"/>
            </w:r>
            <w:r w:rsidR="0062494E" w:rsidRPr="00A2278D">
              <w:t>32</w:t>
            </w:r>
            <w:r w:rsidRPr="00A2278D">
              <w:fldChar w:fldCharType="end"/>
            </w:r>
            <w:r w:rsidRPr="00A2278D">
              <w:t xml:space="preserve"> « </w:t>
            </w:r>
            <w:r w:rsidRPr="00A2278D">
              <w:fldChar w:fldCharType="begin"/>
            </w:r>
            <w:r w:rsidRPr="00A2278D">
              <w:instrText xml:space="preserve"> REF _Ref207554977 \h </w:instrText>
            </w:r>
            <w:r w:rsidR="000868E8" w:rsidRPr="00A2278D">
              <w:instrText xml:space="preserve"> \* MERGEFORMAT </w:instrText>
            </w:r>
            <w:r w:rsidRPr="00A2278D">
              <w:fldChar w:fldCharType="separate"/>
            </w:r>
            <w:r w:rsidR="0062494E" w:rsidRPr="00A2278D">
              <w:t xml:space="preserve">Promesse de vente des </w:t>
            </w:r>
            <w:r w:rsidR="0062494E" w:rsidRPr="00A2278D">
              <w:rPr>
                <w:highlight w:val="yellow"/>
              </w:rPr>
              <w:t>[Fondateurs]</w:t>
            </w:r>
            <w:r w:rsidRPr="00A2278D">
              <w:fldChar w:fldCharType="end"/>
            </w:r>
            <w:r w:rsidRPr="00A2278D">
              <w:t> »</w:t>
            </w:r>
            <w:r w:rsidR="00135F55" w:rsidRPr="00A2278D">
              <w:t xml:space="preserve"> </w:t>
            </w:r>
            <w:r w:rsidRPr="00A2278D">
              <w:t>;</w:t>
            </w:r>
          </w:p>
        </w:tc>
      </w:tr>
      <w:tr w:rsidR="004142D7" w:rsidRPr="00A2278D" w14:paraId="7CF869E0" w14:textId="77777777" w:rsidTr="00521BCD">
        <w:tc>
          <w:tcPr>
            <w:tcW w:w="2263" w:type="dxa"/>
          </w:tcPr>
          <w:p w14:paraId="2FE703EA" w14:textId="375A6239" w:rsidR="004142D7" w:rsidRPr="00A2278D" w:rsidRDefault="004142D7" w:rsidP="00B40B3C">
            <w:pPr>
              <w:ind w:left="0"/>
              <w:jc w:val="left"/>
              <w:rPr>
                <w:b/>
                <w:bCs/>
              </w:rPr>
            </w:pPr>
            <w:r w:rsidRPr="00A2278D">
              <w:rPr>
                <w:b/>
                <w:bCs/>
              </w:rPr>
              <w:t>Changement de Contrôle</w:t>
            </w:r>
            <w:r w:rsidR="00086724" w:rsidRPr="00A2278D">
              <w:rPr>
                <w:b/>
                <w:bCs/>
              </w:rPr>
              <w:t xml:space="preserve"> </w:t>
            </w:r>
            <w:r w:rsidR="00086724" w:rsidRPr="00A2278D">
              <w:rPr>
                <w:i/>
                <w:iCs/>
                <w:color w:val="808080" w:themeColor="background1" w:themeShade="80"/>
              </w:rPr>
              <w:t xml:space="preserve">[Définition utilisée pour la clause de tag total (Art. </w:t>
            </w:r>
            <w:r w:rsidR="00086724" w:rsidRPr="00A2278D">
              <w:rPr>
                <w:i/>
                <w:iCs/>
                <w:color w:val="808080" w:themeColor="background1" w:themeShade="80"/>
              </w:rPr>
              <w:fldChar w:fldCharType="begin"/>
            </w:r>
            <w:r w:rsidR="00086724" w:rsidRPr="00A2278D">
              <w:rPr>
                <w:i/>
                <w:iCs/>
                <w:color w:val="808080" w:themeColor="background1" w:themeShade="80"/>
              </w:rPr>
              <w:instrText xml:space="preserve"> REF _Ref207792951 \n \h  \* MERGEFORMAT </w:instrText>
            </w:r>
            <w:r w:rsidR="00086724" w:rsidRPr="00A2278D">
              <w:rPr>
                <w:i/>
                <w:iCs/>
                <w:color w:val="808080" w:themeColor="background1" w:themeShade="80"/>
              </w:rPr>
            </w:r>
            <w:r w:rsidR="00086724" w:rsidRPr="00A2278D">
              <w:rPr>
                <w:i/>
                <w:iCs/>
                <w:color w:val="808080" w:themeColor="background1" w:themeShade="80"/>
              </w:rPr>
              <w:fldChar w:fldCharType="separate"/>
            </w:r>
            <w:r w:rsidR="0062494E" w:rsidRPr="00A2278D">
              <w:rPr>
                <w:i/>
                <w:iCs/>
                <w:color w:val="808080" w:themeColor="background1" w:themeShade="80"/>
              </w:rPr>
              <w:t>11</w:t>
            </w:r>
            <w:r w:rsidR="00086724" w:rsidRPr="00A2278D">
              <w:rPr>
                <w:i/>
                <w:iCs/>
                <w:color w:val="808080" w:themeColor="background1" w:themeShade="80"/>
              </w:rPr>
              <w:fldChar w:fldCharType="end"/>
            </w:r>
            <w:r w:rsidR="00086724" w:rsidRPr="00A2278D">
              <w:rPr>
                <w:i/>
                <w:iCs/>
                <w:color w:val="808080" w:themeColor="background1" w:themeShade="80"/>
              </w:rPr>
              <w:t xml:space="preserve">) et de Waterfall (Art. </w:t>
            </w:r>
            <w:r w:rsidR="00086724" w:rsidRPr="00A2278D">
              <w:rPr>
                <w:i/>
                <w:iCs/>
                <w:color w:val="808080" w:themeColor="background1" w:themeShade="80"/>
              </w:rPr>
              <w:fldChar w:fldCharType="begin"/>
            </w:r>
            <w:r w:rsidR="00086724" w:rsidRPr="00A2278D">
              <w:rPr>
                <w:i/>
                <w:iCs/>
                <w:color w:val="808080" w:themeColor="background1" w:themeShade="80"/>
              </w:rPr>
              <w:instrText xml:space="preserve"> REF _Ref210403859 \n \h  \* MERGEFORMAT </w:instrText>
            </w:r>
            <w:r w:rsidR="00086724" w:rsidRPr="00A2278D">
              <w:rPr>
                <w:i/>
                <w:iCs/>
                <w:color w:val="808080" w:themeColor="background1" w:themeShade="80"/>
              </w:rPr>
            </w:r>
            <w:r w:rsidR="00086724" w:rsidRPr="00A2278D">
              <w:rPr>
                <w:i/>
                <w:iCs/>
                <w:color w:val="808080" w:themeColor="background1" w:themeShade="80"/>
              </w:rPr>
              <w:fldChar w:fldCharType="separate"/>
            </w:r>
            <w:r w:rsidR="0062494E" w:rsidRPr="00A2278D">
              <w:rPr>
                <w:i/>
                <w:iCs/>
                <w:color w:val="808080" w:themeColor="background1" w:themeShade="80"/>
              </w:rPr>
              <w:t>20</w:t>
            </w:r>
            <w:r w:rsidR="00086724" w:rsidRPr="00A2278D">
              <w:rPr>
                <w:i/>
                <w:iCs/>
                <w:color w:val="808080" w:themeColor="background1" w:themeShade="80"/>
              </w:rPr>
              <w:fldChar w:fldCharType="end"/>
            </w:r>
            <w:r w:rsidR="00086724" w:rsidRPr="00A2278D">
              <w:rPr>
                <w:i/>
                <w:iCs/>
                <w:color w:val="808080" w:themeColor="background1" w:themeShade="80"/>
              </w:rPr>
              <w:t>)]</w:t>
            </w:r>
          </w:p>
        </w:tc>
        <w:tc>
          <w:tcPr>
            <w:tcW w:w="6282" w:type="dxa"/>
          </w:tcPr>
          <w:p w14:paraId="4C8DF4E2" w14:textId="1DB20D73" w:rsidR="004142D7" w:rsidRPr="00A2278D" w:rsidRDefault="004142D7" w:rsidP="00B40B3C">
            <w:pPr>
              <w:ind w:left="0"/>
            </w:pPr>
            <w:r w:rsidRPr="00A2278D">
              <w:t>désigne un ou plusieurs Transferts de Titres à l’issue desquels le ou les bénéficiaires de ces Transferts viendrai(en)t à détenir conjointement le Contrôle de la Société</w:t>
            </w:r>
            <w:r w:rsidR="00086724" w:rsidRPr="00A2278D">
              <w:rPr>
                <w:highlight w:val="yellow"/>
              </w:rPr>
              <w:t>[, étant précisé que n’est pas considérée comme un Changement de Contrôle toute réorganisation interne d’une Partie sans changement de contrôle indirect</w:t>
            </w:r>
            <w:r w:rsidR="00086724" w:rsidRPr="00A2278D">
              <w:t xml:space="preserve"> </w:t>
            </w:r>
            <w:r w:rsidR="00086724" w:rsidRPr="00A2278D">
              <w:rPr>
                <w:i/>
                <w:iCs/>
                <w:color w:val="808080" w:themeColor="background1" w:themeShade="80"/>
              </w:rPr>
              <w:t xml:space="preserve">– cette partie surlignée signifie que le tag total ou la waterfall ne se déclenchent pas si l’acquéreur est une </w:t>
            </w:r>
            <w:r w:rsidR="008C44E5" w:rsidRPr="00A2278D">
              <w:rPr>
                <w:i/>
                <w:iCs/>
                <w:color w:val="808080" w:themeColor="background1" w:themeShade="80"/>
              </w:rPr>
              <w:t>e</w:t>
            </w:r>
            <w:r w:rsidR="00086724" w:rsidRPr="00A2278D">
              <w:rPr>
                <w:i/>
                <w:iCs/>
                <w:color w:val="808080" w:themeColor="background1" w:themeShade="80"/>
              </w:rPr>
              <w:t>ntité du même groupe qu’une Partie. C’est souvent un point négocié par les investisseurs pour que leurs restructurations internes, sans changement de contrôle de l’entité finale, ne déclenchent pas de droits au titre du Pacte.</w:t>
            </w:r>
            <w:r w:rsidR="00086724" w:rsidRPr="00A2278D">
              <w:rPr>
                <w:highlight w:val="yellow"/>
              </w:rPr>
              <w:t>]</w:t>
            </w:r>
            <w:r w:rsidR="00086724" w:rsidRPr="00A2278D">
              <w:t> ;</w:t>
            </w:r>
          </w:p>
        </w:tc>
      </w:tr>
      <w:tr w:rsidR="003A1F58" w:rsidRPr="00A2278D" w14:paraId="07CBB783" w14:textId="77777777" w:rsidTr="00521BCD">
        <w:tc>
          <w:tcPr>
            <w:tcW w:w="2263" w:type="dxa"/>
          </w:tcPr>
          <w:p w14:paraId="10DBA057" w14:textId="79C7DB14" w:rsidR="003A1F58" w:rsidRPr="00A2278D" w:rsidRDefault="003A1F58" w:rsidP="000868E8">
            <w:pPr>
              <w:ind w:left="0"/>
              <w:jc w:val="left"/>
              <w:rPr>
                <w:b/>
                <w:bCs/>
              </w:rPr>
            </w:pPr>
            <w:r w:rsidRPr="00A2278D">
              <w:rPr>
                <w:b/>
                <w:bCs/>
              </w:rPr>
              <w:t>Contrôle</w:t>
            </w:r>
            <w:r w:rsidR="00D45DAA" w:rsidRPr="00A2278D">
              <w:rPr>
                <w:b/>
                <w:bCs/>
              </w:rPr>
              <w:t xml:space="preserve"> </w:t>
            </w:r>
            <w:r w:rsidR="00D45DAA" w:rsidRPr="00A2278D">
              <w:t>et le verbe</w:t>
            </w:r>
            <w:r w:rsidRPr="00A2278D">
              <w:rPr>
                <w:b/>
                <w:bCs/>
              </w:rPr>
              <w:t xml:space="preserve"> Contrôler</w:t>
            </w:r>
          </w:p>
        </w:tc>
        <w:tc>
          <w:tcPr>
            <w:tcW w:w="6282" w:type="dxa"/>
          </w:tcPr>
          <w:p w14:paraId="54A2E22D" w14:textId="1DFAE988" w:rsidR="003A1F58" w:rsidRPr="00A2278D" w:rsidRDefault="003A1F58" w:rsidP="003A1F58">
            <w:pPr>
              <w:ind w:left="0"/>
            </w:pPr>
            <w:r w:rsidRPr="00A2278D">
              <w:t>a le sens qui lui est donné à l’article L. 233-3 I et II du Code de commerce ;</w:t>
            </w:r>
          </w:p>
        </w:tc>
      </w:tr>
      <w:tr w:rsidR="003A1F58" w:rsidRPr="00A2278D" w14:paraId="3B36AE72" w14:textId="77777777" w:rsidTr="00521BCD">
        <w:tc>
          <w:tcPr>
            <w:tcW w:w="2263" w:type="dxa"/>
          </w:tcPr>
          <w:p w14:paraId="05E16F9E" w14:textId="201A41F5" w:rsidR="003A1F58" w:rsidRPr="00A2278D" w:rsidRDefault="003A1F58" w:rsidP="000868E8">
            <w:pPr>
              <w:ind w:left="0"/>
              <w:jc w:val="left"/>
              <w:rPr>
                <w:b/>
                <w:bCs/>
              </w:rPr>
            </w:pPr>
            <w:r w:rsidRPr="00A2278D">
              <w:rPr>
                <w:b/>
                <w:bCs/>
              </w:rPr>
              <w:t>Créance en Compte Courant</w:t>
            </w:r>
          </w:p>
        </w:tc>
        <w:tc>
          <w:tcPr>
            <w:tcW w:w="6282" w:type="dxa"/>
          </w:tcPr>
          <w:p w14:paraId="3483B154" w14:textId="00119D4B" w:rsidR="003A1F58" w:rsidRPr="00A2278D" w:rsidRDefault="00E60958" w:rsidP="003A1F58">
            <w:pPr>
              <w:ind w:left="0"/>
            </w:pPr>
            <w:r w:rsidRPr="00A2278D">
              <w:t>désigne le montant nominal avec intérêts des avances en compte courant d’un Associé à la Société ;</w:t>
            </w:r>
          </w:p>
        </w:tc>
      </w:tr>
      <w:tr w:rsidR="003A1F58" w:rsidRPr="00A2278D" w14:paraId="015EFBFD" w14:textId="77777777" w:rsidTr="00521BCD">
        <w:tc>
          <w:tcPr>
            <w:tcW w:w="2263" w:type="dxa"/>
          </w:tcPr>
          <w:p w14:paraId="14D0DB4E" w14:textId="30C0EB63" w:rsidR="003A1F58" w:rsidRPr="00A2278D" w:rsidRDefault="003A1F58" w:rsidP="000868E8">
            <w:pPr>
              <w:ind w:left="0"/>
              <w:jc w:val="left"/>
              <w:rPr>
                <w:b/>
                <w:bCs/>
              </w:rPr>
            </w:pPr>
            <w:r w:rsidRPr="00A2278D">
              <w:rPr>
                <w:b/>
                <w:bCs/>
              </w:rPr>
              <w:t>Décisions Importantes</w:t>
            </w:r>
          </w:p>
        </w:tc>
        <w:tc>
          <w:tcPr>
            <w:tcW w:w="6282" w:type="dxa"/>
          </w:tcPr>
          <w:p w14:paraId="2B79F955" w14:textId="6A279406" w:rsidR="003A1F58" w:rsidRPr="00A2278D" w:rsidRDefault="003A1F58" w:rsidP="003A1F58">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_Ref208849325 \r \h </w:instrText>
            </w:r>
            <w:r w:rsidR="000868E8" w:rsidRPr="00A2278D">
              <w:instrText xml:space="preserve"> \* MERGEFORMAT </w:instrText>
            </w:r>
            <w:r w:rsidRPr="00A2278D">
              <w:fldChar w:fldCharType="separate"/>
            </w:r>
            <w:r w:rsidR="0062494E" w:rsidRPr="00A2278D">
              <w:t>5.8.3</w:t>
            </w:r>
            <w:r w:rsidRPr="00A2278D">
              <w:fldChar w:fldCharType="end"/>
            </w:r>
            <w:r w:rsidRPr="00A2278D">
              <w:t> ;</w:t>
            </w:r>
          </w:p>
        </w:tc>
      </w:tr>
      <w:tr w:rsidR="007222D2" w:rsidRPr="00A2278D" w14:paraId="2717FDBB" w14:textId="77777777" w:rsidTr="00521BCD">
        <w:tc>
          <w:tcPr>
            <w:tcW w:w="2263" w:type="dxa"/>
          </w:tcPr>
          <w:p w14:paraId="39B74C58" w14:textId="59580E06" w:rsidR="007222D2" w:rsidRPr="00A2278D" w:rsidRDefault="007222D2" w:rsidP="007222D2">
            <w:pPr>
              <w:ind w:left="0"/>
              <w:jc w:val="left"/>
              <w:rPr>
                <w:b/>
                <w:bCs/>
              </w:rPr>
            </w:pPr>
            <w:r w:rsidRPr="00A2278D">
              <w:rPr>
                <w:b/>
                <w:bCs/>
              </w:rPr>
              <w:t>Délai de Réponse</w:t>
            </w:r>
          </w:p>
        </w:tc>
        <w:tc>
          <w:tcPr>
            <w:tcW w:w="6282" w:type="dxa"/>
          </w:tcPr>
          <w:p w14:paraId="47F89925" w14:textId="7B8C6FD1" w:rsidR="007222D2" w:rsidRPr="00A2278D" w:rsidRDefault="007222D2"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_Ref210896921 \w \h </w:instrText>
            </w:r>
            <w:r w:rsidRPr="00A2278D">
              <w:fldChar w:fldCharType="separate"/>
            </w:r>
            <w:r w:rsidR="0062494E" w:rsidRPr="00A2278D">
              <w:t>14.4.1</w:t>
            </w:r>
            <w:r w:rsidRPr="00A2278D">
              <w:fldChar w:fldCharType="end"/>
            </w:r>
            <w:r w:rsidRPr="00A2278D">
              <w:t xml:space="preserve"> ;</w:t>
            </w:r>
          </w:p>
        </w:tc>
      </w:tr>
      <w:tr w:rsidR="007222D2" w:rsidRPr="00A2278D" w14:paraId="4B4B50F3" w14:textId="77777777" w:rsidTr="00521BCD">
        <w:tc>
          <w:tcPr>
            <w:tcW w:w="2263" w:type="dxa"/>
          </w:tcPr>
          <w:p w14:paraId="33A676DD" w14:textId="7FB0D2F3" w:rsidR="007222D2" w:rsidRPr="00A2278D" w:rsidRDefault="007222D2" w:rsidP="007222D2">
            <w:pPr>
              <w:ind w:left="0"/>
              <w:jc w:val="left"/>
              <w:rPr>
                <w:b/>
                <w:bCs/>
              </w:rPr>
            </w:pPr>
            <w:r w:rsidRPr="00A2278D">
              <w:rPr>
                <w:b/>
                <w:bCs/>
              </w:rPr>
              <w:t>Délai de Réponse Supplémentaire</w:t>
            </w:r>
          </w:p>
        </w:tc>
        <w:tc>
          <w:tcPr>
            <w:tcW w:w="6282" w:type="dxa"/>
          </w:tcPr>
          <w:p w14:paraId="142ADC1F" w14:textId="12644FCF" w:rsidR="007222D2" w:rsidRPr="00A2278D" w:rsidRDefault="007222D2"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_Ref207206732 \w \h </w:instrText>
            </w:r>
            <w:r w:rsidRPr="00A2278D">
              <w:fldChar w:fldCharType="separate"/>
            </w:r>
            <w:r w:rsidR="0062494E" w:rsidRPr="00A2278D">
              <w:t>14.5.3</w:t>
            </w:r>
            <w:r w:rsidRPr="00A2278D">
              <w:fldChar w:fldCharType="end"/>
            </w:r>
            <w:r w:rsidRPr="00A2278D">
              <w:t xml:space="preserve"> ;</w:t>
            </w:r>
          </w:p>
        </w:tc>
      </w:tr>
      <w:tr w:rsidR="007222D2" w:rsidRPr="00A2278D" w14:paraId="60ACA6DB" w14:textId="77777777" w:rsidTr="00521BCD">
        <w:tc>
          <w:tcPr>
            <w:tcW w:w="2263" w:type="dxa"/>
          </w:tcPr>
          <w:p w14:paraId="1CE961D0" w14:textId="25C11295" w:rsidR="007222D2" w:rsidRPr="00A2278D" w:rsidRDefault="007222D2" w:rsidP="007222D2">
            <w:pPr>
              <w:ind w:left="0"/>
              <w:jc w:val="left"/>
              <w:rPr>
                <w:b/>
                <w:bCs/>
              </w:rPr>
            </w:pPr>
            <w:r w:rsidRPr="00A2278D">
              <w:rPr>
                <w:b/>
                <w:bCs/>
              </w:rPr>
              <w:t xml:space="preserve">Directeur Général </w:t>
            </w:r>
            <w:r w:rsidRPr="00A2278D">
              <w:rPr>
                <w:i/>
                <w:iCs/>
                <w:color w:val="808080" w:themeColor="background1" w:themeShade="80"/>
              </w:rPr>
              <w:t>[En présence d’un directeur général]</w:t>
            </w:r>
          </w:p>
        </w:tc>
        <w:tc>
          <w:tcPr>
            <w:tcW w:w="6282" w:type="dxa"/>
          </w:tcPr>
          <w:p w14:paraId="405A3B95" w14:textId="7E07E729" w:rsidR="007222D2" w:rsidRPr="00A2278D" w:rsidRDefault="007222D2" w:rsidP="007222D2">
            <w:pPr>
              <w:ind w:left="0"/>
            </w:pPr>
            <w:r w:rsidRPr="00A2278D">
              <w:t>désigne le directeur général de la Société ;</w:t>
            </w:r>
          </w:p>
        </w:tc>
      </w:tr>
      <w:tr w:rsidR="007222D2" w:rsidRPr="00A2278D" w14:paraId="29653CFB" w14:textId="77777777" w:rsidTr="00521BCD">
        <w:tc>
          <w:tcPr>
            <w:tcW w:w="2263" w:type="dxa"/>
          </w:tcPr>
          <w:p w14:paraId="664F5D00" w14:textId="6471471A" w:rsidR="007222D2" w:rsidRPr="00A2278D" w:rsidRDefault="007222D2" w:rsidP="007222D2">
            <w:pPr>
              <w:ind w:left="0"/>
              <w:jc w:val="left"/>
              <w:rPr>
                <w:b/>
                <w:bCs/>
              </w:rPr>
            </w:pPr>
            <w:r w:rsidRPr="00A2278D">
              <w:rPr>
                <w:b/>
                <w:bCs/>
              </w:rPr>
              <w:t>Droit de Préemption</w:t>
            </w:r>
          </w:p>
        </w:tc>
        <w:tc>
          <w:tcPr>
            <w:tcW w:w="6282" w:type="dxa"/>
          </w:tcPr>
          <w:p w14:paraId="0DAFB952" w14:textId="69FFDFE7" w:rsidR="007222D2" w:rsidRPr="00A2278D" w:rsidRDefault="007222D2"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_Ref210749059 \r \h  \* MERGEFORMAT </w:instrText>
            </w:r>
            <w:r w:rsidRPr="00A2278D">
              <w:fldChar w:fldCharType="separate"/>
            </w:r>
            <w:r w:rsidR="0062494E" w:rsidRPr="00A2278D">
              <w:t>9.1.1</w:t>
            </w:r>
            <w:r w:rsidRPr="00A2278D">
              <w:fldChar w:fldCharType="end"/>
            </w:r>
            <w:r w:rsidRPr="00A2278D">
              <w:t> ;</w:t>
            </w:r>
          </w:p>
        </w:tc>
      </w:tr>
      <w:tr w:rsidR="007222D2" w:rsidRPr="00A2278D" w14:paraId="75F93BAB" w14:textId="77777777" w:rsidTr="00521BCD">
        <w:tc>
          <w:tcPr>
            <w:tcW w:w="2263" w:type="dxa"/>
          </w:tcPr>
          <w:p w14:paraId="50CF3C55" w14:textId="52C71274" w:rsidR="007222D2" w:rsidRPr="00A2278D" w:rsidRDefault="007222D2" w:rsidP="007222D2">
            <w:pPr>
              <w:ind w:left="0"/>
              <w:jc w:val="left"/>
              <w:rPr>
                <w:b/>
                <w:bCs/>
              </w:rPr>
            </w:pPr>
            <w:r w:rsidRPr="00A2278D">
              <w:rPr>
                <w:b/>
                <w:bCs/>
              </w:rPr>
              <w:lastRenderedPageBreak/>
              <w:t>Entité</w:t>
            </w:r>
          </w:p>
        </w:tc>
        <w:tc>
          <w:tcPr>
            <w:tcW w:w="6282" w:type="dxa"/>
          </w:tcPr>
          <w:p w14:paraId="394A645E" w14:textId="75040786" w:rsidR="007222D2" w:rsidRPr="00A2278D" w:rsidRDefault="007222D2" w:rsidP="007222D2">
            <w:pPr>
              <w:ind w:left="0"/>
            </w:pPr>
            <w:r w:rsidRPr="00A2278D">
              <w:t xml:space="preserve">désigne toute personne physique ou morale, société en participation, fonds commun de placement à risques ou autre fonds d’investissement, </w:t>
            </w:r>
            <w:r w:rsidRPr="00A2278D">
              <w:rPr>
                <w:i/>
                <w:iCs/>
              </w:rPr>
              <w:t>limited partnership</w:t>
            </w:r>
            <w:r w:rsidRPr="00A2278D">
              <w:t xml:space="preserve"> ou autre </w:t>
            </w:r>
            <w:r w:rsidR="009A08BF" w:rsidRPr="00A2278D">
              <w:t>e</w:t>
            </w:r>
            <w:r w:rsidRPr="00A2278D">
              <w:t>ntité, ayant ou non la personnalité morale, française ou non ;</w:t>
            </w:r>
          </w:p>
        </w:tc>
      </w:tr>
      <w:tr w:rsidR="007222D2" w:rsidRPr="00A2278D" w14:paraId="029B0DE1" w14:textId="77777777" w:rsidTr="00521BCD">
        <w:tc>
          <w:tcPr>
            <w:tcW w:w="2263" w:type="dxa"/>
          </w:tcPr>
          <w:p w14:paraId="5C4CC15A" w14:textId="59301A84" w:rsidR="007222D2" w:rsidRPr="00A2278D" w:rsidRDefault="007222D2" w:rsidP="007222D2">
            <w:pPr>
              <w:ind w:left="0"/>
              <w:jc w:val="left"/>
              <w:rPr>
                <w:b/>
                <w:bCs/>
              </w:rPr>
            </w:pPr>
            <w:r w:rsidRPr="00A2278D">
              <w:rPr>
                <w:b/>
                <w:bCs/>
              </w:rPr>
              <w:t>Équivalent en Numéraire</w:t>
            </w:r>
          </w:p>
        </w:tc>
        <w:tc>
          <w:tcPr>
            <w:tcW w:w="6282" w:type="dxa"/>
          </w:tcPr>
          <w:p w14:paraId="07A290D6" w14:textId="0BD73C6B" w:rsidR="007222D2" w:rsidRPr="00A2278D" w:rsidRDefault="007222D2" w:rsidP="007222D2">
            <w:pPr>
              <w:ind w:left="0"/>
            </w:pPr>
            <w:r w:rsidRPr="00A2278D">
              <w:t>a le sens qui lui est donné à l’</w:t>
            </w:r>
            <w:r w:rsidR="002E423C" w:rsidRPr="00A2278D">
              <w:t>Article</w:t>
            </w:r>
            <w:r w:rsidRPr="00A2278D">
              <w:t> </w:t>
            </w:r>
            <w:r w:rsidRPr="00A2278D">
              <w:fldChar w:fldCharType="begin"/>
            </w:r>
            <w:r w:rsidRPr="00A2278D">
              <w:instrText xml:space="preserve"> REF _Ref210896727 \w \h  \* MERGEFORMAT </w:instrText>
            </w:r>
            <w:r w:rsidRPr="00A2278D">
              <w:fldChar w:fldCharType="separate"/>
            </w:r>
            <w:r w:rsidR="0062494E" w:rsidRPr="00A2278D">
              <w:t>14.1(e)(ii)</w:t>
            </w:r>
            <w:r w:rsidRPr="00A2278D">
              <w:fldChar w:fldCharType="end"/>
            </w:r>
            <w:r w:rsidRPr="00A2278D">
              <w:t xml:space="preserve"> ;</w:t>
            </w:r>
          </w:p>
        </w:tc>
      </w:tr>
      <w:tr w:rsidR="00756A41" w:rsidRPr="00A2278D" w14:paraId="74B65D03" w14:textId="77777777" w:rsidTr="00521BCD">
        <w:tc>
          <w:tcPr>
            <w:tcW w:w="2263" w:type="dxa"/>
          </w:tcPr>
          <w:p w14:paraId="168B1C3C" w14:textId="48D61A70" w:rsidR="00756A41" w:rsidRPr="00A2278D" w:rsidRDefault="00756A41" w:rsidP="007222D2">
            <w:pPr>
              <w:ind w:left="0"/>
              <w:jc w:val="left"/>
              <w:rPr>
                <w:b/>
                <w:bCs/>
              </w:rPr>
            </w:pPr>
            <w:r w:rsidRPr="00A2278D">
              <w:rPr>
                <w:b/>
                <w:bCs/>
              </w:rPr>
              <w:t>Expert</w:t>
            </w:r>
          </w:p>
        </w:tc>
        <w:tc>
          <w:tcPr>
            <w:tcW w:w="6282" w:type="dxa"/>
          </w:tcPr>
          <w:p w14:paraId="71C6DA6C" w14:textId="2D8089BE" w:rsidR="00756A41" w:rsidRPr="00A2278D" w:rsidRDefault="00756A41"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_Ref206170649 \w \h </w:instrText>
            </w:r>
            <w:r w:rsidRPr="00A2278D">
              <w:fldChar w:fldCharType="separate"/>
            </w:r>
            <w:r w:rsidR="0062494E" w:rsidRPr="00A2278D">
              <w:t>15</w:t>
            </w:r>
            <w:r w:rsidRPr="00A2278D">
              <w:fldChar w:fldCharType="end"/>
            </w:r>
            <w:r w:rsidRPr="00A2278D">
              <w:t> ;</w:t>
            </w:r>
          </w:p>
        </w:tc>
      </w:tr>
      <w:tr w:rsidR="007222D2" w:rsidRPr="00A2278D" w14:paraId="35817AFA" w14:textId="77777777" w:rsidTr="00521BCD">
        <w:tc>
          <w:tcPr>
            <w:tcW w:w="2263" w:type="dxa"/>
          </w:tcPr>
          <w:p w14:paraId="510B8A7B" w14:textId="5684C6C1" w:rsidR="007222D2" w:rsidRPr="00A2278D" w:rsidRDefault="007222D2" w:rsidP="007222D2">
            <w:pPr>
              <w:ind w:left="0"/>
              <w:jc w:val="left"/>
              <w:rPr>
                <w:b/>
                <w:bCs/>
              </w:rPr>
            </w:pPr>
            <w:r w:rsidRPr="00A2278D">
              <w:rPr>
                <w:b/>
                <w:bCs/>
              </w:rPr>
              <w:t>Filiale</w:t>
            </w:r>
            <w:r w:rsidR="000332F9" w:rsidRPr="00A2278D">
              <w:rPr>
                <w:b/>
                <w:bCs/>
              </w:rPr>
              <w:t xml:space="preserve"> </w:t>
            </w:r>
            <w:r w:rsidR="000332F9" w:rsidRPr="00A2278D">
              <w:rPr>
                <w:i/>
                <w:iCs/>
                <w:color w:val="808080" w:themeColor="background1" w:themeShade="80"/>
              </w:rPr>
              <w:t>[conserver cette définition même en l’absence de filiales de la Sociétés car, il est possible que des Filiales soient créées au cours du Pacte et plusieurs Articles y font référence]</w:t>
            </w:r>
          </w:p>
        </w:tc>
        <w:tc>
          <w:tcPr>
            <w:tcW w:w="6282" w:type="dxa"/>
          </w:tcPr>
          <w:p w14:paraId="42CC5FBC" w14:textId="49D980C5" w:rsidR="007222D2" w:rsidRPr="00A2278D" w:rsidRDefault="007222D2" w:rsidP="007222D2">
            <w:pPr>
              <w:ind w:left="0"/>
            </w:pPr>
            <w:r w:rsidRPr="00A2278D">
              <w:t>désigne toute Entité qui est Contrôlée par la Société ;</w:t>
            </w:r>
          </w:p>
        </w:tc>
      </w:tr>
      <w:tr w:rsidR="007222D2" w:rsidRPr="00A2278D" w14:paraId="0DE52E34" w14:textId="77777777" w:rsidTr="00521BCD">
        <w:tc>
          <w:tcPr>
            <w:tcW w:w="2263" w:type="dxa"/>
          </w:tcPr>
          <w:p w14:paraId="7F746552" w14:textId="13F3A14F" w:rsidR="007222D2" w:rsidRPr="00A2278D" w:rsidRDefault="007222D2" w:rsidP="007222D2">
            <w:pPr>
              <w:ind w:left="0"/>
              <w:jc w:val="left"/>
              <w:rPr>
                <w:b/>
                <w:bCs/>
              </w:rPr>
            </w:pPr>
            <w:r w:rsidRPr="00A2278D">
              <w:rPr>
                <w:b/>
                <w:bCs/>
              </w:rPr>
              <w:t>Fondateurs</w:t>
            </w:r>
          </w:p>
        </w:tc>
        <w:tc>
          <w:tcPr>
            <w:tcW w:w="6282" w:type="dxa"/>
          </w:tcPr>
          <w:p w14:paraId="2F5FEBC8" w14:textId="217D2BC2" w:rsidR="007222D2" w:rsidRPr="00A2278D" w:rsidRDefault="007222D2" w:rsidP="007222D2">
            <w:pPr>
              <w:ind w:left="0"/>
            </w:pPr>
            <w:r w:rsidRPr="00A2278D">
              <w:t>a le sens qui lui est attribué dans la comparution des Parties ;</w:t>
            </w:r>
          </w:p>
        </w:tc>
      </w:tr>
      <w:tr w:rsidR="007222D2" w:rsidRPr="00A2278D" w14:paraId="53308741" w14:textId="77777777" w:rsidTr="00521BCD">
        <w:tc>
          <w:tcPr>
            <w:tcW w:w="2263" w:type="dxa"/>
          </w:tcPr>
          <w:p w14:paraId="76F9A5CF" w14:textId="460986D9" w:rsidR="007222D2" w:rsidRPr="00A2278D" w:rsidRDefault="007222D2" w:rsidP="007222D2">
            <w:pPr>
              <w:ind w:left="0"/>
              <w:jc w:val="left"/>
              <w:rPr>
                <w:b/>
                <w:bCs/>
              </w:rPr>
            </w:pPr>
            <w:r w:rsidRPr="00A2278D">
              <w:rPr>
                <w:b/>
                <w:bCs/>
              </w:rPr>
              <w:t>Groupe</w:t>
            </w:r>
          </w:p>
        </w:tc>
        <w:tc>
          <w:tcPr>
            <w:tcW w:w="6282" w:type="dxa"/>
          </w:tcPr>
          <w:p w14:paraId="625ADF2C" w14:textId="12FB3E8B" w:rsidR="007222D2" w:rsidRPr="00A2278D" w:rsidRDefault="007222D2" w:rsidP="007222D2">
            <w:pPr>
              <w:ind w:left="0"/>
            </w:pPr>
            <w:r w:rsidRPr="00A2278D">
              <w:t xml:space="preserve">a le sens qui lui est donné au paragraphe </w:t>
            </w:r>
            <w:r w:rsidR="00280260" w:rsidRPr="00A2278D">
              <w:fldChar w:fldCharType="begin"/>
            </w:r>
            <w:r w:rsidR="00280260" w:rsidRPr="00A2278D">
              <w:instrText xml:space="preserve"> REF _Ref211012043 \w \h </w:instrText>
            </w:r>
            <w:r w:rsidR="00280260" w:rsidRPr="00A2278D">
              <w:fldChar w:fldCharType="separate"/>
            </w:r>
            <w:r w:rsidR="00837013">
              <w:t>(C)</w:t>
            </w:r>
            <w:r w:rsidR="00280260" w:rsidRPr="00A2278D">
              <w:fldChar w:fldCharType="end"/>
            </w:r>
            <w:r w:rsidRPr="00A2278D">
              <w:fldChar w:fldCharType="begin"/>
            </w:r>
            <w:r w:rsidRPr="00A2278D">
              <w:instrText xml:space="preserve"> REF _Ref164000970 \r \h  \* MERGEFORMAT </w:instrText>
            </w:r>
            <w:r w:rsidRPr="00A2278D">
              <w:fldChar w:fldCharType="separate"/>
            </w:r>
            <w:r w:rsidRPr="00A2278D">
              <w:fldChar w:fldCharType="end"/>
            </w:r>
            <w:r w:rsidRPr="00A2278D">
              <w:t xml:space="preserve"> du Préambule ;</w:t>
            </w:r>
          </w:p>
        </w:tc>
      </w:tr>
      <w:tr w:rsidR="007222D2" w:rsidRPr="00A2278D" w14:paraId="6745E9E0" w14:textId="77777777" w:rsidTr="00521BCD">
        <w:tc>
          <w:tcPr>
            <w:tcW w:w="2263" w:type="dxa"/>
          </w:tcPr>
          <w:p w14:paraId="63DA2DAF" w14:textId="77777777" w:rsidR="007222D2" w:rsidRPr="00A2278D" w:rsidRDefault="007222D2" w:rsidP="007222D2">
            <w:pPr>
              <w:ind w:left="0"/>
              <w:jc w:val="left"/>
              <w:rPr>
                <w:b/>
                <w:bCs/>
              </w:rPr>
            </w:pPr>
            <w:r w:rsidRPr="00A2278D">
              <w:rPr>
                <w:b/>
                <w:bCs/>
              </w:rPr>
              <w:t>Holding Patrimoniale</w:t>
            </w:r>
          </w:p>
        </w:tc>
        <w:tc>
          <w:tcPr>
            <w:tcW w:w="6282" w:type="dxa"/>
          </w:tcPr>
          <w:p w14:paraId="44176D16" w14:textId="62BEBAB9" w:rsidR="007222D2" w:rsidRPr="00A2278D" w:rsidRDefault="007222D2" w:rsidP="007222D2">
            <w:pPr>
              <w:ind w:left="0"/>
            </w:pPr>
            <w:r w:rsidRPr="00A2278D">
              <w:t xml:space="preserve">désigne, à l’égard d’une Partie personne physique, une société de droit </w:t>
            </w:r>
            <w:r w:rsidRPr="00A2278D">
              <w:rPr>
                <w:highlight w:val="yellow"/>
              </w:rPr>
              <w:t>[français / d’un des États de l’Union Européenne / [</w:t>
            </w:r>
            <w:r w:rsidRPr="00A2278D">
              <w:rPr>
                <w:highlight w:val="yellow"/>
              </w:rPr>
              <w:sym w:font="Wingdings" w:char="F09F"/>
            </w:r>
            <w:r w:rsidRPr="00A2278D">
              <w:rPr>
                <w:highlight w:val="yellow"/>
              </w:rPr>
              <w:t>]]</w:t>
            </w:r>
            <w:r w:rsidRPr="00A2278D">
              <w:t>, à laquelle ladite Partie personne physique, en qualité d’</w:t>
            </w:r>
            <w:r w:rsidR="006A431C" w:rsidRPr="00A2278D">
              <w:t>Associé</w:t>
            </w:r>
            <w:r w:rsidRPr="00A2278D">
              <w:t xml:space="preserve"> Indirect, viendrait à Transférer tout ou partie de ses Titres et :</w:t>
            </w:r>
          </w:p>
          <w:p w14:paraId="51C0CF04" w14:textId="4A0E2E30" w:rsidR="007222D2" w:rsidRPr="00A2278D" w:rsidRDefault="007222D2">
            <w:pPr>
              <w:pStyle w:val="2liste"/>
              <w:numPr>
                <w:ilvl w:val="3"/>
                <w:numId w:val="20"/>
              </w:numPr>
            </w:pPr>
            <w:r w:rsidRPr="00A2278D">
              <w:t>dont au moins 75 % du capital social et des droits de vote est détenu par l’</w:t>
            </w:r>
            <w:r w:rsidR="006A431C" w:rsidRPr="00A2278D">
              <w:t>Associé</w:t>
            </w:r>
            <w:r w:rsidRPr="00A2278D">
              <w:t xml:space="preserve"> Indirect, le solde étant entièrement détenu par ses descendants et/ou ascendants directs et/ou son conjoint ; </w:t>
            </w:r>
          </w:p>
          <w:p w14:paraId="6CD2A71D" w14:textId="03B8203A" w:rsidR="007222D2" w:rsidRPr="00A2278D" w:rsidRDefault="007222D2" w:rsidP="007222D2">
            <w:pPr>
              <w:pStyle w:val="2liste"/>
            </w:pPr>
            <w:r w:rsidRPr="00A2278D">
              <w:t>qui est Contrôlée par l’</w:t>
            </w:r>
            <w:r w:rsidR="006A431C" w:rsidRPr="00A2278D">
              <w:t>Associé</w:t>
            </w:r>
            <w:r w:rsidRPr="00A2278D">
              <w:t xml:space="preserve"> Indirect ;</w:t>
            </w:r>
          </w:p>
          <w:p w14:paraId="6861FB7E" w14:textId="68CE2B4B" w:rsidR="007222D2" w:rsidRPr="00A2278D" w:rsidRDefault="007222D2" w:rsidP="007222D2">
            <w:pPr>
              <w:pStyle w:val="2liste"/>
            </w:pPr>
            <w:r w:rsidRPr="00A2278D">
              <w:t>qui n’a pour seul représentant légal que l’</w:t>
            </w:r>
            <w:r w:rsidR="006A431C" w:rsidRPr="00A2278D">
              <w:t>Associé</w:t>
            </w:r>
            <w:r w:rsidRPr="00A2278D">
              <w:t xml:space="preserve"> Indirect, ce dernier ayant seul la capacité de l’engager juridiquement ;</w:t>
            </w:r>
          </w:p>
          <w:p w14:paraId="11FA09A3" w14:textId="413D25CF" w:rsidR="007222D2" w:rsidRPr="00A2278D" w:rsidRDefault="007222D2" w:rsidP="007222D2">
            <w:pPr>
              <w:pStyle w:val="2liste"/>
            </w:pPr>
            <w:r w:rsidRPr="00A2278D">
              <w:t>dont les règles de majorité et de quorum statutaires sont telles que le vote de l’</w:t>
            </w:r>
            <w:r w:rsidR="006A431C" w:rsidRPr="00A2278D">
              <w:t>Associé</w:t>
            </w:r>
            <w:r w:rsidRPr="00A2278D">
              <w:t xml:space="preserve"> Indirect sera nécessaire et suffisant pour approuver toutes les décisions collectives soumises aux </w:t>
            </w:r>
            <w:r w:rsidR="006A431C" w:rsidRPr="00A2278D">
              <w:t>Associé</w:t>
            </w:r>
            <w:r w:rsidRPr="00A2278D">
              <w:t xml:space="preserve">s de ladite Holding </w:t>
            </w:r>
            <w:r w:rsidRPr="00A2278D">
              <w:lastRenderedPageBreak/>
              <w:t>Patrimoniale ; et</w:t>
            </w:r>
          </w:p>
          <w:p w14:paraId="4050652B" w14:textId="395BBE50" w:rsidR="007222D2" w:rsidRPr="00A2278D" w:rsidRDefault="007222D2" w:rsidP="007222D2">
            <w:pPr>
              <w:pStyle w:val="2liste"/>
            </w:pPr>
            <w:r w:rsidRPr="00A2278D">
              <w:t>qui n’a pas d’autres activités que la prise de tous intérêts et participations en fonds propres et quasi fonds propres dans une ou plusieurs sociétés, l’administration, la gestion, le contrôle et la mise en valeur desdits intérêts et participations ;</w:t>
            </w:r>
          </w:p>
        </w:tc>
      </w:tr>
      <w:tr w:rsidR="007222D2" w:rsidRPr="00A2278D" w14:paraId="4BD86CB2" w14:textId="77777777" w:rsidTr="00521BCD">
        <w:tc>
          <w:tcPr>
            <w:tcW w:w="2263" w:type="dxa"/>
          </w:tcPr>
          <w:p w14:paraId="002A2C9E" w14:textId="77777777" w:rsidR="007222D2" w:rsidRPr="00A2278D" w:rsidRDefault="007222D2" w:rsidP="007222D2">
            <w:pPr>
              <w:ind w:left="0"/>
              <w:jc w:val="left"/>
              <w:rPr>
                <w:b/>
                <w:bCs/>
              </w:rPr>
            </w:pPr>
            <w:r w:rsidRPr="00A2278D">
              <w:rPr>
                <w:b/>
                <w:bCs/>
              </w:rPr>
              <w:lastRenderedPageBreak/>
              <w:t>Incapacité</w:t>
            </w:r>
          </w:p>
        </w:tc>
        <w:tc>
          <w:tcPr>
            <w:tcW w:w="6282" w:type="dxa"/>
          </w:tcPr>
          <w:p w14:paraId="6CFE4EA3" w14:textId="77777777" w:rsidR="007222D2" w:rsidRPr="00A2278D" w:rsidRDefault="007222D2" w:rsidP="007222D2">
            <w:pPr>
              <w:ind w:left="0"/>
            </w:pPr>
            <w:r w:rsidRPr="00A2278D">
              <w:t>désigne :</w:t>
            </w:r>
          </w:p>
          <w:p w14:paraId="731BA79E" w14:textId="605F2A0A" w:rsidR="007222D2" w:rsidRPr="00A2278D" w:rsidRDefault="007222D2">
            <w:pPr>
              <w:pStyle w:val="2liste"/>
              <w:numPr>
                <w:ilvl w:val="3"/>
                <w:numId w:val="21"/>
              </w:numPr>
            </w:pPr>
            <w:r w:rsidRPr="00A2278D">
              <w:t xml:space="preserve">toute invalidité de deuxième ou troisième catégorie au sens de l’article L. 341-4 du Code de la </w:t>
            </w:r>
            <w:r w:rsidR="00E64F29" w:rsidRPr="00A2278D">
              <w:t>s</w:t>
            </w:r>
            <w:r w:rsidRPr="00A2278D">
              <w:t xml:space="preserve">écurité </w:t>
            </w:r>
            <w:r w:rsidR="00E64F29" w:rsidRPr="00A2278D">
              <w:t>s</w:t>
            </w:r>
            <w:r w:rsidRPr="00A2278D">
              <w:t>ociale ; ou</w:t>
            </w:r>
          </w:p>
          <w:p w14:paraId="06FA4FEA" w14:textId="58841BC8" w:rsidR="007222D2" w:rsidRPr="00A2278D" w:rsidRDefault="007222D2">
            <w:pPr>
              <w:pStyle w:val="2liste"/>
              <w:numPr>
                <w:ilvl w:val="3"/>
                <w:numId w:val="21"/>
              </w:numPr>
            </w:pPr>
            <w:r w:rsidRPr="00A2278D">
              <w:t>toute absence continue résultant d’une maladie, d’un accident ou de toute autre cause médicale, d’une durée ininterrompue supérieure à [</w:t>
            </w:r>
            <w:r w:rsidR="004A7C62" w:rsidRPr="00A2278D">
              <w:sym w:font="Wingdings" w:char="F09F"/>
            </w:r>
            <w:r w:rsidRPr="00A2278D">
              <w:t xml:space="preserve">] mois, constatée par </w:t>
            </w:r>
            <w:r w:rsidRPr="00A2278D">
              <w:rPr>
                <w:highlight w:val="yellow"/>
              </w:rPr>
              <w:t>[le Comité Stratégique / l’</w:t>
            </w:r>
            <w:r w:rsidR="006A431C" w:rsidRPr="00A2278D">
              <w:rPr>
                <w:highlight w:val="yellow"/>
              </w:rPr>
              <w:t>Associé</w:t>
            </w:r>
            <w:r w:rsidRPr="00A2278D">
              <w:rPr>
                <w:highlight w:val="yellow"/>
              </w:rPr>
              <w:t xml:space="preserve"> Majoritaire / les Parties] représentant au moins [</w:t>
            </w:r>
            <w:r w:rsidR="004A7C62" w:rsidRPr="00A2278D">
              <w:rPr>
                <w:highlight w:val="yellow"/>
              </w:rPr>
              <w:sym w:font="Wingdings" w:char="F09F"/>
            </w:r>
            <w:r w:rsidRPr="00A2278D">
              <w:rPr>
                <w:highlight w:val="yellow"/>
              </w:rPr>
              <w:t>] % du capital]</w:t>
            </w:r>
            <w:r w:rsidRPr="00A2278D">
              <w:t xml:space="preserve"> au vu des justificatifs médicaux produits ;</w:t>
            </w:r>
          </w:p>
        </w:tc>
      </w:tr>
      <w:tr w:rsidR="00280260" w:rsidRPr="00A2278D" w14:paraId="28523A0E" w14:textId="77777777" w:rsidTr="00521BCD">
        <w:tc>
          <w:tcPr>
            <w:tcW w:w="2263" w:type="dxa"/>
          </w:tcPr>
          <w:p w14:paraId="0B0F60D0" w14:textId="75B710EF" w:rsidR="00280260" w:rsidRPr="00A2278D" w:rsidRDefault="00280260" w:rsidP="007222D2">
            <w:pPr>
              <w:ind w:left="0"/>
              <w:jc w:val="left"/>
              <w:rPr>
                <w:b/>
                <w:bCs/>
              </w:rPr>
            </w:pPr>
            <w:r w:rsidRPr="00A2278D">
              <w:rPr>
                <w:b/>
                <w:bCs/>
              </w:rPr>
              <w:t>Investissement</w:t>
            </w:r>
          </w:p>
        </w:tc>
        <w:tc>
          <w:tcPr>
            <w:tcW w:w="6282" w:type="dxa"/>
          </w:tcPr>
          <w:p w14:paraId="6801CE3F" w14:textId="6EB86802" w:rsidR="00280260" w:rsidRPr="00A2278D" w:rsidRDefault="00280260" w:rsidP="007222D2">
            <w:pPr>
              <w:ind w:left="0"/>
            </w:pPr>
            <w:r w:rsidRPr="00A2278D">
              <w:t xml:space="preserve">a le sens qui lui est donné au paragraphe </w:t>
            </w:r>
            <w:r w:rsidRPr="00A2278D">
              <w:fldChar w:fldCharType="begin"/>
            </w:r>
            <w:r w:rsidRPr="00A2278D">
              <w:instrText xml:space="preserve"> REF _Ref211012338 \w \h </w:instrText>
            </w:r>
            <w:r w:rsidRPr="00A2278D">
              <w:fldChar w:fldCharType="separate"/>
            </w:r>
            <w:r w:rsidR="0062494E" w:rsidRPr="00A2278D">
              <w:t>(F)</w:t>
            </w:r>
            <w:r w:rsidRPr="00A2278D">
              <w:fldChar w:fldCharType="end"/>
            </w:r>
            <w:r w:rsidRPr="00A2278D">
              <w:t xml:space="preserve"> du Préambule ;</w:t>
            </w:r>
          </w:p>
        </w:tc>
      </w:tr>
      <w:tr w:rsidR="002F47A5" w:rsidRPr="00A2278D" w14:paraId="70DB4AFD" w14:textId="77777777" w:rsidTr="00521BCD">
        <w:tc>
          <w:tcPr>
            <w:tcW w:w="2263" w:type="dxa"/>
          </w:tcPr>
          <w:p w14:paraId="05F15C06" w14:textId="47879446" w:rsidR="002F47A5" w:rsidRPr="00A2278D" w:rsidRDefault="002F47A5" w:rsidP="007222D2">
            <w:pPr>
              <w:ind w:left="0"/>
              <w:jc w:val="left"/>
              <w:rPr>
                <w:b/>
                <w:bCs/>
              </w:rPr>
            </w:pPr>
            <w:r w:rsidRPr="00A2278D">
              <w:rPr>
                <w:b/>
                <w:bCs/>
              </w:rPr>
              <w:t>Jour Ouvrable</w:t>
            </w:r>
          </w:p>
        </w:tc>
        <w:tc>
          <w:tcPr>
            <w:tcW w:w="6282" w:type="dxa"/>
          </w:tcPr>
          <w:p w14:paraId="1763F5D9" w14:textId="2D71E373" w:rsidR="002F47A5" w:rsidRPr="00A2278D" w:rsidRDefault="00760216" w:rsidP="007222D2">
            <w:pPr>
              <w:ind w:left="0"/>
            </w:pPr>
            <w:r w:rsidRPr="00A2278D">
              <w:t>désigne un jour de la semaine, à l’exception des samedis, dimanches et jours fériés légaux français</w:t>
            </w:r>
            <w:r w:rsidR="00837013">
              <w:t>,</w:t>
            </w:r>
            <w:r w:rsidRPr="00A2278D">
              <w:t xml:space="preserve"> y compris les jours fériés d’Alsace-Moselle</w:t>
            </w:r>
            <w:r w:rsidR="00837013">
              <w:t> </w:t>
            </w:r>
            <w:r w:rsidR="00837013" w:rsidRPr="00837013">
              <w:rPr>
                <w:highlight w:val="yellow"/>
              </w:rPr>
              <w:t>[et les jours fériés légaux [</w:t>
            </w:r>
            <w:r w:rsidR="00837013" w:rsidRPr="00837013">
              <w:rPr>
                <w:highlight w:val="yellow"/>
              </w:rPr>
              <w:sym w:font="Wingdings" w:char="F09F"/>
            </w:r>
            <w:r w:rsidR="00837013">
              <w:t xml:space="preserve"> </w:t>
            </w:r>
            <w:r w:rsidR="00837013" w:rsidRPr="00837013">
              <w:rPr>
                <w:i/>
                <w:iCs/>
                <w:color w:val="808080" w:themeColor="background1" w:themeShade="80"/>
              </w:rPr>
              <w:t>- indiquer le pays dont il est souhaité que les jours fériés ne soient pas des Jours Ouvrables</w:t>
            </w:r>
            <w:r w:rsidR="00837013" w:rsidRPr="00837013">
              <w:rPr>
                <w:highlight w:val="yellow"/>
              </w:rPr>
              <w:t>]</w:t>
            </w:r>
            <w:r w:rsidR="00837013">
              <w:t xml:space="preserve"> ;</w:t>
            </w:r>
          </w:p>
        </w:tc>
      </w:tr>
      <w:tr w:rsidR="007222D2" w:rsidRPr="00A2278D" w14:paraId="5755A4E8" w14:textId="77777777" w:rsidTr="00521BCD">
        <w:tc>
          <w:tcPr>
            <w:tcW w:w="2263" w:type="dxa"/>
          </w:tcPr>
          <w:p w14:paraId="67DEFDF7" w14:textId="68FE8341" w:rsidR="007222D2" w:rsidRPr="00A2278D" w:rsidRDefault="007222D2" w:rsidP="007222D2">
            <w:pPr>
              <w:ind w:left="0"/>
              <w:jc w:val="left"/>
              <w:rPr>
                <w:b/>
                <w:bCs/>
              </w:rPr>
            </w:pPr>
            <w:r w:rsidRPr="00A2278D">
              <w:rPr>
                <w:b/>
                <w:bCs/>
              </w:rPr>
              <w:t>Lois</w:t>
            </w:r>
          </w:p>
        </w:tc>
        <w:tc>
          <w:tcPr>
            <w:tcW w:w="6282" w:type="dxa"/>
          </w:tcPr>
          <w:p w14:paraId="70C1D6AD" w14:textId="25E772A4" w:rsidR="007222D2" w:rsidRPr="00A2278D" w:rsidRDefault="007222D2" w:rsidP="007222D2">
            <w:pPr>
              <w:ind w:left="0"/>
            </w:pPr>
            <w:r w:rsidRPr="00A2278D">
              <w:t xml:space="preserve">désigne </w:t>
            </w:r>
            <w:r w:rsidRPr="00A2278D">
              <w:rPr>
                <w:rFonts w:cs="Times New Roman"/>
              </w:rPr>
              <w:t>les traités, directives, lois, décrets, règlements, instructions, arrêtés, circulaires, codes, usages et pratiques impératifs, conventions collectives, ainsi que les décisions de jurisprudence constante, ordres, injonctions et instructions des autorités compétentes applicables ;</w:t>
            </w:r>
          </w:p>
        </w:tc>
      </w:tr>
      <w:tr w:rsidR="007222D2" w:rsidRPr="00A2278D" w14:paraId="5AFEC81F" w14:textId="77777777" w:rsidTr="00521BCD">
        <w:tc>
          <w:tcPr>
            <w:tcW w:w="2263" w:type="dxa"/>
          </w:tcPr>
          <w:p w14:paraId="29F8A33E" w14:textId="14EDCE5E" w:rsidR="007222D2" w:rsidRPr="00A2278D" w:rsidRDefault="007222D2" w:rsidP="007222D2">
            <w:pPr>
              <w:ind w:left="0"/>
              <w:jc w:val="left"/>
              <w:rPr>
                <w:b/>
                <w:bCs/>
              </w:rPr>
            </w:pPr>
            <w:r w:rsidRPr="00A2278D">
              <w:rPr>
                <w:b/>
                <w:bCs/>
              </w:rPr>
              <w:t>Membres du Comité Stratégique</w:t>
            </w:r>
          </w:p>
        </w:tc>
        <w:tc>
          <w:tcPr>
            <w:tcW w:w="6282" w:type="dxa"/>
          </w:tcPr>
          <w:p w14:paraId="429B4DA7" w14:textId="0FEDCD88" w:rsidR="007222D2" w:rsidRPr="00A2278D" w:rsidRDefault="007222D2"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_Ref208744088 \w \h  \* MERGEFORMAT </w:instrText>
            </w:r>
            <w:r w:rsidRPr="00A2278D">
              <w:fldChar w:fldCharType="separate"/>
            </w:r>
            <w:r w:rsidR="0062494E" w:rsidRPr="00A2278D">
              <w:t>5.3.1</w:t>
            </w:r>
            <w:r w:rsidRPr="00A2278D">
              <w:fldChar w:fldCharType="end"/>
            </w:r>
            <w:r w:rsidRPr="00A2278D">
              <w:t xml:space="preserve"> ;</w:t>
            </w:r>
          </w:p>
        </w:tc>
      </w:tr>
      <w:tr w:rsidR="00280260" w:rsidRPr="00A2278D" w14:paraId="6F918B78" w14:textId="77777777" w:rsidTr="00521BCD">
        <w:tc>
          <w:tcPr>
            <w:tcW w:w="2263" w:type="dxa"/>
          </w:tcPr>
          <w:p w14:paraId="227748BE" w14:textId="66F5A05F" w:rsidR="00280260" w:rsidRPr="00A2278D" w:rsidRDefault="00280260" w:rsidP="007222D2">
            <w:pPr>
              <w:ind w:left="0"/>
              <w:jc w:val="left"/>
              <w:rPr>
                <w:b/>
                <w:bCs/>
              </w:rPr>
            </w:pPr>
            <w:r w:rsidRPr="00A2278D">
              <w:rPr>
                <w:b/>
                <w:bCs/>
              </w:rPr>
              <w:t xml:space="preserve">Notification </w:t>
            </w:r>
            <w:r w:rsidRPr="00A2278D">
              <w:t xml:space="preserve">et le verbe </w:t>
            </w:r>
            <w:r w:rsidRPr="00A2278D">
              <w:rPr>
                <w:b/>
                <w:bCs/>
              </w:rPr>
              <w:t>Notifier</w:t>
            </w:r>
          </w:p>
        </w:tc>
        <w:tc>
          <w:tcPr>
            <w:tcW w:w="6282" w:type="dxa"/>
          </w:tcPr>
          <w:p w14:paraId="552E62CF" w14:textId="62769D13" w:rsidR="00280260" w:rsidRPr="00A2278D" w:rsidRDefault="00280260" w:rsidP="007222D2">
            <w:pPr>
              <w:ind w:left="0"/>
            </w:pPr>
            <w:r w:rsidRPr="00A2278D">
              <w:t>ont le sens qui leur est donné à l’</w:t>
            </w:r>
            <w:r w:rsidR="002E423C" w:rsidRPr="00A2278D">
              <w:t>Article</w:t>
            </w:r>
            <w:r w:rsidRPr="00A2278D">
              <w:t xml:space="preserve"> </w:t>
            </w:r>
            <w:r w:rsidRPr="00A2278D">
              <w:fldChar w:fldCharType="begin"/>
            </w:r>
            <w:r w:rsidRPr="00A2278D">
              <w:instrText xml:space="preserve"> REF _Ref208567902 \w \h </w:instrText>
            </w:r>
            <w:r w:rsidRPr="00A2278D">
              <w:fldChar w:fldCharType="separate"/>
            </w:r>
            <w:r w:rsidR="0062494E" w:rsidRPr="00A2278D">
              <w:t>42.2</w:t>
            </w:r>
            <w:r w:rsidRPr="00A2278D">
              <w:fldChar w:fldCharType="end"/>
            </w:r>
            <w:r w:rsidRPr="00A2278D">
              <w:t> ;</w:t>
            </w:r>
          </w:p>
        </w:tc>
      </w:tr>
      <w:tr w:rsidR="00F016CE" w:rsidRPr="00A2278D" w14:paraId="6AAEAB67" w14:textId="77777777" w:rsidTr="00521BCD">
        <w:tc>
          <w:tcPr>
            <w:tcW w:w="2263" w:type="dxa"/>
          </w:tcPr>
          <w:p w14:paraId="347184CE" w14:textId="351E2429" w:rsidR="00F016CE" w:rsidRPr="00A2278D" w:rsidRDefault="00F016CE" w:rsidP="007222D2">
            <w:pPr>
              <w:ind w:left="0"/>
              <w:jc w:val="left"/>
              <w:rPr>
                <w:b/>
                <w:bCs/>
              </w:rPr>
            </w:pPr>
            <w:r w:rsidRPr="00A2278D">
              <w:rPr>
                <w:b/>
                <w:bCs/>
              </w:rPr>
              <w:t>Notification de Transfert</w:t>
            </w:r>
          </w:p>
        </w:tc>
        <w:tc>
          <w:tcPr>
            <w:tcW w:w="6282" w:type="dxa"/>
          </w:tcPr>
          <w:p w14:paraId="0200905B" w14:textId="4D3B612E" w:rsidR="00F016CE" w:rsidRPr="00A2278D" w:rsidRDefault="00F016CE" w:rsidP="007222D2">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_Ref207545496 \w \h </w:instrText>
            </w:r>
            <w:r w:rsidRPr="00A2278D">
              <w:fldChar w:fldCharType="separate"/>
            </w:r>
            <w:r w:rsidR="0062494E" w:rsidRPr="00A2278D">
              <w:t>14</w:t>
            </w:r>
            <w:r w:rsidRPr="00A2278D">
              <w:fldChar w:fldCharType="end"/>
            </w:r>
            <w:r w:rsidRPr="00A2278D">
              <w:t xml:space="preserve"> ;</w:t>
            </w:r>
          </w:p>
        </w:tc>
      </w:tr>
      <w:tr w:rsidR="00F016CE" w:rsidRPr="00A2278D" w14:paraId="6157E1D9" w14:textId="77777777" w:rsidTr="00521BCD">
        <w:tc>
          <w:tcPr>
            <w:tcW w:w="2263" w:type="dxa"/>
          </w:tcPr>
          <w:p w14:paraId="61153F1B" w14:textId="2D7F840F" w:rsidR="00F016CE" w:rsidRPr="00A2278D" w:rsidRDefault="00F016CE" w:rsidP="00F016CE">
            <w:pPr>
              <w:ind w:left="0"/>
              <w:jc w:val="left"/>
              <w:rPr>
                <w:b/>
                <w:bCs/>
              </w:rPr>
            </w:pPr>
            <w:r w:rsidRPr="00A2278D">
              <w:rPr>
                <w:b/>
                <w:bCs/>
              </w:rPr>
              <w:lastRenderedPageBreak/>
              <w:t>Notifiés</w:t>
            </w:r>
          </w:p>
        </w:tc>
        <w:tc>
          <w:tcPr>
            <w:tcW w:w="6282" w:type="dxa"/>
          </w:tcPr>
          <w:p w14:paraId="0722E92C" w14:textId="39031ECB"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_Ref207545496 \w \h </w:instrText>
            </w:r>
            <w:r w:rsidRPr="00A2278D">
              <w:fldChar w:fldCharType="separate"/>
            </w:r>
            <w:r w:rsidR="0062494E" w:rsidRPr="00A2278D">
              <w:t>14</w:t>
            </w:r>
            <w:r w:rsidRPr="00A2278D">
              <w:fldChar w:fldCharType="end"/>
            </w:r>
            <w:r w:rsidRPr="00A2278D">
              <w:t xml:space="preserve"> ;</w:t>
            </w:r>
          </w:p>
        </w:tc>
      </w:tr>
      <w:tr w:rsidR="00F016CE" w:rsidRPr="00A2278D" w14:paraId="03A75332" w14:textId="77777777" w:rsidTr="00521BCD">
        <w:tc>
          <w:tcPr>
            <w:tcW w:w="2263" w:type="dxa"/>
          </w:tcPr>
          <w:p w14:paraId="5D014B90" w14:textId="04655222" w:rsidR="00F016CE" w:rsidRPr="00A2278D" w:rsidRDefault="00F016CE" w:rsidP="00F016CE">
            <w:pPr>
              <w:ind w:left="0"/>
              <w:jc w:val="left"/>
              <w:rPr>
                <w:b/>
                <w:bCs/>
              </w:rPr>
            </w:pPr>
            <w:r w:rsidRPr="00A2278D">
              <w:rPr>
                <w:b/>
                <w:bCs/>
              </w:rPr>
              <w:t>Notification de Réponse</w:t>
            </w:r>
          </w:p>
        </w:tc>
        <w:tc>
          <w:tcPr>
            <w:tcW w:w="6282" w:type="dxa"/>
          </w:tcPr>
          <w:p w14:paraId="15BCB639" w14:textId="555391F6"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_Ref210896921 \w \h  \* MERGEFORMAT </w:instrText>
            </w:r>
            <w:r w:rsidRPr="00A2278D">
              <w:fldChar w:fldCharType="separate"/>
            </w:r>
            <w:r w:rsidR="0062494E" w:rsidRPr="00A2278D">
              <w:t>14.4.1</w:t>
            </w:r>
            <w:r w:rsidRPr="00A2278D">
              <w:fldChar w:fldCharType="end"/>
            </w:r>
            <w:r w:rsidRPr="00A2278D">
              <w:t xml:space="preserve"> ;</w:t>
            </w:r>
          </w:p>
        </w:tc>
      </w:tr>
      <w:tr w:rsidR="00F016CE" w:rsidRPr="00A2278D" w14:paraId="4C3BFC8B" w14:textId="77777777" w:rsidTr="00521BCD">
        <w:tc>
          <w:tcPr>
            <w:tcW w:w="2263" w:type="dxa"/>
          </w:tcPr>
          <w:p w14:paraId="22254A82" w14:textId="098AEF0E" w:rsidR="00F016CE" w:rsidRPr="00A2278D" w:rsidRDefault="00F016CE" w:rsidP="00F016CE">
            <w:pPr>
              <w:ind w:left="0"/>
              <w:jc w:val="left"/>
              <w:rPr>
                <w:b/>
                <w:bCs/>
              </w:rPr>
            </w:pPr>
            <w:r w:rsidRPr="00A2278D">
              <w:rPr>
                <w:b/>
                <w:bCs/>
              </w:rPr>
              <w:t>Obligation de Sortie Forcée</w:t>
            </w:r>
          </w:p>
        </w:tc>
        <w:tc>
          <w:tcPr>
            <w:tcW w:w="6282" w:type="dxa"/>
          </w:tcPr>
          <w:p w14:paraId="0BA82264" w14:textId="055125F2"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_Ref210749387 \r \h  \* MERGEFORMAT </w:instrText>
            </w:r>
            <w:r w:rsidRPr="00A2278D">
              <w:fldChar w:fldCharType="separate"/>
            </w:r>
            <w:r w:rsidR="0062494E" w:rsidRPr="00A2278D">
              <w:t>13.1.1</w:t>
            </w:r>
            <w:r w:rsidRPr="00A2278D">
              <w:fldChar w:fldCharType="end"/>
            </w:r>
            <w:r w:rsidRPr="00A2278D">
              <w:t> ;</w:t>
            </w:r>
          </w:p>
        </w:tc>
      </w:tr>
      <w:tr w:rsidR="00F016CE" w:rsidRPr="00A2278D" w14:paraId="359DD9E3" w14:textId="77777777" w:rsidTr="00521BCD">
        <w:tc>
          <w:tcPr>
            <w:tcW w:w="2263" w:type="dxa"/>
          </w:tcPr>
          <w:p w14:paraId="1E3989C7" w14:textId="65DC48DC" w:rsidR="00F016CE" w:rsidRPr="00A2278D" w:rsidRDefault="00795D19" w:rsidP="00F016CE">
            <w:pPr>
              <w:ind w:left="0"/>
              <w:jc w:val="left"/>
              <w:rPr>
                <w:b/>
                <w:bCs/>
              </w:rPr>
            </w:pPr>
            <w:r w:rsidRPr="00A2278D">
              <w:rPr>
                <w:b/>
                <w:bCs/>
              </w:rPr>
              <w:t>Pacte</w:t>
            </w:r>
          </w:p>
        </w:tc>
        <w:tc>
          <w:tcPr>
            <w:tcW w:w="6282" w:type="dxa"/>
          </w:tcPr>
          <w:p w14:paraId="20674A65" w14:textId="0A6BD450" w:rsidR="00F016CE" w:rsidRPr="00A2278D" w:rsidRDefault="00F016CE" w:rsidP="00F016CE">
            <w:pPr>
              <w:ind w:left="0"/>
            </w:pPr>
            <w:r w:rsidRPr="00A2278D">
              <w:t xml:space="preserve">a le sens qui lui est donné au paragraphe </w:t>
            </w:r>
            <w:r w:rsidRPr="00A2278D">
              <w:fldChar w:fldCharType="begin"/>
            </w:r>
            <w:r w:rsidRPr="00A2278D">
              <w:instrText xml:space="preserve"> REF _Ref210749885 \w \h  \* MERGEFORMAT </w:instrText>
            </w:r>
            <w:r w:rsidRPr="00A2278D">
              <w:fldChar w:fldCharType="separate"/>
            </w:r>
            <w:r w:rsidR="00837013">
              <w:t>(K)</w:t>
            </w:r>
            <w:r w:rsidRPr="00A2278D">
              <w:fldChar w:fldCharType="end"/>
            </w:r>
            <w:r w:rsidRPr="00A2278D">
              <w:t xml:space="preserve"> du Préambule ;</w:t>
            </w:r>
          </w:p>
        </w:tc>
      </w:tr>
      <w:tr w:rsidR="00F016CE" w:rsidRPr="00A2278D" w14:paraId="3C2BD9E8" w14:textId="77777777" w:rsidTr="00521BCD">
        <w:tc>
          <w:tcPr>
            <w:tcW w:w="2263" w:type="dxa"/>
          </w:tcPr>
          <w:p w14:paraId="7332828C" w14:textId="7FF9ECDF" w:rsidR="00F016CE" w:rsidRPr="00A2278D" w:rsidRDefault="00F016CE" w:rsidP="00F016CE">
            <w:pPr>
              <w:ind w:left="0"/>
              <w:jc w:val="left"/>
              <w:rPr>
                <w:b/>
                <w:bCs/>
              </w:rPr>
            </w:pPr>
            <w:r w:rsidRPr="00A2278D">
              <w:rPr>
                <w:b/>
                <w:bCs/>
              </w:rPr>
              <w:t>Partie</w:t>
            </w:r>
          </w:p>
        </w:tc>
        <w:tc>
          <w:tcPr>
            <w:tcW w:w="6282" w:type="dxa"/>
          </w:tcPr>
          <w:p w14:paraId="73C7343C" w14:textId="6185293C" w:rsidR="00F016CE" w:rsidRPr="00A2278D" w:rsidRDefault="00F016CE" w:rsidP="00F016CE">
            <w:pPr>
              <w:ind w:left="0"/>
            </w:pPr>
            <w:r w:rsidRPr="00A2278D">
              <w:t>désigne tou</w:t>
            </w:r>
            <w:r w:rsidR="00C77BAE" w:rsidRPr="00A2278D">
              <w:t>t</w:t>
            </w:r>
            <w:r w:rsidRPr="00A2278D">
              <w:t xml:space="preserve"> signataire du </w:t>
            </w:r>
            <w:r w:rsidR="00795D19" w:rsidRPr="00A2278D">
              <w:t>Pacte</w:t>
            </w:r>
            <w:r w:rsidRPr="00A2278D">
              <w:t>, à l’exclusion de la Société, ainsi que toute personne y adhérant ultérieurement par Acte d’Adhésion ;</w:t>
            </w:r>
          </w:p>
        </w:tc>
      </w:tr>
      <w:tr w:rsidR="00F016CE" w:rsidRPr="00A2278D" w14:paraId="0B7B0F8B" w14:textId="77777777" w:rsidTr="00521BCD">
        <w:tc>
          <w:tcPr>
            <w:tcW w:w="2263" w:type="dxa"/>
          </w:tcPr>
          <w:p w14:paraId="704177AF" w14:textId="07B96FBA" w:rsidR="00F016CE" w:rsidRPr="00A2278D" w:rsidRDefault="00F016CE" w:rsidP="00F016CE">
            <w:pPr>
              <w:ind w:left="0"/>
              <w:jc w:val="left"/>
              <w:rPr>
                <w:b/>
                <w:bCs/>
              </w:rPr>
            </w:pPr>
            <w:r w:rsidRPr="00A2278D">
              <w:rPr>
                <w:b/>
                <w:bCs/>
              </w:rPr>
              <w:t xml:space="preserve">Parties Concernées par l’Expertise </w:t>
            </w:r>
            <w:r w:rsidRPr="00A2278D">
              <w:rPr>
                <w:i/>
                <w:iCs/>
                <w:color w:val="808080" w:themeColor="background1" w:themeShade="80"/>
              </w:rPr>
              <w:t xml:space="preserve">[Ne conserver dans la définition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1A99706F" w14:textId="342CBEBC" w:rsidR="00F016CE" w:rsidRPr="00A2278D" w:rsidRDefault="00F016CE" w:rsidP="00F016CE">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w:t>
            </w:r>
            <w:r w:rsidR="00C77BAE" w:rsidRPr="00A2278D">
              <w:t>ou</w:t>
            </w:r>
            <w:r w:rsidRPr="00A2278D">
              <w:t xml:space="preserve"> </w:t>
            </w:r>
            <w:r w:rsidRPr="00A2278D">
              <w:fldChar w:fldCharType="begin"/>
            </w:r>
            <w:r w:rsidRPr="00A2278D">
              <w:instrText xml:space="preserve"> REF _Ref207554977 \r \h  \* MERGEFORMAT </w:instrText>
            </w:r>
            <w:r w:rsidRPr="00A2278D">
              <w:fldChar w:fldCharType="separate"/>
            </w:r>
            <w:r w:rsidR="0062494E" w:rsidRPr="00A2278D">
              <w:t>32</w:t>
            </w:r>
            <w:r w:rsidRPr="00A2278D">
              <w:fldChar w:fldCharType="end"/>
            </w:r>
            <w:r w:rsidRPr="00A2278D">
              <w:t xml:space="preserve"> « </w:t>
            </w:r>
            <w:r w:rsidRPr="00A2278D">
              <w:fldChar w:fldCharType="begin"/>
            </w:r>
            <w:r w:rsidRPr="00A2278D">
              <w:instrText xml:space="preserve"> REF _Ref207554977 \h  \* MERGEFORMAT </w:instrText>
            </w:r>
            <w:r w:rsidRPr="00A2278D">
              <w:fldChar w:fldCharType="separate"/>
            </w:r>
            <w:r w:rsidR="0062494E" w:rsidRPr="00A2278D">
              <w:t xml:space="preserve">Promesse de vente des </w:t>
            </w:r>
            <w:r w:rsidR="0062494E" w:rsidRPr="00A2278D">
              <w:rPr>
                <w:highlight w:val="yellow"/>
              </w:rPr>
              <w:t>[Fondateurs]</w:t>
            </w:r>
            <w:r w:rsidRPr="00A2278D">
              <w:fldChar w:fldCharType="end"/>
            </w:r>
            <w:r w:rsidRPr="00A2278D">
              <w:t> » ;</w:t>
            </w:r>
          </w:p>
        </w:tc>
      </w:tr>
      <w:tr w:rsidR="00F016CE" w:rsidRPr="00A2278D" w14:paraId="14B092E9" w14:textId="77777777" w:rsidTr="00521BCD">
        <w:tc>
          <w:tcPr>
            <w:tcW w:w="2263" w:type="dxa"/>
          </w:tcPr>
          <w:p w14:paraId="073E63A3" w14:textId="64F68435" w:rsidR="00F016CE" w:rsidRPr="00A2278D" w:rsidRDefault="00F016CE" w:rsidP="00F016CE">
            <w:pPr>
              <w:ind w:left="0"/>
              <w:jc w:val="left"/>
              <w:rPr>
                <w:b/>
                <w:bCs/>
              </w:rPr>
            </w:pPr>
            <w:r w:rsidRPr="00A2278D">
              <w:rPr>
                <w:b/>
                <w:bCs/>
              </w:rPr>
              <w:t>Préambule</w:t>
            </w:r>
          </w:p>
        </w:tc>
        <w:tc>
          <w:tcPr>
            <w:tcW w:w="6282" w:type="dxa"/>
          </w:tcPr>
          <w:p w14:paraId="7F810BD9" w14:textId="249896F3" w:rsidR="00F016CE" w:rsidRPr="00A2278D" w:rsidRDefault="00F016CE" w:rsidP="00F016CE">
            <w:pPr>
              <w:ind w:left="0"/>
            </w:pPr>
            <w:r w:rsidRPr="00A2278D">
              <w:t xml:space="preserve">désigne le préambule du </w:t>
            </w:r>
            <w:r w:rsidR="00795D19" w:rsidRPr="00A2278D">
              <w:t>Pacte</w:t>
            </w:r>
            <w:r w:rsidRPr="00A2278D">
              <w:t xml:space="preserve"> ;</w:t>
            </w:r>
          </w:p>
        </w:tc>
      </w:tr>
      <w:tr w:rsidR="00F016CE" w:rsidRPr="00A2278D" w14:paraId="01A73BA5" w14:textId="77777777" w:rsidTr="00521BCD">
        <w:tc>
          <w:tcPr>
            <w:tcW w:w="2263" w:type="dxa"/>
          </w:tcPr>
          <w:p w14:paraId="69431EE2" w14:textId="38EA1280" w:rsidR="00F016CE" w:rsidRPr="00A2278D" w:rsidRDefault="00F016CE" w:rsidP="00F016CE">
            <w:pPr>
              <w:ind w:left="0"/>
              <w:jc w:val="left"/>
              <w:rPr>
                <w:b/>
                <w:bCs/>
              </w:rPr>
            </w:pPr>
            <w:r w:rsidRPr="00A2278D">
              <w:rPr>
                <w:b/>
                <w:bCs/>
              </w:rPr>
              <w:t>Président</w:t>
            </w:r>
          </w:p>
        </w:tc>
        <w:tc>
          <w:tcPr>
            <w:tcW w:w="6282" w:type="dxa"/>
          </w:tcPr>
          <w:p w14:paraId="4F04AE80" w14:textId="68225B65" w:rsidR="00F016CE" w:rsidRPr="00A2278D" w:rsidRDefault="00F016CE" w:rsidP="00F016CE">
            <w:pPr>
              <w:ind w:left="0"/>
            </w:pPr>
            <w:r w:rsidRPr="00A2278D">
              <w:t xml:space="preserve">désigne le président de la Société ; </w:t>
            </w:r>
          </w:p>
        </w:tc>
      </w:tr>
      <w:tr w:rsidR="00F016CE" w:rsidRPr="00A2278D" w14:paraId="6B5666C6" w14:textId="77777777" w:rsidTr="00521BCD">
        <w:tc>
          <w:tcPr>
            <w:tcW w:w="2263" w:type="dxa"/>
          </w:tcPr>
          <w:p w14:paraId="6852E98A" w14:textId="463E38B9" w:rsidR="00F016CE" w:rsidRPr="00A2278D" w:rsidRDefault="00F016CE" w:rsidP="00F016CE">
            <w:pPr>
              <w:ind w:left="0"/>
              <w:jc w:val="left"/>
              <w:rPr>
                <w:b/>
                <w:bCs/>
              </w:rPr>
            </w:pPr>
            <w:r w:rsidRPr="00A2278D">
              <w:rPr>
                <w:b/>
                <w:bCs/>
              </w:rPr>
              <w:t xml:space="preserve">Prix des Titres </w:t>
            </w:r>
            <w:r w:rsidRPr="00A2278D">
              <w:rPr>
                <w:i/>
                <w:iCs/>
                <w:color w:val="808080" w:themeColor="background1" w:themeShade="80"/>
              </w:rPr>
              <w:t xml:space="preserve">[Ne conserver dans la définition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4FD64D0A" w14:textId="0EF4CA75" w:rsidR="00F016CE" w:rsidRPr="00A2278D" w:rsidRDefault="00F016CE" w:rsidP="00F016CE">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w:t>
            </w:r>
            <w:r w:rsidR="00C77BAE" w:rsidRPr="00A2278D">
              <w:t>ou</w:t>
            </w:r>
            <w:r w:rsidRPr="00A2278D">
              <w:t xml:space="preserve"> </w:t>
            </w:r>
            <w:r w:rsidRPr="00A2278D">
              <w:fldChar w:fldCharType="begin"/>
            </w:r>
            <w:r w:rsidRPr="00A2278D">
              <w:instrText xml:space="preserve"> REF _Ref207394625 \r \h  \* MERGEFORMAT </w:instrText>
            </w:r>
            <w:r w:rsidRPr="00A2278D">
              <w:fldChar w:fldCharType="separate"/>
            </w:r>
            <w:r w:rsidR="0062494E" w:rsidRPr="00A2278D">
              <w:t>13</w:t>
            </w:r>
            <w:r w:rsidRPr="00A2278D">
              <w:fldChar w:fldCharType="end"/>
            </w:r>
            <w:r w:rsidRPr="00A2278D">
              <w:t xml:space="preserve"> « </w:t>
            </w:r>
            <w:r w:rsidRPr="00A2278D">
              <w:fldChar w:fldCharType="begin"/>
            </w:r>
            <w:r w:rsidRPr="00A2278D">
              <w:instrText xml:space="preserve"> REF _Ref207394625 \h  \* MERGEFORMAT </w:instrText>
            </w:r>
            <w:r w:rsidRPr="00A2278D">
              <w:fldChar w:fldCharType="separate"/>
            </w:r>
            <w:r w:rsidR="0062494E" w:rsidRPr="00A2278D">
              <w:t>Obligation de Sortie Forcée</w:t>
            </w:r>
            <w:r w:rsidRPr="00A2278D">
              <w:fldChar w:fldCharType="end"/>
            </w:r>
            <w:r w:rsidRPr="00A2278D">
              <w:t> » ;</w:t>
            </w:r>
          </w:p>
        </w:tc>
      </w:tr>
      <w:tr w:rsidR="00F016CE" w:rsidRPr="00A2278D" w14:paraId="748EFE02" w14:textId="77777777" w:rsidTr="00521BCD">
        <w:tc>
          <w:tcPr>
            <w:tcW w:w="2263" w:type="dxa"/>
          </w:tcPr>
          <w:p w14:paraId="4ECF74F6" w14:textId="08866A12" w:rsidR="00F016CE" w:rsidRPr="00A2278D" w:rsidRDefault="00F016CE" w:rsidP="00F016CE">
            <w:pPr>
              <w:ind w:left="0"/>
              <w:jc w:val="left"/>
              <w:rPr>
                <w:b/>
                <w:bCs/>
              </w:rPr>
            </w:pPr>
            <w:r w:rsidRPr="00A2278D">
              <w:rPr>
                <w:b/>
                <w:bCs/>
              </w:rPr>
              <w:t>Prix en Numéraire</w:t>
            </w:r>
          </w:p>
        </w:tc>
        <w:tc>
          <w:tcPr>
            <w:tcW w:w="6282" w:type="dxa"/>
          </w:tcPr>
          <w:p w14:paraId="07C6E6C0" w14:textId="21F378F3"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_Ref210896978 \w \h  \* MERGEFORMAT </w:instrText>
            </w:r>
            <w:r w:rsidRPr="00A2278D">
              <w:fldChar w:fldCharType="separate"/>
            </w:r>
            <w:r w:rsidR="0062494E" w:rsidRPr="00A2278D">
              <w:t>14.1(e)(i)</w:t>
            </w:r>
            <w:r w:rsidRPr="00A2278D">
              <w:fldChar w:fldCharType="end"/>
            </w:r>
            <w:r w:rsidRPr="00A2278D">
              <w:t xml:space="preserve"> ;</w:t>
            </w:r>
          </w:p>
        </w:tc>
      </w:tr>
      <w:tr w:rsidR="00F016CE" w:rsidRPr="00A2278D" w14:paraId="5D773DC5" w14:textId="77777777" w:rsidTr="00521BCD">
        <w:tc>
          <w:tcPr>
            <w:tcW w:w="2263" w:type="dxa"/>
          </w:tcPr>
          <w:p w14:paraId="2080ACE7" w14:textId="16CC2DE1" w:rsidR="00F016CE" w:rsidRPr="00A2278D" w:rsidRDefault="00F016CE" w:rsidP="00F016CE">
            <w:pPr>
              <w:ind w:left="0"/>
              <w:jc w:val="left"/>
              <w:rPr>
                <w:b/>
                <w:bCs/>
              </w:rPr>
            </w:pPr>
            <w:r w:rsidRPr="00A2278D">
              <w:rPr>
                <w:b/>
                <w:bCs/>
              </w:rPr>
              <w:t>Prix fixé par l’Expert</w:t>
            </w:r>
          </w:p>
        </w:tc>
        <w:tc>
          <w:tcPr>
            <w:tcW w:w="6282" w:type="dxa"/>
          </w:tcPr>
          <w:p w14:paraId="0375E8F9" w14:textId="37DF49F7"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_Ref211008230 \w \h </w:instrText>
            </w:r>
            <w:r w:rsidRPr="00A2278D">
              <w:fldChar w:fldCharType="separate"/>
            </w:r>
            <w:r w:rsidR="0062494E" w:rsidRPr="00A2278D">
              <w:t>15.2</w:t>
            </w:r>
            <w:r w:rsidRPr="00A2278D">
              <w:fldChar w:fldCharType="end"/>
            </w:r>
            <w:r w:rsidRPr="00A2278D">
              <w:t> ;</w:t>
            </w:r>
          </w:p>
        </w:tc>
      </w:tr>
      <w:tr w:rsidR="00F016CE" w:rsidRPr="00A2278D" w14:paraId="7D95CDC2" w14:textId="77777777" w:rsidTr="00521BCD">
        <w:tc>
          <w:tcPr>
            <w:tcW w:w="2263" w:type="dxa"/>
          </w:tcPr>
          <w:p w14:paraId="665331ED" w14:textId="6C6B8AC8" w:rsidR="00F016CE" w:rsidRPr="00A2278D" w:rsidRDefault="00F016CE" w:rsidP="00F016CE">
            <w:pPr>
              <w:ind w:left="0"/>
              <w:jc w:val="left"/>
              <w:rPr>
                <w:b/>
                <w:bCs/>
              </w:rPr>
            </w:pPr>
            <w:r w:rsidRPr="00A2278D">
              <w:rPr>
                <w:b/>
                <w:bCs/>
              </w:rPr>
              <w:t xml:space="preserve">Promettant </w:t>
            </w:r>
            <w:r w:rsidRPr="00A2278D">
              <w:rPr>
                <w:i/>
                <w:iCs/>
                <w:color w:val="808080" w:themeColor="background1" w:themeShade="80"/>
              </w:rPr>
              <w:t xml:space="preserve">[Ne conserver dans la définition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20AF3BCC" w14:textId="5DCA9913" w:rsidR="00F016CE" w:rsidRPr="00A2278D" w:rsidRDefault="00F016CE" w:rsidP="00F016CE">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w:t>
            </w:r>
            <w:r w:rsidRPr="00A2278D">
              <w:fldChar w:fldCharType="begin"/>
            </w:r>
            <w:r w:rsidRPr="00A2278D">
              <w:instrText xml:space="preserve"> REF _Ref207394625 \r \h  \* MERGEFORMAT </w:instrText>
            </w:r>
            <w:r w:rsidRPr="00A2278D">
              <w:fldChar w:fldCharType="separate"/>
            </w:r>
            <w:r w:rsidR="0062494E" w:rsidRPr="00A2278D">
              <w:t>13</w:t>
            </w:r>
            <w:r w:rsidRPr="00A2278D">
              <w:fldChar w:fldCharType="end"/>
            </w:r>
            <w:r w:rsidRPr="00A2278D">
              <w:t xml:space="preserve"> « </w:t>
            </w:r>
            <w:r w:rsidRPr="00A2278D">
              <w:fldChar w:fldCharType="begin"/>
            </w:r>
            <w:r w:rsidRPr="00A2278D">
              <w:instrText xml:space="preserve"> REF _Ref207394625 \h  \* MERGEFORMAT </w:instrText>
            </w:r>
            <w:r w:rsidRPr="00A2278D">
              <w:fldChar w:fldCharType="separate"/>
            </w:r>
            <w:r w:rsidR="0062494E" w:rsidRPr="00A2278D">
              <w:t>Obligation de Sortie Forcée</w:t>
            </w:r>
            <w:r w:rsidRPr="00A2278D">
              <w:fldChar w:fldCharType="end"/>
            </w:r>
            <w:r w:rsidRPr="00A2278D">
              <w:t xml:space="preserve"> », </w:t>
            </w:r>
            <w:r w:rsidRPr="00A2278D">
              <w:fldChar w:fldCharType="begin"/>
            </w:r>
            <w:r w:rsidRPr="00A2278D">
              <w:instrText xml:space="preserve"> REF _Ref209082904 \r \h  \* MERGEFORMAT </w:instrText>
            </w:r>
            <w:r w:rsidRPr="00A2278D">
              <w:fldChar w:fldCharType="separate"/>
            </w:r>
            <w:r w:rsidR="0062494E" w:rsidRPr="00A2278D">
              <w:t>17</w:t>
            </w:r>
            <w:r w:rsidRPr="00A2278D">
              <w:fldChar w:fldCharType="end"/>
            </w:r>
            <w:r w:rsidRPr="00A2278D">
              <w:t xml:space="preserve"> « </w:t>
            </w:r>
            <w:r w:rsidRPr="00A2278D">
              <w:fldChar w:fldCharType="begin"/>
            </w:r>
            <w:r w:rsidRPr="00A2278D">
              <w:instrText xml:space="preserve"> REF _Ref209082904 \h  \* MERGEFORMAT </w:instrText>
            </w:r>
            <w:r w:rsidRPr="00A2278D">
              <w:fldChar w:fldCharType="separate"/>
            </w:r>
            <w:r w:rsidR="0062494E" w:rsidRPr="00A2278D">
              <w:t>Droit de maintenir sa participation</w:t>
            </w:r>
            <w:r w:rsidRPr="00A2278D">
              <w:fldChar w:fldCharType="end"/>
            </w:r>
            <w:r w:rsidRPr="00A2278D">
              <w:t xml:space="preserve"> », </w:t>
            </w:r>
            <w:r w:rsidRPr="00A2278D">
              <w:fldChar w:fldCharType="begin"/>
            </w:r>
            <w:r w:rsidRPr="00A2278D">
              <w:instrText xml:space="preserve"> REF _Ref209087260 \r \h  \* MERGEFORMAT </w:instrText>
            </w:r>
            <w:r w:rsidRPr="00A2278D">
              <w:fldChar w:fldCharType="separate"/>
            </w:r>
            <w:r w:rsidR="0062494E" w:rsidRPr="00A2278D">
              <w:t>18</w:t>
            </w:r>
            <w:r w:rsidRPr="00A2278D">
              <w:fldChar w:fldCharType="end"/>
            </w:r>
            <w:r w:rsidRPr="00A2278D">
              <w:t xml:space="preserve"> « </w:t>
            </w:r>
            <w:r w:rsidRPr="00A2278D">
              <w:fldChar w:fldCharType="begin"/>
            </w:r>
            <w:r w:rsidRPr="00A2278D">
              <w:instrText xml:space="preserve"> REF _Ref209087260 \h  \* MERGEFORMAT </w:instrText>
            </w:r>
            <w:r w:rsidRPr="00A2278D">
              <w:fldChar w:fldCharType="separate"/>
            </w:r>
            <w:r w:rsidR="0062494E" w:rsidRPr="00A2278D">
              <w:t>Plafonnement de participation</w:t>
            </w:r>
            <w:r w:rsidRPr="00A2278D">
              <w:fldChar w:fldCharType="end"/>
            </w:r>
            <w:r w:rsidRPr="00A2278D">
              <w:t xml:space="preserve"> » </w:t>
            </w:r>
            <w:r w:rsidR="00C77BAE" w:rsidRPr="00A2278D">
              <w:t>ou</w:t>
            </w:r>
            <w:r w:rsidRPr="00A2278D">
              <w:t xml:space="preserve"> </w:t>
            </w:r>
            <w:r w:rsidRPr="00A2278D">
              <w:fldChar w:fldCharType="begin"/>
            </w:r>
            <w:r w:rsidRPr="00A2278D">
              <w:instrText xml:space="preserve"> REF _Ref207554977 \r \h  \* MERGEFORMAT </w:instrText>
            </w:r>
            <w:r w:rsidRPr="00A2278D">
              <w:fldChar w:fldCharType="separate"/>
            </w:r>
            <w:r w:rsidR="0062494E" w:rsidRPr="00A2278D">
              <w:t>32</w:t>
            </w:r>
            <w:r w:rsidRPr="00A2278D">
              <w:fldChar w:fldCharType="end"/>
            </w:r>
            <w:r w:rsidRPr="00A2278D">
              <w:t xml:space="preserve"> « </w:t>
            </w:r>
            <w:r w:rsidRPr="00A2278D">
              <w:fldChar w:fldCharType="begin"/>
            </w:r>
            <w:r w:rsidRPr="00A2278D">
              <w:instrText xml:space="preserve"> REF _Ref207554977 \h  \* MERGEFORMAT </w:instrText>
            </w:r>
            <w:r w:rsidRPr="00A2278D">
              <w:fldChar w:fldCharType="separate"/>
            </w:r>
            <w:r w:rsidR="0062494E" w:rsidRPr="00A2278D">
              <w:t xml:space="preserve">Promesse de vente des </w:t>
            </w:r>
            <w:r w:rsidR="0062494E" w:rsidRPr="00A2278D">
              <w:rPr>
                <w:highlight w:val="yellow"/>
              </w:rPr>
              <w:t>[Fondateurs]</w:t>
            </w:r>
            <w:r w:rsidRPr="00A2278D">
              <w:fldChar w:fldCharType="end"/>
            </w:r>
            <w:r w:rsidRPr="00A2278D">
              <w:t> » ;</w:t>
            </w:r>
          </w:p>
        </w:tc>
      </w:tr>
      <w:tr w:rsidR="00F016CE" w:rsidRPr="00A2278D" w14:paraId="050191E8" w14:textId="77777777" w:rsidTr="00521BCD">
        <w:tc>
          <w:tcPr>
            <w:tcW w:w="2263" w:type="dxa"/>
          </w:tcPr>
          <w:p w14:paraId="39E72CD2" w14:textId="0E9F1B5C" w:rsidR="00F016CE" w:rsidRPr="00A2278D" w:rsidRDefault="00F016CE" w:rsidP="00F016CE">
            <w:pPr>
              <w:ind w:left="0"/>
              <w:jc w:val="left"/>
              <w:rPr>
                <w:b/>
                <w:bCs/>
              </w:rPr>
            </w:pPr>
            <w:r w:rsidRPr="00A2278D">
              <w:rPr>
                <w:b/>
                <w:bCs/>
              </w:rPr>
              <w:t>Société</w:t>
            </w:r>
          </w:p>
        </w:tc>
        <w:tc>
          <w:tcPr>
            <w:tcW w:w="6282" w:type="dxa"/>
          </w:tcPr>
          <w:p w14:paraId="74AF529F" w14:textId="45313840" w:rsidR="00F016CE" w:rsidRPr="00A2278D" w:rsidRDefault="00F016CE" w:rsidP="00F016CE">
            <w:pPr>
              <w:ind w:left="0"/>
            </w:pPr>
            <w:r w:rsidRPr="00A2278D">
              <w:t>a le sens qui lui est attribué dans la comparution des Parties ;</w:t>
            </w:r>
          </w:p>
        </w:tc>
      </w:tr>
      <w:tr w:rsidR="00F016CE" w:rsidRPr="00A2278D" w14:paraId="619CF3D5" w14:textId="77777777" w:rsidTr="00521BCD">
        <w:tc>
          <w:tcPr>
            <w:tcW w:w="2263" w:type="dxa"/>
          </w:tcPr>
          <w:p w14:paraId="0F207D2A" w14:textId="16570B28" w:rsidR="00F016CE" w:rsidRPr="00A2278D" w:rsidRDefault="00F016CE" w:rsidP="00F016CE">
            <w:pPr>
              <w:ind w:left="0"/>
              <w:jc w:val="left"/>
              <w:rPr>
                <w:b/>
                <w:bCs/>
              </w:rPr>
            </w:pPr>
            <w:r w:rsidRPr="00A2278D">
              <w:rPr>
                <w:b/>
                <w:bCs/>
              </w:rPr>
              <w:t>Statuts</w:t>
            </w:r>
          </w:p>
        </w:tc>
        <w:tc>
          <w:tcPr>
            <w:tcW w:w="6282" w:type="dxa"/>
          </w:tcPr>
          <w:p w14:paraId="6C6E6170" w14:textId="21AC3D12"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_Ref210897282 \w \h  \* MERGEFORMAT </w:instrText>
            </w:r>
            <w:r w:rsidRPr="00A2278D">
              <w:fldChar w:fldCharType="separate"/>
            </w:r>
            <w:r w:rsidR="0062494E" w:rsidRPr="00A2278D">
              <w:t>3</w:t>
            </w:r>
            <w:r w:rsidRPr="00A2278D">
              <w:fldChar w:fldCharType="end"/>
            </w:r>
            <w:r w:rsidRPr="00A2278D">
              <w:t xml:space="preserve"> ;</w:t>
            </w:r>
          </w:p>
        </w:tc>
      </w:tr>
      <w:tr w:rsidR="00F016CE" w:rsidRPr="00A2278D" w14:paraId="6DDDAF3A" w14:textId="77777777" w:rsidTr="00521BCD">
        <w:tc>
          <w:tcPr>
            <w:tcW w:w="2263" w:type="dxa"/>
          </w:tcPr>
          <w:p w14:paraId="312D963F" w14:textId="482BE23F" w:rsidR="00F016CE" w:rsidRPr="00A2278D" w:rsidRDefault="00F016CE" w:rsidP="00F016CE">
            <w:pPr>
              <w:ind w:left="0"/>
              <w:jc w:val="left"/>
              <w:rPr>
                <w:b/>
                <w:bCs/>
              </w:rPr>
            </w:pPr>
            <w:r w:rsidRPr="00A2278D">
              <w:rPr>
                <w:b/>
                <w:bCs/>
              </w:rPr>
              <w:lastRenderedPageBreak/>
              <w:t>Tiers</w:t>
            </w:r>
          </w:p>
        </w:tc>
        <w:tc>
          <w:tcPr>
            <w:tcW w:w="6282" w:type="dxa"/>
          </w:tcPr>
          <w:p w14:paraId="3CE9BBFD" w14:textId="5B0F4899" w:rsidR="00F016CE" w:rsidRPr="00A2278D" w:rsidRDefault="00F016CE" w:rsidP="00F016CE">
            <w:pPr>
              <w:ind w:left="0"/>
            </w:pPr>
            <w:r w:rsidRPr="00A2278D">
              <w:t>désigne toute Entité autre qu’une Partie ou la Société ;</w:t>
            </w:r>
          </w:p>
        </w:tc>
      </w:tr>
      <w:tr w:rsidR="00F016CE" w:rsidRPr="00A2278D" w14:paraId="0224EF53" w14:textId="77777777" w:rsidTr="00521BCD">
        <w:tc>
          <w:tcPr>
            <w:tcW w:w="2263" w:type="dxa"/>
          </w:tcPr>
          <w:p w14:paraId="4560D887" w14:textId="2ECA170F" w:rsidR="00F016CE" w:rsidRPr="00A2278D" w:rsidRDefault="00F016CE" w:rsidP="00F016CE">
            <w:pPr>
              <w:ind w:left="0"/>
              <w:jc w:val="left"/>
              <w:rPr>
                <w:b/>
                <w:bCs/>
              </w:rPr>
            </w:pPr>
            <w:r w:rsidRPr="00A2278D">
              <w:rPr>
                <w:b/>
                <w:bCs/>
              </w:rPr>
              <w:t>Titres</w:t>
            </w:r>
          </w:p>
        </w:tc>
        <w:tc>
          <w:tcPr>
            <w:tcW w:w="6282" w:type="dxa"/>
          </w:tcPr>
          <w:p w14:paraId="78885D28" w14:textId="77777777" w:rsidR="00F016CE" w:rsidRPr="00A2278D" w:rsidRDefault="00F016CE" w:rsidP="00F016CE">
            <w:pPr>
              <w:ind w:left="0"/>
            </w:pPr>
            <w:r w:rsidRPr="00A2278D">
              <w:t>désigne, à propos de la Société :</w:t>
            </w:r>
          </w:p>
          <w:p w14:paraId="791B185B" w14:textId="07669BC1" w:rsidR="00F016CE" w:rsidRPr="00A2278D" w:rsidRDefault="00F016CE">
            <w:pPr>
              <w:pStyle w:val="2liste"/>
              <w:numPr>
                <w:ilvl w:val="3"/>
                <w:numId w:val="64"/>
              </w:numPr>
            </w:pPr>
            <w:r w:rsidRPr="00A2278D">
              <w:t>toute Action ;</w:t>
            </w:r>
          </w:p>
          <w:p w14:paraId="2C39682B" w14:textId="1D584CDB" w:rsidR="00F016CE" w:rsidRPr="00A2278D" w:rsidRDefault="00F016CE">
            <w:pPr>
              <w:pStyle w:val="2liste"/>
              <w:numPr>
                <w:ilvl w:val="3"/>
                <w:numId w:val="64"/>
              </w:numPr>
            </w:pPr>
            <w:r w:rsidRPr="00A2278D">
              <w:t>toute valeur mobilière, titre, ou autre bon de souscription, et tout droit (y compris d’option de souscription, d’acquisition ou d’attribution d’actions gratuites ou non) émis ou attribués, pouvant donner accès ou représentant, immédiatement ou à terme, directement ou indirectement, par voie notamment de conversion, d’échange, de remboursement, de présentation d’un bon ou de quelque manière que ce soit, à une quotité du capital social ou des droits de vote ;</w:t>
            </w:r>
          </w:p>
          <w:p w14:paraId="0D737BEA" w14:textId="5AE4D9C6" w:rsidR="00F016CE" w:rsidRPr="00A2278D" w:rsidRDefault="00F016CE">
            <w:pPr>
              <w:pStyle w:val="2liste"/>
              <w:numPr>
                <w:ilvl w:val="3"/>
                <w:numId w:val="64"/>
              </w:numPr>
            </w:pPr>
            <w:r w:rsidRPr="00A2278D">
              <w:t xml:space="preserve">tout droit de souscription ou le droit d’attribution résultant d’une augmentation par incorporation de réserves ; </w:t>
            </w:r>
          </w:p>
          <w:p w14:paraId="2F5F9D5E" w14:textId="4BBA17C9" w:rsidR="00F016CE" w:rsidRPr="00A2278D" w:rsidRDefault="00F016CE">
            <w:pPr>
              <w:pStyle w:val="2liste"/>
              <w:numPr>
                <w:ilvl w:val="3"/>
                <w:numId w:val="64"/>
              </w:numPr>
            </w:pPr>
            <w:r w:rsidRPr="00A2278D">
              <w:t>tout démembrement des titres ou droits visés ci-dessus ;</w:t>
            </w:r>
          </w:p>
        </w:tc>
      </w:tr>
      <w:tr w:rsidR="00F016CE" w:rsidRPr="00A2278D" w14:paraId="50720888" w14:textId="77777777" w:rsidTr="00521BCD">
        <w:tc>
          <w:tcPr>
            <w:tcW w:w="2263" w:type="dxa"/>
          </w:tcPr>
          <w:p w14:paraId="44EF8602" w14:textId="56BEC0F9" w:rsidR="00F016CE" w:rsidRPr="00A2278D" w:rsidRDefault="00F016CE" w:rsidP="00F016CE">
            <w:pPr>
              <w:ind w:left="0"/>
              <w:jc w:val="left"/>
              <w:rPr>
                <w:b/>
                <w:bCs/>
              </w:rPr>
            </w:pPr>
            <w:r w:rsidRPr="00A2278D">
              <w:rPr>
                <w:b/>
                <w:bCs/>
              </w:rPr>
              <w:t xml:space="preserve">Titres Concernés </w:t>
            </w:r>
            <w:r w:rsidRPr="00A2278D">
              <w:rPr>
                <w:i/>
                <w:iCs/>
                <w:color w:val="808080" w:themeColor="background1" w:themeShade="80"/>
              </w:rPr>
              <w:t xml:space="preserve">[Ne conserver dans la définition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33F4C68E" w14:textId="5E36B968" w:rsidR="00F016CE" w:rsidRPr="00A2278D" w:rsidRDefault="00F016CE" w:rsidP="00F016CE">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w:t>
            </w:r>
            <w:r w:rsidR="00C77BAE" w:rsidRPr="00A2278D">
              <w:t>ou</w:t>
            </w:r>
            <w:r w:rsidRPr="00A2278D">
              <w:t xml:space="preserve"> </w:t>
            </w:r>
            <w:r w:rsidRPr="00A2278D">
              <w:fldChar w:fldCharType="begin"/>
            </w:r>
            <w:r w:rsidRPr="00A2278D">
              <w:instrText xml:space="preserve"> REF _Ref207394625 \r \h  \* MERGEFORMAT </w:instrText>
            </w:r>
            <w:r w:rsidRPr="00A2278D">
              <w:fldChar w:fldCharType="separate"/>
            </w:r>
            <w:r w:rsidR="0062494E" w:rsidRPr="00A2278D">
              <w:t>13</w:t>
            </w:r>
            <w:r w:rsidRPr="00A2278D">
              <w:fldChar w:fldCharType="end"/>
            </w:r>
            <w:r w:rsidRPr="00A2278D">
              <w:t xml:space="preserve"> « </w:t>
            </w:r>
            <w:r w:rsidRPr="00A2278D">
              <w:fldChar w:fldCharType="begin"/>
            </w:r>
            <w:r w:rsidRPr="00A2278D">
              <w:instrText xml:space="preserve"> REF _Ref207394625 \h  \* MERGEFORMAT </w:instrText>
            </w:r>
            <w:r w:rsidRPr="00A2278D">
              <w:fldChar w:fldCharType="separate"/>
            </w:r>
            <w:r w:rsidR="0062494E" w:rsidRPr="00A2278D">
              <w:t>Obligation de Sortie Forcée</w:t>
            </w:r>
            <w:r w:rsidRPr="00A2278D">
              <w:fldChar w:fldCharType="end"/>
            </w:r>
            <w:r w:rsidRPr="00A2278D">
              <w:t> » ;</w:t>
            </w:r>
          </w:p>
        </w:tc>
      </w:tr>
      <w:tr w:rsidR="00F016CE" w:rsidRPr="00A2278D" w14:paraId="02F131B5" w14:textId="77777777" w:rsidTr="00521BCD">
        <w:tc>
          <w:tcPr>
            <w:tcW w:w="2263" w:type="dxa"/>
          </w:tcPr>
          <w:p w14:paraId="3A69C238" w14:textId="6FB7618E" w:rsidR="00F016CE" w:rsidRPr="00A2278D" w:rsidRDefault="00F016CE" w:rsidP="00F016CE">
            <w:pPr>
              <w:ind w:left="0"/>
              <w:jc w:val="left"/>
              <w:rPr>
                <w:b/>
                <w:bCs/>
              </w:rPr>
            </w:pPr>
            <w:r w:rsidRPr="00A2278D">
              <w:rPr>
                <w:b/>
                <w:bCs/>
              </w:rPr>
              <w:t xml:space="preserve">Titres Transférés </w:t>
            </w:r>
            <w:r w:rsidRPr="00A2278D">
              <w:rPr>
                <w:i/>
                <w:iCs/>
                <w:color w:val="808080" w:themeColor="background1" w:themeShade="80"/>
              </w:rPr>
              <w:t xml:space="preserve">[Ne conserver dans la définition que les </w:t>
            </w:r>
            <w:r w:rsidR="002E423C" w:rsidRPr="00A2278D">
              <w:rPr>
                <w:i/>
                <w:iCs/>
                <w:color w:val="808080" w:themeColor="background1" w:themeShade="80"/>
              </w:rPr>
              <w:t>Article</w:t>
            </w:r>
            <w:r w:rsidRPr="00A2278D">
              <w:rPr>
                <w:i/>
                <w:iCs/>
                <w:color w:val="808080" w:themeColor="background1" w:themeShade="80"/>
              </w:rPr>
              <w:t xml:space="preserve">s qui seront dans le </w:t>
            </w:r>
            <w:r w:rsidR="00795D19" w:rsidRPr="00A2278D">
              <w:rPr>
                <w:i/>
                <w:iCs/>
                <w:color w:val="808080" w:themeColor="background1" w:themeShade="80"/>
              </w:rPr>
              <w:t>Pacte</w:t>
            </w:r>
            <w:r w:rsidRPr="00A2278D">
              <w:rPr>
                <w:i/>
                <w:iCs/>
                <w:color w:val="808080" w:themeColor="background1" w:themeShade="80"/>
              </w:rPr>
              <w:t xml:space="preserve"> final]</w:t>
            </w:r>
          </w:p>
        </w:tc>
        <w:tc>
          <w:tcPr>
            <w:tcW w:w="6282" w:type="dxa"/>
          </w:tcPr>
          <w:p w14:paraId="49314A03" w14:textId="1258BE13" w:rsidR="00F016CE" w:rsidRPr="00A2278D" w:rsidRDefault="00F016CE" w:rsidP="00F016CE">
            <w:pPr>
              <w:ind w:left="0"/>
            </w:pPr>
            <w:r w:rsidRPr="00A2278D">
              <w:t xml:space="preserve">a le sens qui lui est donné, selon le cas, aux </w:t>
            </w:r>
            <w:r w:rsidR="002E423C" w:rsidRPr="00A2278D">
              <w:t>Article</w:t>
            </w:r>
            <w:r w:rsidRPr="00A2278D">
              <w:t xml:space="preserve">s </w:t>
            </w:r>
            <w:r w:rsidRPr="00A2278D">
              <w:fldChar w:fldCharType="begin"/>
            </w:r>
            <w:r w:rsidRPr="00A2278D">
              <w:instrText xml:space="preserve"> REF _Ref205888786 \r \h  \* MERGEFORMAT </w:instrText>
            </w:r>
            <w:r w:rsidRPr="00A2278D">
              <w:fldChar w:fldCharType="separate"/>
            </w:r>
            <w:r w:rsidR="0062494E" w:rsidRPr="00A2278D">
              <w:t>9</w:t>
            </w:r>
            <w:r w:rsidRPr="00A2278D">
              <w:fldChar w:fldCharType="end"/>
            </w:r>
            <w:r w:rsidRPr="00A2278D">
              <w:t xml:space="preserve"> « </w:t>
            </w:r>
            <w:r w:rsidRPr="00A2278D">
              <w:fldChar w:fldCharType="begin"/>
            </w:r>
            <w:r w:rsidRPr="00A2278D">
              <w:instrText xml:space="preserve"> REF _Ref205888786 \h  \* MERGEFORMAT </w:instrText>
            </w:r>
            <w:r w:rsidRPr="00A2278D">
              <w:fldChar w:fldCharType="separate"/>
            </w:r>
            <w:r w:rsidR="0062494E" w:rsidRPr="00A2278D">
              <w:t>Droit de Préemption</w:t>
            </w:r>
            <w:r w:rsidRPr="00A2278D">
              <w:fldChar w:fldCharType="end"/>
            </w:r>
            <w:r w:rsidRPr="00A2278D">
              <w:t xml:space="preserve"> », </w:t>
            </w:r>
            <w:r w:rsidRPr="00A2278D">
              <w:fldChar w:fldCharType="begin"/>
            </w:r>
            <w:r w:rsidRPr="00A2278D">
              <w:instrText xml:space="preserve"> REF _Ref207792951 \r \h  \* MERGEFORMAT </w:instrText>
            </w:r>
            <w:r w:rsidRPr="00A2278D">
              <w:fldChar w:fldCharType="separate"/>
            </w:r>
            <w:r w:rsidR="0062494E" w:rsidRPr="00A2278D">
              <w:t>11</w:t>
            </w:r>
            <w:r w:rsidRPr="00A2278D">
              <w:fldChar w:fldCharType="end"/>
            </w:r>
            <w:r w:rsidRPr="00A2278D">
              <w:t xml:space="preserve"> « </w:t>
            </w:r>
            <w:r w:rsidRPr="00A2278D">
              <w:fldChar w:fldCharType="begin"/>
            </w:r>
            <w:r w:rsidRPr="00A2278D">
              <w:instrText xml:space="preserve"> REF _Ref207792951 \h  \* MERGEFORMAT </w:instrText>
            </w:r>
            <w:r w:rsidRPr="00A2278D">
              <w:fldChar w:fldCharType="separate"/>
            </w:r>
            <w:r w:rsidR="0062494E" w:rsidRPr="00A2278D">
              <w:t>Droit de Sortie Conjointe Totale</w:t>
            </w:r>
            <w:r w:rsidRPr="00A2278D">
              <w:fldChar w:fldCharType="end"/>
            </w:r>
            <w:r w:rsidRPr="00A2278D">
              <w:t xml:space="preserve"> », </w:t>
            </w:r>
            <w:r w:rsidRPr="00A2278D">
              <w:fldChar w:fldCharType="begin"/>
            </w:r>
            <w:r w:rsidRPr="00A2278D">
              <w:instrText xml:space="preserve"> REF _Ref205888823 \r \h  \* MERGEFORMAT </w:instrText>
            </w:r>
            <w:r w:rsidRPr="00A2278D">
              <w:fldChar w:fldCharType="separate"/>
            </w:r>
            <w:r w:rsidR="0062494E" w:rsidRPr="00A2278D">
              <w:t>12</w:t>
            </w:r>
            <w:r w:rsidRPr="00A2278D">
              <w:fldChar w:fldCharType="end"/>
            </w:r>
            <w:r w:rsidRPr="00A2278D">
              <w:t xml:space="preserve"> « </w:t>
            </w:r>
            <w:r w:rsidRPr="00A2278D">
              <w:fldChar w:fldCharType="begin"/>
            </w:r>
            <w:r w:rsidRPr="00A2278D">
              <w:instrText xml:space="preserve"> REF _Ref205888823 \h  \* MERGEFORMAT </w:instrText>
            </w:r>
            <w:r w:rsidRPr="00A2278D">
              <w:fldChar w:fldCharType="separate"/>
            </w:r>
            <w:r w:rsidR="0062494E" w:rsidRPr="00A2278D">
              <w:t>Droit de Sortie Conjointe Proportionnelle</w:t>
            </w:r>
            <w:r w:rsidRPr="00A2278D">
              <w:fldChar w:fldCharType="end"/>
            </w:r>
            <w:r w:rsidRPr="00A2278D">
              <w:t xml:space="preserve"> », </w:t>
            </w:r>
            <w:r w:rsidRPr="00A2278D">
              <w:fldChar w:fldCharType="begin"/>
            </w:r>
            <w:r w:rsidRPr="00A2278D">
              <w:instrText xml:space="preserve"> REF _Ref209082904 \r \h  \* MERGEFORMAT </w:instrText>
            </w:r>
            <w:r w:rsidRPr="00A2278D">
              <w:fldChar w:fldCharType="separate"/>
            </w:r>
            <w:r w:rsidR="0062494E" w:rsidRPr="00A2278D">
              <w:t>17</w:t>
            </w:r>
            <w:r w:rsidRPr="00A2278D">
              <w:fldChar w:fldCharType="end"/>
            </w:r>
            <w:r w:rsidRPr="00A2278D">
              <w:t xml:space="preserve"> « </w:t>
            </w:r>
            <w:r w:rsidRPr="00A2278D">
              <w:fldChar w:fldCharType="begin"/>
            </w:r>
            <w:r w:rsidRPr="00A2278D">
              <w:instrText xml:space="preserve"> REF _Ref209082904 \h  \* MERGEFORMAT </w:instrText>
            </w:r>
            <w:r w:rsidRPr="00A2278D">
              <w:fldChar w:fldCharType="separate"/>
            </w:r>
            <w:r w:rsidR="0062494E" w:rsidRPr="00A2278D">
              <w:t>Droit de maintenir sa participation</w:t>
            </w:r>
            <w:r w:rsidRPr="00A2278D">
              <w:fldChar w:fldCharType="end"/>
            </w:r>
            <w:r w:rsidRPr="00A2278D">
              <w:t xml:space="preserve"> » </w:t>
            </w:r>
            <w:r w:rsidR="00C77BAE" w:rsidRPr="00A2278D">
              <w:t>ou</w:t>
            </w:r>
            <w:r w:rsidRPr="00A2278D">
              <w:t xml:space="preserve"> </w:t>
            </w:r>
            <w:r w:rsidRPr="00A2278D">
              <w:fldChar w:fldCharType="begin"/>
            </w:r>
            <w:r w:rsidRPr="00A2278D">
              <w:instrText xml:space="preserve"> REF _Ref209087260 \r \h  \* MERGEFORMAT </w:instrText>
            </w:r>
            <w:r w:rsidRPr="00A2278D">
              <w:fldChar w:fldCharType="separate"/>
            </w:r>
            <w:r w:rsidR="0062494E" w:rsidRPr="00A2278D">
              <w:t>18</w:t>
            </w:r>
            <w:r w:rsidRPr="00A2278D">
              <w:fldChar w:fldCharType="end"/>
            </w:r>
            <w:r w:rsidRPr="00A2278D">
              <w:t xml:space="preserve"> « </w:t>
            </w:r>
            <w:r w:rsidRPr="00A2278D">
              <w:fldChar w:fldCharType="begin"/>
            </w:r>
            <w:r w:rsidRPr="00A2278D">
              <w:instrText xml:space="preserve"> REF _Ref209087260 \h  \* MERGEFORMAT </w:instrText>
            </w:r>
            <w:r w:rsidRPr="00A2278D">
              <w:fldChar w:fldCharType="separate"/>
            </w:r>
            <w:r w:rsidR="0062494E" w:rsidRPr="00A2278D">
              <w:t>Plafonnement de participation</w:t>
            </w:r>
            <w:r w:rsidRPr="00A2278D">
              <w:fldChar w:fldCharType="end"/>
            </w:r>
            <w:r w:rsidRPr="00A2278D">
              <w:t> », ou à défaut, désigne les Titres objet du Transfert Envisagé au sens de l’</w:t>
            </w:r>
            <w:r w:rsidR="002E423C" w:rsidRPr="00A2278D">
              <w:t>Article</w:t>
            </w:r>
            <w:r w:rsidRPr="00A2278D">
              <w:t xml:space="preserve"> </w:t>
            </w:r>
            <w:r w:rsidRPr="00A2278D">
              <w:fldChar w:fldCharType="begin"/>
            </w:r>
            <w:r w:rsidRPr="00A2278D">
              <w:instrText xml:space="preserve"> REF _Ref207545496 \r \h  \* MERGEFORMAT </w:instrText>
            </w:r>
            <w:r w:rsidRPr="00A2278D">
              <w:fldChar w:fldCharType="separate"/>
            </w:r>
            <w:r w:rsidR="0062494E" w:rsidRPr="00A2278D">
              <w:t>14</w:t>
            </w:r>
            <w:r w:rsidRPr="00A2278D">
              <w:fldChar w:fldCharType="end"/>
            </w:r>
            <w:r w:rsidRPr="00A2278D">
              <w:t xml:space="preserve"> « </w:t>
            </w:r>
            <w:r w:rsidRPr="00A2278D">
              <w:fldChar w:fldCharType="begin"/>
            </w:r>
            <w:r w:rsidRPr="00A2278D">
              <w:instrText xml:space="preserve"> REF _Ref207545496 \h  \* MERGEFORMAT </w:instrText>
            </w:r>
            <w:r w:rsidRPr="00A2278D">
              <w:fldChar w:fldCharType="separate"/>
            </w:r>
            <w:r w:rsidR="0062494E" w:rsidRPr="00A2278D">
              <w:t>Notification de Transfert</w:t>
            </w:r>
            <w:r w:rsidRPr="00A2278D">
              <w:fldChar w:fldCharType="end"/>
            </w:r>
            <w:r w:rsidRPr="00A2278D">
              <w:t xml:space="preserve"> » ;</w:t>
            </w:r>
          </w:p>
        </w:tc>
      </w:tr>
      <w:tr w:rsidR="00F016CE" w:rsidRPr="00A2278D" w14:paraId="34F1DFDF" w14:textId="77777777" w:rsidTr="00521BCD">
        <w:tc>
          <w:tcPr>
            <w:tcW w:w="2263" w:type="dxa"/>
          </w:tcPr>
          <w:p w14:paraId="126FCDDB" w14:textId="0E39947C" w:rsidR="00F016CE" w:rsidRPr="00A2278D" w:rsidRDefault="00F016CE" w:rsidP="00F016CE">
            <w:pPr>
              <w:ind w:left="0"/>
              <w:jc w:val="left"/>
              <w:rPr>
                <w:b/>
                <w:bCs/>
              </w:rPr>
            </w:pPr>
            <w:r w:rsidRPr="00A2278D">
              <w:rPr>
                <w:b/>
                <w:bCs/>
              </w:rPr>
              <w:t>Transfert</w:t>
            </w:r>
            <w:r w:rsidR="00C77BAE" w:rsidRPr="00A2278D">
              <w:rPr>
                <w:b/>
                <w:bCs/>
              </w:rPr>
              <w:t xml:space="preserve"> </w:t>
            </w:r>
            <w:r w:rsidR="00C77BAE" w:rsidRPr="00A2278D">
              <w:t>et le verbe</w:t>
            </w:r>
            <w:r w:rsidRPr="00A2278D">
              <w:rPr>
                <w:b/>
                <w:bCs/>
              </w:rPr>
              <w:t xml:space="preserve"> Transférer</w:t>
            </w:r>
          </w:p>
        </w:tc>
        <w:tc>
          <w:tcPr>
            <w:tcW w:w="6282" w:type="dxa"/>
          </w:tcPr>
          <w:p w14:paraId="0712C611" w14:textId="6D944000" w:rsidR="00F016CE" w:rsidRPr="00A2278D" w:rsidRDefault="00F016CE" w:rsidP="00F016CE">
            <w:pPr>
              <w:ind w:left="0"/>
            </w:pPr>
            <w:r w:rsidRPr="00A2278D">
              <w:t>désigne</w:t>
            </w:r>
            <w:r w:rsidR="00760216" w:rsidRPr="00A2278D">
              <w:t>nt</w:t>
            </w:r>
            <w:r w:rsidRPr="00A2278D">
              <w:t>, à propos des Titres, toute opération, à titre onéreux ou gratuit, entraînant immédiatement ou à terme, le transfert de la pleine propriété uniquement ou de démembrements de propriété (notamment la nue-propriété, l’usufruit ou la jouissance) de tout droit (incluant le droit de vote et le droit de percevoir des dividendes), par quelque moyen que ce soit, incluant, sans que cette énumération soit limitative :</w:t>
            </w:r>
          </w:p>
          <w:p w14:paraId="604F674E" w14:textId="77777777" w:rsidR="00F016CE" w:rsidRPr="00A2278D" w:rsidRDefault="00F016CE">
            <w:pPr>
              <w:pStyle w:val="2liste"/>
              <w:numPr>
                <w:ilvl w:val="3"/>
                <w:numId w:val="63"/>
              </w:numPr>
            </w:pPr>
            <w:r w:rsidRPr="00A2278D">
              <w:lastRenderedPageBreak/>
              <w:t>toute cession ;</w:t>
            </w:r>
          </w:p>
          <w:p w14:paraId="0708D098" w14:textId="77777777" w:rsidR="00F016CE" w:rsidRPr="00A2278D" w:rsidRDefault="00F016CE">
            <w:pPr>
              <w:pStyle w:val="2liste"/>
              <w:numPr>
                <w:ilvl w:val="3"/>
                <w:numId w:val="63"/>
              </w:numPr>
            </w:pPr>
            <w:r w:rsidRPr="00A2278D">
              <w:t>tout nantissement, caution, nantissement de compte-titres d’instruments financiers contenant des Titres, prêt, engagement de sûreté ou de garantie portant sur les Titres, adjudication décidée par un tribunal y compris lorsque le transfert de propriété est différé ;</w:t>
            </w:r>
          </w:p>
          <w:p w14:paraId="39BF8E6B" w14:textId="77777777" w:rsidR="00F016CE" w:rsidRPr="00A2278D" w:rsidRDefault="00F016CE">
            <w:pPr>
              <w:pStyle w:val="2liste"/>
              <w:numPr>
                <w:ilvl w:val="3"/>
                <w:numId w:val="63"/>
              </w:numPr>
            </w:pPr>
            <w:r w:rsidRPr="00A2278D">
              <w:t>tout apport partiel d’actif, fusion, transmission universelle de patrimoine, apport en société ou autre mutation ;</w:t>
            </w:r>
          </w:p>
          <w:p w14:paraId="0EA6A1AB" w14:textId="7018D8BC" w:rsidR="00F016CE" w:rsidRPr="00A2278D" w:rsidRDefault="00F016CE">
            <w:pPr>
              <w:pStyle w:val="2liste"/>
              <w:numPr>
                <w:ilvl w:val="3"/>
                <w:numId w:val="63"/>
              </w:numPr>
            </w:pPr>
            <w:r w:rsidRPr="00A2278D">
              <w:t xml:space="preserve">tout prêt de consommation, convention de croupier, échange, </w:t>
            </w:r>
            <w:r w:rsidRPr="00A2278D">
              <w:rPr>
                <w:i/>
                <w:iCs w:val="0"/>
              </w:rPr>
              <w:t>equity swap</w:t>
            </w:r>
            <w:r w:rsidRPr="00A2278D">
              <w:t>, licitation, renonciation individuelle d’un droit de souscription au bénéfice de personnes déterminées, constitution de trust ou de fiducie ;</w:t>
            </w:r>
          </w:p>
          <w:p w14:paraId="2A81B9E5" w14:textId="77777777" w:rsidR="00F016CE" w:rsidRPr="00A2278D" w:rsidRDefault="00F016CE">
            <w:pPr>
              <w:pStyle w:val="2liste"/>
              <w:numPr>
                <w:ilvl w:val="3"/>
                <w:numId w:val="63"/>
              </w:numPr>
            </w:pPr>
            <w:r w:rsidRPr="00A2278D">
              <w:t>tout transfert du fait d’un décès, de la dissolution de communauté entre époux, d’un partage, d’un échange ou d’une donation ;</w:t>
            </w:r>
          </w:p>
          <w:p w14:paraId="663907EC" w14:textId="2F94DD2F" w:rsidR="00F016CE" w:rsidRPr="00A2278D" w:rsidRDefault="00F016CE">
            <w:pPr>
              <w:pStyle w:val="2liste"/>
              <w:numPr>
                <w:ilvl w:val="3"/>
                <w:numId w:val="63"/>
              </w:numPr>
            </w:pPr>
            <w:r w:rsidRPr="00A2278D">
              <w:t>toute attribution d’option de souscription ou d’acquisition d’actions ou attribution gratuite d’actions.</w:t>
            </w:r>
          </w:p>
        </w:tc>
      </w:tr>
      <w:tr w:rsidR="00F016CE" w:rsidRPr="00A2278D" w14:paraId="3F5A9CAC" w14:textId="77777777" w:rsidTr="00521BCD">
        <w:tc>
          <w:tcPr>
            <w:tcW w:w="2263" w:type="dxa"/>
          </w:tcPr>
          <w:p w14:paraId="2C339436" w14:textId="08362C83" w:rsidR="00F016CE" w:rsidRPr="00A2278D" w:rsidRDefault="00F016CE" w:rsidP="00F016CE">
            <w:pPr>
              <w:ind w:left="0"/>
              <w:jc w:val="left"/>
              <w:rPr>
                <w:b/>
                <w:bCs/>
              </w:rPr>
            </w:pPr>
            <w:r w:rsidRPr="00A2278D">
              <w:rPr>
                <w:b/>
                <w:bCs/>
              </w:rPr>
              <w:lastRenderedPageBreak/>
              <w:t>Transfert Envisagé</w:t>
            </w:r>
          </w:p>
        </w:tc>
        <w:tc>
          <w:tcPr>
            <w:tcW w:w="6282" w:type="dxa"/>
          </w:tcPr>
          <w:p w14:paraId="51C9A20D" w14:textId="6F9B80F4"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_Ref207545496 \w \h </w:instrText>
            </w:r>
            <w:r w:rsidRPr="00A2278D">
              <w:fldChar w:fldCharType="separate"/>
            </w:r>
            <w:r w:rsidR="0062494E" w:rsidRPr="00A2278D">
              <w:t>14</w:t>
            </w:r>
            <w:r w:rsidRPr="00A2278D">
              <w:fldChar w:fldCharType="end"/>
            </w:r>
            <w:r w:rsidRPr="00A2278D">
              <w:t> ;</w:t>
            </w:r>
          </w:p>
        </w:tc>
      </w:tr>
      <w:tr w:rsidR="00F016CE" w:rsidRPr="00A2278D" w14:paraId="4919B8AB" w14:textId="77777777" w:rsidTr="00521BCD">
        <w:tc>
          <w:tcPr>
            <w:tcW w:w="2263" w:type="dxa"/>
          </w:tcPr>
          <w:p w14:paraId="7E216BC3" w14:textId="77777777" w:rsidR="00F016CE" w:rsidRPr="00A2278D" w:rsidRDefault="00F016CE" w:rsidP="00F016CE">
            <w:pPr>
              <w:ind w:left="0"/>
              <w:jc w:val="left"/>
              <w:rPr>
                <w:b/>
                <w:bCs/>
              </w:rPr>
            </w:pPr>
            <w:r w:rsidRPr="00A2278D">
              <w:rPr>
                <w:b/>
                <w:bCs/>
              </w:rPr>
              <w:t>Transferts Libres</w:t>
            </w:r>
          </w:p>
        </w:tc>
        <w:tc>
          <w:tcPr>
            <w:tcW w:w="6282" w:type="dxa"/>
          </w:tcPr>
          <w:p w14:paraId="63302574" w14:textId="46DDF7F0" w:rsidR="00F016CE" w:rsidRPr="00A2278D" w:rsidRDefault="00F016CE" w:rsidP="00F016CE">
            <w:pPr>
              <w:ind w:left="0"/>
            </w:pPr>
            <w:r w:rsidRPr="00A2278D">
              <w:t>a le sens qui lui est donné à l’</w:t>
            </w:r>
            <w:r w:rsidR="002E423C" w:rsidRPr="00A2278D">
              <w:t>Article</w:t>
            </w:r>
            <w:r w:rsidRPr="00A2278D">
              <w:t xml:space="preserve"> </w:t>
            </w:r>
            <w:r w:rsidRPr="00A2278D">
              <w:fldChar w:fldCharType="begin"/>
            </w:r>
            <w:r w:rsidRPr="00A2278D">
              <w:instrText xml:space="preserve"> REF _Ref207730275 \w \h  \* MERGEFORMAT </w:instrText>
            </w:r>
            <w:r w:rsidRPr="00A2278D">
              <w:fldChar w:fldCharType="separate"/>
            </w:r>
            <w:r w:rsidR="0062494E" w:rsidRPr="00A2278D">
              <w:t>7.1.1</w:t>
            </w:r>
            <w:r w:rsidRPr="00A2278D">
              <w:fldChar w:fldCharType="end"/>
            </w:r>
            <w:r w:rsidRPr="00A2278D">
              <w:t>.</w:t>
            </w:r>
          </w:p>
        </w:tc>
      </w:tr>
    </w:tbl>
    <w:p w14:paraId="7710EF49" w14:textId="193CCC1E" w:rsidR="005B7EF7" w:rsidRPr="00A2278D" w:rsidRDefault="005B7EF7" w:rsidP="00DB398F"/>
    <w:p w14:paraId="4C6F61EE" w14:textId="77777777" w:rsidR="005B7EF7" w:rsidRPr="00A2278D" w:rsidRDefault="005B7EF7">
      <w:pPr>
        <w:spacing w:after="0" w:line="300" w:lineRule="exact"/>
        <w:ind w:left="0"/>
        <w:jc w:val="left"/>
      </w:pPr>
      <w:r w:rsidRPr="00A2278D">
        <w:br w:type="page"/>
      </w:r>
    </w:p>
    <w:p w14:paraId="4828EE85" w14:textId="56205720" w:rsidR="001B430F" w:rsidRPr="00A2278D" w:rsidRDefault="001B430F" w:rsidP="001B430F">
      <w:pPr>
        <w:pStyle w:val="1article"/>
        <w:rPr>
          <w:lang w:val="fr-FR"/>
        </w:rPr>
      </w:pPr>
      <w:bookmarkStart w:id="9" w:name="_Ref212103995"/>
      <w:bookmarkStart w:id="10" w:name="_Ref212104353"/>
      <w:bookmarkStart w:id="11" w:name="_Toc214981586"/>
      <w:r w:rsidRPr="00A2278D">
        <w:rPr>
          <w:lang w:val="fr-FR"/>
        </w:rPr>
        <w:lastRenderedPageBreak/>
        <w:t>Interprétation</w:t>
      </w:r>
      <w:bookmarkEnd w:id="9"/>
      <w:bookmarkEnd w:id="10"/>
      <w:bookmarkEnd w:id="11"/>
    </w:p>
    <w:p w14:paraId="0B69EFF9" w14:textId="47FD8F84" w:rsidR="00997C63" w:rsidRPr="00A2278D" w:rsidRDefault="00997C63" w:rsidP="00997C63">
      <w:pPr>
        <w:rPr>
          <w:i/>
          <w:iCs/>
          <w:color w:val="808080" w:themeColor="background1" w:themeShade="80"/>
        </w:rPr>
      </w:pPr>
      <w:r w:rsidRPr="00A2278D">
        <w:rPr>
          <w:i/>
          <w:iCs/>
          <w:color w:val="808080" w:themeColor="background1" w:themeShade="80"/>
        </w:rPr>
        <w:t xml:space="preserve">[Cet </w:t>
      </w:r>
      <w:r w:rsidR="003854F4" w:rsidRPr="00A2278D">
        <w:rPr>
          <w:i/>
          <w:iCs/>
          <w:color w:val="808080" w:themeColor="background1" w:themeShade="80"/>
        </w:rPr>
        <w:t>A</w:t>
      </w:r>
      <w:r w:rsidRPr="00A2278D">
        <w:rPr>
          <w:i/>
          <w:iCs/>
          <w:color w:val="808080" w:themeColor="background1" w:themeShade="80"/>
        </w:rPr>
        <w:t xml:space="preserve">rticle </w:t>
      </w:r>
      <w:r w:rsidRPr="00A2278D">
        <w:rPr>
          <w:i/>
          <w:iCs/>
          <w:color w:val="808080" w:themeColor="background1" w:themeShade="80"/>
        </w:rPr>
        <w:fldChar w:fldCharType="begin"/>
      </w:r>
      <w:r w:rsidRPr="00A2278D">
        <w:rPr>
          <w:i/>
          <w:iCs/>
          <w:color w:val="808080" w:themeColor="background1" w:themeShade="80"/>
        </w:rPr>
        <w:instrText xml:space="preserve"> REF _Ref212103995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w:t>
      </w:r>
      <w:r w:rsidRPr="00A2278D">
        <w:rPr>
          <w:i/>
          <w:iCs/>
          <w:color w:val="808080" w:themeColor="background1" w:themeShade="80"/>
        </w:rPr>
        <w:fldChar w:fldCharType="end"/>
      </w:r>
      <w:r w:rsidRPr="00A2278D">
        <w:rPr>
          <w:i/>
          <w:iCs/>
          <w:color w:val="808080" w:themeColor="background1" w:themeShade="80"/>
        </w:rPr>
        <w:t xml:space="preserve"> sert à encadrer la manière dont le Pacte doit être interprété. Ce n’est pas une clause décorative: elle permet d’éviter des incertitudes d’interprétation en cas de contentieux et de neutraliser certaines règles supplétives du Code civil qui pourraient jouer contre l’équilibre voulu entre les Parties. Elle permet aussi de fluidifier la rédaction du reste du pacte en clarifiant d’avance certaines notions et tournures.</w:t>
      </w:r>
    </w:p>
    <w:p w14:paraId="660B7962" w14:textId="19F67DB4" w:rsidR="00997C63" w:rsidRPr="00A2278D" w:rsidRDefault="00997C63" w:rsidP="00997C63">
      <w:pPr>
        <w:rPr>
          <w:i/>
          <w:iCs/>
          <w:color w:val="808080" w:themeColor="background1" w:themeShade="80"/>
        </w:rPr>
      </w:pPr>
      <w:r w:rsidRPr="00A2278D">
        <w:rPr>
          <w:i/>
          <w:iCs/>
          <w:color w:val="808080" w:themeColor="background1" w:themeShade="80"/>
        </w:rPr>
        <w:t xml:space="preserve">L’Article </w:t>
      </w:r>
      <w:r w:rsidRPr="00A2278D">
        <w:rPr>
          <w:i/>
          <w:iCs/>
          <w:color w:val="808080" w:themeColor="background1" w:themeShade="80"/>
        </w:rPr>
        <w:fldChar w:fldCharType="begin"/>
      </w:r>
      <w:r w:rsidRPr="00A2278D">
        <w:rPr>
          <w:i/>
          <w:iCs/>
          <w:color w:val="808080" w:themeColor="background1" w:themeShade="80"/>
        </w:rPr>
        <w:instrText xml:space="preserve"> REF _Ref212104058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2.8</w:t>
      </w:r>
      <w:r w:rsidRPr="00A2278D">
        <w:rPr>
          <w:i/>
          <w:iCs/>
          <w:color w:val="808080" w:themeColor="background1" w:themeShade="80"/>
        </w:rPr>
        <w:fldChar w:fldCharType="end"/>
      </w:r>
      <w:r w:rsidRPr="00A2278D">
        <w:rPr>
          <w:i/>
          <w:iCs/>
          <w:color w:val="808080" w:themeColor="background1" w:themeShade="80"/>
        </w:rPr>
        <w:t xml:space="preserve"> prévoit l’exclusion de l’article 1190 du Code civil qui dispose qu’en cas de doute, le contrat d’adhésion s’interprète contre celui qui l’a proposé, et le contrat de gré à gré contre le créancier. Même si l’article </w:t>
      </w:r>
      <w:r w:rsidRPr="00A2278D">
        <w:rPr>
          <w:i/>
          <w:iCs/>
          <w:color w:val="808080" w:themeColor="background1" w:themeShade="80"/>
        </w:rPr>
        <w:fldChar w:fldCharType="begin"/>
      </w:r>
      <w:r w:rsidRPr="00A2278D">
        <w:rPr>
          <w:i/>
          <w:iCs/>
          <w:color w:val="808080" w:themeColor="background1" w:themeShade="80"/>
        </w:rPr>
        <w:instrText xml:space="preserve"> REF _Ref212104131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42.11</w:t>
      </w:r>
      <w:r w:rsidRPr="00A2278D">
        <w:rPr>
          <w:i/>
          <w:iCs/>
          <w:color w:val="808080" w:themeColor="background1" w:themeShade="80"/>
        </w:rPr>
        <w:fldChar w:fldCharType="end"/>
      </w:r>
      <w:r w:rsidRPr="00A2278D">
        <w:rPr>
          <w:i/>
          <w:iCs/>
          <w:color w:val="808080" w:themeColor="background1" w:themeShade="80"/>
        </w:rPr>
        <w:t xml:space="preserve"> du Pacte prévoit que le Pacte est un contrat de gré à gré, il est important de se prémunir contre une position inverse de la jurisprudence. Sans l’exclusion de l’article 1190, si une clause est ambiguë, un juge pourrait donc interpréter le Pacte contre une Partie considérée comme “forte” (investisseur ou fondateur majoritaire). En excluant </w:t>
      </w:r>
      <w:r w:rsidR="003854F4" w:rsidRPr="00A2278D">
        <w:rPr>
          <w:i/>
          <w:iCs/>
          <w:color w:val="808080" w:themeColor="background1" w:themeShade="80"/>
        </w:rPr>
        <w:t xml:space="preserve">l’article </w:t>
      </w:r>
      <w:r w:rsidRPr="00A2278D">
        <w:rPr>
          <w:i/>
          <w:iCs/>
          <w:color w:val="808080" w:themeColor="background1" w:themeShade="80"/>
        </w:rPr>
        <w:t>1190, on évite qu’un désaccord d’interprétation fasse basculer le Pacte contre une seule Partie. C’est une pratique de marché dans les pactes d’associés, en particulier quand il existe une asymétrie entre les Parties. Naturellement, la Partie faible n’aura pas intérêt à accepter cette exclusion, mais elle a peu d’arguments pour fonder sa position.</w:t>
      </w:r>
    </w:p>
    <w:p w14:paraId="6944414A" w14:textId="38B82DF3" w:rsidR="00997C63" w:rsidRPr="00A2278D" w:rsidRDefault="00997C63" w:rsidP="00997C63">
      <w:pPr>
        <w:rPr>
          <w:i/>
          <w:iCs/>
          <w:color w:val="808080" w:themeColor="background1" w:themeShade="80"/>
        </w:rPr>
      </w:pPr>
      <w:r w:rsidRPr="00A2278D">
        <w:rPr>
          <w:i/>
          <w:iCs/>
          <w:color w:val="808080" w:themeColor="background1" w:themeShade="80"/>
        </w:rPr>
        <w:t xml:space="preserve">L’Article </w:t>
      </w:r>
      <w:r w:rsidRPr="00A2278D">
        <w:rPr>
          <w:i/>
          <w:iCs/>
          <w:color w:val="808080" w:themeColor="background1" w:themeShade="80"/>
        </w:rPr>
        <w:fldChar w:fldCharType="begin"/>
      </w:r>
      <w:r w:rsidRPr="00A2278D">
        <w:rPr>
          <w:i/>
          <w:iCs/>
          <w:color w:val="808080" w:themeColor="background1" w:themeShade="80"/>
        </w:rPr>
        <w:instrText xml:space="preserve"> REF _Ref212104255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2.3(f)</w:t>
      </w:r>
      <w:r w:rsidRPr="00A2278D">
        <w:rPr>
          <w:i/>
          <w:iCs/>
          <w:color w:val="808080" w:themeColor="background1" w:themeShade="80"/>
        </w:rPr>
        <w:fldChar w:fldCharType="end"/>
      </w:r>
      <w:r w:rsidRPr="00A2278D">
        <w:rPr>
          <w:i/>
          <w:iCs/>
          <w:color w:val="808080" w:themeColor="background1" w:themeShade="80"/>
        </w:rPr>
        <w:t xml:space="preserve"> est une ligne qui a un </w:t>
      </w:r>
      <w:r w:rsidR="003854F4" w:rsidRPr="00A2278D">
        <w:rPr>
          <w:i/>
          <w:iCs/>
          <w:color w:val="808080" w:themeColor="background1" w:themeShade="80"/>
        </w:rPr>
        <w:t>énorme</w:t>
      </w:r>
      <w:r w:rsidRPr="00A2278D">
        <w:rPr>
          <w:i/>
          <w:iCs/>
          <w:color w:val="808080" w:themeColor="background1" w:themeShade="80"/>
        </w:rPr>
        <w:t xml:space="preserve"> effet pratique. Elle prévoit que le mot </w:t>
      </w:r>
      <w:r w:rsidR="003854F4" w:rsidRPr="00A2278D">
        <w:rPr>
          <w:i/>
          <w:iCs/>
          <w:color w:val="808080" w:themeColor="background1" w:themeShade="80"/>
        </w:rPr>
        <w:t xml:space="preserve">         </w:t>
      </w:r>
      <w:r w:rsidRPr="00A2278D">
        <w:rPr>
          <w:i/>
          <w:iCs/>
          <w:color w:val="808080" w:themeColor="background1" w:themeShade="80"/>
        </w:rPr>
        <w:t xml:space="preserve">« ou » doit toujours s’entendre de manière disjonctive mais non exclusive. Autrement dit, à chaque fois que le Pacte utilise « ou », il faut le lire comme « et / ou ». Cela évite de devoir écrire « et / ou » </w:t>
      </w:r>
      <w:r w:rsidR="003854F4" w:rsidRPr="00A2278D">
        <w:rPr>
          <w:i/>
          <w:iCs/>
          <w:color w:val="808080" w:themeColor="background1" w:themeShade="80"/>
        </w:rPr>
        <w:t>dans l’ensemble du Pacte</w:t>
      </w:r>
      <w:r w:rsidRPr="00A2278D">
        <w:rPr>
          <w:i/>
          <w:iCs/>
          <w:color w:val="808080" w:themeColor="background1" w:themeShade="80"/>
        </w:rPr>
        <w:t>, et cela empêche une lecture restrictive. Par exemple, si le Pacte indique que « les Fondateurs ou les Investisseurs peuvent lever l’option de la promesse », cela inclut la possibilité pour les deux groupes de lever l’option. C’est une façon de simplifier la rédaction et de réduire les zones grises.</w:t>
      </w:r>
    </w:p>
    <w:p w14:paraId="0CCC2454" w14:textId="51C277E1" w:rsidR="00997C63" w:rsidRPr="00A2278D" w:rsidRDefault="00997C63" w:rsidP="00997C63">
      <w:pPr>
        <w:rPr>
          <w:i/>
          <w:iCs/>
          <w:color w:val="808080" w:themeColor="background1" w:themeShade="80"/>
        </w:rPr>
      </w:pPr>
      <w:r w:rsidRPr="00A2278D">
        <w:rPr>
          <w:i/>
          <w:iCs/>
          <w:color w:val="808080" w:themeColor="background1" w:themeShade="80"/>
        </w:rPr>
        <w:t xml:space="preserve">Le reste de l’article </w:t>
      </w:r>
      <w:r w:rsidRPr="00A2278D">
        <w:rPr>
          <w:i/>
          <w:iCs/>
          <w:color w:val="808080" w:themeColor="background1" w:themeShade="80"/>
        </w:rPr>
        <w:fldChar w:fldCharType="begin"/>
      </w:r>
      <w:r w:rsidRPr="00A2278D">
        <w:rPr>
          <w:i/>
          <w:iCs/>
          <w:color w:val="808080" w:themeColor="background1" w:themeShade="80"/>
        </w:rPr>
        <w:instrText xml:space="preserve"> REF _Ref212104353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w:t>
      </w:r>
      <w:r w:rsidRPr="00A2278D">
        <w:rPr>
          <w:i/>
          <w:iCs/>
          <w:color w:val="808080" w:themeColor="background1" w:themeShade="80"/>
        </w:rPr>
        <w:fldChar w:fldCharType="end"/>
      </w:r>
      <w:r w:rsidRPr="00A2278D">
        <w:rPr>
          <w:i/>
          <w:iCs/>
          <w:color w:val="808080" w:themeColor="background1" w:themeShade="80"/>
        </w:rPr>
        <w:t xml:space="preserve"> sert à clarifier la terminologie et la portée juridique des différentes parties du document. Cela inclut généralement : singulier valant pluriel et inversement (si une clause vise « le Fondateur » ou « les Investisseurs », elle s’applique à tous les Fondateurs ou elle peut s’appliquer à un seul Investisseur), la précision que les annexes font partie intégrante du Pacte, que les titres n’ont pas de valeur interprétative et que le préambule peut éclairer l’intention commune.</w:t>
      </w:r>
    </w:p>
    <w:p w14:paraId="79919F3F" w14:textId="4B405DF4" w:rsidR="00997C63" w:rsidRPr="00A2278D" w:rsidRDefault="00997C63" w:rsidP="00997C63">
      <w:r w:rsidRPr="00A2278D">
        <w:rPr>
          <w:i/>
          <w:iCs/>
          <w:color w:val="808080" w:themeColor="background1" w:themeShade="80"/>
        </w:rPr>
        <w:t>L’intérêt global de cette clause est de donner aux Parties (et éventuellement au juge) une grille de lecture prédéfinie en cas de litige. Elle évite des débats procéduraux inutiles et renforce la prévisibilité de son application. C’est une clause technique mais stratégique, qui évite que des subtilités de vocabulaire viennent affaiblir le Pacte.]</w:t>
      </w:r>
    </w:p>
    <w:p w14:paraId="3C78091F" w14:textId="2D80EEA6" w:rsidR="001A7FA2" w:rsidRPr="00A2278D" w:rsidRDefault="001A7FA2" w:rsidP="001A7FA2">
      <w:r w:rsidRPr="00A2278D">
        <w:t xml:space="preserve">Pour les besoins du </w:t>
      </w:r>
      <w:r w:rsidR="00795D19" w:rsidRPr="00A2278D">
        <w:t>Pacte</w:t>
      </w:r>
      <w:r w:rsidRPr="00A2278D">
        <w:t xml:space="preserve"> :</w:t>
      </w:r>
    </w:p>
    <w:p w14:paraId="6402B21E" w14:textId="4117F3B2" w:rsidR="001A7FA2" w:rsidRPr="00A2278D" w:rsidRDefault="001A7FA2" w:rsidP="009A3700">
      <w:pPr>
        <w:pStyle w:val="2article"/>
        <w:spacing w:line="276" w:lineRule="auto"/>
        <w:rPr>
          <w:u w:val="none"/>
          <w:lang w:val="fr-FR"/>
        </w:rPr>
      </w:pPr>
      <w:r w:rsidRPr="00A2278D">
        <w:rPr>
          <w:u w:val="none"/>
          <w:lang w:val="fr-FR"/>
        </w:rPr>
        <w:t>Pour le calcul de tout délai pendant lequel, ou à compter duquel, un acte ou une mesure doit être pris, les règles prévues aux articles 640 à 642 du Code de procédure civile s’appliqueront.</w:t>
      </w:r>
    </w:p>
    <w:p w14:paraId="33EF87BF" w14:textId="77777777" w:rsidR="00E324B3" w:rsidRPr="00A2278D" w:rsidRDefault="00E324B3" w:rsidP="00E324B3">
      <w:pPr>
        <w:pStyle w:val="2article"/>
        <w:spacing w:line="276" w:lineRule="auto"/>
        <w:rPr>
          <w:u w:val="none"/>
          <w:lang w:val="fr-FR"/>
        </w:rPr>
      </w:pPr>
      <w:r w:rsidRPr="00A2278D">
        <w:rPr>
          <w:u w:val="none"/>
          <w:lang w:val="fr-FR"/>
        </w:rPr>
        <w:lastRenderedPageBreak/>
        <w:t>Toute référence au Pacte s’entend du Pacte, du Préambule et de ses Annexes, qui en font partie intégrante, et les références faites aux Préambule, Articles, paragraphes et Annexes s’entendent des Préambule, Articles, paragraphes et Annexes du Pacte.</w:t>
      </w:r>
    </w:p>
    <w:p w14:paraId="56780A28" w14:textId="20BAA887" w:rsidR="001A7FA2" w:rsidRPr="00A2278D" w:rsidRDefault="001A7FA2" w:rsidP="009A3700">
      <w:pPr>
        <w:pStyle w:val="2article"/>
        <w:spacing w:line="276" w:lineRule="auto"/>
        <w:rPr>
          <w:u w:val="none"/>
          <w:lang w:val="fr-FR"/>
        </w:rPr>
      </w:pPr>
      <w:r w:rsidRPr="00A2278D">
        <w:rPr>
          <w:u w:val="none"/>
          <w:lang w:val="fr-FR"/>
        </w:rPr>
        <w:t xml:space="preserve">Sauf indication contraire en vertu du contexte du </w:t>
      </w:r>
      <w:r w:rsidR="00E324B3" w:rsidRPr="00A2278D">
        <w:rPr>
          <w:u w:val="none"/>
          <w:lang w:val="fr-FR"/>
        </w:rPr>
        <w:t>Pacte</w:t>
      </w:r>
      <w:r w:rsidRPr="00A2278D">
        <w:rPr>
          <w:u w:val="none"/>
          <w:lang w:val="fr-FR"/>
        </w:rPr>
        <w:t xml:space="preserve"> : </w:t>
      </w:r>
    </w:p>
    <w:p w14:paraId="562A7187" w14:textId="6E6CC17E" w:rsidR="001A7FA2" w:rsidRPr="00A2278D" w:rsidRDefault="001A7FA2" w:rsidP="009A3700">
      <w:pPr>
        <w:pStyle w:val="2liste"/>
      </w:pPr>
      <w:r w:rsidRPr="00A2278D">
        <w:t xml:space="preserve">les mots d’un genre donné incluent l’autre genre ; </w:t>
      </w:r>
    </w:p>
    <w:p w14:paraId="35522F72" w14:textId="5D47F190" w:rsidR="001A7FA2" w:rsidRPr="00A2278D" w:rsidRDefault="001A7FA2" w:rsidP="009A3700">
      <w:pPr>
        <w:pStyle w:val="2liste"/>
      </w:pPr>
      <w:r w:rsidRPr="00A2278D">
        <w:t xml:space="preserve">les mots au singulier incluent le pluriel et vice versa ; </w:t>
      </w:r>
    </w:p>
    <w:p w14:paraId="2CF2F55E" w14:textId="13DC5F4D" w:rsidR="001A7FA2" w:rsidRPr="00A2278D" w:rsidRDefault="001A7FA2" w:rsidP="009A3700">
      <w:pPr>
        <w:pStyle w:val="2liste"/>
      </w:pPr>
      <w:r w:rsidRPr="00A2278D">
        <w:t xml:space="preserve">les expressions « au </w:t>
      </w:r>
      <w:r w:rsidR="00795D19" w:rsidRPr="00A2278D">
        <w:t>Pacte</w:t>
      </w:r>
      <w:r w:rsidRPr="00A2278D">
        <w:t xml:space="preserve"> », « dans le </w:t>
      </w:r>
      <w:r w:rsidR="00795D19" w:rsidRPr="00A2278D">
        <w:t>Pacte</w:t>
      </w:r>
      <w:r w:rsidRPr="00A2278D">
        <w:t xml:space="preserve"> », « aux présentes » et leurs formes dérivées ou expressions similaires se rapportent à l’intégralité du </w:t>
      </w:r>
      <w:r w:rsidR="00795D19" w:rsidRPr="00A2278D">
        <w:t>Pacte</w:t>
      </w:r>
      <w:r w:rsidRPr="00A2278D">
        <w:t xml:space="preserve"> ; </w:t>
      </w:r>
    </w:p>
    <w:p w14:paraId="7FBBDF87" w14:textId="3DE446BC" w:rsidR="001A7FA2" w:rsidRPr="00A2278D" w:rsidRDefault="001A7FA2" w:rsidP="009A3700">
      <w:pPr>
        <w:pStyle w:val="2liste"/>
      </w:pPr>
      <w:r w:rsidRPr="00A2278D">
        <w:t>les listes et exemples suivant les termes « inclure », « incluant », « notamment », « en particulier », « y compris » et autres termes similaires ne sont pas limitatifs ;</w:t>
      </w:r>
    </w:p>
    <w:p w14:paraId="657B29B7" w14:textId="797A722F" w:rsidR="001A7FA2" w:rsidRPr="00A2278D" w:rsidRDefault="001A7FA2" w:rsidP="009A3700">
      <w:pPr>
        <w:pStyle w:val="2liste"/>
      </w:pPr>
      <w:r w:rsidRPr="00A2278D">
        <w:t>l’expression « mis à disposition » et ses formes dérivées signifient que les informations concernées ont été mises à disposition de la Partie destinataire ; et</w:t>
      </w:r>
    </w:p>
    <w:p w14:paraId="40FC2C12" w14:textId="155CE768" w:rsidR="001A7FA2" w:rsidRPr="00A2278D" w:rsidRDefault="001A7FA2" w:rsidP="009A3700">
      <w:pPr>
        <w:pStyle w:val="2liste"/>
      </w:pPr>
      <w:bookmarkStart w:id="12" w:name="_Ref212104255"/>
      <w:r w:rsidRPr="00A2278D">
        <w:t>le terme « ou » est disjonctif, mais non exclusif.</w:t>
      </w:r>
      <w:bookmarkEnd w:id="12"/>
    </w:p>
    <w:p w14:paraId="42BC3D2A" w14:textId="40BB0A1C" w:rsidR="001A7FA2" w:rsidRPr="00A2278D" w:rsidRDefault="001A7FA2" w:rsidP="009A3700">
      <w:pPr>
        <w:pStyle w:val="2article"/>
        <w:spacing w:line="276" w:lineRule="auto"/>
        <w:rPr>
          <w:u w:val="none"/>
          <w:lang w:val="fr-FR"/>
        </w:rPr>
      </w:pPr>
      <w:r w:rsidRPr="00A2278D">
        <w:rPr>
          <w:u w:val="none"/>
          <w:lang w:val="fr-FR"/>
        </w:rPr>
        <w:t xml:space="preserve">Les titres utilisés dans le </w:t>
      </w:r>
      <w:r w:rsidR="00795D19" w:rsidRPr="00A2278D">
        <w:rPr>
          <w:u w:val="none"/>
          <w:lang w:val="fr-FR"/>
        </w:rPr>
        <w:t>Pacte</w:t>
      </w:r>
      <w:r w:rsidRPr="00A2278D">
        <w:rPr>
          <w:u w:val="none"/>
          <w:lang w:val="fr-FR"/>
        </w:rPr>
        <w:t xml:space="preserve"> sont insérés uniquement pour en faciliter la lecture et n’en affectent ni le sens ni l’interprétation.</w:t>
      </w:r>
    </w:p>
    <w:p w14:paraId="4A83463B" w14:textId="0B63D6E2" w:rsidR="001A7FA2" w:rsidRPr="00A2278D" w:rsidRDefault="001A7FA2" w:rsidP="009A3700">
      <w:pPr>
        <w:pStyle w:val="2article"/>
        <w:spacing w:line="276" w:lineRule="auto"/>
        <w:rPr>
          <w:u w:val="none"/>
          <w:lang w:val="fr-FR"/>
        </w:rPr>
      </w:pPr>
      <w:r w:rsidRPr="00A2278D">
        <w:rPr>
          <w:u w:val="none"/>
          <w:lang w:val="fr-FR"/>
        </w:rPr>
        <w:t>Sauf indication contraire du contexte toute référence à une disposition d’une Loi:</w:t>
      </w:r>
    </w:p>
    <w:p w14:paraId="292A1456" w14:textId="43BA1AE4" w:rsidR="001A7FA2" w:rsidRPr="00A2278D" w:rsidRDefault="001A7FA2" w:rsidP="009A3700">
      <w:pPr>
        <w:pStyle w:val="2liste"/>
      </w:pPr>
      <w:r w:rsidRPr="00A2278D">
        <w:t xml:space="preserve">doit être interprétée comme une référence à cette disposition telle qu’elle est rédigée à la date du </w:t>
      </w:r>
      <w:r w:rsidR="00795D19" w:rsidRPr="00A2278D">
        <w:t>Pacte</w:t>
      </w:r>
      <w:r w:rsidRPr="00A2278D">
        <w:t xml:space="preserve"> ; et</w:t>
      </w:r>
    </w:p>
    <w:p w14:paraId="4E5AE4FC" w14:textId="067277B3" w:rsidR="001A7FA2" w:rsidRPr="00A2278D" w:rsidRDefault="001A7FA2" w:rsidP="009A3700">
      <w:pPr>
        <w:pStyle w:val="2liste"/>
      </w:pPr>
      <w:r w:rsidRPr="00A2278D">
        <w:t xml:space="preserve">s’entend de la disposition telle qu’elle pourra être modifiée, remplacée ou codifiée dans la mesure où cette modification, ce remplacement ou cette codification est applicable ou est susceptible de s’appliquer aux opérations prévues au </w:t>
      </w:r>
      <w:r w:rsidR="00795D19" w:rsidRPr="00A2278D">
        <w:t>Pacte</w:t>
      </w:r>
      <w:r w:rsidRPr="00A2278D">
        <w:t>.</w:t>
      </w:r>
    </w:p>
    <w:p w14:paraId="100F64CD" w14:textId="0C63B0AF" w:rsidR="001A7FA2" w:rsidRPr="00A2278D" w:rsidRDefault="001A7FA2" w:rsidP="009A3700">
      <w:pPr>
        <w:pStyle w:val="2article"/>
        <w:spacing w:line="276" w:lineRule="auto"/>
        <w:rPr>
          <w:u w:val="none"/>
          <w:lang w:val="fr-FR"/>
        </w:rPr>
      </w:pPr>
      <w:r w:rsidRPr="00A2278D">
        <w:rPr>
          <w:u w:val="none"/>
          <w:lang w:val="fr-FR"/>
        </w:rPr>
        <w:t xml:space="preserve">Toute référence à un autre document s’entend de ce document tel qu’il pourra être modifié ou remplacé (autrement qu’en violation des stipulations du </w:t>
      </w:r>
      <w:r w:rsidR="00795D19" w:rsidRPr="00A2278D">
        <w:rPr>
          <w:u w:val="none"/>
          <w:lang w:val="fr-FR"/>
        </w:rPr>
        <w:t>Pacte</w:t>
      </w:r>
      <w:r w:rsidRPr="00A2278D">
        <w:rPr>
          <w:u w:val="none"/>
          <w:lang w:val="fr-FR"/>
        </w:rPr>
        <w:t xml:space="preserve">). </w:t>
      </w:r>
    </w:p>
    <w:p w14:paraId="2A2CE2A7" w14:textId="4D85AED8" w:rsidR="001B430F" w:rsidRPr="00A2278D" w:rsidRDefault="001A7FA2" w:rsidP="009A3700">
      <w:pPr>
        <w:pStyle w:val="2article"/>
        <w:spacing w:line="276" w:lineRule="auto"/>
        <w:rPr>
          <w:u w:val="none"/>
          <w:lang w:val="fr-FR"/>
        </w:rPr>
      </w:pPr>
      <w:r w:rsidRPr="00A2278D">
        <w:rPr>
          <w:u w:val="none"/>
          <w:lang w:val="fr-FR"/>
        </w:rPr>
        <w:t xml:space="preserve">Les Parties déclarent qu’elles ont participé conjointement à la négociation et à la rédaction du </w:t>
      </w:r>
      <w:r w:rsidR="00795D19" w:rsidRPr="00A2278D">
        <w:rPr>
          <w:u w:val="none"/>
          <w:lang w:val="fr-FR"/>
        </w:rPr>
        <w:t>Pacte</w:t>
      </w:r>
      <w:r w:rsidRPr="00A2278D">
        <w:rPr>
          <w:u w:val="none"/>
          <w:lang w:val="fr-FR"/>
        </w:rPr>
        <w:t xml:space="preserve">. En cas d’ambiguïté sur l’intention des Parties ou sur l’interprétation à donner à une stipulation du </w:t>
      </w:r>
      <w:r w:rsidR="00795D19" w:rsidRPr="00A2278D">
        <w:rPr>
          <w:u w:val="none"/>
          <w:lang w:val="fr-FR"/>
        </w:rPr>
        <w:t>Pacte</w:t>
      </w:r>
      <w:r w:rsidRPr="00A2278D">
        <w:rPr>
          <w:u w:val="none"/>
          <w:lang w:val="fr-FR"/>
        </w:rPr>
        <w:t xml:space="preserve">, celui-ci sera interprété comme ayant été rédigé conjointement par les Parties, sans présomption ni charge de la preuve en faveur ou en défaveur de l’une des Parties ayant rédigé une quelconque stipulation du </w:t>
      </w:r>
      <w:r w:rsidR="00795D19" w:rsidRPr="00A2278D">
        <w:rPr>
          <w:u w:val="none"/>
          <w:lang w:val="fr-FR"/>
        </w:rPr>
        <w:t>Pacte</w:t>
      </w:r>
      <w:r w:rsidRPr="00A2278D">
        <w:rPr>
          <w:u w:val="none"/>
          <w:lang w:val="fr-FR"/>
        </w:rPr>
        <w:t>.</w:t>
      </w:r>
      <w:r w:rsidR="001D2A75" w:rsidRPr="00A2278D">
        <w:rPr>
          <w:u w:val="none"/>
          <w:lang w:val="fr-FR"/>
        </w:rPr>
        <w:t xml:space="preserve"> En conséquence, les Parties renoncent au bénéficie de l’article 1190.</w:t>
      </w:r>
    </w:p>
    <w:p w14:paraId="3AE015DA" w14:textId="4A3BC875" w:rsidR="00FC05AC" w:rsidRPr="00A2278D" w:rsidRDefault="00035498" w:rsidP="009A3700">
      <w:pPr>
        <w:pStyle w:val="2article"/>
        <w:spacing w:line="276" w:lineRule="auto"/>
        <w:rPr>
          <w:lang w:val="fr-FR"/>
        </w:rPr>
      </w:pPr>
      <w:bookmarkStart w:id="13" w:name="_Ref212104058"/>
      <w:r w:rsidRPr="00A2278D">
        <w:rPr>
          <w:u w:val="none"/>
          <w:lang w:val="fr-FR"/>
        </w:rPr>
        <w:t xml:space="preserve">Les Parties renoncent expressément au bénéfice des articles 1186, </w:t>
      </w:r>
      <w:r w:rsidR="007B45CC" w:rsidRPr="00A2278D">
        <w:rPr>
          <w:u w:val="none"/>
          <w:lang w:val="fr-FR"/>
        </w:rPr>
        <w:t>1</w:t>
      </w:r>
      <w:r w:rsidRPr="00A2278D">
        <w:rPr>
          <w:u w:val="none"/>
          <w:lang w:val="fr-FR"/>
        </w:rPr>
        <w:t xml:space="preserve">195, 1223 et 1226 du Code </w:t>
      </w:r>
      <w:r w:rsidR="00E64F29" w:rsidRPr="00A2278D">
        <w:rPr>
          <w:u w:val="none"/>
          <w:lang w:val="fr-FR"/>
        </w:rPr>
        <w:t>c</w:t>
      </w:r>
      <w:r w:rsidRPr="00A2278D">
        <w:rPr>
          <w:u w:val="none"/>
          <w:lang w:val="fr-FR"/>
        </w:rPr>
        <w:t xml:space="preserve">ivil. En particulier, aucune résiliation, résolution, caducité, modification ou </w:t>
      </w:r>
      <w:r w:rsidRPr="00A2278D">
        <w:rPr>
          <w:u w:val="none"/>
          <w:lang w:val="fr-FR"/>
        </w:rPr>
        <w:lastRenderedPageBreak/>
        <w:t xml:space="preserve">renégociation du </w:t>
      </w:r>
      <w:r w:rsidR="00795D19" w:rsidRPr="00A2278D">
        <w:rPr>
          <w:u w:val="none"/>
          <w:lang w:val="fr-FR"/>
        </w:rPr>
        <w:t>Pacte</w:t>
      </w:r>
      <w:r w:rsidRPr="00A2278D">
        <w:rPr>
          <w:u w:val="none"/>
          <w:lang w:val="fr-FR"/>
        </w:rPr>
        <w:t xml:space="preserve"> ne pourra être invoquée sur le fondement desdits articles.</w:t>
      </w:r>
      <w:bookmarkEnd w:id="13"/>
      <w:r w:rsidR="007C67FC" w:rsidRPr="00A2278D">
        <w:rPr>
          <w:u w:val="none"/>
          <w:lang w:val="fr-FR"/>
        </w:rPr>
        <w:t xml:space="preserve"> </w:t>
      </w:r>
    </w:p>
    <w:p w14:paraId="62140BDC" w14:textId="3F1E14DB" w:rsidR="003854F4" w:rsidRPr="00A2278D" w:rsidRDefault="007C67FC" w:rsidP="00FC05AC">
      <w:pPr>
        <w:rPr>
          <w:i/>
          <w:iCs/>
          <w:color w:val="808080" w:themeColor="background1" w:themeShade="80"/>
        </w:rPr>
      </w:pPr>
      <w:r w:rsidRPr="00A2278D">
        <w:rPr>
          <w:i/>
          <w:iCs/>
          <w:color w:val="808080" w:themeColor="background1" w:themeShade="80"/>
        </w:rPr>
        <w:t>[L’objectif de ces renonciations est d’éviter au maximum la remise en cause ou la modification du Pacte par le juge ou par une Partie de manière unilatérale, comme certains article du Code civil lui en donnent le droit</w:t>
      </w:r>
      <w:r w:rsidR="003854F4" w:rsidRPr="00A2278D">
        <w:rPr>
          <w:i/>
          <w:iCs/>
          <w:color w:val="808080" w:themeColor="background1" w:themeShade="80"/>
        </w:rPr>
        <w:t xml:space="preserve"> (voir la vidéo sur les sanctions légales en cas d’inexécution du Pacte pour comprendre les implications néfastes d’un maintien de ces articles du Code civil)</w:t>
      </w:r>
      <w:r w:rsidRPr="00A2278D">
        <w:rPr>
          <w:i/>
          <w:iCs/>
          <w:color w:val="808080" w:themeColor="background1" w:themeShade="80"/>
        </w:rPr>
        <w:t>.</w:t>
      </w:r>
    </w:p>
    <w:p w14:paraId="6D4B6682" w14:textId="64B5A6E1" w:rsidR="007C67FC" w:rsidRPr="00A2278D" w:rsidRDefault="007C67FC" w:rsidP="00FC05AC">
      <w:pPr>
        <w:rPr>
          <w:i/>
          <w:iCs/>
          <w:color w:val="808080" w:themeColor="background1" w:themeShade="80"/>
        </w:rPr>
      </w:pPr>
      <w:r w:rsidRPr="00A2278D">
        <w:rPr>
          <w:i/>
          <w:iCs/>
          <w:color w:val="808080" w:themeColor="background1" w:themeShade="80"/>
        </w:rPr>
        <w:t>La pratique préfère transiger avec une Partie récalcitrante</w:t>
      </w:r>
      <w:r w:rsidR="00D65BA4" w:rsidRPr="00A2278D">
        <w:rPr>
          <w:i/>
          <w:iCs/>
          <w:color w:val="808080" w:themeColor="background1" w:themeShade="80"/>
        </w:rPr>
        <w:t xml:space="preserve"> afin</w:t>
      </w:r>
      <w:r w:rsidRPr="00A2278D">
        <w:rPr>
          <w:i/>
          <w:iCs/>
          <w:color w:val="808080" w:themeColor="background1" w:themeShade="80"/>
        </w:rPr>
        <w:t xml:space="preserve"> qu’elle</w:t>
      </w:r>
      <w:r w:rsidR="00D65BA4" w:rsidRPr="00A2278D">
        <w:rPr>
          <w:i/>
          <w:iCs/>
          <w:color w:val="808080" w:themeColor="background1" w:themeShade="80"/>
        </w:rPr>
        <w:t xml:space="preserve"> ne </w:t>
      </w:r>
      <w:r w:rsidRPr="00A2278D">
        <w:rPr>
          <w:i/>
          <w:iCs/>
          <w:color w:val="808080" w:themeColor="background1" w:themeShade="80"/>
        </w:rPr>
        <w:t>demande</w:t>
      </w:r>
      <w:r w:rsidR="00D65BA4" w:rsidRPr="00A2278D">
        <w:rPr>
          <w:i/>
          <w:iCs/>
          <w:color w:val="808080" w:themeColor="background1" w:themeShade="80"/>
        </w:rPr>
        <w:t xml:space="preserve"> pas</w:t>
      </w:r>
      <w:r w:rsidRPr="00A2278D">
        <w:rPr>
          <w:i/>
          <w:iCs/>
          <w:color w:val="808080" w:themeColor="background1" w:themeShade="80"/>
        </w:rPr>
        <w:t xml:space="preserve"> la remise en cause du Pacte </w:t>
      </w:r>
      <w:r w:rsidR="00D65BA4" w:rsidRPr="00A2278D">
        <w:rPr>
          <w:i/>
          <w:iCs/>
          <w:color w:val="808080" w:themeColor="background1" w:themeShade="80"/>
        </w:rPr>
        <w:t>qu’un juge pourrait modifier</w:t>
      </w:r>
      <w:r w:rsidRPr="00A2278D">
        <w:rPr>
          <w:i/>
          <w:iCs/>
          <w:color w:val="808080" w:themeColor="background1" w:themeShade="80"/>
        </w:rPr>
        <w:t>.</w:t>
      </w:r>
      <w:r w:rsidR="003854F4" w:rsidRPr="00A2278D">
        <w:rPr>
          <w:i/>
          <w:iCs/>
          <w:color w:val="808080" w:themeColor="background1" w:themeShade="80"/>
        </w:rPr>
        <w:t xml:space="preserve"> </w:t>
      </w:r>
      <w:r w:rsidRPr="00A2278D">
        <w:rPr>
          <w:i/>
          <w:iCs/>
          <w:color w:val="808080" w:themeColor="background1" w:themeShade="80"/>
        </w:rPr>
        <w:t>Naturellement, il s’agit d’une pratique qui n’est pas immuable, il est possible de négocier différemment.]</w:t>
      </w:r>
    </w:p>
    <w:p w14:paraId="740CD516" w14:textId="77777777" w:rsidR="004A4BDE" w:rsidRPr="00A2278D" w:rsidRDefault="004A4BDE">
      <w:pPr>
        <w:spacing w:after="0" w:line="300" w:lineRule="exact"/>
        <w:ind w:left="0"/>
        <w:jc w:val="left"/>
        <w:rPr>
          <w:rFonts w:eastAsia="Times New Roman" w:cs="Times New Roman"/>
          <w:bCs/>
          <w:kern w:val="0"/>
        </w:rPr>
      </w:pPr>
      <w:r w:rsidRPr="00A2278D">
        <w:br w:type="page"/>
      </w:r>
    </w:p>
    <w:p w14:paraId="7198717D" w14:textId="322121E8" w:rsidR="00751700" w:rsidRPr="00A2278D" w:rsidRDefault="00E33FFA" w:rsidP="00751700">
      <w:pPr>
        <w:pStyle w:val="93Section"/>
      </w:pPr>
      <w:r w:rsidRPr="00A2278D">
        <w:lastRenderedPageBreak/>
        <w:t>Gouvernance</w:t>
      </w:r>
    </w:p>
    <w:p w14:paraId="1A8C43B8" w14:textId="29334FC8" w:rsidR="00B731E0" w:rsidRPr="00A2278D" w:rsidRDefault="00B731E0" w:rsidP="00DB398F">
      <w:pPr>
        <w:pStyle w:val="1article"/>
        <w:rPr>
          <w:lang w:val="fr-FR"/>
        </w:rPr>
      </w:pPr>
      <w:bookmarkStart w:id="14" w:name="_Ref210897282"/>
      <w:bookmarkStart w:id="15" w:name="_Toc214981587"/>
      <w:r w:rsidRPr="00A2278D">
        <w:rPr>
          <w:lang w:val="fr-FR"/>
        </w:rPr>
        <w:t>Principe général de gouvernance</w:t>
      </w:r>
      <w:bookmarkEnd w:id="14"/>
      <w:bookmarkEnd w:id="15"/>
    </w:p>
    <w:p w14:paraId="2E6D1ED9" w14:textId="3DC9C93B" w:rsidR="005B7EF7" w:rsidRPr="00A2278D" w:rsidRDefault="00DC17CA" w:rsidP="00B731E0">
      <w:r w:rsidRPr="00A2278D">
        <w:t xml:space="preserve">Pour tout ce qui concerne la gouvernance, l'administration et la gestion de la Société, les </w:t>
      </w:r>
      <w:r w:rsidR="00F84EE1" w:rsidRPr="00A2278D">
        <w:t xml:space="preserve">Parties </w:t>
      </w:r>
      <w:r w:rsidRPr="00A2278D">
        <w:t xml:space="preserve">s'engagent irrévocablement à respecter les dispositions légales applicables à la Société, les stipulations du </w:t>
      </w:r>
      <w:r w:rsidR="00795D19" w:rsidRPr="00A2278D">
        <w:t>Pacte</w:t>
      </w:r>
      <w:r w:rsidRPr="00A2278D">
        <w:t xml:space="preserve">, ainsi que les statuts de la Société tels qu’ils existent </w:t>
      </w:r>
      <w:r w:rsidR="004E3C05" w:rsidRPr="004E3C05">
        <w:rPr>
          <w:highlight w:val="yellow"/>
        </w:rPr>
        <w:t xml:space="preserve">[à la date des présentes / </w:t>
      </w:r>
      <w:r w:rsidR="00B731E0" w:rsidRPr="004E3C05">
        <w:rPr>
          <w:highlight w:val="yellow"/>
        </w:rPr>
        <w:t>à la suite de la réalisation définitive de l’Investissement</w:t>
      </w:r>
      <w:r w:rsidR="004E3C05" w:rsidRPr="004E3C05">
        <w:rPr>
          <w:highlight w:val="yellow"/>
        </w:rPr>
        <w:t>]</w:t>
      </w:r>
      <w:r w:rsidRPr="00A2278D">
        <w:t xml:space="preserve"> et tels qu'ils pourront être ultérieurement modifiés (les « </w:t>
      </w:r>
      <w:r w:rsidRPr="00A2278D">
        <w:rPr>
          <w:b/>
          <w:bCs/>
        </w:rPr>
        <w:t>Statuts</w:t>
      </w:r>
      <w:r w:rsidRPr="00A2278D">
        <w:t xml:space="preserve"> »).</w:t>
      </w:r>
    </w:p>
    <w:p w14:paraId="0DB77E62" w14:textId="77777777" w:rsidR="005B7EF7" w:rsidRPr="00A2278D" w:rsidRDefault="005B7EF7">
      <w:pPr>
        <w:spacing w:after="0" w:line="300" w:lineRule="exact"/>
        <w:ind w:left="0"/>
        <w:jc w:val="left"/>
      </w:pPr>
      <w:r w:rsidRPr="00A2278D">
        <w:br w:type="page"/>
      </w:r>
    </w:p>
    <w:p w14:paraId="295BD625" w14:textId="77777777" w:rsidR="00DC17CA" w:rsidRPr="00A2278D" w:rsidRDefault="00DC17CA" w:rsidP="00DC17CA">
      <w:pPr>
        <w:pStyle w:val="1article"/>
        <w:rPr>
          <w:lang w:val="fr-FR"/>
        </w:rPr>
      </w:pPr>
      <w:bookmarkStart w:id="16" w:name="_Toc214981588"/>
      <w:r w:rsidRPr="00A2278D">
        <w:rPr>
          <w:lang w:val="fr-FR"/>
        </w:rPr>
        <w:lastRenderedPageBreak/>
        <w:t>Président et Directeur Général</w:t>
      </w:r>
      <w:bookmarkEnd w:id="16"/>
    </w:p>
    <w:p w14:paraId="30401616" w14:textId="6D6EF65E" w:rsidR="00B731E0" w:rsidRPr="00A2278D" w:rsidRDefault="00B731E0" w:rsidP="00B731E0">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sur le Président et le Directeur Général n’est pas obligatoire. En effet, les conditions de nomination, révocation, rémunération et d’exercice des pouvoirs du Président figurent normalement dans les statuts. Reprendre ces stipulations</w:t>
      </w:r>
      <w:r w:rsidR="00610028" w:rsidRPr="00A2278D">
        <w:rPr>
          <w:i/>
          <w:iCs/>
          <w:color w:val="808080" w:themeColor="background1" w:themeShade="80"/>
        </w:rPr>
        <w:t xml:space="preserve"> des statuts</w:t>
      </w:r>
      <w:r w:rsidRPr="00A2278D">
        <w:rPr>
          <w:i/>
          <w:iCs/>
          <w:color w:val="808080" w:themeColor="background1" w:themeShade="80"/>
        </w:rPr>
        <w:t xml:space="preserve"> </w:t>
      </w:r>
      <w:r w:rsidRPr="00A2278D">
        <w:rPr>
          <w:color w:val="808080" w:themeColor="background1" w:themeShade="80"/>
        </w:rPr>
        <w:t>in extenso</w:t>
      </w:r>
      <w:r w:rsidRPr="00A2278D">
        <w:rPr>
          <w:i/>
          <w:iCs/>
          <w:color w:val="808080" w:themeColor="background1" w:themeShade="80"/>
        </w:rPr>
        <w:t xml:space="preserve"> dans le </w:t>
      </w:r>
      <w:r w:rsidR="00795D19" w:rsidRPr="00A2278D">
        <w:rPr>
          <w:i/>
          <w:iCs/>
          <w:color w:val="808080" w:themeColor="background1" w:themeShade="80"/>
        </w:rPr>
        <w:t>Pacte</w:t>
      </w:r>
      <w:r w:rsidRPr="00A2278D">
        <w:rPr>
          <w:i/>
          <w:iCs/>
          <w:color w:val="808080" w:themeColor="background1" w:themeShade="80"/>
        </w:rPr>
        <w:t xml:space="preserve"> peut créer des difficultés : risques de contradiction, obligation de modifier le </w:t>
      </w:r>
      <w:r w:rsidR="00795D19" w:rsidRPr="00A2278D">
        <w:rPr>
          <w:i/>
          <w:iCs/>
          <w:color w:val="808080" w:themeColor="background1" w:themeShade="80"/>
        </w:rPr>
        <w:t>Pacte</w:t>
      </w:r>
      <w:r w:rsidRPr="00A2278D">
        <w:rPr>
          <w:i/>
          <w:iCs/>
          <w:color w:val="808080" w:themeColor="background1" w:themeShade="80"/>
        </w:rPr>
        <w:t xml:space="preserve"> à l’unanimité en cas de modification des statuts, etc.</w:t>
      </w:r>
    </w:p>
    <w:p w14:paraId="6FE40D65" w14:textId="77777777" w:rsidR="00B731E0" w:rsidRPr="00A2278D" w:rsidRDefault="00B731E0" w:rsidP="00B731E0">
      <w:pPr>
        <w:rPr>
          <w:i/>
          <w:iCs/>
          <w:color w:val="808080" w:themeColor="background1" w:themeShade="80"/>
          <w:u w:val="single"/>
        </w:rPr>
      </w:pPr>
      <w:r w:rsidRPr="00A2278D">
        <w:rPr>
          <w:i/>
          <w:iCs/>
          <w:color w:val="808080" w:themeColor="background1" w:themeShade="80"/>
          <w:u w:val="single"/>
        </w:rPr>
        <w:t>1. Distinction par forme sociale</w:t>
      </w:r>
    </w:p>
    <w:p w14:paraId="0C59EF19" w14:textId="5B93D1FB" w:rsidR="00B731E0" w:rsidRPr="00A2278D" w:rsidRDefault="00B731E0" w:rsidP="00B731E0">
      <w:pPr>
        <w:rPr>
          <w:i/>
          <w:iCs/>
          <w:color w:val="808080" w:themeColor="background1" w:themeShade="80"/>
        </w:rPr>
      </w:pPr>
      <w:r w:rsidRPr="00A2278D">
        <w:rPr>
          <w:i/>
          <w:iCs/>
          <w:color w:val="808080" w:themeColor="background1" w:themeShade="80"/>
        </w:rPr>
        <w:t xml:space="preserve">SARL : le gérant est obligatoirement nommé par la collectivité des associés. La loi ne laisse aucune liberté d’adaptation. Il est donc inutile et risqué de reproduire dans le </w:t>
      </w:r>
      <w:r w:rsidR="00795D19" w:rsidRPr="00A2278D">
        <w:rPr>
          <w:i/>
          <w:iCs/>
          <w:color w:val="808080" w:themeColor="background1" w:themeShade="80"/>
        </w:rPr>
        <w:t>Pacte</w:t>
      </w:r>
      <w:r w:rsidRPr="00A2278D">
        <w:rPr>
          <w:i/>
          <w:iCs/>
          <w:color w:val="808080" w:themeColor="background1" w:themeShade="80"/>
        </w:rPr>
        <w:t xml:space="preserve"> des clauses relatives à la nomination du gérant.</w:t>
      </w:r>
    </w:p>
    <w:p w14:paraId="48FABD6D" w14:textId="05A1870E" w:rsidR="00B731E0" w:rsidRPr="00A2278D" w:rsidRDefault="00B731E0" w:rsidP="00B731E0">
      <w:pPr>
        <w:rPr>
          <w:i/>
          <w:iCs/>
          <w:color w:val="808080" w:themeColor="background1" w:themeShade="80"/>
        </w:rPr>
      </w:pPr>
      <w:r w:rsidRPr="00A2278D">
        <w:rPr>
          <w:i/>
          <w:iCs/>
          <w:color w:val="808080" w:themeColor="background1" w:themeShade="80"/>
        </w:rPr>
        <w:t xml:space="preserve">SA : la collectivité des actionnaires nomme le conseil d’administration (ou le conseil de surveillance dans une SA dualiste). C’est ensuite le conseil d’administration qui nomme le président et le directeur général. Là encore, les règles sont fixées par la loi et les statuts ; le </w:t>
      </w:r>
      <w:r w:rsidR="00795D19" w:rsidRPr="00A2278D">
        <w:rPr>
          <w:i/>
          <w:iCs/>
          <w:color w:val="808080" w:themeColor="background1" w:themeShade="80"/>
        </w:rPr>
        <w:t>Pacte</w:t>
      </w:r>
      <w:r w:rsidRPr="00A2278D">
        <w:rPr>
          <w:i/>
          <w:iCs/>
          <w:color w:val="808080" w:themeColor="background1" w:themeShade="80"/>
        </w:rPr>
        <w:t xml:space="preserve"> n’a pas vocation à intervenir, sauf à rappeler à titre accessoire des principes d’équilibre entre fondateurs et investisseurs.</w:t>
      </w:r>
    </w:p>
    <w:p w14:paraId="34F12B31" w14:textId="1FCE3A15" w:rsidR="00B731E0" w:rsidRPr="00A2278D" w:rsidRDefault="00B731E0" w:rsidP="00B731E0">
      <w:pPr>
        <w:rPr>
          <w:i/>
          <w:iCs/>
          <w:color w:val="808080" w:themeColor="background1" w:themeShade="80"/>
        </w:rPr>
      </w:pPr>
      <w:r w:rsidRPr="00A2278D">
        <w:rPr>
          <w:i/>
          <w:iCs/>
          <w:color w:val="808080" w:themeColor="background1" w:themeShade="80"/>
        </w:rPr>
        <w:t xml:space="preserve">SAS : la loi offre une grande liberté. Les statuts déterminent librement l’organe compétent pour nommer le président (et les éventuels directeurs généraux). Cela peut être la collectivité des associés, le comité stratégique, ou tout autre organe créé dans les statuts. C’est la seule </w:t>
      </w:r>
      <w:r w:rsidR="00EF6EEE" w:rsidRPr="00A2278D">
        <w:rPr>
          <w:i/>
          <w:iCs/>
          <w:color w:val="808080" w:themeColor="background1" w:themeShade="80"/>
        </w:rPr>
        <w:t>forme sociale</w:t>
      </w:r>
      <w:r w:rsidRPr="00A2278D">
        <w:rPr>
          <w:i/>
          <w:iCs/>
          <w:color w:val="808080" w:themeColor="background1" w:themeShade="80"/>
        </w:rPr>
        <w:t xml:space="preserve"> qui justifie réellement l’insertion de clauses de gouvernance dans le </w:t>
      </w:r>
      <w:r w:rsidR="00795D19" w:rsidRPr="00A2278D">
        <w:rPr>
          <w:i/>
          <w:iCs/>
          <w:color w:val="808080" w:themeColor="background1" w:themeShade="80"/>
        </w:rPr>
        <w:t>Pacte</w:t>
      </w:r>
      <w:r w:rsidRPr="00A2278D">
        <w:rPr>
          <w:i/>
          <w:iCs/>
          <w:color w:val="808080" w:themeColor="background1" w:themeShade="80"/>
        </w:rPr>
        <w:t>, mais uniquement pour refléter des choix de confidentialité.</w:t>
      </w:r>
    </w:p>
    <w:p w14:paraId="21A1CEDC" w14:textId="77777777" w:rsidR="00B731E0" w:rsidRPr="00A2278D" w:rsidRDefault="00B731E0" w:rsidP="00B731E0">
      <w:pPr>
        <w:rPr>
          <w:i/>
          <w:iCs/>
          <w:color w:val="808080" w:themeColor="background1" w:themeShade="80"/>
          <w:u w:val="single"/>
        </w:rPr>
      </w:pPr>
      <w:r w:rsidRPr="00A2278D">
        <w:rPr>
          <w:i/>
          <w:iCs/>
          <w:color w:val="808080" w:themeColor="background1" w:themeShade="80"/>
          <w:u w:val="single"/>
        </w:rPr>
        <w:t>2. Privilégier les statuts pour la gouvernance</w:t>
      </w:r>
    </w:p>
    <w:p w14:paraId="57898B49" w14:textId="002B70AB" w:rsidR="00B731E0" w:rsidRPr="00A2278D" w:rsidRDefault="00B731E0" w:rsidP="00B731E0">
      <w:pPr>
        <w:rPr>
          <w:i/>
          <w:iCs/>
          <w:color w:val="808080" w:themeColor="background1" w:themeShade="80"/>
        </w:rPr>
      </w:pPr>
      <w:r w:rsidRPr="00A2278D">
        <w:rPr>
          <w:i/>
          <w:iCs/>
          <w:color w:val="808080" w:themeColor="background1" w:themeShade="80"/>
        </w:rPr>
        <w:t xml:space="preserve">Dans la mesure du possible, les stipulations de gouvernance doivent figurer dans les statuts. Les statuts s’imposent à tous les associés présents et futurs, alors que le </w:t>
      </w:r>
      <w:r w:rsidR="00795D19" w:rsidRPr="00A2278D">
        <w:rPr>
          <w:i/>
          <w:iCs/>
          <w:color w:val="808080" w:themeColor="background1" w:themeShade="80"/>
        </w:rPr>
        <w:t>Pacte</w:t>
      </w:r>
      <w:r w:rsidRPr="00A2278D">
        <w:rPr>
          <w:i/>
          <w:iCs/>
          <w:color w:val="808080" w:themeColor="background1" w:themeShade="80"/>
        </w:rPr>
        <w:t xml:space="preserve"> ne lie que ses signataires et les adhérents. Placer la gouvernance dans le </w:t>
      </w:r>
      <w:r w:rsidR="00795D19" w:rsidRPr="00A2278D">
        <w:rPr>
          <w:i/>
          <w:iCs/>
          <w:color w:val="808080" w:themeColor="background1" w:themeShade="80"/>
        </w:rPr>
        <w:t>Pacte</w:t>
      </w:r>
      <w:r w:rsidRPr="00A2278D">
        <w:rPr>
          <w:i/>
          <w:iCs/>
          <w:color w:val="808080" w:themeColor="background1" w:themeShade="80"/>
        </w:rPr>
        <w:t xml:space="preserve"> seul expose donc à un double risque :</w:t>
      </w:r>
    </w:p>
    <w:p w14:paraId="5465EC01" w14:textId="449541B7" w:rsidR="00EF6EEE" w:rsidRPr="00A2278D" w:rsidRDefault="00B731E0">
      <w:pPr>
        <w:pStyle w:val="Paragraphedeliste"/>
        <w:numPr>
          <w:ilvl w:val="0"/>
          <w:numId w:val="33"/>
        </w:numPr>
        <w:ind w:hanging="357"/>
        <w:contextualSpacing w:val="0"/>
        <w:rPr>
          <w:i/>
          <w:iCs/>
          <w:color w:val="808080" w:themeColor="background1" w:themeShade="80"/>
        </w:rPr>
      </w:pPr>
      <w:r w:rsidRPr="00A2278D">
        <w:rPr>
          <w:i/>
          <w:iCs/>
          <w:color w:val="808080" w:themeColor="background1" w:themeShade="80"/>
        </w:rPr>
        <w:t xml:space="preserve">risque d’inopposabilité : un associé non signataire du </w:t>
      </w:r>
      <w:r w:rsidR="00795D19" w:rsidRPr="00A2278D">
        <w:rPr>
          <w:i/>
          <w:iCs/>
          <w:color w:val="808080" w:themeColor="background1" w:themeShade="80"/>
        </w:rPr>
        <w:t>Pacte</w:t>
      </w:r>
      <w:r w:rsidRPr="00A2278D">
        <w:rPr>
          <w:i/>
          <w:iCs/>
          <w:color w:val="808080" w:themeColor="background1" w:themeShade="80"/>
        </w:rPr>
        <w:t xml:space="preserve"> ne serait pas tenu par ces stipulations,</w:t>
      </w:r>
    </w:p>
    <w:p w14:paraId="455609AE" w14:textId="64ED4D6F" w:rsidR="00B731E0" w:rsidRPr="00A2278D" w:rsidRDefault="00B731E0">
      <w:pPr>
        <w:pStyle w:val="Paragraphedeliste"/>
        <w:numPr>
          <w:ilvl w:val="0"/>
          <w:numId w:val="33"/>
        </w:numPr>
        <w:ind w:hanging="357"/>
        <w:contextualSpacing w:val="0"/>
        <w:rPr>
          <w:i/>
          <w:iCs/>
          <w:color w:val="808080" w:themeColor="background1" w:themeShade="80"/>
        </w:rPr>
      </w:pPr>
      <w:r w:rsidRPr="00A2278D">
        <w:rPr>
          <w:i/>
          <w:iCs/>
          <w:color w:val="808080" w:themeColor="background1" w:themeShade="80"/>
        </w:rPr>
        <w:t xml:space="preserve">risque de contradiction : si les statuts et le </w:t>
      </w:r>
      <w:r w:rsidR="00795D19" w:rsidRPr="00A2278D">
        <w:rPr>
          <w:i/>
          <w:iCs/>
          <w:color w:val="808080" w:themeColor="background1" w:themeShade="80"/>
        </w:rPr>
        <w:t>Pacte</w:t>
      </w:r>
      <w:r w:rsidRPr="00A2278D">
        <w:rPr>
          <w:i/>
          <w:iCs/>
          <w:color w:val="808080" w:themeColor="background1" w:themeShade="80"/>
        </w:rPr>
        <w:t xml:space="preserve"> prévoient des règles divergentes (par ex. sur la nomination ou la révocation du président), le blocage est immédiat.</w:t>
      </w:r>
    </w:p>
    <w:p w14:paraId="6A149F98" w14:textId="758E37ED" w:rsidR="00B731E0" w:rsidRPr="00A2278D" w:rsidRDefault="00B731E0" w:rsidP="00B731E0">
      <w:pPr>
        <w:rPr>
          <w:i/>
          <w:iCs/>
          <w:color w:val="808080" w:themeColor="background1" w:themeShade="80"/>
          <w:u w:val="single"/>
        </w:rPr>
      </w:pPr>
      <w:r w:rsidRPr="00A2278D">
        <w:rPr>
          <w:i/>
          <w:iCs/>
          <w:color w:val="808080" w:themeColor="background1" w:themeShade="80"/>
          <w:u w:val="single"/>
        </w:rPr>
        <w:t xml:space="preserve">3. Quand prévoir la gouvernance dans le </w:t>
      </w:r>
      <w:r w:rsidR="00795D19" w:rsidRPr="00A2278D">
        <w:rPr>
          <w:i/>
          <w:iCs/>
          <w:color w:val="808080" w:themeColor="background1" w:themeShade="80"/>
          <w:u w:val="single"/>
        </w:rPr>
        <w:t>Pacte</w:t>
      </w:r>
      <w:r w:rsidRPr="00A2278D">
        <w:rPr>
          <w:i/>
          <w:iCs/>
          <w:color w:val="808080" w:themeColor="background1" w:themeShade="80"/>
          <w:u w:val="single"/>
        </w:rPr>
        <w:t xml:space="preserve"> ?</w:t>
      </w:r>
    </w:p>
    <w:p w14:paraId="343B6EA0" w14:textId="39E5742C" w:rsidR="00B731E0" w:rsidRPr="00A2278D" w:rsidRDefault="00B731E0" w:rsidP="00B731E0">
      <w:pPr>
        <w:rPr>
          <w:i/>
          <w:iCs/>
          <w:color w:val="808080" w:themeColor="background1" w:themeShade="80"/>
        </w:rPr>
      </w:pPr>
      <w:r w:rsidRPr="00A2278D">
        <w:rPr>
          <w:i/>
          <w:iCs/>
          <w:color w:val="808080" w:themeColor="background1" w:themeShade="80"/>
        </w:rPr>
        <w:t xml:space="preserve">L’insertion dans le </w:t>
      </w:r>
      <w:r w:rsidR="00795D19" w:rsidRPr="00A2278D">
        <w:rPr>
          <w:i/>
          <w:iCs/>
          <w:color w:val="808080" w:themeColor="background1" w:themeShade="80"/>
        </w:rPr>
        <w:t>Pacte</w:t>
      </w:r>
      <w:r w:rsidRPr="00A2278D">
        <w:rPr>
          <w:i/>
          <w:iCs/>
          <w:color w:val="808080" w:themeColor="background1" w:themeShade="80"/>
        </w:rPr>
        <w:t xml:space="preserve"> peut se justifier dans deux hypothèses :</w:t>
      </w:r>
    </w:p>
    <w:p w14:paraId="604E823C" w14:textId="2221A9F1" w:rsidR="00B731E0" w:rsidRPr="00A2278D" w:rsidRDefault="00B731E0" w:rsidP="00B731E0">
      <w:pPr>
        <w:rPr>
          <w:i/>
          <w:iCs/>
          <w:color w:val="808080" w:themeColor="background1" w:themeShade="80"/>
        </w:rPr>
      </w:pPr>
      <w:r w:rsidRPr="00A2278D">
        <w:rPr>
          <w:i/>
          <w:iCs/>
          <w:color w:val="808080" w:themeColor="background1" w:themeShade="80"/>
        </w:rPr>
        <w:t>Confidentialité: certaines clauses de gouvernance, comme les mécanismes de rémunération du dirigeant ou les pouvoirs du comité stratégique, ne sont pas destinées à être rendues publiques via le dépôt des statuts au greffe.</w:t>
      </w:r>
    </w:p>
    <w:p w14:paraId="4209A6F9" w14:textId="008157AC" w:rsidR="00B731E0" w:rsidRPr="00A2278D" w:rsidRDefault="00B731E0" w:rsidP="00B731E0">
      <w:pPr>
        <w:rPr>
          <w:i/>
          <w:iCs/>
          <w:color w:val="808080" w:themeColor="background1" w:themeShade="80"/>
        </w:rPr>
      </w:pPr>
      <w:r w:rsidRPr="00A2278D">
        <w:rPr>
          <w:i/>
          <w:iCs/>
          <w:color w:val="808080" w:themeColor="background1" w:themeShade="80"/>
        </w:rPr>
        <w:lastRenderedPageBreak/>
        <w:t xml:space="preserve">Verrouillage contractuel: lorsqu’on veut soumettre la nomination du président à un organe ad hoc comme le comité stratégique, ou l’assortir de conditions particulières (droit de veto d’un investisseur, équilibre fondateurs/investisseurs), on peut le refléter dans le </w:t>
      </w:r>
      <w:r w:rsidR="00795D19" w:rsidRPr="00A2278D">
        <w:rPr>
          <w:i/>
          <w:iCs/>
          <w:color w:val="808080" w:themeColor="background1" w:themeShade="80"/>
        </w:rPr>
        <w:t>Pacte</w:t>
      </w:r>
      <w:r w:rsidRPr="00A2278D">
        <w:rPr>
          <w:i/>
          <w:iCs/>
          <w:color w:val="808080" w:themeColor="background1" w:themeShade="80"/>
        </w:rPr>
        <w:t>.</w:t>
      </w:r>
    </w:p>
    <w:p w14:paraId="4124D37D" w14:textId="77777777" w:rsidR="00B731E0" w:rsidRPr="00A2278D" w:rsidRDefault="00B731E0" w:rsidP="00B731E0">
      <w:pPr>
        <w:rPr>
          <w:i/>
          <w:iCs/>
          <w:color w:val="808080" w:themeColor="background1" w:themeShade="80"/>
          <w:u w:val="single"/>
        </w:rPr>
      </w:pPr>
      <w:r w:rsidRPr="00A2278D">
        <w:rPr>
          <w:i/>
          <w:iCs/>
          <w:color w:val="808080" w:themeColor="background1" w:themeShade="80"/>
          <w:u w:val="single"/>
        </w:rPr>
        <w:t>4. Faut-il dupliquer dans les statuts ?</w:t>
      </w:r>
    </w:p>
    <w:p w14:paraId="10631BF3" w14:textId="77777777" w:rsidR="00E77F2D" w:rsidRPr="00A2278D" w:rsidRDefault="00B731E0" w:rsidP="00B731E0">
      <w:pPr>
        <w:rPr>
          <w:b/>
          <w:bCs/>
          <w:i/>
          <w:iCs/>
          <w:color w:val="808080" w:themeColor="background1" w:themeShade="80"/>
          <w:u w:val="single"/>
        </w:rPr>
      </w:pPr>
      <w:r w:rsidRPr="00A2278D">
        <w:rPr>
          <w:i/>
          <w:iCs/>
          <w:color w:val="808080" w:themeColor="background1" w:themeShade="80"/>
        </w:rPr>
        <w:t xml:space="preserve">Nomination du président (SAS) : </w:t>
      </w:r>
      <w:r w:rsidRPr="00A2278D">
        <w:rPr>
          <w:b/>
          <w:bCs/>
          <w:i/>
          <w:iCs/>
          <w:color w:val="808080" w:themeColor="background1" w:themeShade="80"/>
          <w:u w:val="single"/>
        </w:rPr>
        <w:t>oui, les statuts doivent toujours mentionner quel organe a compétence pour nommer et révoquer le président, faute de quoi la nomination serait irrégulière.</w:t>
      </w:r>
    </w:p>
    <w:p w14:paraId="0E4F008A" w14:textId="58C4CB88" w:rsidR="00E77F2D" w:rsidRPr="00A2278D" w:rsidRDefault="00E77F2D" w:rsidP="00B731E0">
      <w:pPr>
        <w:rPr>
          <w:i/>
          <w:iCs/>
          <w:color w:val="808080" w:themeColor="background1" w:themeShade="80"/>
        </w:rPr>
      </w:pPr>
      <w:r w:rsidRPr="00A2278D">
        <w:rPr>
          <w:i/>
          <w:iCs/>
          <w:color w:val="808080" w:themeColor="background1" w:themeShade="80"/>
        </w:rPr>
        <w:t xml:space="preserve">La nomination, la révocation et la régularité des pouvoirs des dirigeants dépendent exclusivement des statuts. Un </w:t>
      </w:r>
      <w:r w:rsidR="00795D19" w:rsidRPr="00A2278D">
        <w:rPr>
          <w:i/>
          <w:iCs/>
          <w:color w:val="808080" w:themeColor="background1" w:themeShade="80"/>
        </w:rPr>
        <w:t>Pacte</w:t>
      </w:r>
      <w:r w:rsidRPr="00A2278D">
        <w:rPr>
          <w:i/>
          <w:iCs/>
          <w:color w:val="808080" w:themeColor="background1" w:themeShade="80"/>
        </w:rPr>
        <w:t xml:space="preserve"> ne peut pas, à lui seul, rendre régulière une nomination ou une révocation qui ne respecte pas les statuts. Toute clause du </w:t>
      </w:r>
      <w:r w:rsidR="00795D19" w:rsidRPr="00A2278D">
        <w:rPr>
          <w:i/>
          <w:iCs/>
          <w:color w:val="808080" w:themeColor="background1" w:themeShade="80"/>
        </w:rPr>
        <w:t>Pacte</w:t>
      </w:r>
      <w:r w:rsidRPr="00A2278D">
        <w:rPr>
          <w:i/>
          <w:iCs/>
          <w:color w:val="808080" w:themeColor="background1" w:themeShade="80"/>
        </w:rPr>
        <w:t xml:space="preserve"> relative à ces points doit donc avoir son pendant dans les statuts, faute de quoi elle serait inopposable à la </w:t>
      </w:r>
      <w:r w:rsidR="00610028" w:rsidRPr="00A2278D">
        <w:rPr>
          <w:i/>
          <w:iCs/>
          <w:color w:val="808080" w:themeColor="background1" w:themeShade="80"/>
        </w:rPr>
        <w:t>S</w:t>
      </w:r>
      <w:r w:rsidRPr="00A2278D">
        <w:rPr>
          <w:i/>
          <w:iCs/>
          <w:color w:val="808080" w:themeColor="background1" w:themeShade="80"/>
        </w:rPr>
        <w:t>ociété et aux tiers.</w:t>
      </w:r>
    </w:p>
    <w:p w14:paraId="6932EB59" w14:textId="26180624" w:rsidR="00B731E0" w:rsidRPr="00A2278D" w:rsidRDefault="00B731E0" w:rsidP="00B731E0">
      <w:pPr>
        <w:rPr>
          <w:i/>
          <w:iCs/>
          <w:color w:val="808080" w:themeColor="background1" w:themeShade="80"/>
        </w:rPr>
      </w:pPr>
      <w:r w:rsidRPr="00A2278D">
        <w:rPr>
          <w:i/>
          <w:iCs/>
          <w:color w:val="808080" w:themeColor="background1" w:themeShade="80"/>
        </w:rPr>
        <w:t xml:space="preserve">Le </w:t>
      </w:r>
      <w:r w:rsidR="00795D19" w:rsidRPr="00A2278D">
        <w:rPr>
          <w:i/>
          <w:iCs/>
          <w:color w:val="808080" w:themeColor="background1" w:themeShade="80"/>
        </w:rPr>
        <w:t>Pacte</w:t>
      </w:r>
      <w:r w:rsidRPr="00A2278D">
        <w:rPr>
          <w:i/>
          <w:iCs/>
          <w:color w:val="808080" w:themeColor="background1" w:themeShade="80"/>
        </w:rPr>
        <w:t xml:space="preserve"> peut en revanche compléter en fixant des règles politiques (par ex. le président doit être choisi parmi les fondateurs tant qu’ils détiennent x % du capital).</w:t>
      </w:r>
    </w:p>
    <w:p w14:paraId="26F89A0B" w14:textId="7DB3E1CA" w:rsidR="00B731E0" w:rsidRPr="00A2278D" w:rsidRDefault="00B731E0" w:rsidP="00B731E0">
      <w:pPr>
        <w:rPr>
          <w:i/>
          <w:iCs/>
          <w:color w:val="808080" w:themeColor="background1" w:themeShade="80"/>
        </w:rPr>
      </w:pPr>
      <w:r w:rsidRPr="00A2278D">
        <w:rPr>
          <w:i/>
          <w:iCs/>
          <w:color w:val="808080" w:themeColor="background1" w:themeShade="80"/>
        </w:rPr>
        <w:t xml:space="preserve">En résumé, le </w:t>
      </w:r>
      <w:r w:rsidR="00795D19" w:rsidRPr="00A2278D">
        <w:rPr>
          <w:i/>
          <w:iCs/>
          <w:color w:val="808080" w:themeColor="background1" w:themeShade="80"/>
        </w:rPr>
        <w:t>Pacte</w:t>
      </w:r>
      <w:r w:rsidRPr="00A2278D">
        <w:rPr>
          <w:i/>
          <w:iCs/>
          <w:color w:val="808080" w:themeColor="background1" w:themeShade="80"/>
        </w:rPr>
        <w:t xml:space="preserve"> doit rester l’accessoire de la gouvernance. Toute clause qui touche à la régularité de la nomination ou de la révocation des dirigeants doit figurer dans les statuts. Le </w:t>
      </w:r>
      <w:r w:rsidR="00795D19" w:rsidRPr="00A2278D">
        <w:rPr>
          <w:i/>
          <w:iCs/>
          <w:color w:val="808080" w:themeColor="background1" w:themeShade="80"/>
        </w:rPr>
        <w:t>Pacte</w:t>
      </w:r>
      <w:r w:rsidRPr="00A2278D">
        <w:rPr>
          <w:i/>
          <w:iCs/>
          <w:color w:val="808080" w:themeColor="background1" w:themeShade="80"/>
        </w:rPr>
        <w:t xml:space="preserve"> n’intervient qu’en complément, soit pour gérer la confidentialité, soit pour traduire contractuellement un équilibre entre les </w:t>
      </w:r>
      <w:r w:rsidR="006A431C" w:rsidRPr="00A2278D">
        <w:rPr>
          <w:i/>
          <w:iCs/>
          <w:color w:val="808080" w:themeColor="background1" w:themeShade="80"/>
        </w:rPr>
        <w:t>Associé</w:t>
      </w:r>
      <w:r w:rsidRPr="00A2278D">
        <w:rPr>
          <w:i/>
          <w:iCs/>
          <w:color w:val="808080" w:themeColor="background1" w:themeShade="80"/>
        </w:rPr>
        <w:t>s</w:t>
      </w:r>
      <w:r w:rsidR="00BF64F4">
        <w:rPr>
          <w:i/>
          <w:iCs/>
          <w:color w:val="808080" w:themeColor="background1" w:themeShade="80"/>
        </w:rPr>
        <w:t xml:space="preserve"> avec une convention de vote par exemple</w:t>
      </w:r>
      <w:r w:rsidRPr="00A2278D">
        <w:rPr>
          <w:i/>
          <w:iCs/>
          <w:color w:val="808080" w:themeColor="background1" w:themeShade="80"/>
        </w:rPr>
        <w:t>.</w:t>
      </w:r>
    </w:p>
    <w:p w14:paraId="300A25D0" w14:textId="33C54123" w:rsidR="00EF6EEE" w:rsidRPr="00A2278D" w:rsidRDefault="00EF6EEE" w:rsidP="00EF6EEE">
      <w:pPr>
        <w:rPr>
          <w:i/>
          <w:iCs/>
          <w:color w:val="808080" w:themeColor="background1" w:themeShade="80"/>
          <w:u w:val="single"/>
        </w:rPr>
      </w:pPr>
      <w:r w:rsidRPr="00A2278D">
        <w:rPr>
          <w:i/>
          <w:iCs/>
          <w:color w:val="808080" w:themeColor="background1" w:themeShade="80"/>
          <w:u w:val="single"/>
        </w:rPr>
        <w:t>5. Exemple et portée de cette clause</w:t>
      </w:r>
    </w:p>
    <w:p w14:paraId="14D35541" w14:textId="1A2DC953" w:rsidR="00EF6EEE" w:rsidRPr="00A2278D" w:rsidRDefault="00EF6EEE" w:rsidP="00EF6EEE">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sur le président et le directeur général n’est qu’un exemple </w:t>
      </w:r>
      <w:r w:rsidR="00D73D68" w:rsidRPr="00A2278D">
        <w:rPr>
          <w:i/>
          <w:iCs/>
          <w:color w:val="808080" w:themeColor="background1" w:themeShade="80"/>
        </w:rPr>
        <w:t>avec un</w:t>
      </w:r>
      <w:r w:rsidRPr="00A2278D">
        <w:rPr>
          <w:i/>
          <w:iCs/>
          <w:color w:val="808080" w:themeColor="background1" w:themeShade="80"/>
        </w:rPr>
        <w:t xml:space="preserve"> parti pris dans lequel la nomination est confiée au comité stratégique, combinée à une convention de vote. Elle illustre une manière d’organiser la gouvernance, mais ce n’est </w:t>
      </w:r>
      <w:r w:rsidR="00D73D68" w:rsidRPr="00A2278D">
        <w:rPr>
          <w:i/>
          <w:iCs/>
          <w:color w:val="808080" w:themeColor="background1" w:themeShade="80"/>
        </w:rPr>
        <w:t>pas</w:t>
      </w:r>
      <w:r w:rsidRPr="00A2278D">
        <w:rPr>
          <w:i/>
          <w:iCs/>
          <w:color w:val="808080" w:themeColor="background1" w:themeShade="80"/>
        </w:rPr>
        <w:t xml:space="preserve"> un modèle immuable.</w:t>
      </w:r>
    </w:p>
    <w:p w14:paraId="46289D92" w14:textId="7E5437DC" w:rsidR="00EF6EEE" w:rsidRPr="00A2278D" w:rsidRDefault="00EF6EEE" w:rsidP="00EF6EEE">
      <w:pPr>
        <w:rPr>
          <w:i/>
          <w:iCs/>
          <w:color w:val="808080" w:themeColor="background1" w:themeShade="80"/>
        </w:rPr>
      </w:pPr>
      <w:r w:rsidRPr="00A2278D">
        <w:rPr>
          <w:i/>
          <w:iCs/>
          <w:color w:val="808080" w:themeColor="background1" w:themeShade="80"/>
        </w:rPr>
        <w:t xml:space="preserve">Chaque projet de </w:t>
      </w:r>
      <w:r w:rsidR="00795D19" w:rsidRPr="00A2278D">
        <w:rPr>
          <w:i/>
          <w:iCs/>
          <w:color w:val="808080" w:themeColor="background1" w:themeShade="80"/>
        </w:rPr>
        <w:t>Pacte</w:t>
      </w:r>
      <w:r w:rsidRPr="00A2278D">
        <w:rPr>
          <w:i/>
          <w:iCs/>
          <w:color w:val="808080" w:themeColor="background1" w:themeShade="80"/>
        </w:rPr>
        <w:t xml:space="preserve"> doit être adapté aux besoins concrets de la société, à sa forme sociale, et à l’équilibre recherché entre les </w:t>
      </w:r>
      <w:r w:rsidR="006A431C" w:rsidRPr="00A2278D">
        <w:rPr>
          <w:i/>
          <w:iCs/>
          <w:color w:val="808080" w:themeColor="background1" w:themeShade="80"/>
        </w:rPr>
        <w:t>Associé</w:t>
      </w:r>
      <w:r w:rsidRPr="00A2278D">
        <w:rPr>
          <w:i/>
          <w:iCs/>
          <w:color w:val="808080" w:themeColor="background1" w:themeShade="80"/>
        </w:rPr>
        <w:t>s.</w:t>
      </w:r>
    </w:p>
    <w:p w14:paraId="1D8E499C" w14:textId="0CF0C791" w:rsidR="00477ECC" w:rsidRPr="00A2278D" w:rsidRDefault="00477ECC" w:rsidP="00EF6EEE">
      <w:pPr>
        <w:rPr>
          <w:i/>
          <w:iCs/>
          <w:color w:val="808080" w:themeColor="background1" w:themeShade="80"/>
        </w:rPr>
      </w:pPr>
      <w:r w:rsidRPr="00A2278D">
        <w:rPr>
          <w:i/>
          <w:iCs/>
          <w:color w:val="808080" w:themeColor="background1" w:themeShade="80"/>
        </w:rPr>
        <w:t>______________________________________</w:t>
      </w:r>
    </w:p>
    <w:p w14:paraId="0731A7C7" w14:textId="4D25E03F" w:rsidR="00492106" w:rsidRPr="00A2278D" w:rsidRDefault="00492106" w:rsidP="00B731E0">
      <w:pPr>
        <w:pStyle w:val="2article"/>
        <w:rPr>
          <w:lang w:val="fr-FR"/>
        </w:rPr>
      </w:pPr>
      <w:r w:rsidRPr="00A2278D">
        <w:rPr>
          <w:lang w:val="fr-FR"/>
        </w:rPr>
        <w:t>Nomination</w:t>
      </w:r>
      <w:r w:rsidR="0055575C" w:rsidRPr="00A2278D">
        <w:rPr>
          <w:lang w:val="fr-FR"/>
        </w:rPr>
        <w:t xml:space="preserve">, rémunération et révocation </w:t>
      </w:r>
      <w:r w:rsidRPr="00A2278D">
        <w:rPr>
          <w:lang w:val="fr-FR"/>
        </w:rPr>
        <w:t>du Président</w:t>
      </w:r>
    </w:p>
    <w:p w14:paraId="460F7926" w14:textId="16A1CCEB" w:rsidR="00D2426A" w:rsidRPr="00A2278D" w:rsidRDefault="00492106" w:rsidP="007F0115">
      <w:pPr>
        <w:pStyle w:val="3article"/>
      </w:pPr>
      <w:bookmarkStart w:id="17" w:name="_Ref210749996"/>
      <w:r w:rsidRPr="00A2278D">
        <w:t xml:space="preserve">La Société est représentée et dirigée par un </w:t>
      </w:r>
      <w:r w:rsidR="00F77E4A" w:rsidRPr="00A2278D">
        <w:t>Président</w:t>
      </w:r>
      <w:r w:rsidR="00D2426A" w:rsidRPr="00A2278D">
        <w:t> :</w:t>
      </w:r>
      <w:bookmarkEnd w:id="17"/>
    </w:p>
    <w:p w14:paraId="5838FE3C" w14:textId="77777777" w:rsidR="00D2426A" w:rsidRPr="00A2278D" w:rsidRDefault="00492106" w:rsidP="00D2426A">
      <w:pPr>
        <w:pStyle w:val="3liste"/>
      </w:pPr>
      <w:r w:rsidRPr="00A2278D">
        <w:t>personne physique ou morale</w:t>
      </w:r>
      <w:r w:rsidR="00D2426A" w:rsidRPr="00A2278D">
        <w:t> ;</w:t>
      </w:r>
    </w:p>
    <w:p w14:paraId="48120D66" w14:textId="480D76A6" w:rsidR="00D2426A" w:rsidRPr="00A2278D" w:rsidRDefault="007F0115" w:rsidP="00D2426A">
      <w:pPr>
        <w:pStyle w:val="3liste"/>
      </w:pPr>
      <w:r w:rsidRPr="00A2278D">
        <w:t xml:space="preserve">choisi parmi </w:t>
      </w:r>
      <w:r w:rsidRPr="00A2278D">
        <w:rPr>
          <w:highlight w:val="yellow"/>
        </w:rPr>
        <w:t>[</w:t>
      </w:r>
      <w:r w:rsidR="008F1869" w:rsidRPr="00A2278D">
        <w:rPr>
          <w:highlight w:val="yellow"/>
        </w:rPr>
        <w:t xml:space="preserve">les Tiers / les </w:t>
      </w:r>
      <w:r w:rsidR="006A431C" w:rsidRPr="00A2278D">
        <w:rPr>
          <w:highlight w:val="yellow"/>
        </w:rPr>
        <w:t>Associé</w:t>
      </w:r>
      <w:r w:rsidR="008F1869" w:rsidRPr="00A2278D">
        <w:rPr>
          <w:highlight w:val="yellow"/>
        </w:rPr>
        <w:t xml:space="preserve">s / </w:t>
      </w:r>
      <w:r w:rsidRPr="00A2278D">
        <w:rPr>
          <w:highlight w:val="yellow"/>
        </w:rPr>
        <w:t>les membres du Comité Stratégique / les Fondateurs / les Investisseurs / [</w:t>
      </w:r>
      <w:r w:rsidRPr="00A2278D">
        <w:rPr>
          <w:highlight w:val="yellow"/>
        </w:rPr>
        <w:sym w:font="Wingdings" w:char="F09F"/>
      </w:r>
      <w:r w:rsidRPr="00A2278D">
        <w:rPr>
          <w:highlight w:val="yellow"/>
        </w:rPr>
        <w:t>]]</w:t>
      </w:r>
      <w:r w:rsidR="00D2426A" w:rsidRPr="00A2278D">
        <w:rPr>
          <w:highlight w:val="yellow"/>
        </w:rPr>
        <w:t> </w:t>
      </w:r>
      <w:r w:rsidR="00D2426A" w:rsidRPr="00A2278D">
        <w:t>; et</w:t>
      </w:r>
    </w:p>
    <w:p w14:paraId="08AF9D9F" w14:textId="01AFF577" w:rsidR="007F0115" w:rsidRPr="00A2278D" w:rsidRDefault="00D2426A" w:rsidP="00D2426A">
      <w:pPr>
        <w:pStyle w:val="3liste"/>
      </w:pPr>
      <w:r w:rsidRPr="00A2278D">
        <w:lastRenderedPageBreak/>
        <w:t xml:space="preserve">désigné </w:t>
      </w:r>
      <w:r w:rsidR="006F13DF">
        <w:t xml:space="preserve">et </w:t>
      </w:r>
      <w:r w:rsidR="006F13DF" w:rsidRPr="00A2278D">
        <w:t xml:space="preserve">révoqué, à tout moment, </w:t>
      </w:r>
      <w:r w:rsidR="006F13DF" w:rsidRPr="00A2278D">
        <w:rPr>
          <w:i/>
          <w:iCs/>
        </w:rPr>
        <w:t>ad nutum</w:t>
      </w:r>
      <w:r w:rsidR="006F13DF" w:rsidRPr="00A2278D">
        <w:t xml:space="preserve"> et sans préavis</w:t>
      </w:r>
      <w:r w:rsidR="006F13DF">
        <w:t>,</w:t>
      </w:r>
      <w:r w:rsidR="006F13DF" w:rsidRPr="006F13DF">
        <w:t xml:space="preserve"> </w:t>
      </w:r>
      <w:r w:rsidR="00B34130" w:rsidRPr="00A2278D">
        <w:rPr>
          <w:highlight w:val="yellow"/>
        </w:rPr>
        <w:t>[dans les conditions des Statut</w:t>
      </w:r>
      <w:r w:rsidR="00B34130" w:rsidRPr="000F5B41">
        <w:rPr>
          <w:highlight w:val="yellow"/>
        </w:rPr>
        <w:t xml:space="preserve">s </w:t>
      </w:r>
      <w:r w:rsidR="000F5B41" w:rsidRPr="000F5B41">
        <w:rPr>
          <w:i/>
          <w:iCs/>
          <w:color w:val="808080" w:themeColor="background1" w:themeShade="80"/>
          <w:highlight w:val="yellow"/>
        </w:rPr>
        <w:t xml:space="preserve">/ </w:t>
      </w:r>
      <w:r w:rsidR="00B34130" w:rsidRPr="000F5B41">
        <w:rPr>
          <w:highlight w:val="yellow"/>
        </w:rPr>
        <w:t xml:space="preserve">par </w:t>
      </w:r>
      <w:r w:rsidR="00B34130" w:rsidRPr="00A2278D">
        <w:rPr>
          <w:highlight w:val="yellow"/>
        </w:rPr>
        <w:t xml:space="preserve">décision </w:t>
      </w:r>
      <w:r w:rsidRPr="00A2278D">
        <w:rPr>
          <w:highlight w:val="yellow"/>
        </w:rPr>
        <w:t>[du Comité Stratégique / des Investisseurs / de [</w:t>
      </w:r>
      <w:r w:rsidRPr="00A2278D">
        <w:rPr>
          <w:highlight w:val="yellow"/>
        </w:rPr>
        <w:sym w:font="Wingdings" w:char="F09F"/>
      </w:r>
      <w:r w:rsidRPr="00A2278D">
        <w:rPr>
          <w:highlight w:val="yellow"/>
        </w:rPr>
        <w:t>]] prise à la majorité prévue à [l’</w:t>
      </w:r>
      <w:r w:rsidR="002E423C" w:rsidRPr="00A2278D">
        <w:rPr>
          <w:highlight w:val="yellow"/>
        </w:rPr>
        <w:t>Article</w:t>
      </w:r>
      <w:r w:rsidRPr="00A2278D">
        <w:rPr>
          <w:highlight w:val="yellow"/>
        </w:rPr>
        <w:t xml:space="preserve"> </w:t>
      </w:r>
      <w:r w:rsidR="00B34130" w:rsidRPr="00A2278D">
        <w:rPr>
          <w:highlight w:val="yellow"/>
        </w:rPr>
        <w:fldChar w:fldCharType="begin"/>
      </w:r>
      <w:r w:rsidR="00B34130" w:rsidRPr="00A2278D">
        <w:rPr>
          <w:highlight w:val="yellow"/>
        </w:rPr>
        <w:instrText xml:space="preserve"> REF _Ref210914380 \w \h  \* MERGEFORMAT </w:instrText>
      </w:r>
      <w:r w:rsidR="00B34130" w:rsidRPr="00A2278D">
        <w:rPr>
          <w:highlight w:val="yellow"/>
        </w:rPr>
      </w:r>
      <w:r w:rsidR="00B34130" w:rsidRPr="00A2278D">
        <w:rPr>
          <w:highlight w:val="yellow"/>
        </w:rPr>
        <w:fldChar w:fldCharType="separate"/>
      </w:r>
      <w:r w:rsidR="0062494E" w:rsidRPr="00A2278D">
        <w:rPr>
          <w:highlight w:val="yellow"/>
        </w:rPr>
        <w:t>5.10</w:t>
      </w:r>
      <w:r w:rsidR="00B34130" w:rsidRPr="00A2278D">
        <w:rPr>
          <w:highlight w:val="yellow"/>
        </w:rPr>
        <w:fldChar w:fldCharType="end"/>
      </w:r>
      <w:r w:rsidR="00B34130" w:rsidRPr="00A2278D">
        <w:rPr>
          <w:highlight w:val="yellow"/>
        </w:rPr>
        <w:t>] étant précisé que, le candidat ou la candidate à la présidence peut prendre part au vote s’il ou elle est membre [du Comité Stratégique / des Investisseurs / de [</w:t>
      </w:r>
      <w:r w:rsidR="00B34130" w:rsidRPr="00A2278D">
        <w:rPr>
          <w:highlight w:val="yellow"/>
        </w:rPr>
        <w:sym w:font="Wingdings" w:char="F09F"/>
      </w:r>
      <w:r w:rsidR="00B34130" w:rsidRPr="00A2278D">
        <w:rPr>
          <w:highlight w:val="yellow"/>
        </w:rPr>
        <w:t>]]</w:t>
      </w:r>
      <w:r w:rsidR="000F5B41">
        <w:rPr>
          <w:highlight w:val="yellow"/>
        </w:rPr>
        <w:t xml:space="preserve"> </w:t>
      </w:r>
      <w:r w:rsidR="000F5B41" w:rsidRPr="000F5B41">
        <w:rPr>
          <w:i/>
          <w:iCs/>
          <w:color w:val="808080" w:themeColor="background1" w:themeShade="80"/>
        </w:rPr>
        <w:t xml:space="preserve">- Juridiquement, seule la désignation prévue </w:t>
      </w:r>
      <w:r w:rsidR="000F5B41">
        <w:rPr>
          <w:i/>
          <w:iCs/>
          <w:color w:val="808080" w:themeColor="background1" w:themeShade="80"/>
        </w:rPr>
        <w:t>dans les conditions</w:t>
      </w:r>
      <w:r w:rsidR="000F5B41" w:rsidRPr="000F5B41">
        <w:rPr>
          <w:i/>
          <w:iCs/>
          <w:color w:val="808080" w:themeColor="background1" w:themeShade="80"/>
        </w:rPr>
        <w:t xml:space="preserve"> </w:t>
      </w:r>
      <w:r w:rsidR="000F5B41">
        <w:rPr>
          <w:i/>
          <w:iCs/>
          <w:color w:val="808080" w:themeColor="background1" w:themeShade="80"/>
        </w:rPr>
        <w:t>d</w:t>
      </w:r>
      <w:r w:rsidR="000F5B41" w:rsidRPr="000F5B41">
        <w:rPr>
          <w:i/>
          <w:iCs/>
          <w:color w:val="808080" w:themeColor="background1" w:themeShade="80"/>
        </w:rPr>
        <w:t xml:space="preserve">es statuts est régulière. </w:t>
      </w:r>
      <w:r w:rsidR="000F5B41">
        <w:rPr>
          <w:i/>
          <w:iCs/>
          <w:color w:val="808080" w:themeColor="background1" w:themeShade="80"/>
        </w:rPr>
        <w:t xml:space="preserve">Il est donc nécessaire d’aligner les </w:t>
      </w:r>
      <w:r w:rsidR="000F5B41" w:rsidRPr="000F5B41">
        <w:rPr>
          <w:i/>
          <w:iCs/>
          <w:color w:val="808080" w:themeColor="background1" w:themeShade="80"/>
        </w:rPr>
        <w:t>statuts</w:t>
      </w:r>
      <w:r w:rsidR="000F5B41">
        <w:rPr>
          <w:i/>
          <w:iCs/>
          <w:color w:val="808080" w:themeColor="background1" w:themeShade="80"/>
        </w:rPr>
        <w:t xml:space="preserve"> sur le pacte si le pacte fixe les règles de désignation</w:t>
      </w:r>
      <w:r w:rsidR="00B34130" w:rsidRPr="000F5B41">
        <w:rPr>
          <w:i/>
          <w:iCs/>
          <w:color w:val="808080" w:themeColor="background1" w:themeShade="80"/>
        </w:rPr>
        <w:t>.</w:t>
      </w:r>
      <w:r w:rsidR="000F5B41" w:rsidRPr="000F5B41">
        <w:rPr>
          <w:highlight w:val="yellow"/>
        </w:rPr>
        <w:t>]</w:t>
      </w:r>
      <w:r w:rsidRPr="00A2278D">
        <w:t xml:space="preserve"> </w:t>
      </w:r>
    </w:p>
    <w:p w14:paraId="44E03C9E" w14:textId="2966FF82" w:rsidR="006B74FC" w:rsidRPr="00A2278D" w:rsidRDefault="006B74FC" w:rsidP="006B74FC">
      <w:pPr>
        <w:pStyle w:val="3article"/>
      </w:pPr>
      <w:r w:rsidRPr="00A2278D">
        <w:t xml:space="preserve">La durée du mandat du Président est </w:t>
      </w:r>
      <w:r w:rsidR="00F841FB" w:rsidRPr="00A2278D">
        <w:rPr>
          <w:highlight w:val="yellow"/>
        </w:rPr>
        <w:t xml:space="preserve">[illimitée </w:t>
      </w:r>
      <w:r w:rsidR="002B41C6" w:rsidRPr="00F978A0">
        <w:rPr>
          <w:i/>
          <w:iCs/>
          <w:color w:val="808080" w:themeColor="background1" w:themeShade="80"/>
        </w:rPr>
        <w:t xml:space="preserve">– il est possible de prévoir un mandat à durée limitée, mais comme la révocation est “ad nutum” (voir la vidéo de formation n°6 sur le sujet), la durée limitée n’a pas d’intérêt pratique </w:t>
      </w:r>
      <w:r w:rsidR="00F978A0" w:rsidRPr="00F978A0">
        <w:rPr>
          <w:i/>
          <w:iCs/>
          <w:color w:val="808080" w:themeColor="background1" w:themeShade="80"/>
        </w:rPr>
        <w:t>car</w:t>
      </w:r>
      <w:r w:rsidR="002B41C6" w:rsidRPr="00F978A0">
        <w:rPr>
          <w:i/>
          <w:iCs/>
          <w:color w:val="808080" w:themeColor="background1" w:themeShade="80"/>
        </w:rPr>
        <w:t xml:space="preserve"> la mécanique de révocation emporte tout</w:t>
      </w:r>
      <w:r w:rsidR="00C331AC">
        <w:rPr>
          <w:i/>
          <w:iCs/>
          <w:color w:val="808080" w:themeColor="background1" w:themeShade="80"/>
        </w:rPr>
        <w:t>. Le vrai sujet est celui de l’organe qui a compétence pour décider la révocation</w:t>
      </w:r>
      <w:r w:rsidR="002B41C6" w:rsidRPr="00F978A0">
        <w:rPr>
          <w:i/>
          <w:iCs/>
          <w:color w:val="808080" w:themeColor="background1" w:themeShade="80"/>
        </w:rPr>
        <w:t>.</w:t>
      </w:r>
      <w:r w:rsidR="00F841FB" w:rsidRPr="00F978A0">
        <w:rPr>
          <w:i/>
          <w:iCs/>
          <w:color w:val="808080" w:themeColor="background1" w:themeShade="80"/>
          <w:highlight w:val="yellow"/>
        </w:rPr>
        <w:t>]</w:t>
      </w:r>
    </w:p>
    <w:p w14:paraId="58B707ED" w14:textId="25495B82" w:rsidR="00492106" w:rsidRPr="00A2278D" w:rsidRDefault="00492106" w:rsidP="006B74FC">
      <w:pPr>
        <w:pStyle w:val="3article"/>
      </w:pPr>
      <w:r w:rsidRPr="00A2278D">
        <w:t xml:space="preserve">Le Président sera président de la Société au sens de l’article L. 227-6 du Code de commerce. </w:t>
      </w:r>
      <w:r w:rsidR="00667F64" w:rsidRPr="00A2278D">
        <w:t>À</w:t>
      </w:r>
      <w:r w:rsidR="006B74FC" w:rsidRPr="00A2278D">
        <w:t xml:space="preserve"> cet effet, il</w:t>
      </w:r>
      <w:r w:rsidRPr="00A2278D">
        <w:t xml:space="preserve"> disposera des pouvoirs les plus étendus pour agir en toute circonstance au nom et pour le compte de la Société</w:t>
      </w:r>
      <w:r w:rsidR="00D73D68" w:rsidRPr="00A2278D">
        <w:rPr>
          <w:highlight w:val="yellow"/>
        </w:rPr>
        <w:t>[</w:t>
      </w:r>
      <w:r w:rsidRPr="00A2278D">
        <w:rPr>
          <w:highlight w:val="yellow"/>
        </w:rPr>
        <w:t>, sous réserve des décisions visées à l’</w:t>
      </w:r>
      <w:r w:rsidR="002E423C" w:rsidRPr="00A2278D">
        <w:rPr>
          <w:highlight w:val="yellow"/>
        </w:rPr>
        <w:t>Article</w:t>
      </w:r>
      <w:r w:rsidRPr="00A2278D">
        <w:rPr>
          <w:highlight w:val="yellow"/>
        </w:rPr>
        <w:t xml:space="preserve"> </w:t>
      </w:r>
      <w:r w:rsidR="00B34130" w:rsidRPr="00A2278D">
        <w:rPr>
          <w:highlight w:val="yellow"/>
        </w:rPr>
        <w:fldChar w:fldCharType="begin"/>
      </w:r>
      <w:r w:rsidR="00B34130" w:rsidRPr="00A2278D">
        <w:rPr>
          <w:highlight w:val="yellow"/>
        </w:rPr>
        <w:instrText xml:space="preserve"> REF _Ref208849325 \w \h  \* MERGEFORMAT </w:instrText>
      </w:r>
      <w:r w:rsidR="00B34130" w:rsidRPr="00A2278D">
        <w:rPr>
          <w:highlight w:val="yellow"/>
        </w:rPr>
      </w:r>
      <w:r w:rsidR="00B34130" w:rsidRPr="00A2278D">
        <w:rPr>
          <w:highlight w:val="yellow"/>
        </w:rPr>
        <w:fldChar w:fldCharType="separate"/>
      </w:r>
      <w:r w:rsidR="0062494E" w:rsidRPr="00A2278D">
        <w:rPr>
          <w:highlight w:val="yellow"/>
        </w:rPr>
        <w:t>5.8.3</w:t>
      </w:r>
      <w:r w:rsidR="00B34130" w:rsidRPr="00A2278D">
        <w:rPr>
          <w:highlight w:val="yellow"/>
        </w:rPr>
        <w:fldChar w:fldCharType="end"/>
      </w:r>
      <w:r w:rsidR="00B34130" w:rsidRPr="00A2278D">
        <w:rPr>
          <w:highlight w:val="yellow"/>
        </w:rPr>
        <w:t xml:space="preserve"> </w:t>
      </w:r>
      <w:r w:rsidRPr="00A2278D">
        <w:rPr>
          <w:highlight w:val="yellow"/>
        </w:rPr>
        <w:t xml:space="preserve">pour lesquelles l’autorisation préalable du </w:t>
      </w:r>
      <w:r w:rsidR="006B74FC" w:rsidRPr="00A2278D">
        <w:rPr>
          <w:highlight w:val="yellow"/>
        </w:rPr>
        <w:t>Comité Stratégique</w:t>
      </w:r>
      <w:r w:rsidRPr="00A2278D">
        <w:rPr>
          <w:highlight w:val="yellow"/>
        </w:rPr>
        <w:t xml:space="preserve"> sera requise</w:t>
      </w:r>
      <w:r w:rsidR="00D73D68" w:rsidRPr="00A2278D">
        <w:t xml:space="preserve"> </w:t>
      </w:r>
      <w:r w:rsidR="00D73D68" w:rsidRPr="00A2278D">
        <w:rPr>
          <w:i/>
          <w:iCs/>
          <w:color w:val="808080" w:themeColor="background1" w:themeShade="80"/>
        </w:rPr>
        <w:t>– seulement si des Décisions Importantes sont prévues</w:t>
      </w:r>
      <w:r w:rsidR="00D73D68" w:rsidRPr="00A2278D">
        <w:rPr>
          <w:highlight w:val="yellow"/>
        </w:rPr>
        <w:t>]</w:t>
      </w:r>
      <w:r w:rsidRPr="00A2278D">
        <w:t>.</w:t>
      </w:r>
    </w:p>
    <w:p w14:paraId="00B7EF62" w14:textId="322E8CCE" w:rsidR="00492106" w:rsidRPr="00A2278D" w:rsidRDefault="00492106" w:rsidP="006B74FC">
      <w:pPr>
        <w:pStyle w:val="3article"/>
      </w:pPr>
      <w:r w:rsidRPr="00A2278D">
        <w:t>La rémunération du Président sera déterminée lors de sa désignation</w:t>
      </w:r>
      <w:r w:rsidR="008F1869" w:rsidRPr="00A2278D">
        <w:t xml:space="preserve"> ou postérieurement</w:t>
      </w:r>
      <w:r w:rsidRPr="00A2278D">
        <w:t xml:space="preserve">. Elle ne pourra être </w:t>
      </w:r>
      <w:r w:rsidR="008F1869" w:rsidRPr="00A2278D">
        <w:t xml:space="preserve">fixée ou </w:t>
      </w:r>
      <w:r w:rsidRPr="00A2278D">
        <w:t xml:space="preserve">modifiée que </w:t>
      </w:r>
      <w:r w:rsidR="00B34130" w:rsidRPr="00A2278D">
        <w:rPr>
          <w:highlight w:val="yellow"/>
        </w:rPr>
        <w:t xml:space="preserve">[par décision </w:t>
      </w:r>
      <w:r w:rsidRPr="00A2278D">
        <w:rPr>
          <w:highlight w:val="yellow"/>
        </w:rPr>
        <w:t xml:space="preserve">du </w:t>
      </w:r>
      <w:r w:rsidR="006B74FC" w:rsidRPr="00A2278D">
        <w:rPr>
          <w:highlight w:val="yellow"/>
        </w:rPr>
        <w:t>Comité Stratégique</w:t>
      </w:r>
      <w:r w:rsidR="00B34130" w:rsidRPr="00A2278D">
        <w:rPr>
          <w:highlight w:val="yellow"/>
        </w:rPr>
        <w:t xml:space="preserve"> / dans les conditions des Statuts]</w:t>
      </w:r>
      <w:r w:rsidRPr="00A2278D">
        <w:t>.</w:t>
      </w:r>
    </w:p>
    <w:p w14:paraId="5972FD85" w14:textId="32DCC706" w:rsidR="006B74FC" w:rsidRPr="00A2278D" w:rsidRDefault="006B74FC" w:rsidP="006B74FC">
      <w:pPr>
        <w:pStyle w:val="2article"/>
        <w:rPr>
          <w:lang w:val="fr-FR"/>
        </w:rPr>
      </w:pPr>
      <w:r w:rsidRPr="00A2278D">
        <w:rPr>
          <w:lang w:val="fr-FR"/>
        </w:rPr>
        <w:t>Nomination, rémunération et révocation du Directeur Général</w:t>
      </w:r>
    </w:p>
    <w:p w14:paraId="2B74D02E" w14:textId="0CFFAC21" w:rsidR="006B74FC" w:rsidRPr="00A2278D" w:rsidRDefault="006B74FC" w:rsidP="006B74FC">
      <w:pPr>
        <w:pStyle w:val="3article"/>
      </w:pPr>
      <w:bookmarkStart w:id="18" w:name="_Ref210748836"/>
      <w:r w:rsidRPr="00A2278D">
        <w:t xml:space="preserve">La Société </w:t>
      </w:r>
      <w:r w:rsidR="00667F64" w:rsidRPr="00A2278D">
        <w:t xml:space="preserve">peut aussi être </w:t>
      </w:r>
      <w:r w:rsidRPr="00A2278D">
        <w:t xml:space="preserve">dirigée par un </w:t>
      </w:r>
      <w:r w:rsidR="00F77E4A" w:rsidRPr="00A2278D">
        <w:t>D</w:t>
      </w:r>
      <w:r w:rsidR="00667F64" w:rsidRPr="00A2278D">
        <w:t xml:space="preserve">irecteur </w:t>
      </w:r>
      <w:r w:rsidR="00F77E4A" w:rsidRPr="00A2278D">
        <w:t>G</w:t>
      </w:r>
      <w:r w:rsidR="00667F64" w:rsidRPr="00A2278D">
        <w:t>énéral</w:t>
      </w:r>
      <w:r w:rsidRPr="00A2278D">
        <w:t> :</w:t>
      </w:r>
      <w:bookmarkEnd w:id="18"/>
    </w:p>
    <w:p w14:paraId="3B633320" w14:textId="77777777" w:rsidR="006B74FC" w:rsidRPr="00A2278D" w:rsidRDefault="006B74FC" w:rsidP="006B74FC">
      <w:pPr>
        <w:pStyle w:val="3liste"/>
      </w:pPr>
      <w:r w:rsidRPr="00A2278D">
        <w:t>personne physique ou morale ;</w:t>
      </w:r>
    </w:p>
    <w:p w14:paraId="67AD383A" w14:textId="378A5828" w:rsidR="006B74FC" w:rsidRPr="00A2278D" w:rsidRDefault="006B74FC" w:rsidP="006B74FC">
      <w:pPr>
        <w:pStyle w:val="3liste"/>
      </w:pPr>
      <w:r w:rsidRPr="00A2278D">
        <w:t xml:space="preserve">choisi parmi </w:t>
      </w:r>
      <w:r w:rsidRPr="00A2278D">
        <w:rPr>
          <w:highlight w:val="yellow"/>
        </w:rPr>
        <w:t>[</w:t>
      </w:r>
      <w:r w:rsidR="008F1869" w:rsidRPr="00A2278D">
        <w:rPr>
          <w:highlight w:val="yellow"/>
        </w:rPr>
        <w:t xml:space="preserve">les Tiers / les </w:t>
      </w:r>
      <w:r w:rsidR="006A431C" w:rsidRPr="00A2278D">
        <w:rPr>
          <w:highlight w:val="yellow"/>
        </w:rPr>
        <w:t>Associé</w:t>
      </w:r>
      <w:r w:rsidR="008F1869" w:rsidRPr="00A2278D">
        <w:rPr>
          <w:highlight w:val="yellow"/>
        </w:rPr>
        <w:t xml:space="preserve">s / </w:t>
      </w:r>
      <w:r w:rsidRPr="00A2278D">
        <w:rPr>
          <w:highlight w:val="yellow"/>
        </w:rPr>
        <w:t>les membres du Comité Stratégique / les Fondateurs / les Investisseurs / [</w:t>
      </w:r>
      <w:r w:rsidRPr="00A2278D">
        <w:rPr>
          <w:highlight w:val="yellow"/>
        </w:rPr>
        <w:sym w:font="Wingdings" w:char="F09F"/>
      </w:r>
      <w:r w:rsidRPr="00A2278D">
        <w:rPr>
          <w:highlight w:val="yellow"/>
        </w:rPr>
        <w:t>]] </w:t>
      </w:r>
      <w:r w:rsidRPr="00A2278D">
        <w:t>; et</w:t>
      </w:r>
    </w:p>
    <w:p w14:paraId="7B52EE98" w14:textId="56687ADF" w:rsidR="006B74FC" w:rsidRPr="00A2278D" w:rsidRDefault="006B74FC" w:rsidP="006B74FC">
      <w:pPr>
        <w:pStyle w:val="3liste"/>
      </w:pPr>
      <w:r w:rsidRPr="00A2278D">
        <w:t xml:space="preserve">désigné </w:t>
      </w:r>
      <w:r w:rsidR="006F13DF">
        <w:t xml:space="preserve">et </w:t>
      </w:r>
      <w:r w:rsidR="006F13DF" w:rsidRPr="00A2278D">
        <w:t xml:space="preserve">révoqué, à tout moment, </w:t>
      </w:r>
      <w:r w:rsidR="006F13DF" w:rsidRPr="00A2278D">
        <w:rPr>
          <w:i/>
          <w:iCs/>
        </w:rPr>
        <w:t>ad nutum</w:t>
      </w:r>
      <w:r w:rsidR="006F13DF" w:rsidRPr="00A2278D">
        <w:t xml:space="preserve"> et sans préavis</w:t>
      </w:r>
      <w:r w:rsidR="006F13DF">
        <w:t>,</w:t>
      </w:r>
      <w:r w:rsidR="006F13DF" w:rsidRPr="00A2278D">
        <w:t xml:space="preserve"> </w:t>
      </w:r>
      <w:r w:rsidRPr="00A2278D">
        <w:rPr>
          <w:highlight w:val="yellow"/>
        </w:rPr>
        <w:t>[</w:t>
      </w:r>
      <w:r w:rsidR="008F1869" w:rsidRPr="00A2278D">
        <w:rPr>
          <w:highlight w:val="yellow"/>
        </w:rPr>
        <w:t>dans les conditions des Statuts]</w:t>
      </w:r>
      <w:r w:rsidR="008F1869" w:rsidRPr="00A2278D">
        <w:t xml:space="preserve"> </w:t>
      </w:r>
      <w:r w:rsidR="008F1869" w:rsidRPr="00A2278D">
        <w:rPr>
          <w:i/>
          <w:iCs/>
          <w:color w:val="808080" w:themeColor="background1" w:themeShade="80"/>
        </w:rPr>
        <w:t>ou</w:t>
      </w:r>
      <w:r w:rsidR="008F1869" w:rsidRPr="00A2278D">
        <w:t xml:space="preserve"> </w:t>
      </w:r>
      <w:r w:rsidR="008F1869" w:rsidRPr="00A2278D">
        <w:rPr>
          <w:highlight w:val="yellow"/>
        </w:rPr>
        <w:t>[par décision [du Comité Stratégique / des Investisseurs / de [</w:t>
      </w:r>
      <w:r w:rsidR="008F1869" w:rsidRPr="00A2278D">
        <w:rPr>
          <w:highlight w:val="yellow"/>
        </w:rPr>
        <w:sym w:font="Wingdings" w:char="F09F"/>
      </w:r>
      <w:r w:rsidR="008F1869" w:rsidRPr="00A2278D">
        <w:rPr>
          <w:highlight w:val="yellow"/>
        </w:rPr>
        <w:t>]] prise à la majorité prévue à [l’</w:t>
      </w:r>
      <w:r w:rsidR="002E423C" w:rsidRPr="00A2278D">
        <w:rPr>
          <w:highlight w:val="yellow"/>
        </w:rPr>
        <w:t>Article</w:t>
      </w:r>
      <w:r w:rsidR="008F1869" w:rsidRPr="00A2278D">
        <w:rPr>
          <w:highlight w:val="yellow"/>
        </w:rPr>
        <w:t xml:space="preserve"> </w:t>
      </w:r>
      <w:r w:rsidR="008F1869" w:rsidRPr="00A2278D">
        <w:rPr>
          <w:highlight w:val="yellow"/>
        </w:rPr>
        <w:fldChar w:fldCharType="begin"/>
      </w:r>
      <w:r w:rsidR="008F1869" w:rsidRPr="00A2278D">
        <w:rPr>
          <w:highlight w:val="yellow"/>
        </w:rPr>
        <w:instrText xml:space="preserve"> REF _Ref210914380 \w \h  \* MERGEFORMAT </w:instrText>
      </w:r>
      <w:r w:rsidR="008F1869" w:rsidRPr="00A2278D">
        <w:rPr>
          <w:highlight w:val="yellow"/>
        </w:rPr>
      </w:r>
      <w:r w:rsidR="008F1869" w:rsidRPr="00A2278D">
        <w:rPr>
          <w:highlight w:val="yellow"/>
        </w:rPr>
        <w:fldChar w:fldCharType="separate"/>
      </w:r>
      <w:r w:rsidR="0062494E" w:rsidRPr="00A2278D">
        <w:rPr>
          <w:highlight w:val="yellow"/>
        </w:rPr>
        <w:t>5.10</w:t>
      </w:r>
      <w:r w:rsidR="008F1869" w:rsidRPr="00A2278D">
        <w:rPr>
          <w:highlight w:val="yellow"/>
        </w:rPr>
        <w:fldChar w:fldCharType="end"/>
      </w:r>
      <w:r w:rsidR="008F1869" w:rsidRPr="00A2278D">
        <w:rPr>
          <w:highlight w:val="yellow"/>
        </w:rPr>
        <w:t>] étant précisé que, le candidat ou la candidate à la direction générale peut prendre part au vote s’il ou elle est membre [du Comité Stratégique / des Investisseurs / de [</w:t>
      </w:r>
      <w:r w:rsidR="008F1869" w:rsidRPr="00A2278D">
        <w:rPr>
          <w:highlight w:val="yellow"/>
        </w:rPr>
        <w:sym w:font="Wingdings" w:char="F09F"/>
      </w:r>
      <w:r w:rsidR="008F1869" w:rsidRPr="00A2278D">
        <w:rPr>
          <w:highlight w:val="yellow"/>
        </w:rPr>
        <w:t>]]</w:t>
      </w:r>
      <w:r w:rsidR="000F5B41" w:rsidRPr="000F5B41">
        <w:rPr>
          <w:i/>
          <w:iCs/>
          <w:color w:val="808080" w:themeColor="background1" w:themeShade="80"/>
        </w:rPr>
        <w:t xml:space="preserve">- Juridiquement, seule la désignation prévue </w:t>
      </w:r>
      <w:r w:rsidR="000F5B41">
        <w:rPr>
          <w:i/>
          <w:iCs/>
          <w:color w:val="808080" w:themeColor="background1" w:themeShade="80"/>
        </w:rPr>
        <w:t>dans les conditions</w:t>
      </w:r>
      <w:r w:rsidR="000F5B41" w:rsidRPr="000F5B41">
        <w:rPr>
          <w:i/>
          <w:iCs/>
          <w:color w:val="808080" w:themeColor="background1" w:themeShade="80"/>
        </w:rPr>
        <w:t xml:space="preserve"> </w:t>
      </w:r>
      <w:r w:rsidR="000F5B41">
        <w:rPr>
          <w:i/>
          <w:iCs/>
          <w:color w:val="808080" w:themeColor="background1" w:themeShade="80"/>
        </w:rPr>
        <w:t>d</w:t>
      </w:r>
      <w:r w:rsidR="000F5B41" w:rsidRPr="000F5B41">
        <w:rPr>
          <w:i/>
          <w:iCs/>
          <w:color w:val="808080" w:themeColor="background1" w:themeShade="80"/>
        </w:rPr>
        <w:t xml:space="preserve">es statuts est régulière. </w:t>
      </w:r>
      <w:r w:rsidR="000F5B41">
        <w:rPr>
          <w:i/>
          <w:iCs/>
          <w:color w:val="808080" w:themeColor="background1" w:themeShade="80"/>
        </w:rPr>
        <w:t xml:space="preserve">Il est donc nécessaire d’aligner les </w:t>
      </w:r>
      <w:r w:rsidR="000F5B41" w:rsidRPr="000F5B41">
        <w:rPr>
          <w:i/>
          <w:iCs/>
          <w:color w:val="808080" w:themeColor="background1" w:themeShade="80"/>
        </w:rPr>
        <w:t>statuts</w:t>
      </w:r>
      <w:r w:rsidR="000F5B41">
        <w:rPr>
          <w:i/>
          <w:iCs/>
          <w:color w:val="808080" w:themeColor="background1" w:themeShade="80"/>
        </w:rPr>
        <w:t xml:space="preserve"> sur le pacte si le pacte fixe les règles de désignation</w:t>
      </w:r>
      <w:r w:rsidR="000F5B41" w:rsidRPr="000F5B41">
        <w:rPr>
          <w:i/>
          <w:iCs/>
          <w:color w:val="808080" w:themeColor="background1" w:themeShade="80"/>
        </w:rPr>
        <w:t>.</w:t>
      </w:r>
      <w:r w:rsidR="000F5B41" w:rsidRPr="000F5B41">
        <w:rPr>
          <w:highlight w:val="yellow"/>
        </w:rPr>
        <w:t>]</w:t>
      </w:r>
      <w:r w:rsidRPr="00A2278D">
        <w:t>.</w:t>
      </w:r>
    </w:p>
    <w:p w14:paraId="37984224" w14:textId="0F8D5092" w:rsidR="006B74FC" w:rsidRPr="00A2278D" w:rsidRDefault="006B74FC" w:rsidP="006B74FC">
      <w:pPr>
        <w:pStyle w:val="3article"/>
      </w:pPr>
      <w:r w:rsidRPr="00A2278D">
        <w:t xml:space="preserve">La durée du mandat du </w:t>
      </w:r>
      <w:r w:rsidR="00667F64" w:rsidRPr="00A2278D">
        <w:t>Directeur Général</w:t>
      </w:r>
      <w:r w:rsidRPr="00A2278D">
        <w:t xml:space="preserve"> est </w:t>
      </w:r>
      <w:r w:rsidR="00093AB4" w:rsidRPr="00A2278D">
        <w:rPr>
          <w:highlight w:val="yellow"/>
        </w:rPr>
        <w:t xml:space="preserve">[illimitée </w:t>
      </w:r>
      <w:r w:rsidR="00093AB4" w:rsidRPr="00F978A0">
        <w:rPr>
          <w:i/>
          <w:iCs/>
          <w:color w:val="808080" w:themeColor="background1" w:themeShade="80"/>
        </w:rPr>
        <w:t xml:space="preserve">– il est possible de prévoir un mandat à durée limitée, mais comme la révocation est “ad nutum” (voir la vidéo de formation n°6 sur le sujet), la durée limitée n’a pas d’intérêt pratique car la mécanique </w:t>
      </w:r>
      <w:r w:rsidR="00093AB4" w:rsidRPr="00F978A0">
        <w:rPr>
          <w:i/>
          <w:iCs/>
          <w:color w:val="808080" w:themeColor="background1" w:themeShade="80"/>
        </w:rPr>
        <w:lastRenderedPageBreak/>
        <w:t>de révocation emporte tout</w:t>
      </w:r>
      <w:r w:rsidR="00093AB4">
        <w:rPr>
          <w:i/>
          <w:iCs/>
          <w:color w:val="808080" w:themeColor="background1" w:themeShade="80"/>
        </w:rPr>
        <w:t>. Le vrai sujet est celui de l’organe qui a compétence pour décider la révocation</w:t>
      </w:r>
      <w:r w:rsidR="00093AB4" w:rsidRPr="00F978A0">
        <w:rPr>
          <w:i/>
          <w:iCs/>
          <w:color w:val="808080" w:themeColor="background1" w:themeShade="80"/>
        </w:rPr>
        <w:t>.</w:t>
      </w:r>
      <w:r w:rsidR="00093AB4" w:rsidRPr="00F978A0">
        <w:rPr>
          <w:i/>
          <w:iCs/>
          <w:color w:val="808080" w:themeColor="background1" w:themeShade="80"/>
          <w:highlight w:val="yellow"/>
        </w:rPr>
        <w:t>]</w:t>
      </w:r>
      <w:r w:rsidRPr="00A2278D">
        <w:t xml:space="preserve"> </w:t>
      </w:r>
    </w:p>
    <w:p w14:paraId="672E41E8" w14:textId="57826104" w:rsidR="006B74FC" w:rsidRPr="00A2278D" w:rsidRDefault="006B74FC" w:rsidP="006B74FC">
      <w:pPr>
        <w:pStyle w:val="3article"/>
      </w:pPr>
      <w:r w:rsidRPr="00A2278D">
        <w:t xml:space="preserve">Le </w:t>
      </w:r>
      <w:r w:rsidR="00603F6F" w:rsidRPr="00A2278D">
        <w:t>Directeur Général</w:t>
      </w:r>
      <w:r w:rsidRPr="00A2278D">
        <w:t xml:space="preserve"> sera </w:t>
      </w:r>
      <w:r w:rsidR="00603F6F" w:rsidRPr="00A2278D">
        <w:t>directeur général</w:t>
      </w:r>
      <w:r w:rsidRPr="00A2278D">
        <w:t xml:space="preserve"> de la Société au sens de l’article L. 227-6 du Code de commerce. </w:t>
      </w:r>
      <w:r w:rsidR="00603F6F" w:rsidRPr="00A2278D">
        <w:rPr>
          <w:highlight w:val="yellow"/>
        </w:rPr>
        <w:t>[À l’exception du pouvoir de représenter la Société à l’égard des tiers,</w:t>
      </w:r>
      <w:r w:rsidR="00603F6F" w:rsidRPr="00A2278D">
        <w:t xml:space="preserve"> </w:t>
      </w:r>
      <w:r w:rsidR="00603F6F" w:rsidRPr="00A2278D">
        <w:rPr>
          <w:i/>
          <w:iCs/>
          <w:color w:val="808080" w:themeColor="background1" w:themeShade="80"/>
        </w:rPr>
        <w:t>- un DG peut ne pas avoir le pouvoir de représenter la Société à l’égard des tiers et donc ne pas l’engager, même s’il figure sur le Kbis. Conserver la phrase surlignée si le DG n’a pas le pouvoir de représenter la Société ou la supprimer s’il a le pouvoir de la représenter auprès des tiers</w:t>
      </w:r>
      <w:r w:rsidR="00603F6F" w:rsidRPr="00A2278D">
        <w:rPr>
          <w:highlight w:val="yellow"/>
        </w:rPr>
        <w:t>]</w:t>
      </w:r>
      <w:r w:rsidRPr="00A2278D">
        <w:t xml:space="preserve"> il disposera des </w:t>
      </w:r>
      <w:r w:rsidR="00603F6F" w:rsidRPr="00A2278D">
        <w:t>mêmes pouvoirs que le Président</w:t>
      </w:r>
      <w:r w:rsidR="00304235" w:rsidRPr="00A2278D">
        <w:t>.</w:t>
      </w:r>
    </w:p>
    <w:p w14:paraId="74A35185" w14:textId="779BA26C" w:rsidR="006B74FC" w:rsidRPr="00A2278D" w:rsidRDefault="006B74FC" w:rsidP="006B74FC">
      <w:pPr>
        <w:pStyle w:val="3article"/>
      </w:pPr>
      <w:r w:rsidRPr="00A2278D">
        <w:t xml:space="preserve">La rémunération du </w:t>
      </w:r>
      <w:r w:rsidR="00603F6F" w:rsidRPr="00A2278D">
        <w:t>Directeur Général</w:t>
      </w:r>
      <w:r w:rsidRPr="00A2278D">
        <w:t xml:space="preserve"> sera déterminée lors de sa désignation</w:t>
      </w:r>
      <w:r w:rsidR="008F1869" w:rsidRPr="00A2278D">
        <w:t xml:space="preserve"> ou postérieurement</w:t>
      </w:r>
      <w:r w:rsidRPr="00A2278D">
        <w:t>. Elle ne pourra être</w:t>
      </w:r>
      <w:r w:rsidR="008F1869" w:rsidRPr="00A2278D">
        <w:t xml:space="preserve"> fixée ou</w:t>
      </w:r>
      <w:r w:rsidRPr="00A2278D">
        <w:t xml:space="preserve"> modifiée que </w:t>
      </w:r>
      <w:r w:rsidR="008F1869" w:rsidRPr="00A2278D">
        <w:rPr>
          <w:highlight w:val="yellow"/>
        </w:rPr>
        <w:t>[par décision du Comité Stratégique / dans les conditions des Statuts]</w:t>
      </w:r>
      <w:r w:rsidR="008F1869" w:rsidRPr="00A2278D">
        <w:t>.</w:t>
      </w:r>
    </w:p>
    <w:p w14:paraId="3C81FBA1" w14:textId="77777777" w:rsidR="005B7EF7" w:rsidRPr="00A2278D" w:rsidRDefault="005B7EF7">
      <w:pPr>
        <w:spacing w:after="0" w:line="300" w:lineRule="exact"/>
        <w:ind w:left="0"/>
        <w:jc w:val="left"/>
        <w:rPr>
          <w:rFonts w:eastAsia="Times New Roman" w:cs="Times New Roman"/>
          <w:bCs/>
          <w:kern w:val="0"/>
        </w:rPr>
      </w:pPr>
      <w:r w:rsidRPr="00A2278D">
        <w:br w:type="page"/>
      </w:r>
    </w:p>
    <w:p w14:paraId="07C8A72A" w14:textId="5CF1BA28" w:rsidR="001B430F" w:rsidRPr="00A2278D" w:rsidRDefault="001B430F" w:rsidP="00DB398F">
      <w:pPr>
        <w:pStyle w:val="1article"/>
        <w:rPr>
          <w:lang w:val="fr-FR"/>
        </w:rPr>
      </w:pPr>
      <w:bookmarkStart w:id="19" w:name="_Ref208852205"/>
      <w:bookmarkStart w:id="20" w:name="_Toc214981589"/>
      <w:r w:rsidRPr="00A2278D">
        <w:rPr>
          <w:color w:val="000000" w:themeColor="text1"/>
          <w:lang w:val="fr-FR"/>
        </w:rPr>
        <w:lastRenderedPageBreak/>
        <w:t>Comité Stratégique</w:t>
      </w:r>
      <w:bookmarkEnd w:id="19"/>
      <w:bookmarkEnd w:id="20"/>
    </w:p>
    <w:p w14:paraId="2B512B22" w14:textId="4E0A6737" w:rsidR="00A1242F" w:rsidRPr="00A2278D" w:rsidRDefault="00521BCD" w:rsidP="00A1242F">
      <w:pPr>
        <w:rPr>
          <w:i/>
          <w:iCs/>
          <w:color w:val="808080" w:themeColor="background1" w:themeShade="80"/>
        </w:rPr>
      </w:pPr>
      <w:r w:rsidRPr="00A2278D">
        <w:rPr>
          <w:i/>
          <w:iCs/>
          <w:color w:val="808080" w:themeColor="background1" w:themeShade="80"/>
        </w:rPr>
        <w:t>[</w:t>
      </w:r>
      <w:r w:rsidR="00A1242F" w:rsidRPr="00A2278D">
        <w:rPr>
          <w:i/>
          <w:iCs/>
          <w:color w:val="808080" w:themeColor="background1" w:themeShade="80"/>
        </w:rPr>
        <w:t>Le Comité Stratégique est un outil contractuel dont l’existence n’a rien d’obligatoire.</w:t>
      </w:r>
    </w:p>
    <w:p w14:paraId="63F080C8" w14:textId="6567F0F6" w:rsidR="00A1242F" w:rsidRPr="00A2278D" w:rsidRDefault="00A1242F" w:rsidP="00A1242F">
      <w:pPr>
        <w:rPr>
          <w:i/>
          <w:iCs/>
          <w:color w:val="808080" w:themeColor="background1" w:themeShade="80"/>
        </w:rPr>
      </w:pPr>
      <w:r w:rsidRPr="00A2278D">
        <w:rPr>
          <w:i/>
          <w:iCs/>
          <w:color w:val="808080" w:themeColor="background1" w:themeShade="80"/>
        </w:rPr>
        <w:t xml:space="preserve">Le </w:t>
      </w:r>
      <w:r w:rsidR="00795D19" w:rsidRPr="00A2278D">
        <w:rPr>
          <w:i/>
          <w:iCs/>
          <w:color w:val="808080" w:themeColor="background1" w:themeShade="80"/>
        </w:rPr>
        <w:t>Pacte</w:t>
      </w:r>
      <w:r w:rsidRPr="00A2278D">
        <w:rPr>
          <w:i/>
          <w:iCs/>
          <w:color w:val="808080" w:themeColor="background1" w:themeShade="80"/>
        </w:rPr>
        <w:t xml:space="preserve"> peut parfaitement fonctionner sans lui.</w:t>
      </w:r>
    </w:p>
    <w:p w14:paraId="3BBEF322" w14:textId="0CD0B41E" w:rsidR="00776B95" w:rsidRPr="00A2278D" w:rsidRDefault="00776B95" w:rsidP="00A1242F">
      <w:pPr>
        <w:rPr>
          <w:i/>
          <w:iCs/>
          <w:color w:val="808080" w:themeColor="background1" w:themeShade="80"/>
        </w:rPr>
      </w:pPr>
      <w:r w:rsidRPr="00A2278D">
        <w:rPr>
          <w:i/>
          <w:iCs/>
          <w:color w:val="808080" w:themeColor="background1" w:themeShade="80"/>
        </w:rPr>
        <w:t xml:space="preserve">Ce modèle de </w:t>
      </w:r>
      <w:r w:rsidR="00795D19" w:rsidRPr="00A2278D">
        <w:rPr>
          <w:i/>
          <w:iCs/>
          <w:color w:val="808080" w:themeColor="background1" w:themeShade="80"/>
        </w:rPr>
        <w:t>Pacte</w:t>
      </w:r>
      <w:r w:rsidRPr="00A2278D">
        <w:rPr>
          <w:i/>
          <w:iCs/>
          <w:color w:val="808080" w:themeColor="background1" w:themeShade="80"/>
        </w:rPr>
        <w:t xml:space="preserve"> propose deux versions de l’</w:t>
      </w:r>
      <w:r w:rsidR="002E423C" w:rsidRPr="00A2278D">
        <w:rPr>
          <w:i/>
          <w:iCs/>
          <w:color w:val="808080" w:themeColor="background1" w:themeShade="80"/>
        </w:rPr>
        <w:t>Article</w:t>
      </w:r>
      <w:r w:rsidRPr="00A2278D">
        <w:rPr>
          <w:i/>
          <w:iCs/>
          <w:color w:val="808080" w:themeColor="background1" w:themeShade="80"/>
        </w:rPr>
        <w:t xml:space="preserve"> sur le Comité Stratégique : </w:t>
      </w:r>
    </w:p>
    <w:p w14:paraId="0AED389E" w14:textId="67B4D889" w:rsidR="00304235" w:rsidRPr="00A2278D" w:rsidRDefault="00304235">
      <w:pPr>
        <w:pStyle w:val="Paragraphedeliste"/>
        <w:numPr>
          <w:ilvl w:val="0"/>
          <w:numId w:val="37"/>
        </w:numPr>
        <w:ind w:hanging="357"/>
        <w:contextualSpacing w:val="0"/>
        <w:rPr>
          <w:i/>
          <w:iCs/>
          <w:color w:val="808080" w:themeColor="background1" w:themeShade="80"/>
        </w:rPr>
      </w:pPr>
      <w:r w:rsidRPr="00A2278D">
        <w:rPr>
          <w:i/>
          <w:iCs/>
          <w:color w:val="808080" w:themeColor="background1" w:themeShade="80"/>
        </w:rPr>
        <w:t xml:space="preserve">Une </w:t>
      </w:r>
      <w:r w:rsidRPr="00A2278D">
        <w:rPr>
          <w:i/>
          <w:iCs/>
          <w:color w:val="0000FF"/>
        </w:rPr>
        <w:t xml:space="preserve">version simplifiée </w:t>
      </w:r>
    </w:p>
    <w:p w14:paraId="5B3A234A" w14:textId="2F221EC8" w:rsidR="00A1242F" w:rsidRPr="00A2278D" w:rsidRDefault="00776B95">
      <w:pPr>
        <w:pStyle w:val="Paragraphedeliste"/>
        <w:numPr>
          <w:ilvl w:val="0"/>
          <w:numId w:val="37"/>
        </w:numPr>
        <w:ind w:hanging="357"/>
        <w:contextualSpacing w:val="0"/>
        <w:rPr>
          <w:i/>
          <w:iCs/>
          <w:color w:val="808080" w:themeColor="background1" w:themeShade="80"/>
        </w:rPr>
      </w:pPr>
      <w:r w:rsidRPr="00A2278D">
        <w:rPr>
          <w:i/>
          <w:iCs/>
          <w:color w:val="808080" w:themeColor="background1" w:themeShade="80"/>
        </w:rPr>
        <w:t xml:space="preserve">Une </w:t>
      </w:r>
      <w:r w:rsidRPr="00A2278D">
        <w:rPr>
          <w:i/>
          <w:iCs/>
          <w:color w:val="FF4400"/>
        </w:rPr>
        <w:t xml:space="preserve">version </w:t>
      </w:r>
      <w:r w:rsidR="00A1242F" w:rsidRPr="00A2278D">
        <w:rPr>
          <w:i/>
          <w:iCs/>
          <w:color w:val="FF4400"/>
        </w:rPr>
        <w:t xml:space="preserve">détaillée </w:t>
      </w:r>
      <w:r w:rsidR="00A1242F" w:rsidRPr="00A2278D">
        <w:rPr>
          <w:i/>
          <w:iCs/>
          <w:color w:val="808080" w:themeColor="background1" w:themeShade="80"/>
        </w:rPr>
        <w:t>du Comité Stratégique (composition, durée des fonctions, pouvoirs, quorum, modalités de convocation, procès-verbaux, etc.). Ce niveau de précision vise à offrir un modèle complet et opérationnel, mais il n’a pas vocation à s’imposer dans tous les cas.</w:t>
      </w:r>
    </w:p>
    <w:p w14:paraId="2D2D50E5" w14:textId="77777777" w:rsidR="00A1242F" w:rsidRPr="00A2278D" w:rsidRDefault="00A1242F" w:rsidP="00A1242F">
      <w:pPr>
        <w:rPr>
          <w:i/>
          <w:iCs/>
          <w:color w:val="808080" w:themeColor="background1" w:themeShade="80"/>
        </w:rPr>
      </w:pPr>
      <w:r w:rsidRPr="00A2278D">
        <w:rPr>
          <w:i/>
          <w:iCs/>
          <w:color w:val="808080" w:themeColor="background1" w:themeShade="80"/>
        </w:rPr>
        <w:t>En pratique :</w:t>
      </w:r>
    </w:p>
    <w:p w14:paraId="13FDA435" w14:textId="7D539185" w:rsidR="00A1242F" w:rsidRPr="00A2278D" w:rsidRDefault="00A1242F">
      <w:pPr>
        <w:pStyle w:val="Paragraphedeliste"/>
        <w:numPr>
          <w:ilvl w:val="0"/>
          <w:numId w:val="34"/>
        </w:numPr>
        <w:ind w:hanging="357"/>
        <w:contextualSpacing w:val="0"/>
        <w:rPr>
          <w:i/>
          <w:iCs/>
          <w:color w:val="808080" w:themeColor="background1" w:themeShade="80"/>
        </w:rPr>
      </w:pPr>
      <w:r w:rsidRPr="00A2278D">
        <w:rPr>
          <w:i/>
          <w:iCs/>
          <w:color w:val="808080" w:themeColor="background1" w:themeShade="80"/>
        </w:rPr>
        <w:t xml:space="preserve">Absence de comité : il est tout à fait possible de ne pas prévoir de comité stratégique si les </w:t>
      </w:r>
      <w:r w:rsidR="006A431C" w:rsidRPr="00A2278D">
        <w:rPr>
          <w:i/>
          <w:iCs/>
          <w:color w:val="808080" w:themeColor="background1" w:themeShade="80"/>
        </w:rPr>
        <w:t>Associé</w:t>
      </w:r>
      <w:r w:rsidRPr="00A2278D">
        <w:rPr>
          <w:i/>
          <w:iCs/>
          <w:color w:val="808080" w:themeColor="background1" w:themeShade="80"/>
        </w:rPr>
        <w:t>s souhaitent s’en tenir à la gouvernance légale (assemblées, statuts).</w:t>
      </w:r>
    </w:p>
    <w:p w14:paraId="5467D684" w14:textId="77777777" w:rsidR="00A1242F" w:rsidRPr="00A2278D" w:rsidRDefault="00A1242F">
      <w:pPr>
        <w:pStyle w:val="Paragraphedeliste"/>
        <w:numPr>
          <w:ilvl w:val="0"/>
          <w:numId w:val="34"/>
        </w:numPr>
        <w:ind w:hanging="357"/>
        <w:contextualSpacing w:val="0"/>
        <w:rPr>
          <w:i/>
          <w:iCs/>
          <w:color w:val="808080" w:themeColor="background1" w:themeShade="80"/>
        </w:rPr>
      </w:pPr>
      <w:r w:rsidRPr="00A2278D">
        <w:rPr>
          <w:i/>
          <w:iCs/>
          <w:color w:val="0000FF"/>
        </w:rPr>
        <w:t xml:space="preserve">Version simplifiée </w:t>
      </w:r>
      <w:r w:rsidRPr="00A2278D">
        <w:rPr>
          <w:i/>
          <w:iCs/>
          <w:color w:val="808080" w:themeColor="background1" w:themeShade="80"/>
        </w:rPr>
        <w:t xml:space="preserve">: on peut ne conserver qu’une structure légère (ex. un comité consultatif, sans pouvoirs de blocage, ni </w:t>
      </w:r>
      <w:r w:rsidRPr="00A2278D">
        <w:rPr>
          <w:color w:val="808080" w:themeColor="background1" w:themeShade="80"/>
        </w:rPr>
        <w:t>reporting</w:t>
      </w:r>
      <w:r w:rsidRPr="00A2278D">
        <w:rPr>
          <w:i/>
          <w:iCs/>
          <w:color w:val="808080" w:themeColor="background1" w:themeShade="80"/>
        </w:rPr>
        <w:t xml:space="preserve"> détaillé).</w:t>
      </w:r>
    </w:p>
    <w:p w14:paraId="674B3696" w14:textId="436495F8" w:rsidR="00A1242F" w:rsidRPr="00A2278D" w:rsidRDefault="00A1242F">
      <w:pPr>
        <w:pStyle w:val="Paragraphedeliste"/>
        <w:numPr>
          <w:ilvl w:val="0"/>
          <w:numId w:val="34"/>
        </w:numPr>
        <w:ind w:hanging="357"/>
        <w:contextualSpacing w:val="0"/>
        <w:rPr>
          <w:i/>
          <w:iCs/>
          <w:color w:val="808080" w:themeColor="background1" w:themeShade="80"/>
        </w:rPr>
      </w:pPr>
      <w:r w:rsidRPr="00A2278D">
        <w:rPr>
          <w:i/>
          <w:iCs/>
          <w:color w:val="FF4400"/>
        </w:rPr>
        <w:t xml:space="preserve">Version </w:t>
      </w:r>
      <w:r w:rsidR="00304235" w:rsidRPr="00A2278D">
        <w:rPr>
          <w:i/>
          <w:iCs/>
          <w:color w:val="FF4400"/>
        </w:rPr>
        <w:t>détaillée</w:t>
      </w:r>
      <w:r w:rsidRPr="00A2278D">
        <w:rPr>
          <w:i/>
          <w:iCs/>
          <w:color w:val="FF4400"/>
        </w:rPr>
        <w:t xml:space="preserve"> </w:t>
      </w:r>
      <w:r w:rsidRPr="00A2278D">
        <w:rPr>
          <w:i/>
          <w:iCs/>
          <w:color w:val="808080" w:themeColor="background1" w:themeShade="80"/>
        </w:rPr>
        <w:t xml:space="preserve">: elle est généralement retenue dans les pactes avec des investisseurs institutionnels, qui souhaitent un suivi rapproché de la </w:t>
      </w:r>
      <w:r w:rsidR="00097011" w:rsidRPr="00A2278D">
        <w:rPr>
          <w:i/>
          <w:iCs/>
          <w:color w:val="808080" w:themeColor="background1" w:themeShade="80"/>
        </w:rPr>
        <w:t>S</w:t>
      </w:r>
      <w:r w:rsidRPr="00A2278D">
        <w:rPr>
          <w:i/>
          <w:iCs/>
          <w:color w:val="808080" w:themeColor="background1" w:themeShade="80"/>
        </w:rPr>
        <w:t>ociété.</w:t>
      </w:r>
    </w:p>
    <w:p w14:paraId="250F81FA" w14:textId="367A2B4E" w:rsidR="00A1242F" w:rsidRPr="00A2278D" w:rsidRDefault="00A1242F" w:rsidP="00A1242F">
      <w:pPr>
        <w:rPr>
          <w:i/>
          <w:iCs/>
          <w:color w:val="808080" w:themeColor="background1" w:themeShade="80"/>
        </w:rPr>
      </w:pPr>
      <w:r w:rsidRPr="00A2278D">
        <w:rPr>
          <w:i/>
          <w:iCs/>
          <w:color w:val="808080" w:themeColor="background1" w:themeShade="80"/>
        </w:rPr>
        <w:t xml:space="preserve">Le choix du niveau de détail dépend donc de l’équilibre recherché entre </w:t>
      </w:r>
      <w:r w:rsidR="006A431C" w:rsidRPr="00A2278D">
        <w:rPr>
          <w:i/>
          <w:iCs/>
          <w:color w:val="808080" w:themeColor="background1" w:themeShade="80"/>
        </w:rPr>
        <w:t>Associé</w:t>
      </w:r>
      <w:r w:rsidRPr="00A2278D">
        <w:rPr>
          <w:i/>
          <w:iCs/>
          <w:color w:val="808080" w:themeColor="background1" w:themeShade="80"/>
        </w:rPr>
        <w:t>s :</w:t>
      </w:r>
    </w:p>
    <w:p w14:paraId="3CBC94D4" w14:textId="5DBE31C4" w:rsidR="00A1242F" w:rsidRPr="00A2278D" w:rsidRDefault="00521BCD">
      <w:pPr>
        <w:pStyle w:val="Paragraphedeliste"/>
        <w:numPr>
          <w:ilvl w:val="0"/>
          <w:numId w:val="35"/>
        </w:numPr>
        <w:ind w:hanging="357"/>
        <w:contextualSpacing w:val="0"/>
        <w:rPr>
          <w:i/>
          <w:iCs/>
          <w:color w:val="808080" w:themeColor="background1" w:themeShade="80"/>
        </w:rPr>
      </w:pPr>
      <w:r w:rsidRPr="00A2278D">
        <w:rPr>
          <w:i/>
          <w:iCs/>
          <w:color w:val="808080" w:themeColor="background1" w:themeShade="80"/>
        </w:rPr>
        <w:t>p</w:t>
      </w:r>
      <w:r w:rsidR="00A1242F" w:rsidRPr="00A2278D">
        <w:rPr>
          <w:i/>
          <w:iCs/>
          <w:color w:val="808080" w:themeColor="background1" w:themeShade="80"/>
        </w:rPr>
        <w:t>lus l’</w:t>
      </w:r>
      <w:r w:rsidR="002E423C" w:rsidRPr="00A2278D">
        <w:rPr>
          <w:i/>
          <w:iCs/>
          <w:color w:val="808080" w:themeColor="background1" w:themeShade="80"/>
        </w:rPr>
        <w:t>Article</w:t>
      </w:r>
      <w:r w:rsidR="00A1242F" w:rsidRPr="00A2278D">
        <w:rPr>
          <w:i/>
          <w:iCs/>
          <w:color w:val="808080" w:themeColor="background1" w:themeShade="80"/>
        </w:rPr>
        <w:t xml:space="preserve"> est complet, plus</w:t>
      </w:r>
      <w:r w:rsidR="00483D50" w:rsidRPr="00A2278D">
        <w:rPr>
          <w:i/>
          <w:iCs/>
          <w:color w:val="808080" w:themeColor="background1" w:themeShade="80"/>
        </w:rPr>
        <w:t xml:space="preserve"> il est favorable aux Investisseurs, mais</w:t>
      </w:r>
      <w:r w:rsidR="00A1242F" w:rsidRPr="00A2278D">
        <w:rPr>
          <w:i/>
          <w:iCs/>
          <w:color w:val="808080" w:themeColor="background1" w:themeShade="80"/>
        </w:rPr>
        <w:t xml:space="preserve"> le rôle du Comité Stratégique se rapproche</w:t>
      </w:r>
      <w:r w:rsidR="00483D50" w:rsidRPr="00A2278D">
        <w:rPr>
          <w:i/>
          <w:iCs/>
          <w:color w:val="808080" w:themeColor="background1" w:themeShade="80"/>
        </w:rPr>
        <w:t xml:space="preserve"> alors</w:t>
      </w:r>
      <w:r w:rsidR="00A1242F" w:rsidRPr="00A2278D">
        <w:rPr>
          <w:i/>
          <w:iCs/>
          <w:color w:val="808080" w:themeColor="background1" w:themeShade="80"/>
        </w:rPr>
        <w:t xml:space="preserve"> d’un véritable organe de gouvernance (avec le risque de « dirigeant de fait » si ses pouvoirs sont trop étendus).</w:t>
      </w:r>
    </w:p>
    <w:p w14:paraId="6E900436" w14:textId="54A6DFC6" w:rsidR="00A1242F" w:rsidRPr="00A2278D" w:rsidRDefault="00521BCD">
      <w:pPr>
        <w:pStyle w:val="Paragraphedeliste"/>
        <w:numPr>
          <w:ilvl w:val="0"/>
          <w:numId w:val="35"/>
        </w:numPr>
        <w:ind w:hanging="357"/>
        <w:contextualSpacing w:val="0"/>
        <w:rPr>
          <w:i/>
          <w:iCs/>
          <w:color w:val="808080" w:themeColor="background1" w:themeShade="80"/>
        </w:rPr>
      </w:pPr>
      <w:r w:rsidRPr="00A2278D">
        <w:rPr>
          <w:i/>
          <w:iCs/>
          <w:color w:val="808080" w:themeColor="background1" w:themeShade="80"/>
        </w:rPr>
        <w:t>p</w:t>
      </w:r>
      <w:r w:rsidR="00A1242F" w:rsidRPr="00A2278D">
        <w:rPr>
          <w:i/>
          <w:iCs/>
          <w:color w:val="808080" w:themeColor="background1" w:themeShade="80"/>
        </w:rPr>
        <w:t>lus il est allégé, plus il reste un simple organe consultati</w:t>
      </w:r>
      <w:r w:rsidR="00776B95" w:rsidRPr="00A2278D">
        <w:rPr>
          <w:i/>
          <w:iCs/>
          <w:color w:val="808080" w:themeColor="background1" w:themeShade="80"/>
        </w:rPr>
        <w:t>on</w:t>
      </w:r>
      <w:r w:rsidR="00483D50" w:rsidRPr="00A2278D">
        <w:rPr>
          <w:i/>
          <w:iCs/>
          <w:color w:val="808080" w:themeColor="background1" w:themeShade="80"/>
        </w:rPr>
        <w:t>, ce qui est favorable aux Fondateurs</w:t>
      </w:r>
      <w:r w:rsidR="00A1242F" w:rsidRPr="00A2278D">
        <w:rPr>
          <w:i/>
          <w:iCs/>
          <w:color w:val="808080" w:themeColor="background1" w:themeShade="80"/>
        </w:rPr>
        <w:t>.</w:t>
      </w:r>
    </w:p>
    <w:p w14:paraId="30105701" w14:textId="48B799B1" w:rsidR="00A1242F" w:rsidRPr="00A2278D" w:rsidRDefault="00A1242F" w:rsidP="00A1242F">
      <w:pPr>
        <w:rPr>
          <w:i/>
          <w:iCs/>
          <w:color w:val="808080" w:themeColor="background1" w:themeShade="80"/>
        </w:rPr>
      </w:pPr>
      <w:r w:rsidRPr="00A2278D">
        <w:rPr>
          <w:i/>
          <w:iCs/>
          <w:color w:val="808080" w:themeColor="background1" w:themeShade="80"/>
        </w:rPr>
        <w:t>En résumé, le Comité Stratégique n’est pas une nécessité juridique, mais une option de structuration. Chaque projet de pacte doit donc arbitrer entre :</w:t>
      </w:r>
    </w:p>
    <w:p w14:paraId="118C9AB2" w14:textId="77777777" w:rsidR="00A1242F" w:rsidRPr="00A2278D" w:rsidRDefault="00A1242F">
      <w:pPr>
        <w:pStyle w:val="Paragraphedeliste"/>
        <w:numPr>
          <w:ilvl w:val="0"/>
          <w:numId w:val="36"/>
        </w:numPr>
        <w:ind w:hanging="357"/>
        <w:contextualSpacing w:val="0"/>
        <w:rPr>
          <w:i/>
          <w:iCs/>
          <w:color w:val="808080" w:themeColor="background1" w:themeShade="80"/>
        </w:rPr>
      </w:pPr>
      <w:r w:rsidRPr="00A2278D">
        <w:rPr>
          <w:i/>
          <w:iCs/>
          <w:color w:val="808080" w:themeColor="background1" w:themeShade="80"/>
        </w:rPr>
        <w:t>la volonté d’encadrer précisément la gouvernance,</w:t>
      </w:r>
    </w:p>
    <w:p w14:paraId="13BDC82B" w14:textId="4EED1BC3" w:rsidR="00A1242F" w:rsidRPr="00A2278D" w:rsidRDefault="00A1242F">
      <w:pPr>
        <w:pStyle w:val="Paragraphedeliste"/>
        <w:numPr>
          <w:ilvl w:val="0"/>
          <w:numId w:val="36"/>
        </w:numPr>
        <w:ind w:hanging="357"/>
        <w:contextualSpacing w:val="0"/>
        <w:rPr>
          <w:i/>
          <w:iCs/>
          <w:color w:val="808080" w:themeColor="background1" w:themeShade="80"/>
        </w:rPr>
      </w:pPr>
      <w:r w:rsidRPr="00A2278D">
        <w:rPr>
          <w:i/>
          <w:iCs/>
          <w:color w:val="808080" w:themeColor="background1" w:themeShade="80"/>
        </w:rPr>
        <w:t>et le besoin de conserver souplesse et simplicité.</w:t>
      </w:r>
    </w:p>
    <w:p w14:paraId="40776398" w14:textId="0AB36AF5" w:rsidR="00483D50" w:rsidRPr="00A2278D" w:rsidRDefault="00483D50" w:rsidP="00EF6EEE">
      <w:pPr>
        <w:rPr>
          <w:i/>
          <w:iCs/>
          <w:color w:val="808080" w:themeColor="background1" w:themeShade="80"/>
        </w:rPr>
      </w:pPr>
      <w:r w:rsidRPr="00A2278D">
        <w:rPr>
          <w:i/>
          <w:iCs/>
          <w:color w:val="808080" w:themeColor="background1" w:themeShade="80"/>
        </w:rPr>
        <w:t xml:space="preserve">Ce qui suit dans 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_Ref208852205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5</w:t>
      </w:r>
      <w:r w:rsidRPr="00A2278D">
        <w:rPr>
          <w:i/>
          <w:iCs/>
          <w:color w:val="808080" w:themeColor="background1" w:themeShade="80"/>
        </w:rPr>
        <w:fldChar w:fldCharType="end"/>
      </w:r>
      <w:r w:rsidRPr="00A2278D">
        <w:rPr>
          <w:i/>
          <w:iCs/>
          <w:color w:val="808080" w:themeColor="background1" w:themeShade="80"/>
        </w:rPr>
        <w:t xml:space="preserve"> est la </w:t>
      </w:r>
      <w:r w:rsidR="00776B95" w:rsidRPr="00A2278D">
        <w:rPr>
          <w:i/>
          <w:iCs/>
          <w:color w:val="0000FF"/>
        </w:rPr>
        <w:t xml:space="preserve">version </w:t>
      </w:r>
      <w:r w:rsidR="00304235" w:rsidRPr="00A2278D">
        <w:rPr>
          <w:i/>
          <w:iCs/>
          <w:color w:val="0000FF"/>
        </w:rPr>
        <w:t>simplifiée</w:t>
      </w:r>
      <w:r w:rsidR="00776B95" w:rsidRPr="00A2278D">
        <w:rPr>
          <w:i/>
          <w:iCs/>
          <w:color w:val="0000FF"/>
        </w:rPr>
        <w:t xml:space="preserve"> du Comité Stratégique qui donne beaucoup plus de latitude aux Fondateurs </w:t>
      </w:r>
    </w:p>
    <w:p w14:paraId="42D39BB6" w14:textId="1360D2E3" w:rsidR="00483D50" w:rsidRPr="00A2278D" w:rsidRDefault="00DC7EA3" w:rsidP="00EF6EEE">
      <w:pPr>
        <w:rPr>
          <w:i/>
          <w:iCs/>
          <w:color w:val="808080" w:themeColor="background1" w:themeShade="80"/>
        </w:rPr>
      </w:pPr>
      <w:r w:rsidRPr="00A2278D">
        <w:rPr>
          <w:i/>
          <w:iCs/>
          <w:color w:val="808080" w:themeColor="background1" w:themeShade="80"/>
        </w:rPr>
        <w:t>Un</w:t>
      </w:r>
      <w:r w:rsidR="00483D50" w:rsidRPr="00A2278D">
        <w:rPr>
          <w:i/>
          <w:iCs/>
          <w:color w:val="808080" w:themeColor="background1" w:themeShade="80"/>
        </w:rPr>
        <w:t>e</w:t>
      </w:r>
      <w:r w:rsidRPr="00A2278D">
        <w:rPr>
          <w:i/>
          <w:iCs/>
          <w:color w:val="808080" w:themeColor="background1" w:themeShade="80"/>
        </w:rPr>
        <w:t xml:space="preserve"> </w:t>
      </w:r>
      <w:r w:rsidR="00776B95" w:rsidRPr="00A2278D">
        <w:rPr>
          <w:i/>
          <w:iCs/>
          <w:color w:val="FF4400"/>
        </w:rPr>
        <w:t xml:space="preserve">version </w:t>
      </w:r>
      <w:r w:rsidR="00304235" w:rsidRPr="00A2278D">
        <w:rPr>
          <w:i/>
          <w:iCs/>
          <w:color w:val="FF4400"/>
        </w:rPr>
        <w:t>détaillée</w:t>
      </w:r>
      <w:r w:rsidR="00776B95" w:rsidRPr="00A2278D">
        <w:rPr>
          <w:i/>
          <w:iCs/>
          <w:color w:val="FF4400"/>
        </w:rPr>
        <w:t xml:space="preserve"> du Comité Stratégique qui offre plus de contrôle aux Investisseurs</w:t>
      </w:r>
      <w:r w:rsidR="00776B95" w:rsidRPr="00A2278D">
        <w:rPr>
          <w:i/>
          <w:iCs/>
          <w:color w:val="808080" w:themeColor="background1" w:themeShade="80"/>
        </w:rPr>
        <w:t xml:space="preserve"> </w:t>
      </w:r>
      <w:r w:rsidRPr="00A2278D">
        <w:rPr>
          <w:i/>
          <w:iCs/>
          <w:color w:val="808080" w:themeColor="background1" w:themeShade="80"/>
        </w:rPr>
        <w:t xml:space="preserve">est rédigée </w:t>
      </w:r>
      <w:r w:rsidR="00776B95" w:rsidRPr="00A2278D">
        <w:rPr>
          <w:i/>
          <w:iCs/>
          <w:color w:val="808080" w:themeColor="background1" w:themeShade="80"/>
        </w:rPr>
        <w:t xml:space="preserve">juste après </w:t>
      </w:r>
      <w:r w:rsidRPr="00A2278D">
        <w:rPr>
          <w:i/>
          <w:iCs/>
          <w:color w:val="808080" w:themeColor="background1" w:themeShade="80"/>
        </w:rPr>
        <w:t>.</w:t>
      </w:r>
    </w:p>
    <w:p w14:paraId="3160AB96" w14:textId="30EED8CA" w:rsidR="00776B95" w:rsidRPr="00A2278D" w:rsidRDefault="00DC7EA3" w:rsidP="00EF6EEE">
      <w:pPr>
        <w:rPr>
          <w:i/>
          <w:iCs/>
          <w:color w:val="808080" w:themeColor="background1" w:themeShade="80"/>
        </w:rPr>
      </w:pPr>
      <w:r w:rsidRPr="00A2278D">
        <w:rPr>
          <w:i/>
          <w:iCs/>
          <w:color w:val="808080" w:themeColor="background1" w:themeShade="80"/>
        </w:rPr>
        <w:lastRenderedPageBreak/>
        <w:t>Vous pouvez choisir une version ou l’autre, ou les combiner</w:t>
      </w:r>
      <w:r w:rsidR="00776B95" w:rsidRPr="00A2278D">
        <w:rPr>
          <w:i/>
          <w:iCs/>
          <w:color w:val="808080" w:themeColor="background1" w:themeShade="80"/>
        </w:rPr>
        <w:t>. La numérotation des sous-</w:t>
      </w:r>
      <w:r w:rsidR="002E423C" w:rsidRPr="00A2278D">
        <w:rPr>
          <w:i/>
          <w:iCs/>
          <w:color w:val="808080" w:themeColor="background1" w:themeShade="80"/>
        </w:rPr>
        <w:t>Article</w:t>
      </w:r>
      <w:r w:rsidR="00776B95" w:rsidRPr="00A2278D">
        <w:rPr>
          <w:i/>
          <w:iCs/>
          <w:color w:val="808080" w:themeColor="background1" w:themeShade="80"/>
        </w:rPr>
        <w:t>s s’adaptera automatiquement, mais il faudra mettre à jour les renvois (voir la vidéo sur la mise en page)</w:t>
      </w:r>
      <w:r w:rsidRPr="00A2278D">
        <w:rPr>
          <w:i/>
          <w:iCs/>
          <w:color w:val="808080" w:themeColor="background1" w:themeShade="80"/>
        </w:rPr>
        <w:t>.</w:t>
      </w:r>
    </w:p>
    <w:p w14:paraId="54D13560" w14:textId="4B95E646" w:rsidR="00DC7EA3" w:rsidRPr="00A2278D" w:rsidRDefault="00DC7EA3" w:rsidP="00EF6EEE">
      <w:pPr>
        <w:rPr>
          <w:i/>
          <w:iCs/>
          <w:color w:val="808080" w:themeColor="background1" w:themeShade="80"/>
        </w:rPr>
      </w:pPr>
      <w:r w:rsidRPr="00A2278D">
        <w:rPr>
          <w:i/>
          <w:iCs/>
          <w:color w:val="808080" w:themeColor="background1" w:themeShade="80"/>
        </w:rPr>
        <w:t xml:space="preserve">Il ne faut jamais conserver les deux versions </w:t>
      </w:r>
      <w:r w:rsidR="00521BCD" w:rsidRPr="00A2278D">
        <w:rPr>
          <w:i/>
          <w:iCs/>
          <w:color w:val="808080" w:themeColor="background1" w:themeShade="80"/>
        </w:rPr>
        <w:t xml:space="preserve">en même temps dans le Pacte </w:t>
      </w:r>
      <w:r w:rsidRPr="00A2278D">
        <w:rPr>
          <w:i/>
          <w:iCs/>
          <w:color w:val="808080" w:themeColor="background1" w:themeShade="80"/>
        </w:rPr>
        <w:t>(</w:t>
      </w:r>
      <w:r w:rsidR="004975A6" w:rsidRPr="00A2278D">
        <w:rPr>
          <w:i/>
          <w:iCs/>
          <w:color w:val="808080" w:themeColor="background1" w:themeShade="80"/>
        </w:rPr>
        <w:t>simplifiée</w:t>
      </w:r>
      <w:r w:rsidRPr="00A2278D">
        <w:rPr>
          <w:i/>
          <w:iCs/>
          <w:color w:val="808080" w:themeColor="background1" w:themeShade="80"/>
        </w:rPr>
        <w:t xml:space="preserve"> + </w:t>
      </w:r>
      <w:r w:rsidR="004975A6" w:rsidRPr="00A2278D">
        <w:rPr>
          <w:i/>
          <w:iCs/>
          <w:color w:val="808080" w:themeColor="background1" w:themeShade="80"/>
        </w:rPr>
        <w:t>détaillée</w:t>
      </w:r>
      <w:r w:rsidRPr="00A2278D">
        <w:rPr>
          <w:i/>
          <w:iCs/>
          <w:color w:val="808080" w:themeColor="background1" w:themeShade="80"/>
        </w:rPr>
        <w:t>).</w:t>
      </w:r>
    </w:p>
    <w:p w14:paraId="24F0EC68" w14:textId="3BFB90BA" w:rsidR="00EF6EEE" w:rsidRPr="00A2278D" w:rsidRDefault="00A1242F" w:rsidP="00EF6EEE">
      <w:pPr>
        <w:rPr>
          <w:i/>
          <w:iCs/>
          <w:color w:val="808080" w:themeColor="background1" w:themeShade="80"/>
        </w:rPr>
      </w:pPr>
      <w:r w:rsidRPr="00A2278D">
        <w:rPr>
          <w:i/>
          <w:iCs/>
          <w:color w:val="808080" w:themeColor="background1" w:themeShade="80"/>
        </w:rPr>
        <w:t>P</w:t>
      </w:r>
      <w:r w:rsidR="00EF6EEE" w:rsidRPr="00A2278D">
        <w:rPr>
          <w:i/>
          <w:iCs/>
          <w:color w:val="808080" w:themeColor="background1" w:themeShade="80"/>
        </w:rPr>
        <w:t xml:space="preserve">our être pleinement </w:t>
      </w:r>
      <w:r w:rsidRPr="00A2278D">
        <w:rPr>
          <w:i/>
          <w:iCs/>
          <w:color w:val="808080" w:themeColor="background1" w:themeShade="80"/>
        </w:rPr>
        <w:t>efficace</w:t>
      </w:r>
      <w:r w:rsidR="00F70869" w:rsidRPr="00A2278D">
        <w:rPr>
          <w:i/>
          <w:iCs/>
          <w:color w:val="808080" w:themeColor="background1" w:themeShade="80"/>
        </w:rPr>
        <w:t xml:space="preserve"> et surtout opposable en interne aux </w:t>
      </w:r>
      <w:r w:rsidR="006A431C" w:rsidRPr="00A2278D">
        <w:rPr>
          <w:i/>
          <w:iCs/>
          <w:color w:val="808080" w:themeColor="background1" w:themeShade="80"/>
        </w:rPr>
        <w:t>Associé</w:t>
      </w:r>
      <w:r w:rsidR="00F70869" w:rsidRPr="00A2278D">
        <w:rPr>
          <w:i/>
          <w:iCs/>
          <w:color w:val="808080" w:themeColor="background1" w:themeShade="80"/>
        </w:rPr>
        <w:t xml:space="preserve">s qui ne seraient pas signataires du </w:t>
      </w:r>
      <w:r w:rsidR="00795D19" w:rsidRPr="00A2278D">
        <w:rPr>
          <w:i/>
          <w:iCs/>
          <w:color w:val="808080" w:themeColor="background1" w:themeShade="80"/>
        </w:rPr>
        <w:t>Pacte</w:t>
      </w:r>
      <w:r w:rsidR="00EF6EEE" w:rsidRPr="00A2278D">
        <w:rPr>
          <w:i/>
          <w:iCs/>
          <w:color w:val="808080" w:themeColor="background1" w:themeShade="80"/>
        </w:rPr>
        <w:t xml:space="preserve">, </w:t>
      </w:r>
      <w:r w:rsidR="00F70869" w:rsidRPr="00A2278D">
        <w:rPr>
          <w:i/>
          <w:iCs/>
          <w:color w:val="808080" w:themeColor="background1" w:themeShade="80"/>
        </w:rPr>
        <w:t>les règles concernant l</w:t>
      </w:r>
      <w:r w:rsidR="002F52DC" w:rsidRPr="00A2278D">
        <w:rPr>
          <w:i/>
          <w:iCs/>
          <w:color w:val="808080" w:themeColor="background1" w:themeShade="80"/>
        </w:rPr>
        <w:t>’</w:t>
      </w:r>
      <w:r w:rsidR="002F52DC" w:rsidRPr="00A2278D">
        <w:rPr>
          <w:b/>
          <w:bCs/>
          <w:i/>
          <w:iCs/>
          <w:color w:val="808080" w:themeColor="background1" w:themeShade="80"/>
          <w:u w:val="single"/>
        </w:rPr>
        <w:t>existence</w:t>
      </w:r>
      <w:r w:rsidR="004975A6" w:rsidRPr="00A2278D">
        <w:rPr>
          <w:i/>
          <w:iCs/>
          <w:color w:val="808080" w:themeColor="background1" w:themeShade="80"/>
        </w:rPr>
        <w:t xml:space="preserve"> (pas les règles de fonctionnement)</w:t>
      </w:r>
      <w:r w:rsidR="002F52DC" w:rsidRPr="00A2278D">
        <w:rPr>
          <w:i/>
          <w:iCs/>
          <w:color w:val="808080" w:themeColor="background1" w:themeShade="80"/>
        </w:rPr>
        <w:t xml:space="preserve"> du</w:t>
      </w:r>
      <w:r w:rsidR="00F70869" w:rsidRPr="00A2278D">
        <w:rPr>
          <w:i/>
          <w:iCs/>
          <w:color w:val="808080" w:themeColor="background1" w:themeShade="80"/>
        </w:rPr>
        <w:t xml:space="preserve"> comité stratégique doivent </w:t>
      </w:r>
      <w:r w:rsidR="00EF6EEE" w:rsidRPr="00A2278D">
        <w:rPr>
          <w:i/>
          <w:iCs/>
          <w:color w:val="808080" w:themeColor="background1" w:themeShade="80"/>
        </w:rPr>
        <w:t xml:space="preserve">figurer dans les statuts. Le </w:t>
      </w:r>
      <w:r w:rsidR="00795D19" w:rsidRPr="00A2278D">
        <w:rPr>
          <w:i/>
          <w:iCs/>
          <w:color w:val="808080" w:themeColor="background1" w:themeShade="80"/>
        </w:rPr>
        <w:t>Pacte</w:t>
      </w:r>
      <w:r w:rsidR="00EF6EEE" w:rsidRPr="00A2278D">
        <w:rPr>
          <w:i/>
          <w:iCs/>
          <w:color w:val="808080" w:themeColor="background1" w:themeShade="80"/>
        </w:rPr>
        <w:t xml:space="preserve"> peut ensuite détailler ses modalités de fonctionnement et ses prérogatives de manière plus confidentielle.</w:t>
      </w:r>
      <w:r w:rsidR="002F52DC" w:rsidRPr="00A2278D">
        <w:rPr>
          <w:i/>
          <w:iCs/>
          <w:color w:val="808080" w:themeColor="background1" w:themeShade="80"/>
        </w:rPr>
        <w:t xml:space="preserve"> Le principal est qu’il ne doit pas y avoir de contradiction entre les statuts et le </w:t>
      </w:r>
      <w:r w:rsidR="00795D19" w:rsidRPr="00A2278D">
        <w:rPr>
          <w:i/>
          <w:iCs/>
          <w:color w:val="808080" w:themeColor="background1" w:themeShade="80"/>
        </w:rPr>
        <w:t>Pacte</w:t>
      </w:r>
      <w:r w:rsidR="002F52DC" w:rsidRPr="00A2278D">
        <w:rPr>
          <w:i/>
          <w:iCs/>
          <w:color w:val="808080" w:themeColor="background1" w:themeShade="80"/>
        </w:rPr>
        <w:t>. Dans ce cas, ce sont les statuts qui priment.</w:t>
      </w:r>
    </w:p>
    <w:p w14:paraId="35282CA9" w14:textId="00269601" w:rsidR="00B068EE" w:rsidRPr="00A2278D" w:rsidRDefault="00B068EE" w:rsidP="00EF6EEE">
      <w:pPr>
        <w:rPr>
          <w:i/>
          <w:iCs/>
          <w:color w:val="808080" w:themeColor="background1" w:themeShade="80"/>
        </w:rPr>
      </w:pPr>
      <w:r w:rsidRPr="00A2278D">
        <w:rPr>
          <w:i/>
          <w:iCs/>
          <w:color w:val="808080" w:themeColor="background1" w:themeShade="80"/>
        </w:rPr>
        <w:t>Le terme « Comité Stratégique » est un parti pris. Il est possible de nommer cet organe autrement : Comité Consultatif, Comité de Surveillance, Comité de Pilotage, Conseil Stratégique, etc. Éviter toutefois le terme « Conseil de Surveillance » qui renvoie à la SA.</w:t>
      </w:r>
      <w:r w:rsidR="008725CB" w:rsidRPr="00A2278D">
        <w:rPr>
          <w:i/>
          <w:iCs/>
          <w:color w:val="808080" w:themeColor="background1" w:themeShade="80"/>
        </w:rPr>
        <w:t xml:space="preserve"> </w:t>
      </w:r>
      <w:r w:rsidRPr="00A2278D">
        <w:rPr>
          <w:i/>
          <w:iCs/>
          <w:color w:val="808080" w:themeColor="background1" w:themeShade="80"/>
        </w:rPr>
        <w:t xml:space="preserve">En cas de modification du nom du Comité Stratégique, veiller à modifier ce nom dans l’intégralité du </w:t>
      </w:r>
      <w:r w:rsidR="00795D19" w:rsidRPr="00A2278D">
        <w:rPr>
          <w:i/>
          <w:iCs/>
          <w:color w:val="808080" w:themeColor="background1" w:themeShade="80"/>
        </w:rPr>
        <w:t>Pacte</w:t>
      </w:r>
      <w:r w:rsidRPr="00A2278D">
        <w:rPr>
          <w:i/>
          <w:iCs/>
          <w:color w:val="808080" w:themeColor="background1" w:themeShade="80"/>
        </w:rPr>
        <w:t xml:space="preserve"> et des statuts.</w:t>
      </w:r>
      <w:r w:rsidR="00521BCD" w:rsidRPr="00A2278D">
        <w:rPr>
          <w:i/>
          <w:iCs/>
          <w:color w:val="808080" w:themeColor="background1" w:themeShade="80"/>
        </w:rPr>
        <w:t>]</w:t>
      </w:r>
    </w:p>
    <w:p w14:paraId="77E35959" w14:textId="2AE22716" w:rsidR="00776B95" w:rsidRPr="00A2278D" w:rsidRDefault="00776B95" w:rsidP="00EF6EEE">
      <w:pPr>
        <w:rPr>
          <w:i/>
          <w:iCs/>
          <w:color w:val="808080" w:themeColor="background1" w:themeShade="80"/>
        </w:rPr>
      </w:pPr>
      <w:r w:rsidRPr="00A2278D">
        <w:rPr>
          <w:i/>
          <w:iCs/>
          <w:color w:val="808080" w:themeColor="background1" w:themeShade="80"/>
        </w:rPr>
        <w:t>______________________________________</w:t>
      </w:r>
    </w:p>
    <w:p w14:paraId="10068283" w14:textId="49B6CA7D" w:rsidR="00776B95" w:rsidRPr="00A2278D" w:rsidRDefault="00776B95" w:rsidP="00EF6EEE">
      <w:pPr>
        <w:rPr>
          <w:i/>
          <w:iCs/>
          <w:color w:val="808080" w:themeColor="background1" w:themeShade="80"/>
        </w:rPr>
      </w:pPr>
      <w:r w:rsidRPr="00A2278D">
        <w:rPr>
          <w:b/>
          <w:bCs/>
          <w:i/>
          <w:iCs/>
          <w:color w:val="0000FF"/>
        </w:rPr>
        <w:t xml:space="preserve">Version </w:t>
      </w:r>
      <w:r w:rsidR="00304235" w:rsidRPr="00A2278D">
        <w:rPr>
          <w:b/>
          <w:bCs/>
          <w:i/>
          <w:iCs/>
          <w:color w:val="0000FF"/>
        </w:rPr>
        <w:t>simplifiée</w:t>
      </w:r>
      <w:r w:rsidRPr="00A2278D">
        <w:rPr>
          <w:i/>
          <w:iCs/>
          <w:color w:val="0000FF"/>
        </w:rPr>
        <w:t> </w:t>
      </w:r>
      <w:r w:rsidRPr="00A2278D">
        <w:rPr>
          <w:i/>
          <w:iCs/>
          <w:color w:val="808080" w:themeColor="background1" w:themeShade="80"/>
        </w:rPr>
        <w:t>:</w:t>
      </w:r>
    </w:p>
    <w:p w14:paraId="2D813A36" w14:textId="0EF6602E" w:rsidR="00776B95" w:rsidRPr="00A2278D" w:rsidRDefault="00776B95" w:rsidP="00776B95">
      <w:pPr>
        <w:rPr>
          <w:lang w:eastAsia="fr-FR"/>
        </w:rPr>
      </w:pPr>
      <w:r w:rsidRPr="00A2278D">
        <w:rPr>
          <w:lang w:eastAsia="fr-FR"/>
        </w:rPr>
        <w:t xml:space="preserve">Il est institué un comité stratégique (le « </w:t>
      </w:r>
      <w:r w:rsidRPr="00A2278D">
        <w:rPr>
          <w:b/>
          <w:bCs/>
          <w:lang w:eastAsia="fr-FR"/>
        </w:rPr>
        <w:t>Comité Stratégique</w:t>
      </w:r>
      <w:r w:rsidRPr="00A2278D">
        <w:rPr>
          <w:lang w:eastAsia="fr-FR"/>
        </w:rPr>
        <w:t xml:space="preserve"> »), organe consultatif chargé d’assister le Président </w:t>
      </w:r>
      <w:r w:rsidR="00304235" w:rsidRPr="00A2278D">
        <w:rPr>
          <w:highlight w:val="yellow"/>
          <w:lang w:eastAsia="fr-FR"/>
        </w:rPr>
        <w:t>[</w:t>
      </w:r>
      <w:r w:rsidRPr="00A2278D">
        <w:rPr>
          <w:highlight w:val="yellow"/>
          <w:lang w:eastAsia="fr-FR"/>
        </w:rPr>
        <w:t>ou le Directeur Général</w:t>
      </w:r>
      <w:r w:rsidR="00304235" w:rsidRPr="00A2278D">
        <w:rPr>
          <w:highlight w:val="yellow"/>
          <w:lang w:eastAsia="fr-FR"/>
        </w:rPr>
        <w:t>]</w:t>
      </w:r>
      <w:r w:rsidRPr="00A2278D">
        <w:rPr>
          <w:lang w:eastAsia="fr-FR"/>
        </w:rPr>
        <w:t xml:space="preserve"> dans la conduite des affaires de la Société.</w:t>
      </w:r>
    </w:p>
    <w:p w14:paraId="51A2FB5D" w14:textId="77777777" w:rsidR="00776B95" w:rsidRPr="00A2278D" w:rsidRDefault="00776B95" w:rsidP="00776B95">
      <w:pPr>
        <w:pStyle w:val="2article"/>
        <w:rPr>
          <w:lang w:val="fr-FR"/>
        </w:rPr>
      </w:pPr>
      <w:r w:rsidRPr="00A2278D">
        <w:rPr>
          <w:lang w:val="fr-FR"/>
        </w:rPr>
        <w:t>Composition du Comité Stratégique et fonctionnement</w:t>
      </w:r>
    </w:p>
    <w:p w14:paraId="7491FF24" w14:textId="1C089AD0" w:rsidR="00776B95" w:rsidRPr="00A2278D" w:rsidRDefault="00776B95" w:rsidP="00776B95">
      <w:pPr>
        <w:rPr>
          <w:lang w:eastAsia="fr-FR"/>
        </w:rPr>
      </w:pPr>
      <w:r w:rsidRPr="00A2278D">
        <w:rPr>
          <w:lang w:eastAsia="fr-FR"/>
        </w:rPr>
        <w:t xml:space="preserve">Le Comité Stratégique est composé de [•] membres désignés par les </w:t>
      </w:r>
      <w:r w:rsidRPr="00A2278D">
        <w:rPr>
          <w:highlight w:val="yellow"/>
          <w:lang w:eastAsia="fr-FR"/>
        </w:rPr>
        <w:t>[</w:t>
      </w:r>
      <w:r w:rsidR="00F450C2" w:rsidRPr="00A2278D">
        <w:rPr>
          <w:highlight w:val="yellow"/>
          <w:lang w:eastAsia="fr-FR"/>
        </w:rPr>
        <w:t>Parties</w:t>
      </w:r>
      <w:r w:rsidRPr="00A2278D">
        <w:rPr>
          <w:highlight w:val="yellow"/>
          <w:lang w:eastAsia="fr-FR"/>
        </w:rPr>
        <w:t xml:space="preserve"> / Fondateurs / Investisseurs]</w:t>
      </w:r>
      <w:r w:rsidRPr="00A2278D">
        <w:rPr>
          <w:lang w:eastAsia="fr-FR"/>
        </w:rPr>
        <w:t xml:space="preserve">. Chaque membre peut être remplacé par </w:t>
      </w:r>
      <w:r w:rsidR="006D576A" w:rsidRPr="00A2278D">
        <w:rPr>
          <w:lang w:eastAsia="fr-FR"/>
        </w:rPr>
        <w:t>la Partie</w:t>
      </w:r>
      <w:r w:rsidRPr="00A2278D">
        <w:rPr>
          <w:lang w:eastAsia="fr-FR"/>
        </w:rPr>
        <w:t xml:space="preserve"> qui l’a désigné.</w:t>
      </w:r>
    </w:p>
    <w:p w14:paraId="1FF5F88C" w14:textId="112048B3" w:rsidR="00776B95" w:rsidRPr="00A2278D" w:rsidRDefault="00776B95" w:rsidP="00776B95">
      <w:pPr>
        <w:rPr>
          <w:lang w:eastAsia="fr-FR"/>
        </w:rPr>
      </w:pPr>
      <w:r w:rsidRPr="00A2278D">
        <w:rPr>
          <w:lang w:eastAsia="fr-FR"/>
        </w:rPr>
        <w:t xml:space="preserve">Le Comité Stratégique se réunit au moins [•] fois par an, sur convocation du Président ou de tout membre du Comité Stratégique, adressée par tout moyen écrit au moins [•] </w:t>
      </w:r>
      <w:r w:rsidR="00493FD0" w:rsidRPr="00A2278D">
        <w:rPr>
          <w:lang w:eastAsia="fr-FR"/>
        </w:rPr>
        <w:t>Jours Ouvrables</w:t>
      </w:r>
      <w:r w:rsidRPr="00A2278D">
        <w:rPr>
          <w:lang w:eastAsia="fr-FR"/>
        </w:rPr>
        <w:t xml:space="preserve"> avant la réunion.</w:t>
      </w:r>
    </w:p>
    <w:p w14:paraId="3A4CDF10" w14:textId="028CDDA4" w:rsidR="00776B95" w:rsidRPr="00A2278D" w:rsidRDefault="00776B95" w:rsidP="00776B95">
      <w:pPr>
        <w:rPr>
          <w:lang w:eastAsia="fr-FR"/>
        </w:rPr>
      </w:pPr>
      <w:r w:rsidRPr="00A2278D">
        <w:rPr>
          <w:lang w:eastAsia="fr-FR"/>
        </w:rPr>
        <w:t>Les décisions sont adoptées à la majorité simple des membres</w:t>
      </w:r>
      <w:r w:rsidR="00493FD0" w:rsidRPr="00A2278D">
        <w:rPr>
          <w:lang w:eastAsia="fr-FR"/>
        </w:rPr>
        <w:t xml:space="preserve"> du Comité Stratégique</w:t>
      </w:r>
      <w:r w:rsidRPr="00A2278D">
        <w:rPr>
          <w:lang w:eastAsia="fr-FR"/>
        </w:rPr>
        <w:t xml:space="preserve"> présents ou représentés.</w:t>
      </w:r>
    </w:p>
    <w:p w14:paraId="3216383D" w14:textId="77777777" w:rsidR="00776B95" w:rsidRPr="00A2278D" w:rsidRDefault="00776B95" w:rsidP="00776B95">
      <w:pPr>
        <w:pStyle w:val="2article"/>
        <w:rPr>
          <w:lang w:val="fr-FR" w:eastAsia="fr-FR"/>
        </w:rPr>
      </w:pPr>
      <w:r w:rsidRPr="00A2278D">
        <w:rPr>
          <w:lang w:val="fr-FR" w:eastAsia="fr-FR"/>
        </w:rPr>
        <w:t>Pouvoirs et obligations du Comité Stratégique</w:t>
      </w:r>
    </w:p>
    <w:p w14:paraId="19784452" w14:textId="6BFD5920" w:rsidR="00776B95" w:rsidRPr="00A2278D" w:rsidRDefault="00776B95" w:rsidP="00776B95">
      <w:pPr>
        <w:rPr>
          <w:lang w:eastAsia="fr-FR"/>
        </w:rPr>
      </w:pPr>
      <w:r w:rsidRPr="00A2278D">
        <w:rPr>
          <w:lang w:eastAsia="fr-FR"/>
        </w:rPr>
        <w:t xml:space="preserve">Le Comité Stratégique donne des avis et recommandations au Président </w:t>
      </w:r>
      <w:r w:rsidR="00493FD0" w:rsidRPr="00A2278D">
        <w:rPr>
          <w:highlight w:val="yellow"/>
          <w:lang w:eastAsia="fr-FR"/>
        </w:rPr>
        <w:t>[ou au Directeur Général]</w:t>
      </w:r>
      <w:r w:rsidR="00493FD0" w:rsidRPr="00A2278D">
        <w:rPr>
          <w:lang w:eastAsia="fr-FR"/>
        </w:rPr>
        <w:t xml:space="preserve"> </w:t>
      </w:r>
      <w:r w:rsidRPr="00A2278D">
        <w:rPr>
          <w:lang w:eastAsia="fr-FR"/>
        </w:rPr>
        <w:t>sur la stratégie, le budget et les principales orientations de la Société.</w:t>
      </w:r>
    </w:p>
    <w:p w14:paraId="35E1AE32" w14:textId="3E38AEB2" w:rsidR="00776B95" w:rsidRPr="00A2278D" w:rsidRDefault="00776B95" w:rsidP="00776B95">
      <w:pPr>
        <w:rPr>
          <w:lang w:eastAsia="fr-FR"/>
        </w:rPr>
      </w:pPr>
      <w:r w:rsidRPr="00A2278D">
        <w:rPr>
          <w:lang w:eastAsia="fr-FR"/>
        </w:rPr>
        <w:lastRenderedPageBreak/>
        <w:t xml:space="preserve">Les avis du Comité </w:t>
      </w:r>
      <w:r w:rsidR="00493FD0" w:rsidRPr="00A2278D">
        <w:rPr>
          <w:lang w:eastAsia="fr-FR"/>
        </w:rPr>
        <w:t xml:space="preserve">Stratégique </w:t>
      </w:r>
      <w:r w:rsidRPr="00A2278D">
        <w:rPr>
          <w:lang w:eastAsia="fr-FR"/>
        </w:rPr>
        <w:t>ne lient pas la Société, ni le Président</w:t>
      </w:r>
      <w:r w:rsidR="00493FD0" w:rsidRPr="00A2278D">
        <w:rPr>
          <w:lang w:eastAsia="fr-FR"/>
        </w:rPr>
        <w:t xml:space="preserve"> </w:t>
      </w:r>
      <w:r w:rsidR="00493FD0" w:rsidRPr="00A2278D">
        <w:rPr>
          <w:highlight w:val="yellow"/>
          <w:lang w:eastAsia="fr-FR"/>
        </w:rPr>
        <w:t>[ou le Directeur Général]</w:t>
      </w:r>
      <w:r w:rsidRPr="00A2278D">
        <w:rPr>
          <w:lang w:eastAsia="fr-FR"/>
        </w:rPr>
        <w:t xml:space="preserve">, ni les </w:t>
      </w:r>
      <w:r w:rsidR="006A431C" w:rsidRPr="00A2278D">
        <w:rPr>
          <w:lang w:eastAsia="fr-FR"/>
        </w:rPr>
        <w:t>Associé</w:t>
      </w:r>
      <w:r w:rsidRPr="00A2278D">
        <w:rPr>
          <w:lang w:eastAsia="fr-FR"/>
        </w:rPr>
        <w:t>s.</w:t>
      </w:r>
    </w:p>
    <w:p w14:paraId="2DE474AE" w14:textId="4FFD89D2" w:rsidR="00776B95" w:rsidRPr="00A2278D" w:rsidRDefault="00776B95" w:rsidP="00776B95">
      <w:pPr>
        <w:rPr>
          <w:lang w:eastAsia="fr-FR"/>
        </w:rPr>
      </w:pPr>
      <w:r w:rsidRPr="00A2278D">
        <w:rPr>
          <w:lang w:eastAsia="fr-FR"/>
        </w:rPr>
        <w:t xml:space="preserve">Les membres du Comité </w:t>
      </w:r>
      <w:r w:rsidR="00493FD0" w:rsidRPr="00A2278D">
        <w:rPr>
          <w:lang w:eastAsia="fr-FR"/>
        </w:rPr>
        <w:t xml:space="preserve">Stratégique </w:t>
      </w:r>
      <w:r w:rsidRPr="00A2278D">
        <w:rPr>
          <w:lang w:eastAsia="fr-FR"/>
        </w:rPr>
        <w:t>sont tenus à la confidentialité sur toutes les informations qui leur sont communiquées dans le cadre de leurs fonctions.</w:t>
      </w:r>
    </w:p>
    <w:p w14:paraId="06A5E517" w14:textId="77777777" w:rsidR="00776B95" w:rsidRPr="00A2278D" w:rsidRDefault="00776B95" w:rsidP="00776B95">
      <w:pPr>
        <w:rPr>
          <w:i/>
          <w:iCs/>
          <w:color w:val="808080" w:themeColor="background1" w:themeShade="80"/>
        </w:rPr>
      </w:pPr>
      <w:r w:rsidRPr="00A2278D">
        <w:rPr>
          <w:i/>
          <w:iCs/>
          <w:color w:val="808080" w:themeColor="background1" w:themeShade="80"/>
        </w:rPr>
        <w:t>______________________________________</w:t>
      </w:r>
    </w:p>
    <w:p w14:paraId="255249F2" w14:textId="50C8BF2A" w:rsidR="00776B95" w:rsidRPr="00A2278D" w:rsidRDefault="00776B95" w:rsidP="00776B95">
      <w:pPr>
        <w:rPr>
          <w:i/>
          <w:iCs/>
          <w:color w:val="808080" w:themeColor="background1" w:themeShade="80"/>
        </w:rPr>
      </w:pPr>
      <w:r w:rsidRPr="00A2278D">
        <w:rPr>
          <w:b/>
          <w:bCs/>
          <w:i/>
          <w:iCs/>
          <w:color w:val="FF4400"/>
        </w:rPr>
        <w:t xml:space="preserve">Version </w:t>
      </w:r>
      <w:r w:rsidR="00304235" w:rsidRPr="00A2278D">
        <w:rPr>
          <w:b/>
          <w:bCs/>
          <w:i/>
          <w:iCs/>
          <w:color w:val="FF4400"/>
        </w:rPr>
        <w:t>détaillée</w:t>
      </w:r>
      <w:r w:rsidRPr="00A2278D">
        <w:rPr>
          <w:i/>
          <w:iCs/>
          <w:color w:val="FF4400"/>
        </w:rPr>
        <w:t> </w:t>
      </w:r>
      <w:r w:rsidRPr="00A2278D">
        <w:rPr>
          <w:i/>
          <w:iCs/>
          <w:color w:val="808080" w:themeColor="background1" w:themeShade="80"/>
        </w:rPr>
        <w:t>:</w:t>
      </w:r>
    </w:p>
    <w:p w14:paraId="396D4E99" w14:textId="77777777" w:rsidR="008B564A" w:rsidRPr="00A2278D" w:rsidRDefault="006B29FB" w:rsidP="008B564A">
      <w:pPr>
        <w:pStyle w:val="2article"/>
        <w:rPr>
          <w:lang w:val="fr-FR"/>
        </w:rPr>
      </w:pPr>
      <w:r w:rsidRPr="00A2278D">
        <w:rPr>
          <w:lang w:val="fr-FR"/>
        </w:rPr>
        <w:t>Composition du Comité Stratégique</w:t>
      </w:r>
    </w:p>
    <w:p w14:paraId="212BA306" w14:textId="306088BE" w:rsidR="008B564A" w:rsidRPr="00A2278D" w:rsidRDefault="008B564A" w:rsidP="008B564A">
      <w:pPr>
        <w:pStyle w:val="3article"/>
      </w:pPr>
      <w:bookmarkStart w:id="21" w:name="_Ref208744088"/>
      <w:r w:rsidRPr="00A2278D">
        <w:t>La Société est dotée d'un comité stratégique (le « </w:t>
      </w:r>
      <w:r w:rsidRPr="00A2278D">
        <w:rPr>
          <w:b/>
          <w:bCs w:val="0"/>
        </w:rPr>
        <w:t>Comité Stratégique</w:t>
      </w:r>
      <w:r w:rsidRPr="00A2278D">
        <w:t> ») composé de [</w:t>
      </w:r>
      <w:r w:rsidR="00190EE2" w:rsidRPr="00A2278D">
        <w:sym w:font="Wingdings" w:char="F09F"/>
      </w:r>
      <w:r w:rsidRPr="00A2278D">
        <w:t>] membres, désignés comme suit :</w:t>
      </w:r>
      <w:bookmarkEnd w:id="21"/>
      <w:r w:rsidRPr="00A2278D">
        <w:t xml:space="preserve"> </w:t>
      </w:r>
    </w:p>
    <w:p w14:paraId="548FC894" w14:textId="427000AE" w:rsidR="008B564A" w:rsidRPr="00A2278D" w:rsidRDefault="008B564A" w:rsidP="008B564A">
      <w:pPr>
        <w:rPr>
          <w:i/>
          <w:iCs/>
          <w:color w:val="808080" w:themeColor="background1" w:themeShade="80"/>
        </w:rPr>
      </w:pPr>
      <w:r w:rsidRPr="00A2278D">
        <w:rPr>
          <w:i/>
          <w:iCs/>
          <w:color w:val="808080" w:themeColor="background1" w:themeShade="80"/>
        </w:rPr>
        <w:t>[La composition suivante du Comité Stratégique est à adapter aux besoins.</w:t>
      </w:r>
      <w:r w:rsidR="004D21B2" w:rsidRPr="00A2278D">
        <w:rPr>
          <w:i/>
          <w:iCs/>
          <w:color w:val="808080" w:themeColor="background1" w:themeShade="80"/>
        </w:rPr>
        <w:t xml:space="preserve"> Il est conseillé de ne pas avoir plus de 7 membres, car cela revien</w:t>
      </w:r>
      <w:r w:rsidR="007261A6" w:rsidRPr="00A2278D">
        <w:rPr>
          <w:i/>
          <w:iCs/>
          <w:color w:val="808080" w:themeColor="background1" w:themeShade="80"/>
        </w:rPr>
        <w:t>drai</w:t>
      </w:r>
      <w:r w:rsidR="004D21B2" w:rsidRPr="00A2278D">
        <w:rPr>
          <w:i/>
          <w:iCs/>
          <w:color w:val="808080" w:themeColor="background1" w:themeShade="80"/>
        </w:rPr>
        <w:t xml:space="preserve">t à créer une mini collectivité des </w:t>
      </w:r>
      <w:r w:rsidR="006A431C" w:rsidRPr="00A2278D">
        <w:rPr>
          <w:i/>
          <w:iCs/>
          <w:color w:val="808080" w:themeColor="background1" w:themeShade="80"/>
        </w:rPr>
        <w:t>Associé</w:t>
      </w:r>
      <w:r w:rsidR="004D21B2" w:rsidRPr="00A2278D">
        <w:rPr>
          <w:i/>
          <w:iCs/>
          <w:color w:val="808080" w:themeColor="background1" w:themeShade="80"/>
        </w:rPr>
        <w:t>s. Les nombres de membres les plus efficaces et les plus courants sont entre 3 et 5 membres.</w:t>
      </w:r>
      <w:r w:rsidR="0069558B" w:rsidRPr="00A2278D">
        <w:rPr>
          <w:i/>
          <w:iCs/>
          <w:color w:val="808080" w:themeColor="background1" w:themeShade="80"/>
        </w:rPr>
        <w:t xml:space="preserve"> Le Président n’est pas toujours membre de droit du Comité. </w:t>
      </w:r>
      <w:r w:rsidR="004071EF" w:rsidRPr="00A2278D">
        <w:rPr>
          <w:i/>
          <w:iCs/>
          <w:color w:val="808080" w:themeColor="background1" w:themeShade="80"/>
        </w:rPr>
        <w:t xml:space="preserve"> Le membre indépendant n’est pas obligatoire</w:t>
      </w:r>
      <w:r w:rsidR="00493FD0" w:rsidRPr="00A2278D">
        <w:rPr>
          <w:i/>
          <w:iCs/>
          <w:color w:val="808080" w:themeColor="background1" w:themeShade="80"/>
        </w:rPr>
        <w:t>, mais i</w:t>
      </w:r>
      <w:r w:rsidR="004071EF" w:rsidRPr="00A2278D">
        <w:rPr>
          <w:i/>
          <w:iCs/>
          <w:color w:val="808080" w:themeColor="background1" w:themeShade="80"/>
        </w:rPr>
        <w:t>l est souvent présent dans les Sociétés avec une activité très technique (biotech, robotique, etc)</w:t>
      </w:r>
      <w:r w:rsidRPr="00A2278D">
        <w:rPr>
          <w:i/>
          <w:iCs/>
          <w:color w:val="808080" w:themeColor="background1" w:themeShade="80"/>
        </w:rPr>
        <w:t>]</w:t>
      </w:r>
    </w:p>
    <w:p w14:paraId="00F4EF63" w14:textId="194D73A2" w:rsidR="008B564A" w:rsidRPr="00A2278D" w:rsidRDefault="00FA06CE" w:rsidP="008B564A">
      <w:pPr>
        <w:pStyle w:val="3liste"/>
      </w:pPr>
      <w:bookmarkStart w:id="22" w:name="_Ref208848384"/>
      <w:r w:rsidRPr="00A2278D">
        <w:rPr>
          <w:highlight w:val="yellow"/>
        </w:rPr>
        <w:t>[</w:t>
      </w:r>
      <w:r w:rsidR="008B564A" w:rsidRPr="00A2278D">
        <w:rPr>
          <w:highlight w:val="yellow"/>
        </w:rPr>
        <w:t>le Président de la Société est membre de droit du Comité Stratégique ;</w:t>
      </w:r>
      <w:r w:rsidRPr="00A2278D">
        <w:rPr>
          <w:highlight w:val="yellow"/>
        </w:rPr>
        <w:t>]</w:t>
      </w:r>
      <w:bookmarkEnd w:id="22"/>
    </w:p>
    <w:p w14:paraId="6FFDAF4F" w14:textId="32A7DD0D" w:rsidR="008B564A" w:rsidRPr="00A2278D" w:rsidRDefault="008B564A" w:rsidP="008B564A">
      <w:pPr>
        <w:pStyle w:val="3liste"/>
      </w:pPr>
      <w:bookmarkStart w:id="23" w:name="_Ref208848386"/>
      <w:r w:rsidRPr="00A2278D">
        <w:rPr>
          <w:highlight w:val="yellow"/>
        </w:rPr>
        <w:t>[</w:t>
      </w:r>
      <w:r w:rsidR="00190EE2" w:rsidRPr="00A2278D">
        <w:rPr>
          <w:highlight w:val="yellow"/>
        </w:rPr>
        <w:t>l’Investisseur / l’</w:t>
      </w:r>
      <w:r w:rsidR="006A431C" w:rsidRPr="00A2278D">
        <w:rPr>
          <w:highlight w:val="yellow"/>
        </w:rPr>
        <w:t>Associé</w:t>
      </w:r>
      <w:r w:rsidR="00190EE2" w:rsidRPr="00A2278D">
        <w:rPr>
          <w:highlight w:val="yellow"/>
        </w:rPr>
        <w:t xml:space="preserve"> Majoritaire / Monsieur  [</w:t>
      </w:r>
      <w:r w:rsidR="00190EE2" w:rsidRPr="00A2278D">
        <w:rPr>
          <w:highlight w:val="yellow"/>
        </w:rPr>
        <w:sym w:font="Wingdings" w:char="F09F"/>
      </w:r>
      <w:r w:rsidR="00190EE2" w:rsidRPr="00A2278D">
        <w:rPr>
          <w:highlight w:val="yellow"/>
        </w:rPr>
        <w:t>] / [</w:t>
      </w:r>
      <w:r w:rsidR="00190EE2" w:rsidRPr="00A2278D">
        <w:rPr>
          <w:highlight w:val="yellow"/>
        </w:rPr>
        <w:sym w:font="Wingdings" w:char="F09F"/>
      </w:r>
      <w:r w:rsidR="00190EE2" w:rsidRPr="00A2278D">
        <w:rPr>
          <w:highlight w:val="yellow"/>
        </w:rPr>
        <w:t>]</w:t>
      </w:r>
      <w:r w:rsidRPr="00A2278D">
        <w:rPr>
          <w:highlight w:val="yellow"/>
        </w:rPr>
        <w:t>]</w:t>
      </w:r>
      <w:r w:rsidRPr="00A2278D">
        <w:t xml:space="preserve"> peut désigner </w:t>
      </w:r>
      <w:r w:rsidR="000C1848" w:rsidRPr="00A2278D">
        <w:rPr>
          <w:highlight w:val="yellow"/>
        </w:rPr>
        <w:t>[</w:t>
      </w:r>
      <w:r w:rsidRPr="00A2278D">
        <w:rPr>
          <w:highlight w:val="yellow"/>
        </w:rPr>
        <w:t>un (1) membre</w:t>
      </w:r>
      <w:r w:rsidR="000C1848" w:rsidRPr="00A2278D">
        <w:rPr>
          <w:highlight w:val="yellow"/>
        </w:rPr>
        <w:t xml:space="preserve"> / [</w:t>
      </w:r>
      <w:r w:rsidR="000C1848" w:rsidRPr="00A2278D">
        <w:rPr>
          <w:highlight w:val="yellow"/>
        </w:rPr>
        <w:sym w:font="Wingdings" w:char="F09F"/>
      </w:r>
      <w:r w:rsidR="000C1848" w:rsidRPr="00A2278D">
        <w:rPr>
          <w:highlight w:val="yellow"/>
        </w:rPr>
        <w:t>] membres]</w:t>
      </w:r>
      <w:r w:rsidR="000C1848" w:rsidRPr="00A2278D">
        <w:t xml:space="preserve"> </w:t>
      </w:r>
      <w:r w:rsidRPr="00A2278D">
        <w:t xml:space="preserve"> du Comité Stratégique ;</w:t>
      </w:r>
      <w:bookmarkEnd w:id="23"/>
      <w:r w:rsidRPr="00A2278D">
        <w:t xml:space="preserve"> </w:t>
      </w:r>
    </w:p>
    <w:p w14:paraId="691BDA1D" w14:textId="4176BEE5" w:rsidR="008B564A" w:rsidRPr="00A2278D" w:rsidRDefault="005D313B" w:rsidP="008B564A">
      <w:pPr>
        <w:pStyle w:val="3liste"/>
      </w:pPr>
      <w:bookmarkStart w:id="24" w:name="_Ref208848389"/>
      <w:r w:rsidRPr="00A2278D">
        <w:rPr>
          <w:highlight w:val="yellow"/>
        </w:rPr>
        <w:t>[l’Investisseur / l’</w:t>
      </w:r>
      <w:r w:rsidR="006A431C" w:rsidRPr="00A2278D">
        <w:rPr>
          <w:highlight w:val="yellow"/>
        </w:rPr>
        <w:t>Associé</w:t>
      </w:r>
      <w:r w:rsidRPr="00A2278D">
        <w:rPr>
          <w:highlight w:val="yellow"/>
        </w:rPr>
        <w:t xml:space="preserve"> Majoritaire / Monsieur  [</w:t>
      </w:r>
      <w:r w:rsidRPr="00A2278D">
        <w:rPr>
          <w:highlight w:val="yellow"/>
        </w:rPr>
        <w:sym w:font="Wingdings" w:char="F09F"/>
      </w:r>
      <w:r w:rsidRPr="00A2278D">
        <w:rPr>
          <w:highlight w:val="yellow"/>
        </w:rPr>
        <w:t>] / [</w:t>
      </w:r>
      <w:r w:rsidRPr="00A2278D">
        <w:rPr>
          <w:highlight w:val="yellow"/>
        </w:rPr>
        <w:sym w:font="Wingdings" w:char="F09F"/>
      </w:r>
      <w:r w:rsidRPr="00A2278D">
        <w:rPr>
          <w:highlight w:val="yellow"/>
        </w:rPr>
        <w:t>]]</w:t>
      </w:r>
      <w:r w:rsidRPr="00A2278D">
        <w:t xml:space="preserve"> </w:t>
      </w:r>
      <w:r w:rsidR="008B564A" w:rsidRPr="00A2278D">
        <w:t xml:space="preserve"> peut désigner </w:t>
      </w:r>
      <w:r w:rsidR="000C1848" w:rsidRPr="00A2278D">
        <w:rPr>
          <w:highlight w:val="yellow"/>
        </w:rPr>
        <w:t>[un (1) membre / [</w:t>
      </w:r>
      <w:r w:rsidR="000C1848" w:rsidRPr="00A2278D">
        <w:rPr>
          <w:highlight w:val="yellow"/>
        </w:rPr>
        <w:sym w:font="Wingdings" w:char="F09F"/>
      </w:r>
      <w:r w:rsidR="000C1848" w:rsidRPr="00A2278D">
        <w:rPr>
          <w:highlight w:val="yellow"/>
        </w:rPr>
        <w:t>] membres]</w:t>
      </w:r>
      <w:r w:rsidR="000C1848" w:rsidRPr="00A2278D">
        <w:t xml:space="preserve"> </w:t>
      </w:r>
      <w:r w:rsidR="008B564A" w:rsidRPr="00A2278D">
        <w:t>du Comité Stratégique ;</w:t>
      </w:r>
      <w:bookmarkEnd w:id="24"/>
      <w:r w:rsidR="008B564A" w:rsidRPr="00A2278D">
        <w:t xml:space="preserve"> </w:t>
      </w:r>
    </w:p>
    <w:p w14:paraId="3CE0EE2A" w14:textId="509A3AB3" w:rsidR="008B564A" w:rsidRPr="00A2278D" w:rsidRDefault="005D313B" w:rsidP="008B564A">
      <w:pPr>
        <w:pStyle w:val="3liste"/>
      </w:pPr>
      <w:bookmarkStart w:id="25" w:name="_Ref208848392"/>
      <w:r w:rsidRPr="00A2278D">
        <w:rPr>
          <w:highlight w:val="yellow"/>
        </w:rPr>
        <w:t>[l’Investisseur / l’</w:t>
      </w:r>
      <w:r w:rsidR="006A431C" w:rsidRPr="00A2278D">
        <w:rPr>
          <w:highlight w:val="yellow"/>
        </w:rPr>
        <w:t>Associé</w:t>
      </w:r>
      <w:r w:rsidRPr="00A2278D">
        <w:rPr>
          <w:highlight w:val="yellow"/>
        </w:rPr>
        <w:t xml:space="preserve"> Majoritaire / Monsieur  [</w:t>
      </w:r>
      <w:r w:rsidRPr="00A2278D">
        <w:rPr>
          <w:highlight w:val="yellow"/>
        </w:rPr>
        <w:sym w:font="Wingdings" w:char="F09F"/>
      </w:r>
      <w:r w:rsidRPr="00A2278D">
        <w:rPr>
          <w:highlight w:val="yellow"/>
        </w:rPr>
        <w:t>] / [</w:t>
      </w:r>
      <w:r w:rsidRPr="00A2278D">
        <w:rPr>
          <w:highlight w:val="yellow"/>
        </w:rPr>
        <w:sym w:font="Wingdings" w:char="F09F"/>
      </w:r>
      <w:r w:rsidRPr="00A2278D">
        <w:rPr>
          <w:highlight w:val="yellow"/>
        </w:rPr>
        <w:t>]]</w:t>
      </w:r>
      <w:r w:rsidRPr="00A2278D">
        <w:t xml:space="preserve"> </w:t>
      </w:r>
      <w:r w:rsidR="008B564A" w:rsidRPr="00A2278D">
        <w:t xml:space="preserve"> peut désigner </w:t>
      </w:r>
      <w:r w:rsidR="000C1848" w:rsidRPr="00A2278D">
        <w:rPr>
          <w:highlight w:val="yellow"/>
        </w:rPr>
        <w:t>[un (1) membre / [</w:t>
      </w:r>
      <w:r w:rsidR="000C1848" w:rsidRPr="00A2278D">
        <w:rPr>
          <w:highlight w:val="yellow"/>
        </w:rPr>
        <w:sym w:font="Wingdings" w:char="F09F"/>
      </w:r>
      <w:r w:rsidR="000C1848" w:rsidRPr="00A2278D">
        <w:rPr>
          <w:highlight w:val="yellow"/>
        </w:rPr>
        <w:t>] membres]</w:t>
      </w:r>
      <w:r w:rsidR="000C1848" w:rsidRPr="00A2278D">
        <w:t xml:space="preserve"> </w:t>
      </w:r>
      <w:r w:rsidR="008B564A" w:rsidRPr="00A2278D">
        <w:t>du Comité Stratégique ;</w:t>
      </w:r>
      <w:bookmarkEnd w:id="25"/>
      <w:r w:rsidR="008B564A" w:rsidRPr="00A2278D">
        <w:t xml:space="preserve"> </w:t>
      </w:r>
    </w:p>
    <w:p w14:paraId="61BD29B1" w14:textId="0B700D7D" w:rsidR="0005799E" w:rsidRPr="00A2278D" w:rsidRDefault="0005799E" w:rsidP="008B564A">
      <w:pPr>
        <w:pStyle w:val="3liste"/>
      </w:pPr>
      <w:bookmarkStart w:id="26" w:name="_Ref208848394"/>
      <w:r w:rsidRPr="00A2278D">
        <w:t>l</w:t>
      </w:r>
      <w:r w:rsidR="008B564A" w:rsidRPr="00A2278D">
        <w:t xml:space="preserve">’ensemble des </w:t>
      </w:r>
      <w:r w:rsidRPr="00A2278D">
        <w:rPr>
          <w:highlight w:val="yellow"/>
        </w:rPr>
        <w:t xml:space="preserve">[Investisseurs / Fondateurs / </w:t>
      </w:r>
      <w:r w:rsidR="00F450C2" w:rsidRPr="00A2278D">
        <w:rPr>
          <w:highlight w:val="yellow"/>
        </w:rPr>
        <w:t>Parties</w:t>
      </w:r>
      <w:r w:rsidRPr="00A2278D">
        <w:rPr>
          <w:highlight w:val="yellow"/>
        </w:rPr>
        <w:t xml:space="preserve"> / [</w:t>
      </w:r>
      <w:r w:rsidRPr="00A2278D">
        <w:rPr>
          <w:highlight w:val="yellow"/>
        </w:rPr>
        <w:sym w:font="Wingdings" w:char="F09F"/>
      </w:r>
      <w:r w:rsidRPr="00A2278D">
        <w:rPr>
          <w:highlight w:val="yellow"/>
        </w:rPr>
        <w:t>]]</w:t>
      </w:r>
      <w:r w:rsidRPr="00A2278D">
        <w:t xml:space="preserve">  </w:t>
      </w:r>
      <w:r w:rsidR="008B564A" w:rsidRPr="00A2278D">
        <w:t xml:space="preserve">désigneront </w:t>
      </w:r>
      <w:r w:rsidRPr="00A2278D">
        <w:rPr>
          <w:highlight w:val="yellow"/>
        </w:rPr>
        <w:t>[un (1) membre / [</w:t>
      </w:r>
      <w:r w:rsidRPr="00A2278D">
        <w:rPr>
          <w:highlight w:val="yellow"/>
        </w:rPr>
        <w:sym w:font="Wingdings" w:char="F09F"/>
      </w:r>
      <w:r w:rsidRPr="00A2278D">
        <w:rPr>
          <w:highlight w:val="yellow"/>
        </w:rPr>
        <w:t>] membres]</w:t>
      </w:r>
      <w:r w:rsidRPr="00A2278D">
        <w:t xml:space="preserve"> </w:t>
      </w:r>
      <w:r w:rsidR="008B564A" w:rsidRPr="00A2278D">
        <w:t>du Comité Stratégique</w:t>
      </w:r>
      <w:r w:rsidR="007261A6" w:rsidRPr="00A2278D">
        <w:t xml:space="preserve"> (le « </w:t>
      </w:r>
      <w:r w:rsidR="007261A6" w:rsidRPr="00A2278D">
        <w:rPr>
          <w:b/>
          <w:bCs/>
        </w:rPr>
        <w:t>Membre Indépendant</w:t>
      </w:r>
      <w:r w:rsidR="007261A6" w:rsidRPr="00A2278D">
        <w:t> »)</w:t>
      </w:r>
      <w:r w:rsidR="008B564A" w:rsidRPr="00A2278D">
        <w:t>, ce membre devant être</w:t>
      </w:r>
      <w:r w:rsidRPr="00A2278D">
        <w:t> :</w:t>
      </w:r>
      <w:bookmarkEnd w:id="26"/>
    </w:p>
    <w:p w14:paraId="1EF54F0B" w14:textId="77777777" w:rsidR="0005799E" w:rsidRPr="00A2278D" w:rsidRDefault="008B564A" w:rsidP="0005799E">
      <w:pPr>
        <w:pStyle w:val="3sousliste"/>
        <w:ind w:hanging="578"/>
      </w:pPr>
      <w:r w:rsidRPr="00A2278D">
        <w:t xml:space="preserve">un </w:t>
      </w:r>
      <w:r w:rsidR="0005799E" w:rsidRPr="00A2278D">
        <w:t>professionnel</w:t>
      </w:r>
      <w:r w:rsidRPr="00A2278D">
        <w:t xml:space="preserve"> reconnu pour sa compétence dans le secteur d</w:t>
      </w:r>
      <w:r w:rsidR="0005799E" w:rsidRPr="00A2278D">
        <w:t>e l</w:t>
      </w:r>
      <w:r w:rsidRPr="00A2278D">
        <w:t>’</w:t>
      </w:r>
      <w:r w:rsidR="0005799E" w:rsidRPr="00A2278D">
        <w:t>A</w:t>
      </w:r>
      <w:r w:rsidRPr="00A2278D">
        <w:t>ctivité de la Société</w:t>
      </w:r>
      <w:r w:rsidR="0005799E" w:rsidRPr="00A2278D">
        <w:t> ;</w:t>
      </w:r>
    </w:p>
    <w:p w14:paraId="5A309E25" w14:textId="77777777" w:rsidR="0005799E" w:rsidRPr="00A2278D" w:rsidRDefault="0005799E" w:rsidP="0005799E">
      <w:pPr>
        <w:pStyle w:val="3sousliste"/>
        <w:ind w:hanging="578"/>
      </w:pPr>
      <w:r w:rsidRPr="00A2278D">
        <w:t xml:space="preserve">un Tiers de </w:t>
      </w:r>
      <w:r w:rsidR="008B564A" w:rsidRPr="00A2278D">
        <w:t>la Société</w:t>
      </w:r>
      <w:r w:rsidRPr="00A2278D">
        <w:t xml:space="preserve"> ; </w:t>
      </w:r>
      <w:r w:rsidR="008B564A" w:rsidRPr="00A2278D">
        <w:t>et</w:t>
      </w:r>
    </w:p>
    <w:p w14:paraId="3746DA95" w14:textId="4334AECD" w:rsidR="008B564A" w:rsidRPr="00A2278D" w:rsidRDefault="008B564A" w:rsidP="0005799E">
      <w:pPr>
        <w:pStyle w:val="3sousliste"/>
        <w:ind w:hanging="578"/>
      </w:pPr>
      <w:r w:rsidRPr="00A2278D">
        <w:t>indépendant</w:t>
      </w:r>
      <w:r w:rsidR="004D21B2" w:rsidRPr="00A2278D">
        <w:t xml:space="preserve"> vis-à-vis des</w:t>
      </w:r>
      <w:r w:rsidRPr="00A2278D">
        <w:t xml:space="preserve"> </w:t>
      </w:r>
      <w:r w:rsidR="004D21B2" w:rsidRPr="00A2278D">
        <w:rPr>
          <w:highlight w:val="yellow"/>
        </w:rPr>
        <w:t xml:space="preserve">[Investisseurs / Fondateurs / </w:t>
      </w:r>
      <w:r w:rsidR="00F450C2" w:rsidRPr="00A2278D">
        <w:rPr>
          <w:highlight w:val="yellow"/>
        </w:rPr>
        <w:t>Parties</w:t>
      </w:r>
      <w:r w:rsidR="004D21B2" w:rsidRPr="00A2278D">
        <w:rPr>
          <w:highlight w:val="yellow"/>
        </w:rPr>
        <w:t xml:space="preserve"> / [</w:t>
      </w:r>
      <w:r w:rsidR="004D21B2" w:rsidRPr="00A2278D">
        <w:rPr>
          <w:highlight w:val="yellow"/>
        </w:rPr>
        <w:sym w:font="Wingdings" w:char="F09F"/>
      </w:r>
      <w:r w:rsidR="004D21B2" w:rsidRPr="00A2278D">
        <w:rPr>
          <w:highlight w:val="yellow"/>
        </w:rPr>
        <w:t>]]</w:t>
      </w:r>
      <w:r w:rsidR="007261A6" w:rsidRPr="00A2278D">
        <w:t xml:space="preserve"> </w:t>
      </w:r>
      <w:r w:rsidRPr="00A2278D">
        <w:t>;</w:t>
      </w:r>
    </w:p>
    <w:p w14:paraId="09745334" w14:textId="2181030C" w:rsidR="008B564A" w:rsidRPr="00A2278D" w:rsidRDefault="008B564A" w:rsidP="008B564A">
      <w:pPr>
        <w:pStyle w:val="3liste"/>
      </w:pPr>
      <w:r w:rsidRPr="00A2278D">
        <w:rPr>
          <w:highlight w:val="yellow"/>
        </w:rPr>
        <w:t>[</w:t>
      </w:r>
      <w:r w:rsidR="005D313B" w:rsidRPr="00A2278D">
        <w:rPr>
          <w:highlight w:val="yellow"/>
        </w:rPr>
        <w:t xml:space="preserve">les Investisseurs / </w:t>
      </w:r>
      <w:r w:rsidRPr="00A2278D">
        <w:rPr>
          <w:highlight w:val="yellow"/>
        </w:rPr>
        <w:t>[</w:t>
      </w:r>
      <w:r w:rsidR="005D313B" w:rsidRPr="00A2278D">
        <w:rPr>
          <w:highlight w:val="yellow"/>
        </w:rPr>
        <w:sym w:font="Wingdings" w:char="F09F"/>
      </w:r>
      <w:r w:rsidRPr="00A2278D">
        <w:rPr>
          <w:highlight w:val="yellow"/>
        </w:rPr>
        <w:t>]]</w:t>
      </w:r>
      <w:r w:rsidRPr="00A2278D">
        <w:t xml:space="preserve"> peuvent désigner conjointement </w:t>
      </w:r>
      <w:r w:rsidR="000C1848" w:rsidRPr="00A2278D">
        <w:rPr>
          <w:highlight w:val="yellow"/>
        </w:rPr>
        <w:t>[un (1) membre / [</w:t>
      </w:r>
      <w:r w:rsidR="000C1848" w:rsidRPr="00A2278D">
        <w:rPr>
          <w:highlight w:val="yellow"/>
        </w:rPr>
        <w:sym w:font="Wingdings" w:char="F09F"/>
      </w:r>
      <w:r w:rsidR="000C1848" w:rsidRPr="00A2278D">
        <w:rPr>
          <w:highlight w:val="yellow"/>
        </w:rPr>
        <w:t>] membres]</w:t>
      </w:r>
      <w:r w:rsidR="000C1848" w:rsidRPr="00A2278D">
        <w:t xml:space="preserve"> </w:t>
      </w:r>
      <w:r w:rsidRPr="00A2278D">
        <w:t>du Comité Stratégique ;</w:t>
      </w:r>
    </w:p>
    <w:p w14:paraId="74AC93F2" w14:textId="36A35B68" w:rsidR="008B564A" w:rsidRPr="00A2278D" w:rsidRDefault="008B564A" w:rsidP="008B564A">
      <w:r w:rsidRPr="00A2278D">
        <w:lastRenderedPageBreak/>
        <w:t xml:space="preserve">(ensemble les « </w:t>
      </w:r>
      <w:r w:rsidRPr="00A2278D">
        <w:rPr>
          <w:b/>
          <w:bCs/>
        </w:rPr>
        <w:t>Membres du Comité Stratégique</w:t>
      </w:r>
      <w:r w:rsidRPr="00A2278D">
        <w:t xml:space="preserve"> »)</w:t>
      </w:r>
      <w:r w:rsidR="006B29FB" w:rsidRPr="00A2278D">
        <w:tab/>
      </w:r>
    </w:p>
    <w:p w14:paraId="339812F9" w14:textId="02560333" w:rsidR="006B29FB" w:rsidRPr="00A2278D" w:rsidRDefault="006B29FB" w:rsidP="001F6242">
      <w:pPr>
        <w:pStyle w:val="3article"/>
      </w:pPr>
      <w:r w:rsidRPr="00A2278D">
        <w:t xml:space="preserve">Les membres du Comité Stratégique peuvent être des </w:t>
      </w:r>
      <w:r w:rsidR="001F6242" w:rsidRPr="00A2278D">
        <w:rPr>
          <w:highlight w:val="yellow"/>
        </w:rPr>
        <w:t>[</w:t>
      </w:r>
      <w:r w:rsidRPr="00A2278D">
        <w:rPr>
          <w:highlight w:val="yellow"/>
        </w:rPr>
        <w:t>personnes physiques</w:t>
      </w:r>
      <w:r w:rsidR="001F6242" w:rsidRPr="00A2278D">
        <w:rPr>
          <w:highlight w:val="yellow"/>
        </w:rPr>
        <w:t xml:space="preserve">, </w:t>
      </w:r>
      <w:r w:rsidRPr="00A2278D">
        <w:rPr>
          <w:highlight w:val="yellow"/>
        </w:rPr>
        <w:t>morales</w:t>
      </w:r>
      <w:r w:rsidR="001F6242" w:rsidRPr="00A2278D">
        <w:rPr>
          <w:highlight w:val="yellow"/>
        </w:rPr>
        <w:t xml:space="preserve"> dotées de la personnalité juridique ou non</w:t>
      </w:r>
      <w:r w:rsidRPr="00A2278D">
        <w:rPr>
          <w:highlight w:val="yellow"/>
        </w:rPr>
        <w:t xml:space="preserve">, </w:t>
      </w:r>
      <w:r w:rsidR="006A431C" w:rsidRPr="00A2278D">
        <w:rPr>
          <w:highlight w:val="yellow"/>
        </w:rPr>
        <w:t>Associé</w:t>
      </w:r>
      <w:r w:rsidRPr="00A2278D">
        <w:rPr>
          <w:highlight w:val="yellow"/>
        </w:rPr>
        <w:t>es ou non de la Société</w:t>
      </w:r>
      <w:r w:rsidR="00493FD0" w:rsidRPr="00A2278D">
        <w:rPr>
          <w:highlight w:val="yellow"/>
        </w:rPr>
        <w:t>.</w:t>
      </w:r>
      <w:r w:rsidR="001F6242" w:rsidRPr="00A2278D">
        <w:rPr>
          <w:highlight w:val="yellow"/>
        </w:rPr>
        <w:t>]</w:t>
      </w:r>
      <w:r w:rsidRPr="00A2278D">
        <w:t xml:space="preserve"> </w:t>
      </w:r>
      <w:r w:rsidR="00493FD0" w:rsidRPr="00A2278D">
        <w:rPr>
          <w:highlight w:val="yellow"/>
        </w:rPr>
        <w:t>[</w:t>
      </w:r>
      <w:r w:rsidR="000452B5" w:rsidRPr="00A2278D">
        <w:rPr>
          <w:highlight w:val="yellow"/>
        </w:rPr>
        <w:t>Lorsqu’un</w:t>
      </w:r>
      <w:r w:rsidRPr="00A2278D">
        <w:rPr>
          <w:highlight w:val="yellow"/>
        </w:rPr>
        <w:t xml:space="preserve"> </w:t>
      </w:r>
      <w:r w:rsidR="004B62D4" w:rsidRPr="00A2278D">
        <w:rPr>
          <w:highlight w:val="yellow"/>
        </w:rPr>
        <w:t xml:space="preserve">Membre du Comité Stratégique </w:t>
      </w:r>
      <w:r w:rsidR="000452B5" w:rsidRPr="00A2278D">
        <w:rPr>
          <w:highlight w:val="yellow"/>
        </w:rPr>
        <w:t>n’est</w:t>
      </w:r>
      <w:r w:rsidR="004B62D4" w:rsidRPr="00A2278D">
        <w:rPr>
          <w:highlight w:val="yellow"/>
        </w:rPr>
        <w:t xml:space="preserve"> pas </w:t>
      </w:r>
      <w:r w:rsidR="000452B5" w:rsidRPr="00A2278D">
        <w:rPr>
          <w:highlight w:val="yellow"/>
        </w:rPr>
        <w:t>une</w:t>
      </w:r>
      <w:r w:rsidR="004B62D4" w:rsidRPr="00A2278D">
        <w:rPr>
          <w:highlight w:val="yellow"/>
        </w:rPr>
        <w:t xml:space="preserve"> personne physique</w:t>
      </w:r>
      <w:r w:rsidR="000452B5" w:rsidRPr="00A2278D">
        <w:rPr>
          <w:highlight w:val="yellow"/>
        </w:rPr>
        <w:t xml:space="preserve">, </w:t>
      </w:r>
      <w:r w:rsidR="006D576A" w:rsidRPr="00A2278D">
        <w:rPr>
          <w:highlight w:val="yellow"/>
        </w:rPr>
        <w:t>la Partie</w:t>
      </w:r>
      <w:r w:rsidR="000452B5" w:rsidRPr="00A2278D">
        <w:rPr>
          <w:highlight w:val="yellow"/>
        </w:rPr>
        <w:t xml:space="preserve"> qui l’a désigné est tenue </w:t>
      </w:r>
      <w:r w:rsidRPr="00A2278D">
        <w:rPr>
          <w:highlight w:val="yellow"/>
        </w:rPr>
        <w:t>de désigner</w:t>
      </w:r>
      <w:r w:rsidR="000452B5" w:rsidRPr="00A2278D">
        <w:rPr>
          <w:highlight w:val="yellow"/>
        </w:rPr>
        <w:t xml:space="preserve"> concomitamment </w:t>
      </w:r>
      <w:r w:rsidRPr="00A2278D">
        <w:rPr>
          <w:highlight w:val="yellow"/>
        </w:rPr>
        <w:t xml:space="preserve">un représentant permanent qui est soumis aux mêmes conditions et obligations que s'il était </w:t>
      </w:r>
      <w:r w:rsidR="000452B5" w:rsidRPr="00A2278D">
        <w:rPr>
          <w:highlight w:val="yellow"/>
        </w:rPr>
        <w:t>M</w:t>
      </w:r>
      <w:r w:rsidRPr="00A2278D">
        <w:rPr>
          <w:highlight w:val="yellow"/>
        </w:rPr>
        <w:t>embre du Comité Stratégique en son nom propre. Lorsque l</w:t>
      </w:r>
      <w:r w:rsidR="009A08BF" w:rsidRPr="00A2278D">
        <w:rPr>
          <w:highlight w:val="yellow"/>
        </w:rPr>
        <w:t>a Partie</w:t>
      </w:r>
      <w:r w:rsidR="000452B5" w:rsidRPr="00A2278D">
        <w:rPr>
          <w:highlight w:val="yellow"/>
        </w:rPr>
        <w:t xml:space="preserve"> qui a désigné le représentant permanent </w:t>
      </w:r>
      <w:r w:rsidRPr="00A2278D">
        <w:rPr>
          <w:highlight w:val="yellow"/>
        </w:rPr>
        <w:t xml:space="preserve">révoque </w:t>
      </w:r>
      <w:r w:rsidR="000452B5" w:rsidRPr="00A2278D">
        <w:rPr>
          <w:highlight w:val="yellow"/>
        </w:rPr>
        <w:t>son</w:t>
      </w:r>
      <w:r w:rsidRPr="00A2278D">
        <w:rPr>
          <w:highlight w:val="yellow"/>
        </w:rPr>
        <w:t xml:space="preserve"> mandat, elle est tenue de pourvoir en même temps à son remplacement. Il en est de même en cas de décès</w:t>
      </w:r>
      <w:r w:rsidR="000452B5" w:rsidRPr="00A2278D">
        <w:rPr>
          <w:highlight w:val="yellow"/>
        </w:rPr>
        <w:t>, d’empêchement</w:t>
      </w:r>
      <w:r w:rsidRPr="00A2278D">
        <w:rPr>
          <w:highlight w:val="yellow"/>
        </w:rPr>
        <w:t xml:space="preserve"> ou de démission du représentant permanent.</w:t>
      </w:r>
      <w:r w:rsidR="00493FD0" w:rsidRPr="00A2278D">
        <w:rPr>
          <w:highlight w:val="yellow"/>
        </w:rPr>
        <w:t>]</w:t>
      </w:r>
    </w:p>
    <w:p w14:paraId="27185523" w14:textId="553F7202" w:rsidR="008B564A" w:rsidRPr="00A2278D" w:rsidRDefault="008B564A" w:rsidP="008B564A">
      <w:pPr>
        <w:pStyle w:val="3article"/>
      </w:pPr>
      <w:r w:rsidRPr="00A2278D">
        <w:t xml:space="preserve">À la date </w:t>
      </w:r>
      <w:r w:rsidR="00890B2D" w:rsidRPr="00890B2D">
        <w:rPr>
          <w:highlight w:val="yellow"/>
        </w:rPr>
        <w:t xml:space="preserve">[des présentes / </w:t>
      </w:r>
      <w:r w:rsidRPr="00890B2D">
        <w:rPr>
          <w:highlight w:val="yellow"/>
        </w:rPr>
        <w:t>de la réalisation définitive de l’Investissement</w:t>
      </w:r>
      <w:r w:rsidR="00890B2D" w:rsidRPr="00890B2D">
        <w:rPr>
          <w:highlight w:val="yellow"/>
        </w:rPr>
        <w:t>]</w:t>
      </w:r>
      <w:r w:rsidRPr="00A2278D">
        <w:t xml:space="preserve">, la composition du Comité Stratégique sera la suivante : </w:t>
      </w:r>
    </w:p>
    <w:p w14:paraId="4808BA3F" w14:textId="777C51C8" w:rsidR="008B564A" w:rsidRPr="00A2278D" w:rsidRDefault="006D576A" w:rsidP="008B564A">
      <w:pPr>
        <w:pStyle w:val="3liste"/>
      </w:pPr>
      <w:r w:rsidRPr="00A2278D">
        <w:t xml:space="preserve">Madame </w:t>
      </w:r>
      <w:r w:rsidR="008B564A" w:rsidRPr="00A2278D">
        <w:t>[</w:t>
      </w:r>
      <w:r w:rsidR="008B564A" w:rsidRPr="00A2278D">
        <w:sym w:font="Wingdings" w:char="F09F"/>
      </w:r>
      <w:r w:rsidR="008B564A" w:rsidRPr="00A2278D">
        <w:t>], désigné</w:t>
      </w:r>
      <w:r w:rsidRPr="00A2278D">
        <w:t>e</w:t>
      </w:r>
      <w:r w:rsidR="008B564A" w:rsidRPr="00A2278D">
        <w:t xml:space="preserve"> par [</w:t>
      </w:r>
      <w:r w:rsidR="008B564A" w:rsidRPr="00A2278D">
        <w:sym w:font="Wingdings" w:char="F09F"/>
      </w:r>
      <w:r w:rsidR="008B564A" w:rsidRPr="00A2278D">
        <w:t>] ;</w:t>
      </w:r>
    </w:p>
    <w:p w14:paraId="17598817" w14:textId="74AD76FE" w:rsidR="008B564A" w:rsidRPr="00A2278D" w:rsidRDefault="006D576A" w:rsidP="008B564A">
      <w:pPr>
        <w:pStyle w:val="3liste"/>
      </w:pPr>
      <w:r w:rsidRPr="00A2278D">
        <w:t xml:space="preserve">Monsieur </w:t>
      </w:r>
      <w:r w:rsidR="008B564A" w:rsidRPr="00A2278D">
        <w:t>[</w:t>
      </w:r>
      <w:r w:rsidR="008B564A" w:rsidRPr="00A2278D">
        <w:sym w:font="Wingdings" w:char="F09F"/>
      </w:r>
      <w:r w:rsidR="008B564A" w:rsidRPr="00A2278D">
        <w:t>], désigné par [</w:t>
      </w:r>
      <w:r w:rsidR="008B564A" w:rsidRPr="00A2278D">
        <w:sym w:font="Wingdings" w:char="F09F"/>
      </w:r>
      <w:r w:rsidR="008B564A" w:rsidRPr="00A2278D">
        <w:t>] ;</w:t>
      </w:r>
    </w:p>
    <w:p w14:paraId="7CDF3732" w14:textId="77777777" w:rsidR="000452B5" w:rsidRPr="00A2278D" w:rsidRDefault="000452B5" w:rsidP="000452B5">
      <w:pPr>
        <w:pStyle w:val="3liste"/>
      </w:pPr>
      <w:r w:rsidRPr="00A2278D">
        <w:t>[</w:t>
      </w:r>
      <w:r w:rsidRPr="00A2278D">
        <w:sym w:font="Wingdings" w:char="F09F"/>
      </w:r>
      <w:r w:rsidRPr="00A2278D">
        <w:t>], désigné par [</w:t>
      </w:r>
      <w:r w:rsidRPr="00A2278D">
        <w:sym w:font="Wingdings" w:char="F09F"/>
      </w:r>
      <w:r w:rsidRPr="00A2278D">
        <w:t>] ;</w:t>
      </w:r>
    </w:p>
    <w:p w14:paraId="1A558163" w14:textId="77777777" w:rsidR="000452B5" w:rsidRPr="00A2278D" w:rsidRDefault="000452B5" w:rsidP="000452B5">
      <w:pPr>
        <w:pStyle w:val="3liste"/>
      </w:pPr>
      <w:r w:rsidRPr="00A2278D">
        <w:t>[</w:t>
      </w:r>
      <w:r w:rsidRPr="00A2278D">
        <w:sym w:font="Wingdings" w:char="F09F"/>
      </w:r>
      <w:r w:rsidRPr="00A2278D">
        <w:t>], désigné par [</w:t>
      </w:r>
      <w:r w:rsidRPr="00A2278D">
        <w:sym w:font="Wingdings" w:char="F09F"/>
      </w:r>
      <w:r w:rsidRPr="00A2278D">
        <w:t>] ;</w:t>
      </w:r>
    </w:p>
    <w:p w14:paraId="388D1488" w14:textId="664D9D96" w:rsidR="008B564A" w:rsidRPr="00A2278D" w:rsidRDefault="006D576A" w:rsidP="008B564A">
      <w:pPr>
        <w:pStyle w:val="3liste"/>
      </w:pPr>
      <w:r w:rsidRPr="00A2278D">
        <w:t xml:space="preserve">Madame </w:t>
      </w:r>
      <w:r w:rsidR="008B564A" w:rsidRPr="00A2278D">
        <w:t>[</w:t>
      </w:r>
      <w:r w:rsidR="008B564A" w:rsidRPr="00A2278D">
        <w:sym w:font="Wingdings" w:char="F09F"/>
      </w:r>
      <w:r w:rsidR="008B564A" w:rsidRPr="00A2278D">
        <w:t>]</w:t>
      </w:r>
      <w:r w:rsidR="00CF5037" w:rsidRPr="00A2278D">
        <w:t xml:space="preserve">, en qualité de </w:t>
      </w:r>
      <w:r w:rsidR="00E87A6F" w:rsidRPr="00A2278D">
        <w:t>M</w:t>
      </w:r>
      <w:r w:rsidR="00CF5037" w:rsidRPr="00A2278D">
        <w:t xml:space="preserve">embre </w:t>
      </w:r>
      <w:r w:rsidR="00E87A6F" w:rsidRPr="00A2278D">
        <w:t>I</w:t>
      </w:r>
      <w:r w:rsidR="00CF5037" w:rsidRPr="00A2278D">
        <w:t>ndépendant</w:t>
      </w:r>
      <w:r w:rsidR="008B564A" w:rsidRPr="00A2278D">
        <w:t>.</w:t>
      </w:r>
    </w:p>
    <w:p w14:paraId="21DA3EA1" w14:textId="29F6D175" w:rsidR="008B564A" w:rsidRPr="00A2278D" w:rsidRDefault="00CF5037" w:rsidP="008B564A">
      <w:pPr>
        <w:pStyle w:val="2article"/>
        <w:rPr>
          <w:lang w:val="fr-FR"/>
        </w:rPr>
      </w:pPr>
      <w:r w:rsidRPr="00A2278D">
        <w:rPr>
          <w:lang w:val="fr-FR"/>
        </w:rPr>
        <w:t>D</w:t>
      </w:r>
      <w:r w:rsidR="000C1848" w:rsidRPr="00A2278D">
        <w:rPr>
          <w:lang w:val="fr-FR"/>
        </w:rPr>
        <w:t>urée des fonctions</w:t>
      </w:r>
      <w:r w:rsidRPr="00A2278D">
        <w:rPr>
          <w:lang w:val="fr-FR"/>
        </w:rPr>
        <w:t xml:space="preserve"> et </w:t>
      </w:r>
      <w:r w:rsidR="008B564A" w:rsidRPr="00A2278D">
        <w:rPr>
          <w:lang w:val="fr-FR"/>
        </w:rPr>
        <w:t xml:space="preserve">révocation des </w:t>
      </w:r>
      <w:r w:rsidRPr="00A2278D">
        <w:rPr>
          <w:lang w:val="fr-FR"/>
        </w:rPr>
        <w:t>M</w:t>
      </w:r>
      <w:r w:rsidR="008B564A" w:rsidRPr="00A2278D">
        <w:rPr>
          <w:lang w:val="fr-FR"/>
        </w:rPr>
        <w:t xml:space="preserve">embres </w:t>
      </w:r>
      <w:r w:rsidRPr="00A2278D">
        <w:rPr>
          <w:lang w:val="fr-FR"/>
        </w:rPr>
        <w:t>du Comité Stratégique</w:t>
      </w:r>
    </w:p>
    <w:p w14:paraId="2534CE29" w14:textId="600E1058" w:rsidR="006B29FB" w:rsidRPr="00A2278D" w:rsidRDefault="006B29FB" w:rsidP="008267C1">
      <w:pPr>
        <w:pStyle w:val="3article"/>
      </w:pPr>
      <w:r w:rsidRPr="00A2278D">
        <w:t xml:space="preserve">La durée du mandat de chaque </w:t>
      </w:r>
      <w:r w:rsidR="006D576A" w:rsidRPr="00A2278D">
        <w:t>M</w:t>
      </w:r>
      <w:r w:rsidRPr="00A2278D">
        <w:t xml:space="preserve">embre du Comité Stratégique est illimitée sauf si </w:t>
      </w:r>
      <w:r w:rsidR="006D576A" w:rsidRPr="00A2278D">
        <w:t>la Partie</w:t>
      </w:r>
      <w:r w:rsidR="00CF5037" w:rsidRPr="00A2278D">
        <w:t xml:space="preserve"> qui le désigne </w:t>
      </w:r>
      <w:r w:rsidRPr="00A2278D">
        <w:t xml:space="preserve">fixe une durée plus courte. </w:t>
      </w:r>
    </w:p>
    <w:p w14:paraId="25DF1286" w14:textId="300BE16A" w:rsidR="006B29FB" w:rsidRPr="00A2278D" w:rsidRDefault="006B29FB" w:rsidP="008267C1">
      <w:pPr>
        <w:pStyle w:val="3article"/>
      </w:pPr>
      <w:r w:rsidRPr="00A2278D">
        <w:t xml:space="preserve">Les fonctions de chaque </w:t>
      </w:r>
      <w:r w:rsidR="00CF5037" w:rsidRPr="00A2278D">
        <w:t>M</w:t>
      </w:r>
      <w:r w:rsidRPr="00A2278D">
        <w:t>embre du Comité Stratégique prennent fin par :</w:t>
      </w:r>
    </w:p>
    <w:p w14:paraId="716EA2A0" w14:textId="4A536E5A" w:rsidR="00452EBF" w:rsidRPr="00A2278D" w:rsidRDefault="00452EBF" w:rsidP="008267C1">
      <w:pPr>
        <w:pStyle w:val="3liste"/>
      </w:pPr>
      <w:r w:rsidRPr="00A2278D">
        <w:rPr>
          <w:highlight w:val="yellow"/>
        </w:rPr>
        <w:t>[pour le Président, la cessation de son mandat de Président</w:t>
      </w:r>
      <w:r w:rsidR="00F77E4A" w:rsidRPr="00A2278D">
        <w:rPr>
          <w:highlight w:val="yellow"/>
        </w:rPr>
        <w:t xml:space="preserve"> </w:t>
      </w:r>
      <w:r w:rsidRPr="00A2278D">
        <w:rPr>
          <w:highlight w:val="yellow"/>
        </w:rPr>
        <w:t>;</w:t>
      </w:r>
      <w:r w:rsidRPr="00A2278D">
        <w:t> </w:t>
      </w:r>
      <w:r w:rsidRPr="00A2278D">
        <w:rPr>
          <w:i/>
          <w:iCs/>
          <w:color w:val="808080" w:themeColor="background1" w:themeShade="80"/>
        </w:rPr>
        <w:t>– Cette option est à conserver uniquement si le Président de la Société est membre de droit du Comité Stratégique</w:t>
      </w:r>
      <w:r w:rsidRPr="00A2278D">
        <w:rPr>
          <w:color w:val="000000" w:themeColor="text1"/>
          <w:highlight w:val="yellow"/>
        </w:rPr>
        <w:t>]</w:t>
      </w:r>
    </w:p>
    <w:p w14:paraId="79D66EA0" w14:textId="45F55FF2" w:rsidR="006B29FB" w:rsidRPr="00A2278D" w:rsidRDefault="006B29FB" w:rsidP="008267C1">
      <w:pPr>
        <w:pStyle w:val="3liste"/>
      </w:pPr>
      <w:r w:rsidRPr="00A2278D">
        <w:t>l’expiration de son mandat</w:t>
      </w:r>
      <w:r w:rsidR="002E59E7" w:rsidRPr="00A2278D">
        <w:t> ;</w:t>
      </w:r>
    </w:p>
    <w:p w14:paraId="325EE90F" w14:textId="0032970D" w:rsidR="006B29FB" w:rsidRPr="00A2278D" w:rsidRDefault="006B29FB" w:rsidP="008267C1">
      <w:pPr>
        <w:pStyle w:val="3liste"/>
      </w:pPr>
      <w:r w:rsidRPr="00A2278D">
        <w:t>sa démission</w:t>
      </w:r>
      <w:r w:rsidR="002E59E7" w:rsidRPr="00A2278D">
        <w:t> ;</w:t>
      </w:r>
    </w:p>
    <w:p w14:paraId="7E1FC4E1" w14:textId="79418A34" w:rsidR="006B29FB" w:rsidRPr="00A2278D" w:rsidRDefault="006B29FB" w:rsidP="008267C1">
      <w:pPr>
        <w:pStyle w:val="3liste"/>
      </w:pPr>
      <w:r w:rsidRPr="00A2278D">
        <w:t>sa révocation</w:t>
      </w:r>
      <w:r w:rsidR="00CF5037" w:rsidRPr="00A2278D">
        <w:t xml:space="preserve"> par </w:t>
      </w:r>
      <w:r w:rsidR="00774EB9" w:rsidRPr="00A2278D">
        <w:t>la Partie</w:t>
      </w:r>
      <w:r w:rsidR="00CF5037" w:rsidRPr="00A2278D">
        <w:t xml:space="preserve"> qui l’a désigné</w:t>
      </w:r>
      <w:r w:rsidR="002E59E7" w:rsidRPr="00A2278D">
        <w:t> ;</w:t>
      </w:r>
    </w:p>
    <w:p w14:paraId="23D0E32D" w14:textId="2AA05A37" w:rsidR="006B29FB" w:rsidRPr="00A2278D" w:rsidRDefault="006B29FB" w:rsidP="008267C1">
      <w:pPr>
        <w:pStyle w:val="3liste"/>
      </w:pPr>
      <w:r w:rsidRPr="00A2278D">
        <w:t>son décès,</w:t>
      </w:r>
      <w:r w:rsidR="002E59E7" w:rsidRPr="00A2278D">
        <w:t> ;</w:t>
      </w:r>
    </w:p>
    <w:p w14:paraId="1FA7FD82" w14:textId="243786FC" w:rsidR="006B29FB" w:rsidRPr="00A2278D" w:rsidRDefault="00CF5037" w:rsidP="008267C1">
      <w:pPr>
        <w:pStyle w:val="3liste"/>
      </w:pPr>
      <w:r w:rsidRPr="00A2278D">
        <w:t>l</w:t>
      </w:r>
      <w:r w:rsidR="006B29FB" w:rsidRPr="00A2278D">
        <w:t>’ouverture à son encontre d'une procédure de faillite personnelle, redressement ou de liquidation judiciaire</w:t>
      </w:r>
      <w:r w:rsidR="002E59E7" w:rsidRPr="00A2278D">
        <w:t> ;</w:t>
      </w:r>
    </w:p>
    <w:p w14:paraId="0AB514A2" w14:textId="74E75C36" w:rsidR="006B29FB" w:rsidRPr="00A2278D" w:rsidRDefault="006B29FB" w:rsidP="008267C1">
      <w:pPr>
        <w:pStyle w:val="3liste"/>
      </w:pPr>
      <w:r w:rsidRPr="00A2278D">
        <w:t>sa condamnation à une interdiction de gérer.</w:t>
      </w:r>
    </w:p>
    <w:p w14:paraId="2A94C736" w14:textId="09CC18A0" w:rsidR="00CF5037" w:rsidRPr="00A2278D" w:rsidRDefault="00CF5037" w:rsidP="008267C1">
      <w:pPr>
        <w:pStyle w:val="3article"/>
      </w:pPr>
      <w:bookmarkStart w:id="27" w:name="_Ref208744002"/>
      <w:r w:rsidRPr="00A2278D">
        <w:lastRenderedPageBreak/>
        <w:t xml:space="preserve">Lorsque le mandat d’un Membre du Comité Stratégique prend fin, </w:t>
      </w:r>
      <w:r w:rsidR="00774EB9" w:rsidRPr="00A2278D">
        <w:t>la Partie</w:t>
      </w:r>
      <w:r w:rsidRPr="00A2278D">
        <w:t xml:space="preserve"> qui l’a désigné est tenue de pourvoir à son remplacement dans les meilleurs délais.</w:t>
      </w:r>
      <w:bookmarkEnd w:id="27"/>
      <w:r w:rsidRPr="00A2278D">
        <w:t xml:space="preserve"> </w:t>
      </w:r>
    </w:p>
    <w:p w14:paraId="593A1CB7" w14:textId="31D915E4" w:rsidR="007C3DA3" w:rsidRPr="00A2278D" w:rsidRDefault="006B29FB" w:rsidP="007C3DA3">
      <w:r w:rsidRPr="00A2278D">
        <w:t xml:space="preserve">Si, du fait de la vacance d’un siège de </w:t>
      </w:r>
      <w:r w:rsidR="008267C1" w:rsidRPr="00A2278D">
        <w:t>M</w:t>
      </w:r>
      <w:r w:rsidRPr="00A2278D">
        <w:t xml:space="preserve">embre du Comité Stratégique pour une raison quelconque, le Comité Stratégique ne comprend plus </w:t>
      </w:r>
      <w:r w:rsidR="007C3DA3" w:rsidRPr="00A2278D">
        <w:t>au minimum [</w:t>
      </w:r>
      <w:r w:rsidR="007C3DA3" w:rsidRPr="00A2278D">
        <w:sym w:font="Wingdings" w:char="F09F"/>
      </w:r>
      <w:r w:rsidR="007C3DA3" w:rsidRPr="00A2278D">
        <w:t xml:space="preserve">] Membres </w:t>
      </w:r>
      <w:r w:rsidRPr="00A2278D">
        <w:t>et qu</w:t>
      </w:r>
      <w:r w:rsidR="007C3DA3" w:rsidRPr="00A2278D">
        <w:t xml:space="preserve">e </w:t>
      </w:r>
      <w:r w:rsidR="00774EB9" w:rsidRPr="00A2278D">
        <w:t>la Partie</w:t>
      </w:r>
      <w:r w:rsidR="007C3DA3" w:rsidRPr="00A2278D">
        <w:t xml:space="preserve"> tenue à sa désignation n’a pas procédé à une nouvelle désignation</w:t>
      </w:r>
      <w:r w:rsidRPr="00A2278D">
        <w:t xml:space="preserve"> dans les </w:t>
      </w:r>
      <w:r w:rsidR="007C3DA3" w:rsidRPr="00A2278D">
        <w:rPr>
          <w:highlight w:val="yellow"/>
        </w:rPr>
        <w:t>[</w:t>
      </w:r>
      <w:r w:rsidRPr="00A2278D">
        <w:rPr>
          <w:highlight w:val="yellow"/>
        </w:rPr>
        <w:t>quarante-cinq (45)</w:t>
      </w:r>
      <w:r w:rsidR="007C3DA3" w:rsidRPr="00A2278D">
        <w:rPr>
          <w:highlight w:val="yellow"/>
        </w:rPr>
        <w:t>]</w:t>
      </w:r>
      <w:r w:rsidRPr="00A2278D">
        <w:t xml:space="preserve"> </w:t>
      </w:r>
      <w:r w:rsidR="007C3DA3" w:rsidRPr="00A2278D">
        <w:t>J</w:t>
      </w:r>
      <w:r w:rsidRPr="00A2278D">
        <w:t xml:space="preserve">ours </w:t>
      </w:r>
      <w:r w:rsidR="007C3DA3" w:rsidRPr="00A2278D">
        <w:t>O</w:t>
      </w:r>
      <w:r w:rsidRPr="00A2278D">
        <w:t>uvrables de la vacance,</w:t>
      </w:r>
      <w:r w:rsidR="007C3DA3" w:rsidRPr="00A2278D">
        <w:t xml:space="preserve"> les  </w:t>
      </w:r>
      <w:r w:rsidR="007C3DA3" w:rsidRPr="00A2278D">
        <w:rPr>
          <w:highlight w:val="yellow"/>
        </w:rPr>
        <w:t xml:space="preserve">[Investisseurs / Fondateurs / </w:t>
      </w:r>
      <w:r w:rsidR="00F450C2" w:rsidRPr="00A2278D">
        <w:rPr>
          <w:highlight w:val="yellow"/>
        </w:rPr>
        <w:t>Parties</w:t>
      </w:r>
      <w:r w:rsidR="007C3DA3" w:rsidRPr="00A2278D">
        <w:rPr>
          <w:highlight w:val="yellow"/>
        </w:rPr>
        <w:t xml:space="preserve"> / [</w:t>
      </w:r>
      <w:r w:rsidR="007C3DA3" w:rsidRPr="00A2278D">
        <w:rPr>
          <w:highlight w:val="yellow"/>
        </w:rPr>
        <w:sym w:font="Wingdings" w:char="F09F"/>
      </w:r>
      <w:r w:rsidR="007C3DA3" w:rsidRPr="00A2278D">
        <w:rPr>
          <w:highlight w:val="yellow"/>
        </w:rPr>
        <w:t>]]</w:t>
      </w:r>
      <w:r w:rsidR="007C3DA3" w:rsidRPr="00A2278D">
        <w:t xml:space="preserve"> pourront désigner le Membre </w:t>
      </w:r>
      <w:r w:rsidR="00774EB9" w:rsidRPr="00A2278D">
        <w:t xml:space="preserve">du Comité Stratégique </w:t>
      </w:r>
      <w:r w:rsidR="007C3DA3" w:rsidRPr="00A2278D">
        <w:t>dont le siège est vacant.</w:t>
      </w:r>
    </w:p>
    <w:p w14:paraId="5B739699" w14:textId="09F52DC7" w:rsidR="006B29FB" w:rsidRPr="00A2278D" w:rsidRDefault="007C3DA3" w:rsidP="007C3DA3">
      <w:pPr>
        <w:pStyle w:val="3article"/>
      </w:pPr>
      <w:bookmarkStart w:id="28" w:name="_Ref208744143"/>
      <w:r w:rsidRPr="00A2278D">
        <w:t>Le</w:t>
      </w:r>
      <w:r w:rsidR="006B29FB" w:rsidRPr="00A2278D">
        <w:t xml:space="preserve"> </w:t>
      </w:r>
      <w:r w:rsidRPr="00A2278D">
        <w:t>M</w:t>
      </w:r>
      <w:r w:rsidR="006B29FB" w:rsidRPr="00A2278D">
        <w:t xml:space="preserve">embre du Comité Stratégique nommé en </w:t>
      </w:r>
      <w:r w:rsidRPr="00A2278D">
        <w:t>application de l’</w:t>
      </w:r>
      <w:r w:rsidR="002E423C" w:rsidRPr="00A2278D">
        <w:t>Article</w:t>
      </w:r>
      <w:r w:rsidRPr="00A2278D">
        <w:t xml:space="preserve"> </w:t>
      </w:r>
      <w:r w:rsidRPr="00A2278D">
        <w:fldChar w:fldCharType="begin"/>
      </w:r>
      <w:r w:rsidRPr="00A2278D">
        <w:instrText xml:space="preserve"> REF _Ref208744002 \r \h </w:instrText>
      </w:r>
      <w:r w:rsidRPr="00A2278D">
        <w:fldChar w:fldCharType="separate"/>
      </w:r>
      <w:r w:rsidR="0062494E" w:rsidRPr="00A2278D">
        <w:t>5.4.3</w:t>
      </w:r>
      <w:r w:rsidRPr="00A2278D">
        <w:fldChar w:fldCharType="end"/>
      </w:r>
      <w:r w:rsidRPr="00A2278D">
        <w:t xml:space="preserve"> pourra être révoqué par </w:t>
      </w:r>
      <w:r w:rsidR="001F0506" w:rsidRPr="00A2278D">
        <w:t xml:space="preserve">la Partie </w:t>
      </w:r>
      <w:r w:rsidRPr="00A2278D">
        <w:t>qui aurait dû le désigner en application de l’</w:t>
      </w:r>
      <w:r w:rsidR="002E423C" w:rsidRPr="00A2278D">
        <w:t>Article</w:t>
      </w:r>
      <w:r w:rsidRPr="00A2278D">
        <w:t xml:space="preserve"> </w:t>
      </w:r>
      <w:r w:rsidRPr="00A2278D">
        <w:fldChar w:fldCharType="begin"/>
      </w:r>
      <w:r w:rsidRPr="00A2278D">
        <w:instrText xml:space="preserve"> REF _Ref208744088 \r \h </w:instrText>
      </w:r>
      <w:r w:rsidRPr="00A2278D">
        <w:fldChar w:fldCharType="separate"/>
      </w:r>
      <w:r w:rsidR="0062494E" w:rsidRPr="00A2278D">
        <w:t>5.3.1</w:t>
      </w:r>
      <w:r w:rsidRPr="00A2278D">
        <w:fldChar w:fldCharType="end"/>
      </w:r>
      <w:r w:rsidRPr="00A2278D">
        <w:t>, étant précisé que cette révocation ne p</w:t>
      </w:r>
      <w:r w:rsidR="00EF5998" w:rsidRPr="00A2278D">
        <w:t>ourra pas</w:t>
      </w:r>
      <w:r w:rsidRPr="00A2278D">
        <w:t xml:space="preserve"> intervenir </w:t>
      </w:r>
      <w:r w:rsidR="00EF5998" w:rsidRPr="00A2278D">
        <w:t>avant l’expiration d’une durée de</w:t>
      </w:r>
      <w:r w:rsidRPr="00A2278D">
        <w:t xml:space="preserve"> </w:t>
      </w:r>
      <w:r w:rsidRPr="00A2278D">
        <w:rPr>
          <w:highlight w:val="yellow"/>
        </w:rPr>
        <w:t>[six (6) mois]</w:t>
      </w:r>
      <w:r w:rsidRPr="00A2278D">
        <w:t xml:space="preserve"> suivant sa désignation. </w:t>
      </w:r>
      <w:r w:rsidRPr="00A2278D">
        <w:rPr>
          <w:i/>
          <w:iCs/>
          <w:color w:val="808080" w:themeColor="background1" w:themeShade="80"/>
        </w:rPr>
        <w:t xml:space="preserve">[Cet </w:t>
      </w:r>
      <w:bookmarkEnd w:id="28"/>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_Ref208744143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5.4.4</w:t>
      </w:r>
      <w:r w:rsidRPr="00A2278D">
        <w:rPr>
          <w:i/>
          <w:iCs/>
          <w:color w:val="808080" w:themeColor="background1" w:themeShade="80"/>
        </w:rPr>
        <w:fldChar w:fldCharType="end"/>
      </w:r>
      <w:r w:rsidRPr="00A2278D">
        <w:rPr>
          <w:i/>
          <w:iCs/>
          <w:color w:val="808080" w:themeColor="background1" w:themeShade="80"/>
        </w:rPr>
        <w:t xml:space="preserve"> permet d’éviter qu’un</w:t>
      </w:r>
      <w:r w:rsidR="00890B2D">
        <w:rPr>
          <w:i/>
          <w:iCs/>
          <w:color w:val="808080" w:themeColor="background1" w:themeShade="80"/>
        </w:rPr>
        <w:t>e Partie</w:t>
      </w:r>
      <w:r w:rsidRPr="00A2278D">
        <w:rPr>
          <w:i/>
          <w:iCs/>
          <w:color w:val="808080" w:themeColor="background1" w:themeShade="80"/>
        </w:rPr>
        <w:t xml:space="preserve"> refuse de désigner un Membre pour bloquer l</w:t>
      </w:r>
      <w:r w:rsidR="00BB4150" w:rsidRPr="00A2278D">
        <w:rPr>
          <w:i/>
          <w:iCs/>
          <w:color w:val="808080" w:themeColor="background1" w:themeShade="80"/>
        </w:rPr>
        <w:t>es</w:t>
      </w:r>
      <w:r w:rsidRPr="00A2278D">
        <w:rPr>
          <w:i/>
          <w:iCs/>
          <w:color w:val="808080" w:themeColor="background1" w:themeShade="80"/>
        </w:rPr>
        <w:t xml:space="preserve"> prise</w:t>
      </w:r>
      <w:r w:rsidR="00BB4150" w:rsidRPr="00A2278D">
        <w:rPr>
          <w:i/>
          <w:iCs/>
          <w:color w:val="808080" w:themeColor="background1" w:themeShade="80"/>
        </w:rPr>
        <w:t>s</w:t>
      </w:r>
      <w:r w:rsidRPr="00A2278D">
        <w:rPr>
          <w:i/>
          <w:iCs/>
          <w:color w:val="808080" w:themeColor="background1" w:themeShade="80"/>
        </w:rPr>
        <w:t xml:space="preserve"> de décision</w:t>
      </w:r>
      <w:r w:rsidR="00BB4150" w:rsidRPr="00A2278D">
        <w:rPr>
          <w:i/>
          <w:iCs/>
          <w:color w:val="808080" w:themeColor="background1" w:themeShade="80"/>
        </w:rPr>
        <w:t>s du Comité</w:t>
      </w:r>
      <w:r w:rsidRPr="00A2278D">
        <w:rPr>
          <w:i/>
          <w:iCs/>
          <w:color w:val="808080" w:themeColor="background1" w:themeShade="80"/>
        </w:rPr>
        <w:t xml:space="preserve">. Cet </w:t>
      </w:r>
      <w:r w:rsidR="002E423C" w:rsidRPr="00A2278D">
        <w:rPr>
          <w:i/>
          <w:iCs/>
          <w:color w:val="808080" w:themeColor="background1" w:themeShade="80"/>
        </w:rPr>
        <w:t>Article</w:t>
      </w:r>
      <w:r w:rsidRPr="00A2278D">
        <w:rPr>
          <w:i/>
          <w:iCs/>
          <w:color w:val="808080" w:themeColor="background1" w:themeShade="80"/>
        </w:rPr>
        <w:t xml:space="preserve"> </w:t>
      </w:r>
      <w:r w:rsidR="001F0506" w:rsidRPr="00A2278D">
        <w:rPr>
          <w:i/>
          <w:iCs/>
          <w:color w:val="808080" w:themeColor="background1" w:themeShade="80"/>
        </w:rPr>
        <w:t>peut être</w:t>
      </w:r>
      <w:r w:rsidRPr="00A2278D">
        <w:rPr>
          <w:i/>
          <w:iCs/>
          <w:color w:val="808080" w:themeColor="background1" w:themeShade="80"/>
        </w:rPr>
        <w:t xml:space="preserve"> refusé par </w:t>
      </w:r>
      <w:r w:rsidR="00890B2D">
        <w:rPr>
          <w:i/>
          <w:iCs/>
          <w:color w:val="808080" w:themeColor="background1" w:themeShade="80"/>
        </w:rPr>
        <w:t>une Partie</w:t>
      </w:r>
      <w:r w:rsidRPr="00A2278D">
        <w:rPr>
          <w:i/>
          <w:iCs/>
          <w:color w:val="808080" w:themeColor="background1" w:themeShade="80"/>
        </w:rPr>
        <w:t xml:space="preserve">, mais </w:t>
      </w:r>
      <w:r w:rsidR="00890B2D">
        <w:rPr>
          <w:i/>
          <w:iCs/>
          <w:color w:val="808080" w:themeColor="background1" w:themeShade="80"/>
        </w:rPr>
        <w:t>son</w:t>
      </w:r>
      <w:r w:rsidRPr="00A2278D">
        <w:rPr>
          <w:i/>
          <w:iCs/>
          <w:color w:val="808080" w:themeColor="background1" w:themeShade="80"/>
        </w:rPr>
        <w:t xml:space="preserve"> refus démontre</w:t>
      </w:r>
      <w:r w:rsidR="00890B2D">
        <w:rPr>
          <w:i/>
          <w:iCs/>
          <w:color w:val="808080" w:themeColor="background1" w:themeShade="80"/>
        </w:rPr>
        <w:t>ra sa</w:t>
      </w:r>
      <w:r w:rsidRPr="00A2278D">
        <w:rPr>
          <w:i/>
          <w:iCs/>
          <w:color w:val="808080" w:themeColor="background1" w:themeShade="80"/>
        </w:rPr>
        <w:t xml:space="preserve"> volonté d’avoir un pouvoir de nuisance.]</w:t>
      </w:r>
    </w:p>
    <w:p w14:paraId="533F1C40" w14:textId="3CF2877C" w:rsidR="006B29FB" w:rsidRPr="00A2278D" w:rsidRDefault="006B29FB" w:rsidP="003F27D7">
      <w:pPr>
        <w:pStyle w:val="2article"/>
        <w:rPr>
          <w:lang w:val="fr-FR"/>
        </w:rPr>
      </w:pPr>
      <w:r w:rsidRPr="00A2278D">
        <w:rPr>
          <w:lang w:val="fr-FR"/>
        </w:rPr>
        <w:t>Rémunération et confidentialité</w:t>
      </w:r>
    </w:p>
    <w:p w14:paraId="67A4D572" w14:textId="3BDFD791" w:rsidR="00E87A6F" w:rsidRPr="00A2278D" w:rsidRDefault="00E87A6F" w:rsidP="00890B2D">
      <w:pPr>
        <w:pStyle w:val="3article"/>
      </w:pPr>
      <w:r w:rsidRPr="00A2278D">
        <w:rPr>
          <w:highlight w:val="yellow"/>
        </w:rPr>
        <w:t>[</w:t>
      </w:r>
      <w:r w:rsidR="00BB4150" w:rsidRPr="00A2278D">
        <w:rPr>
          <w:highlight w:val="yellow"/>
        </w:rPr>
        <w:t>À l’</w:t>
      </w:r>
      <w:r w:rsidRPr="00A2278D">
        <w:rPr>
          <w:highlight w:val="yellow"/>
        </w:rPr>
        <w:t>exception</w:t>
      </w:r>
      <w:r w:rsidR="00BB4150" w:rsidRPr="00A2278D">
        <w:rPr>
          <w:highlight w:val="yellow"/>
        </w:rPr>
        <w:t xml:space="preserve"> du Membre </w:t>
      </w:r>
      <w:r w:rsidRPr="00A2278D">
        <w:rPr>
          <w:highlight w:val="yellow"/>
        </w:rPr>
        <w:t>Indépendant,]</w:t>
      </w:r>
      <w:r w:rsidRPr="00A2278D">
        <w:t xml:space="preserve"> les Membres du Comité Stratégique ne sont pas rémunérés pour l'exercice de leurs fonctions. </w:t>
      </w:r>
      <w:r w:rsidR="00724FEC" w:rsidRPr="00A2278D">
        <w:rPr>
          <w:i/>
          <w:iCs/>
          <w:color w:val="808080" w:themeColor="background1" w:themeShade="80"/>
        </w:rPr>
        <w:t>[Il est habituel que les Membres du Comité ne soient pas rémunérés. En effet, cela diminue les ressources de la Société qui est censée les conserver pour son développement</w:t>
      </w:r>
      <w:r w:rsidR="00306031" w:rsidRPr="00A2278D">
        <w:rPr>
          <w:i/>
          <w:iCs/>
          <w:color w:val="808080" w:themeColor="background1" w:themeShade="80"/>
        </w:rPr>
        <w:t>.</w:t>
      </w:r>
      <w:r w:rsidR="00724FEC" w:rsidRPr="00A2278D">
        <w:rPr>
          <w:i/>
          <w:iCs/>
          <w:color w:val="808080" w:themeColor="background1" w:themeShade="80"/>
        </w:rPr>
        <w:t>]</w:t>
      </w:r>
    </w:p>
    <w:p w14:paraId="6719115F" w14:textId="0A89BE00" w:rsidR="00E87A6F" w:rsidRPr="00A2278D" w:rsidRDefault="00E87A6F" w:rsidP="00890B2D">
      <w:pPr>
        <w:pStyle w:val="3article"/>
      </w:pPr>
      <w:r w:rsidRPr="00A2278D">
        <w:rPr>
          <w:highlight w:val="yellow"/>
        </w:rPr>
        <w:t>[Le Membre Indépendant pourra percevoir une rémunération</w:t>
      </w:r>
      <w:r w:rsidR="00FC4E5D" w:rsidRPr="00A2278D">
        <w:rPr>
          <w:highlight w:val="yellow"/>
        </w:rPr>
        <w:t xml:space="preserve"> (sous forme de jetons de présence ou autrement)</w:t>
      </w:r>
      <w:r w:rsidRPr="00A2278D">
        <w:rPr>
          <w:highlight w:val="yellow"/>
        </w:rPr>
        <w:t>, fixée par le Comité Stratégique</w:t>
      </w:r>
      <w:r w:rsidR="00FC4E5D" w:rsidRPr="00A2278D">
        <w:rPr>
          <w:highlight w:val="yellow"/>
        </w:rPr>
        <w:t xml:space="preserve"> dans la limité de [</w:t>
      </w:r>
      <w:r w:rsidR="00FC4E5D" w:rsidRPr="00A2278D">
        <w:rPr>
          <w:highlight w:val="yellow"/>
        </w:rPr>
        <w:sym w:font="Wingdings" w:char="F09F"/>
      </w:r>
      <w:r w:rsidR="00FC4E5D" w:rsidRPr="00A2278D">
        <w:rPr>
          <w:highlight w:val="yellow"/>
        </w:rPr>
        <w:t xml:space="preserve">] </w:t>
      </w:r>
      <w:r w:rsidR="006752C0" w:rsidRPr="00A2278D">
        <w:rPr>
          <w:highlight w:val="yellow"/>
        </w:rPr>
        <w:t>euros</w:t>
      </w:r>
      <w:r w:rsidR="00FC4E5D" w:rsidRPr="00A2278D">
        <w:rPr>
          <w:highlight w:val="yellow"/>
        </w:rPr>
        <w:t xml:space="preserve"> par an]</w:t>
      </w:r>
      <w:r w:rsidRPr="00A2278D">
        <w:rPr>
          <w:highlight w:val="yellow"/>
        </w:rPr>
        <w:t xml:space="preserve">. </w:t>
      </w:r>
      <w:r w:rsidR="00FC4E5D" w:rsidRPr="00A2278D">
        <w:rPr>
          <w:highlight w:val="yellow"/>
        </w:rPr>
        <w:t xml:space="preserve">Chaque </w:t>
      </w:r>
      <w:r w:rsidR="000E39D8" w:rsidRPr="00A2278D">
        <w:rPr>
          <w:highlight w:val="yellow"/>
        </w:rPr>
        <w:t>Partie</w:t>
      </w:r>
      <w:r w:rsidR="00FC4E5D" w:rsidRPr="00A2278D">
        <w:rPr>
          <w:highlight w:val="yellow"/>
        </w:rPr>
        <w:t xml:space="preserve"> s’engage à voter en faveur de toute rémunération du Membre Indépendant dans les conditions visées ci-avant</w:t>
      </w:r>
      <w:r w:rsidRPr="00A2278D">
        <w:rPr>
          <w:i/>
          <w:iCs/>
          <w:color w:val="808080" w:themeColor="background1" w:themeShade="80"/>
        </w:rPr>
        <w:t>– la rémunération du Membre Indépendant est souvent nécessaire pour qu’un professionnel accepte ces fonctions</w:t>
      </w:r>
      <w:r w:rsidRPr="00A2278D">
        <w:rPr>
          <w:highlight w:val="yellow"/>
        </w:rPr>
        <w:t>]</w:t>
      </w:r>
    </w:p>
    <w:p w14:paraId="1F72005F" w14:textId="266D8699" w:rsidR="00A40DE8" w:rsidRPr="00A2278D" w:rsidRDefault="00E87A6F" w:rsidP="00890B2D">
      <w:pPr>
        <w:pStyle w:val="3article"/>
      </w:pPr>
      <w:r w:rsidRPr="00A2278D">
        <w:rPr>
          <w:highlight w:val="yellow"/>
        </w:rPr>
        <w:t>[Les Membres du Comité Stratégique auront droit, sur présentation de justificatifs, au remboursement des frais dépensés dans le cadre de l’exercice de leurs fonctions</w:t>
      </w:r>
      <w:r w:rsidR="00306031" w:rsidRPr="00A2278D">
        <w:rPr>
          <w:highlight w:val="yellow"/>
        </w:rPr>
        <w:t>[</w:t>
      </w:r>
      <w:r w:rsidRPr="00A2278D">
        <w:rPr>
          <w:highlight w:val="yellow"/>
        </w:rPr>
        <w:t xml:space="preserve">, dans la limite de </w:t>
      </w:r>
      <w:r w:rsidR="00FC4E5D" w:rsidRPr="00A2278D">
        <w:rPr>
          <w:highlight w:val="yellow"/>
        </w:rPr>
        <w:t>[</w:t>
      </w:r>
      <w:r w:rsidR="00FC4E5D" w:rsidRPr="00A2278D">
        <w:rPr>
          <w:highlight w:val="yellow"/>
        </w:rPr>
        <w:sym w:font="Wingdings" w:char="F09F"/>
      </w:r>
      <w:r w:rsidR="00FC4E5D" w:rsidRPr="00A2278D">
        <w:rPr>
          <w:highlight w:val="yellow"/>
        </w:rPr>
        <w:t>]</w:t>
      </w:r>
      <w:r w:rsidRPr="00A2278D">
        <w:rPr>
          <w:highlight w:val="yellow"/>
        </w:rPr>
        <w:t xml:space="preserve"> </w:t>
      </w:r>
      <w:r w:rsidR="006752C0" w:rsidRPr="00A2278D">
        <w:rPr>
          <w:highlight w:val="yellow"/>
        </w:rPr>
        <w:t>euros</w:t>
      </w:r>
      <w:r w:rsidR="00A40DE8" w:rsidRPr="00A2278D">
        <w:rPr>
          <w:highlight w:val="yellow"/>
        </w:rPr>
        <w:t xml:space="preserve"> par an</w:t>
      </w:r>
      <w:r w:rsidRPr="00A2278D">
        <w:rPr>
          <w:highlight w:val="yellow"/>
        </w:rPr>
        <w:t>].]</w:t>
      </w:r>
      <w:r w:rsidRPr="00A2278D">
        <w:t xml:space="preserve"> </w:t>
      </w:r>
    </w:p>
    <w:p w14:paraId="682441E1" w14:textId="1AAFE5FC" w:rsidR="006B29FB" w:rsidRPr="00A2278D" w:rsidRDefault="00913234" w:rsidP="00A40DE8">
      <w:pPr>
        <w:pStyle w:val="3article"/>
      </w:pPr>
      <w:r w:rsidRPr="00A2278D">
        <w:t>L</w:t>
      </w:r>
      <w:r w:rsidR="006B29FB" w:rsidRPr="00A2278D">
        <w:t xml:space="preserve">es </w:t>
      </w:r>
      <w:r w:rsidR="00EF5998" w:rsidRPr="00A2278D">
        <w:t>M</w:t>
      </w:r>
      <w:r w:rsidR="006B29FB" w:rsidRPr="00A2278D">
        <w:t>embres du Comité Stratégique sont tenus par une obligation de confidentialité sur les affaires de la Société.</w:t>
      </w:r>
    </w:p>
    <w:p w14:paraId="6C91AF3A" w14:textId="1D8FBC3C" w:rsidR="006B29FB" w:rsidRPr="00A2278D" w:rsidRDefault="006B29FB" w:rsidP="003A5362">
      <w:pPr>
        <w:pStyle w:val="2article"/>
        <w:rPr>
          <w:lang w:val="fr-FR"/>
        </w:rPr>
      </w:pPr>
      <w:r w:rsidRPr="00A2278D">
        <w:rPr>
          <w:lang w:val="fr-FR"/>
        </w:rPr>
        <w:t>Présidence du Comité Stratégique</w:t>
      </w:r>
    </w:p>
    <w:p w14:paraId="0F032C11" w14:textId="3FB7793B" w:rsidR="007A48D2" w:rsidRPr="00A2278D" w:rsidRDefault="007A48D2" w:rsidP="00452EBF">
      <w:pPr>
        <w:rPr>
          <w:i/>
          <w:iCs/>
          <w:color w:val="808080" w:themeColor="background1" w:themeShade="80"/>
        </w:rPr>
      </w:pPr>
      <w:r w:rsidRPr="00A2278D">
        <w:rPr>
          <w:highlight w:val="yellow"/>
        </w:rPr>
        <w:t>[</w:t>
      </w:r>
      <w:r w:rsidRPr="00A2278D">
        <w:rPr>
          <w:i/>
          <w:iCs/>
          <w:color w:val="808080" w:themeColor="background1" w:themeShade="80"/>
        </w:rPr>
        <w:t>Si le président du Comité n’est pas automatiquement l</w:t>
      </w:r>
      <w:r w:rsidR="00E65979">
        <w:rPr>
          <w:i/>
          <w:iCs/>
          <w:color w:val="808080" w:themeColor="background1" w:themeShade="80"/>
        </w:rPr>
        <w:t>e</w:t>
      </w:r>
      <w:r w:rsidRPr="00A2278D">
        <w:rPr>
          <w:i/>
          <w:iCs/>
          <w:color w:val="808080" w:themeColor="background1" w:themeShade="80"/>
        </w:rPr>
        <w:t xml:space="preserve"> Président de la Société :</w:t>
      </w:r>
    </w:p>
    <w:p w14:paraId="6FF2F022" w14:textId="085D6449" w:rsidR="00452EBF" w:rsidRPr="00A2278D" w:rsidRDefault="006B29FB" w:rsidP="007A48D2">
      <w:pPr>
        <w:pStyle w:val="3article"/>
      </w:pPr>
      <w:r w:rsidRPr="00A2278D">
        <w:rPr>
          <w:highlight w:val="yellow"/>
        </w:rPr>
        <w:t xml:space="preserve">Le </w:t>
      </w:r>
      <w:r w:rsidR="003A5362" w:rsidRPr="00A2278D">
        <w:rPr>
          <w:highlight w:val="yellow"/>
        </w:rPr>
        <w:t>p</w:t>
      </w:r>
      <w:r w:rsidRPr="00A2278D">
        <w:rPr>
          <w:highlight w:val="yellow"/>
        </w:rPr>
        <w:t>résident du Comité Stratégique est élu</w:t>
      </w:r>
      <w:r w:rsidR="005B3AA2" w:rsidRPr="00A2278D">
        <w:rPr>
          <w:highlight w:val="yellow"/>
        </w:rPr>
        <w:t xml:space="preserve"> et révoqué</w:t>
      </w:r>
      <w:r w:rsidRPr="00A2278D">
        <w:rPr>
          <w:highlight w:val="yellow"/>
        </w:rPr>
        <w:t xml:space="preserve"> à la majorité simple </w:t>
      </w:r>
      <w:r w:rsidR="00097B9E" w:rsidRPr="00A2278D">
        <w:rPr>
          <w:highlight w:val="yellow"/>
        </w:rPr>
        <w:t>du</w:t>
      </w:r>
      <w:r w:rsidRPr="00A2278D">
        <w:rPr>
          <w:highlight w:val="yellow"/>
        </w:rPr>
        <w:t xml:space="preserve"> Comité Stratégique</w:t>
      </w:r>
      <w:r w:rsidR="005B3AA2" w:rsidRPr="00A2278D">
        <w:rPr>
          <w:highlight w:val="yellow"/>
        </w:rPr>
        <w:t xml:space="preserve"> et choisi parmi ses </w:t>
      </w:r>
      <w:r w:rsidR="006F48F1" w:rsidRPr="00A2278D">
        <w:rPr>
          <w:highlight w:val="yellow"/>
        </w:rPr>
        <w:t>M</w:t>
      </w:r>
      <w:r w:rsidR="005B3AA2" w:rsidRPr="00A2278D">
        <w:rPr>
          <w:highlight w:val="yellow"/>
        </w:rPr>
        <w:t>embres</w:t>
      </w:r>
      <w:r w:rsidR="00452EBF" w:rsidRPr="00A2278D">
        <w:rPr>
          <w:highlight w:val="yellow"/>
        </w:rPr>
        <w:t>.</w:t>
      </w:r>
      <w:r w:rsidRPr="00A2278D">
        <w:rPr>
          <w:highlight w:val="yellow"/>
        </w:rPr>
        <w:t xml:space="preserve"> </w:t>
      </w:r>
      <w:r w:rsidR="00452EBF" w:rsidRPr="00A2278D">
        <w:rPr>
          <w:highlight w:val="yellow"/>
        </w:rPr>
        <w:t xml:space="preserve">La durée du mandat du président du Comité Stratégique correspond à celle de son mandat de </w:t>
      </w:r>
      <w:r w:rsidR="006F48F1" w:rsidRPr="00A2278D">
        <w:rPr>
          <w:highlight w:val="yellow"/>
        </w:rPr>
        <w:t>M</w:t>
      </w:r>
      <w:r w:rsidR="00452EBF" w:rsidRPr="00A2278D">
        <w:rPr>
          <w:highlight w:val="yellow"/>
        </w:rPr>
        <w:t xml:space="preserve">embre du Comité Stratégique. Le mandat de président </w:t>
      </w:r>
      <w:r w:rsidR="00F77E4A" w:rsidRPr="00A2278D">
        <w:rPr>
          <w:highlight w:val="yellow"/>
        </w:rPr>
        <w:t xml:space="preserve">du Comité Stratégique </w:t>
      </w:r>
      <w:r w:rsidR="00452EBF" w:rsidRPr="00A2278D">
        <w:rPr>
          <w:highlight w:val="yellow"/>
        </w:rPr>
        <w:t>est renouvelable sans limitation.</w:t>
      </w:r>
      <w:r w:rsidR="00FC4E5D" w:rsidRPr="00A2278D">
        <w:rPr>
          <w:highlight w:val="yellow"/>
        </w:rPr>
        <w:t xml:space="preserve"> À la date </w:t>
      </w:r>
      <w:r w:rsidR="00E65979">
        <w:rPr>
          <w:highlight w:val="yellow"/>
        </w:rPr>
        <w:lastRenderedPageBreak/>
        <w:t xml:space="preserve">[des présentes / </w:t>
      </w:r>
      <w:r w:rsidR="00FC4E5D" w:rsidRPr="00A2278D">
        <w:rPr>
          <w:highlight w:val="yellow"/>
        </w:rPr>
        <w:t>de la réalisation définitive de l’Investissement</w:t>
      </w:r>
      <w:r w:rsidR="00E65979">
        <w:rPr>
          <w:highlight w:val="yellow"/>
        </w:rPr>
        <w:t>]</w:t>
      </w:r>
      <w:r w:rsidR="00FC4E5D" w:rsidRPr="00A2278D">
        <w:rPr>
          <w:highlight w:val="yellow"/>
        </w:rPr>
        <w:t>, le président du Comité Stratégique sera</w:t>
      </w:r>
      <w:r w:rsidR="00FC4E5D" w:rsidRPr="00A2278D">
        <w:t xml:space="preserve"> [</w:t>
      </w:r>
      <w:r w:rsidR="00FC4E5D" w:rsidRPr="00A2278D">
        <w:sym w:font="Wingdings" w:char="F09F"/>
      </w:r>
      <w:r w:rsidR="006F48F1" w:rsidRPr="00A2278D">
        <w:t xml:space="preserve"> </w:t>
      </w:r>
      <w:r w:rsidR="006F48F1" w:rsidRPr="00A2278D">
        <w:rPr>
          <w:i/>
          <w:iCs/>
          <w:color w:val="808080" w:themeColor="background1" w:themeShade="80"/>
        </w:rPr>
        <w:t>- indiquer un nom</w:t>
      </w:r>
      <w:r w:rsidR="00FC4E5D" w:rsidRPr="00A2278D">
        <w:t>].</w:t>
      </w:r>
    </w:p>
    <w:p w14:paraId="29DD3DE7" w14:textId="01DD0530" w:rsidR="007A48D2" w:rsidRPr="00A2278D" w:rsidRDefault="007A48D2" w:rsidP="006B29FB">
      <w:pPr>
        <w:rPr>
          <w:i/>
          <w:iCs/>
          <w:color w:val="808080" w:themeColor="background1" w:themeShade="80"/>
        </w:rPr>
      </w:pPr>
      <w:r w:rsidRPr="00A2278D">
        <w:rPr>
          <w:i/>
          <w:iCs/>
          <w:color w:val="808080" w:themeColor="background1" w:themeShade="80"/>
          <w:highlight w:val="yellow"/>
        </w:rPr>
        <w:t>/</w:t>
      </w:r>
      <w:r w:rsidRPr="00A2278D">
        <w:rPr>
          <w:i/>
          <w:iCs/>
          <w:color w:val="808080" w:themeColor="background1" w:themeShade="80"/>
        </w:rPr>
        <w:t xml:space="preserve"> Si le président du Comité est automatiquement le Président de la Société (cela n’est possible que si le Président de la Société est membre de droit du Comité Stratégique</w:t>
      </w:r>
      <w:r w:rsidR="00E65979">
        <w:rPr>
          <w:i/>
          <w:iCs/>
          <w:color w:val="808080" w:themeColor="background1" w:themeShade="80"/>
        </w:rPr>
        <w:t>)</w:t>
      </w:r>
      <w:r w:rsidR="00380DAC" w:rsidRPr="00A2278D">
        <w:rPr>
          <w:i/>
          <w:iCs/>
          <w:color w:val="808080" w:themeColor="background1" w:themeShade="80"/>
        </w:rPr>
        <w:t> :</w:t>
      </w:r>
    </w:p>
    <w:p w14:paraId="06DCCE4D" w14:textId="134533F5" w:rsidR="006B29FB" w:rsidRPr="00A2278D" w:rsidRDefault="003A5362" w:rsidP="007A48D2">
      <w:pPr>
        <w:pStyle w:val="3article"/>
      </w:pPr>
      <w:r w:rsidRPr="00A2278D">
        <w:rPr>
          <w:highlight w:val="yellow"/>
        </w:rPr>
        <w:t>Le Président de la Société est automatiquement désigné président du Comité Stratégique</w:t>
      </w:r>
      <w:r w:rsidR="00452EBF" w:rsidRPr="00A2278D">
        <w:rPr>
          <w:highlight w:val="yellow"/>
        </w:rPr>
        <w:t xml:space="preserve">. Le mandat de Membre du Comité Stratégique et de président du Comité Stratégique du Président de la Société prendra fin automatiquement et de plein droit en cas de cessation de son mandat de Président de la Société. Dans cette hypothèse, le nouveau Président de la Société deviendra </w:t>
      </w:r>
      <w:r w:rsidR="00380DAC" w:rsidRPr="00A2278D">
        <w:rPr>
          <w:highlight w:val="yellow"/>
        </w:rPr>
        <w:t>M</w:t>
      </w:r>
      <w:r w:rsidR="00452EBF" w:rsidRPr="00A2278D">
        <w:rPr>
          <w:highlight w:val="yellow"/>
        </w:rPr>
        <w:t>embre et président du Comité Stratégique.</w:t>
      </w:r>
      <w:r w:rsidRPr="00A2278D">
        <w:rPr>
          <w:highlight w:val="yellow"/>
        </w:rPr>
        <w:t>]</w:t>
      </w:r>
    </w:p>
    <w:p w14:paraId="2699F355" w14:textId="35A2FD90" w:rsidR="003A5362" w:rsidRPr="00A2278D" w:rsidRDefault="003A5362" w:rsidP="00FC4E5D">
      <w:pPr>
        <w:pStyle w:val="3article"/>
      </w:pPr>
      <w:r w:rsidRPr="00A2278D">
        <w:t>Le président du Comité Stratégique apporte toute l’aide nécessaire à la bonne réalisation de la mission du Comité Stratégique.</w:t>
      </w:r>
    </w:p>
    <w:p w14:paraId="7B18C49D" w14:textId="056B1363" w:rsidR="003A5362" w:rsidRPr="00A2278D" w:rsidRDefault="007A48D2" w:rsidP="00FC4E5D">
      <w:pPr>
        <w:pStyle w:val="3article"/>
      </w:pPr>
      <w:r w:rsidRPr="00A2278D">
        <w:t>Le président du Comité Stratégique est chargé d'en diriger les débats et il c</w:t>
      </w:r>
      <w:r w:rsidR="003A5362" w:rsidRPr="00A2278D">
        <w:t xml:space="preserve">ommunique au Comité Stratégique tout renseignement </w:t>
      </w:r>
      <w:r w:rsidRPr="00A2278D">
        <w:t xml:space="preserve">lui </w:t>
      </w:r>
      <w:r w:rsidR="003A5362" w:rsidRPr="00A2278D">
        <w:t>permettant de se prononcer en connaissance de cause, et plus généralement, tout document ou information raisonnablement demandé par les Membres du Comité Stratégique.</w:t>
      </w:r>
    </w:p>
    <w:p w14:paraId="7FB7192C" w14:textId="79E533D7" w:rsidR="003A5362" w:rsidRPr="00A2278D" w:rsidRDefault="003A5362" w:rsidP="00FC4E5D">
      <w:pPr>
        <w:pStyle w:val="3article"/>
      </w:pPr>
      <w:r w:rsidRPr="00A2278D">
        <w:t>Le président du Comité Stratégique organise et dirige les travaux du Comité Stratégique. Il veille à son bon fonctionnement et s’assure, en particulier, que les Membres du Comité Stratégique sont en mesure de remplir leur mission.</w:t>
      </w:r>
    </w:p>
    <w:p w14:paraId="48281FF0" w14:textId="1DA695CD" w:rsidR="00FF100C" w:rsidRPr="00A2278D" w:rsidRDefault="00FF100C" w:rsidP="003A5362">
      <w:pPr>
        <w:pStyle w:val="2article"/>
        <w:rPr>
          <w:lang w:val="fr-FR"/>
        </w:rPr>
      </w:pPr>
      <w:bookmarkStart w:id="29" w:name="_Ref208850660"/>
      <w:r w:rsidRPr="00A2278D">
        <w:rPr>
          <w:lang w:val="fr-FR"/>
        </w:rPr>
        <w:t>Information du Comité Stratégique</w:t>
      </w:r>
      <w:bookmarkEnd w:id="29"/>
    </w:p>
    <w:p w14:paraId="4059158F" w14:textId="5E68494A" w:rsidR="00FF100C" w:rsidRPr="00A2278D" w:rsidRDefault="00FF100C" w:rsidP="00FF100C">
      <w:r w:rsidRPr="00A2278D">
        <w:t xml:space="preserve">Le Président </w:t>
      </w:r>
      <w:r w:rsidR="00333D34" w:rsidRPr="00A2278D">
        <w:rPr>
          <w:highlight w:val="yellow"/>
        </w:rPr>
        <w:t>[</w:t>
      </w:r>
      <w:r w:rsidRPr="00A2278D">
        <w:rPr>
          <w:highlight w:val="yellow"/>
        </w:rPr>
        <w:t>ou le Directeur Général</w:t>
      </w:r>
      <w:r w:rsidR="00333D34" w:rsidRPr="00A2278D">
        <w:rPr>
          <w:highlight w:val="yellow"/>
        </w:rPr>
        <w:t>]</w:t>
      </w:r>
      <w:r w:rsidRPr="00A2278D">
        <w:t xml:space="preserve"> communiquer</w:t>
      </w:r>
      <w:r w:rsidR="00333D34" w:rsidRPr="00A2278D">
        <w:t>a</w:t>
      </w:r>
      <w:r w:rsidRPr="00A2278D">
        <w:t xml:space="preserve"> aux Membres du Comité Stratégique les informations suivantes : </w:t>
      </w:r>
    </w:p>
    <w:p w14:paraId="6DD65570" w14:textId="3DD2B92F" w:rsidR="006112E0" w:rsidRPr="00A2278D" w:rsidRDefault="006112E0" w:rsidP="006112E0">
      <w:r w:rsidRPr="00A2278D">
        <w:rPr>
          <w:i/>
          <w:iCs/>
          <w:color w:val="808080" w:themeColor="background1" w:themeShade="80"/>
        </w:rPr>
        <w:t>[</w:t>
      </w:r>
      <w:r w:rsidR="00E210CD" w:rsidRPr="00A2278D">
        <w:rPr>
          <w:i/>
          <w:iCs/>
          <w:color w:val="808080" w:themeColor="background1" w:themeShade="80"/>
        </w:rPr>
        <w:t xml:space="preserve">La liste suivante est très lourde. En pratique beaucoup de </w:t>
      </w:r>
      <w:r w:rsidR="00795D19" w:rsidRPr="00A2278D">
        <w:rPr>
          <w:i/>
          <w:iCs/>
          <w:color w:val="808080" w:themeColor="background1" w:themeShade="80"/>
        </w:rPr>
        <w:t>pacte</w:t>
      </w:r>
      <w:r w:rsidR="00E210CD" w:rsidRPr="00A2278D">
        <w:rPr>
          <w:i/>
          <w:iCs/>
          <w:color w:val="808080" w:themeColor="background1" w:themeShade="80"/>
        </w:rPr>
        <w:t xml:space="preserve">s se limitent à un </w:t>
      </w:r>
      <w:r w:rsidR="00E210CD" w:rsidRPr="00A2278D">
        <w:rPr>
          <w:color w:val="808080" w:themeColor="background1" w:themeShade="80"/>
        </w:rPr>
        <w:t>reporting</w:t>
      </w:r>
      <w:r w:rsidR="00E210CD" w:rsidRPr="00A2278D">
        <w:rPr>
          <w:i/>
          <w:iCs/>
          <w:color w:val="808080" w:themeColor="background1" w:themeShade="80"/>
        </w:rPr>
        <w:t xml:space="preserve"> trimestriel et annuel voire, annuel uniquement. L</w:t>
      </w:r>
      <w:r w:rsidRPr="00A2278D">
        <w:rPr>
          <w:i/>
          <w:iCs/>
          <w:color w:val="808080" w:themeColor="background1" w:themeShade="80"/>
        </w:rPr>
        <w:t>a liste suivante doit</w:t>
      </w:r>
      <w:r w:rsidR="00E210CD" w:rsidRPr="00A2278D">
        <w:rPr>
          <w:i/>
          <w:iCs/>
          <w:color w:val="808080" w:themeColor="background1" w:themeShade="80"/>
        </w:rPr>
        <w:t xml:space="preserve"> donc</w:t>
      </w:r>
      <w:r w:rsidRPr="00A2278D">
        <w:rPr>
          <w:i/>
          <w:iCs/>
          <w:color w:val="808080" w:themeColor="background1" w:themeShade="80"/>
        </w:rPr>
        <w:t xml:space="preserve"> être adaptée au cas par cas. Plus la liste est longue, plus le management va passer de temps à faire du </w:t>
      </w:r>
      <w:r w:rsidRPr="00A2278D">
        <w:rPr>
          <w:color w:val="808080" w:themeColor="background1" w:themeShade="80"/>
        </w:rPr>
        <w:t>reporting</w:t>
      </w:r>
      <w:r w:rsidRPr="00A2278D">
        <w:rPr>
          <w:i/>
          <w:iCs/>
          <w:color w:val="808080" w:themeColor="background1" w:themeShade="80"/>
        </w:rPr>
        <w:t xml:space="preserve"> et les Membres du Comité Stratégique, s’ils restent passifs,  pourront voir leur responsabilité engagée du fait de la connaissance accrue de la situation de la Société.]</w:t>
      </w:r>
    </w:p>
    <w:p w14:paraId="021332D5" w14:textId="3B502F0F" w:rsidR="00D371E1" w:rsidRPr="00A2278D" w:rsidRDefault="00FF100C" w:rsidP="006112E0">
      <w:pPr>
        <w:pStyle w:val="2liste"/>
      </w:pPr>
      <w:r w:rsidRPr="00A2278D">
        <w:t xml:space="preserve">dans les </w:t>
      </w:r>
      <w:r w:rsidR="006112E0" w:rsidRPr="00A2278D">
        <w:rPr>
          <w:highlight w:val="yellow"/>
        </w:rPr>
        <w:t>[</w:t>
      </w:r>
      <w:r w:rsidRPr="00A2278D">
        <w:rPr>
          <w:highlight w:val="yellow"/>
        </w:rPr>
        <w:t>trente</w:t>
      </w:r>
      <w:r w:rsidR="006112E0" w:rsidRPr="00A2278D">
        <w:rPr>
          <w:highlight w:val="yellow"/>
        </w:rPr>
        <w:t xml:space="preserve"> </w:t>
      </w:r>
      <w:r w:rsidR="00333D34" w:rsidRPr="00A2278D">
        <w:rPr>
          <w:highlight w:val="yellow"/>
        </w:rPr>
        <w:t xml:space="preserve">(30) </w:t>
      </w:r>
      <w:r w:rsidR="006112E0" w:rsidRPr="00A2278D">
        <w:rPr>
          <w:highlight w:val="yellow"/>
        </w:rPr>
        <w:t>/ [</w:t>
      </w:r>
      <w:r w:rsidR="006112E0" w:rsidRPr="00A2278D">
        <w:rPr>
          <w:highlight w:val="yellow"/>
        </w:rPr>
        <w:sym w:font="Wingdings" w:char="F09F"/>
      </w:r>
      <w:r w:rsidR="006112E0" w:rsidRPr="00A2278D">
        <w:rPr>
          <w:highlight w:val="yellow"/>
        </w:rPr>
        <w:t>]]</w:t>
      </w:r>
      <w:r w:rsidR="006112E0" w:rsidRPr="00A2278D">
        <w:t xml:space="preserve"> Jours Ouvrables</w:t>
      </w:r>
      <w:r w:rsidRPr="00A2278D">
        <w:t xml:space="preserve"> de la fin du mois considéré, un tableau de bord mensuel, comprenant notamment</w:t>
      </w:r>
      <w:r w:rsidR="00D371E1" w:rsidRPr="00A2278D">
        <w:t> :</w:t>
      </w:r>
    </w:p>
    <w:p w14:paraId="0FF58291" w14:textId="2AC8B522" w:rsidR="00D371E1" w:rsidRPr="00A2278D" w:rsidRDefault="00FF100C" w:rsidP="00D371E1">
      <w:pPr>
        <w:pStyle w:val="2sous-liste"/>
      </w:pPr>
      <w:r w:rsidRPr="00A2278D">
        <w:t>les principaux agrégats P&amp;L</w:t>
      </w:r>
      <w:r w:rsidR="00D371E1" w:rsidRPr="00A2278D">
        <w:t xml:space="preserve"> (</w:t>
      </w:r>
      <w:r w:rsidR="00D371E1" w:rsidRPr="00A2278D">
        <w:rPr>
          <w:i/>
        </w:rPr>
        <w:t>profits &amp; losses</w:t>
      </w:r>
      <w:r w:rsidR="00D371E1" w:rsidRPr="00A2278D">
        <w:t>) ;</w:t>
      </w:r>
    </w:p>
    <w:p w14:paraId="584FA13A" w14:textId="6AC1F036" w:rsidR="00D371E1" w:rsidRPr="00A2278D" w:rsidRDefault="00FF100C" w:rsidP="00D371E1">
      <w:pPr>
        <w:pStyle w:val="2sous-liste"/>
      </w:pPr>
      <w:r w:rsidRPr="00A2278D">
        <w:t>la dette nette</w:t>
      </w:r>
      <w:r w:rsidR="00D371E1" w:rsidRPr="00A2278D">
        <w:t> ;</w:t>
      </w:r>
    </w:p>
    <w:p w14:paraId="75B3423E" w14:textId="2267A3F7" w:rsidR="00D371E1" w:rsidRPr="00A2278D" w:rsidRDefault="00FF100C" w:rsidP="00D371E1">
      <w:pPr>
        <w:pStyle w:val="2sous-liste"/>
      </w:pPr>
      <w:r w:rsidRPr="00A2278D">
        <w:t>les investissements</w:t>
      </w:r>
      <w:r w:rsidR="00D371E1" w:rsidRPr="00A2278D">
        <w:t> ;</w:t>
      </w:r>
    </w:p>
    <w:p w14:paraId="41855C01" w14:textId="03995B2F" w:rsidR="00D371E1" w:rsidRPr="00A2278D" w:rsidRDefault="00FF100C" w:rsidP="00D371E1">
      <w:pPr>
        <w:pStyle w:val="2sous-liste"/>
      </w:pPr>
      <w:r w:rsidRPr="00A2278D">
        <w:t>le tableau de flux de trésorerie</w:t>
      </w:r>
      <w:r w:rsidR="00D371E1" w:rsidRPr="00A2278D">
        <w:t> ;</w:t>
      </w:r>
    </w:p>
    <w:p w14:paraId="20138D36" w14:textId="51B75945" w:rsidR="00D371E1" w:rsidRPr="00A2278D" w:rsidRDefault="00FF100C" w:rsidP="00D371E1">
      <w:pPr>
        <w:pStyle w:val="2sous-liste"/>
      </w:pPr>
      <w:r w:rsidRPr="00A2278D">
        <w:lastRenderedPageBreak/>
        <w:t>la prévision de trésorerie</w:t>
      </w:r>
      <w:r w:rsidR="00D371E1" w:rsidRPr="00A2278D">
        <w:t> ;</w:t>
      </w:r>
    </w:p>
    <w:p w14:paraId="349CE57E" w14:textId="38894077" w:rsidR="00FF100C" w:rsidRPr="00A2278D" w:rsidRDefault="00FF100C" w:rsidP="00D371E1">
      <w:pPr>
        <w:pStyle w:val="2sous-liste"/>
      </w:pPr>
      <w:r w:rsidRPr="00A2278D">
        <w:t>une synthèse des faits marquants de la période ;</w:t>
      </w:r>
    </w:p>
    <w:p w14:paraId="021CE4C0" w14:textId="18DF24EF" w:rsidR="00FF100C" w:rsidRPr="00A2278D" w:rsidRDefault="00FF100C" w:rsidP="006112E0">
      <w:pPr>
        <w:pStyle w:val="2liste"/>
      </w:pPr>
      <w:r w:rsidRPr="00A2278D">
        <w:t xml:space="preserve">dans les </w:t>
      </w:r>
      <w:r w:rsidR="00D371E1" w:rsidRPr="00A2278D">
        <w:rPr>
          <w:highlight w:val="yellow"/>
        </w:rPr>
        <w:t xml:space="preserve">[trente </w:t>
      </w:r>
      <w:r w:rsidR="00333D34" w:rsidRPr="00A2278D">
        <w:rPr>
          <w:highlight w:val="yellow"/>
        </w:rPr>
        <w:t xml:space="preserve">(30) </w:t>
      </w:r>
      <w:r w:rsidR="00D371E1" w:rsidRPr="00A2278D">
        <w:rPr>
          <w:highlight w:val="yellow"/>
        </w:rPr>
        <w:t>/ [</w:t>
      </w:r>
      <w:r w:rsidR="00D371E1" w:rsidRPr="00A2278D">
        <w:rPr>
          <w:highlight w:val="yellow"/>
        </w:rPr>
        <w:sym w:font="Wingdings" w:char="F09F"/>
      </w:r>
      <w:r w:rsidR="00D371E1" w:rsidRPr="00A2278D">
        <w:rPr>
          <w:highlight w:val="yellow"/>
        </w:rPr>
        <w:t>]]</w:t>
      </w:r>
      <w:r w:rsidR="00D371E1" w:rsidRPr="00A2278D">
        <w:t xml:space="preserve"> Jours Ouvrables </w:t>
      </w:r>
      <w:r w:rsidRPr="00A2278D">
        <w:t>de la fin du trimestre considéré, la prévision de trésorerie</w:t>
      </w:r>
      <w:r w:rsidR="00D371E1" w:rsidRPr="00A2278D">
        <w:t xml:space="preserve"> sur une base trimestrielle</w:t>
      </w:r>
      <w:r w:rsidRPr="00A2278D">
        <w:t xml:space="preserve"> ;</w:t>
      </w:r>
    </w:p>
    <w:p w14:paraId="001E41E0" w14:textId="6079A134" w:rsidR="00D371E1" w:rsidRPr="00A2278D" w:rsidRDefault="00FF100C" w:rsidP="006112E0">
      <w:pPr>
        <w:pStyle w:val="2liste"/>
      </w:pPr>
      <w:r w:rsidRPr="00A2278D">
        <w:t xml:space="preserve">dans les </w:t>
      </w:r>
      <w:r w:rsidR="00D371E1" w:rsidRPr="00A2278D">
        <w:rPr>
          <w:highlight w:val="yellow"/>
        </w:rPr>
        <w:t xml:space="preserve">[trente </w:t>
      </w:r>
      <w:r w:rsidR="00333D34" w:rsidRPr="00A2278D">
        <w:rPr>
          <w:highlight w:val="yellow"/>
        </w:rPr>
        <w:t xml:space="preserve">(30) </w:t>
      </w:r>
      <w:r w:rsidR="00D371E1" w:rsidRPr="00A2278D">
        <w:rPr>
          <w:highlight w:val="yellow"/>
        </w:rPr>
        <w:t>/ [</w:t>
      </w:r>
      <w:r w:rsidR="00D371E1" w:rsidRPr="00A2278D">
        <w:rPr>
          <w:highlight w:val="yellow"/>
        </w:rPr>
        <w:sym w:font="Wingdings" w:char="F09F"/>
      </w:r>
      <w:r w:rsidR="00D371E1" w:rsidRPr="00A2278D">
        <w:rPr>
          <w:highlight w:val="yellow"/>
        </w:rPr>
        <w:t>]]</w:t>
      </w:r>
      <w:r w:rsidR="00D371E1" w:rsidRPr="00A2278D">
        <w:t xml:space="preserve"> Jours Ouvrables </w:t>
      </w:r>
      <w:r w:rsidRPr="00A2278D">
        <w:t>de la fin du premier semestre de chaque exercice, sur une base semestrielle</w:t>
      </w:r>
      <w:r w:rsidR="00D371E1" w:rsidRPr="00A2278D">
        <w:t xml:space="preserve"> : </w:t>
      </w:r>
    </w:p>
    <w:p w14:paraId="01B9A475" w14:textId="77777777" w:rsidR="00D371E1" w:rsidRPr="00A2278D" w:rsidRDefault="00FF100C" w:rsidP="00D371E1">
      <w:pPr>
        <w:pStyle w:val="2sous-liste"/>
      </w:pPr>
      <w:r w:rsidRPr="00A2278D">
        <w:t>l’actualisation du budget annuel</w:t>
      </w:r>
      <w:r w:rsidR="00D371E1" w:rsidRPr="00A2278D">
        <w:t> ;</w:t>
      </w:r>
    </w:p>
    <w:p w14:paraId="2980424A" w14:textId="5B235C03" w:rsidR="00FF100C" w:rsidRPr="00A2278D" w:rsidRDefault="000A7EFD" w:rsidP="00D371E1">
      <w:pPr>
        <w:pStyle w:val="2sous-liste"/>
      </w:pPr>
      <w:r w:rsidRPr="00A2278D">
        <w:rPr>
          <w:highlight w:val="yellow"/>
        </w:rPr>
        <w:t>[</w:t>
      </w:r>
      <w:r w:rsidRPr="00A2278D">
        <w:rPr>
          <w:i/>
          <w:iCs w:val="0"/>
          <w:color w:val="808080" w:themeColor="background1" w:themeShade="80"/>
        </w:rPr>
        <w:t>si la Société a un CAC :</w:t>
      </w:r>
      <w:r w:rsidRPr="00A2278D">
        <w:rPr>
          <w:color w:val="808080" w:themeColor="background1" w:themeShade="80"/>
        </w:rPr>
        <w:t xml:space="preserve"> </w:t>
      </w:r>
      <w:r w:rsidR="00FF100C" w:rsidRPr="000A7EFD">
        <w:rPr>
          <w:highlight w:val="yellow"/>
        </w:rPr>
        <w:t xml:space="preserve">les comptes </w:t>
      </w:r>
      <w:r w:rsidR="00D371E1" w:rsidRPr="000A7EFD">
        <w:rPr>
          <w:highlight w:val="yellow"/>
        </w:rPr>
        <w:t>[</w:t>
      </w:r>
      <w:r w:rsidR="00FF100C" w:rsidRPr="000A7EFD">
        <w:rPr>
          <w:highlight w:val="yellow"/>
        </w:rPr>
        <w:t>consolidés</w:t>
      </w:r>
      <w:r w:rsidR="00D371E1" w:rsidRPr="000A7EFD">
        <w:rPr>
          <w:highlight w:val="yellow"/>
        </w:rPr>
        <w:t>]</w:t>
      </w:r>
      <w:r w:rsidR="00FF100C" w:rsidRPr="000A7EFD">
        <w:rPr>
          <w:highlight w:val="yellow"/>
        </w:rPr>
        <w:t xml:space="preserve"> non audités</w:t>
      </w:r>
      <w:r w:rsidR="00D371E1" w:rsidRPr="000A7EFD">
        <w:rPr>
          <w:highlight w:val="yellow"/>
        </w:rPr>
        <w:t xml:space="preserve"> </w:t>
      </w:r>
      <w:r w:rsidRPr="000A7EFD">
        <w:rPr>
          <w:highlight w:val="yellow"/>
        </w:rPr>
        <w:t>/</w:t>
      </w:r>
      <w:r>
        <w:t xml:space="preserve"> </w:t>
      </w:r>
      <w:r w:rsidRPr="00E65979">
        <w:rPr>
          <w:i/>
          <w:iCs w:val="0"/>
          <w:color w:val="808080" w:themeColor="background1" w:themeShade="80"/>
        </w:rPr>
        <w:t>si la Société n’a pas de CAC:</w:t>
      </w:r>
      <w:r>
        <w:rPr>
          <w:i/>
          <w:iCs w:val="0"/>
          <w:color w:val="808080" w:themeColor="background1" w:themeShade="80"/>
        </w:rPr>
        <w:t xml:space="preserve"> </w:t>
      </w:r>
      <w:r>
        <w:rPr>
          <w:highlight w:val="yellow"/>
        </w:rPr>
        <w:t>une situation comptable intermédiaire</w:t>
      </w:r>
      <w:r w:rsidRPr="000A7EFD">
        <w:rPr>
          <w:highlight w:val="yellow"/>
        </w:rPr>
        <w:t>]</w:t>
      </w:r>
      <w:r>
        <w:t xml:space="preserve"> </w:t>
      </w:r>
      <w:r w:rsidR="00FF100C" w:rsidRPr="00A2278D">
        <w:t>;</w:t>
      </w:r>
    </w:p>
    <w:p w14:paraId="387BCEA0" w14:textId="70F5B864" w:rsidR="00FF100C" w:rsidRPr="00A2278D" w:rsidRDefault="00D371E1" w:rsidP="006112E0">
      <w:pPr>
        <w:pStyle w:val="2liste"/>
      </w:pPr>
      <w:r w:rsidRPr="00A2278D">
        <w:rPr>
          <w:highlight w:val="yellow"/>
        </w:rPr>
        <w:t>[</w:t>
      </w:r>
      <w:r w:rsidRPr="00A2278D">
        <w:rPr>
          <w:i/>
          <w:iCs w:val="0"/>
          <w:color w:val="808080" w:themeColor="background1" w:themeShade="80"/>
        </w:rPr>
        <w:t>si la Société a un CAC :</w:t>
      </w:r>
      <w:r w:rsidRPr="00A2278D">
        <w:rPr>
          <w:color w:val="808080" w:themeColor="background1" w:themeShade="80"/>
        </w:rPr>
        <w:t xml:space="preserve"> </w:t>
      </w:r>
      <w:r w:rsidR="00FF100C" w:rsidRPr="00A2278D">
        <w:rPr>
          <w:highlight w:val="yellow"/>
        </w:rPr>
        <w:t xml:space="preserve">dans les </w:t>
      </w:r>
      <w:r w:rsidRPr="00A2278D">
        <w:rPr>
          <w:highlight w:val="yellow"/>
        </w:rPr>
        <w:t>[</w:t>
      </w:r>
      <w:r w:rsidR="00FF100C" w:rsidRPr="00A2278D">
        <w:rPr>
          <w:highlight w:val="yellow"/>
        </w:rPr>
        <w:t>quatre</w:t>
      </w:r>
      <w:r w:rsidRPr="00A2278D">
        <w:rPr>
          <w:highlight w:val="yellow"/>
        </w:rPr>
        <w:t xml:space="preserve"> </w:t>
      </w:r>
      <w:r w:rsidR="00333D34" w:rsidRPr="00A2278D">
        <w:rPr>
          <w:highlight w:val="yellow"/>
        </w:rPr>
        <w:t xml:space="preserve">(4) </w:t>
      </w:r>
      <w:r w:rsidRPr="00A2278D">
        <w:rPr>
          <w:highlight w:val="yellow"/>
        </w:rPr>
        <w:t>/ [</w:t>
      </w:r>
      <w:r w:rsidRPr="00A2278D">
        <w:rPr>
          <w:highlight w:val="yellow"/>
        </w:rPr>
        <w:sym w:font="Wingdings" w:char="F09F"/>
      </w:r>
      <w:r w:rsidRPr="00A2278D">
        <w:rPr>
          <w:highlight w:val="yellow"/>
        </w:rPr>
        <w:t>]]</w:t>
      </w:r>
      <w:r w:rsidR="00FF100C" w:rsidRPr="00A2278D">
        <w:rPr>
          <w:highlight w:val="yellow"/>
        </w:rPr>
        <w:t xml:space="preserve"> mois de la fin de l’exercice considéré, les comptes </w:t>
      </w:r>
      <w:r w:rsidRPr="00A2278D">
        <w:rPr>
          <w:highlight w:val="yellow"/>
        </w:rPr>
        <w:t>[</w:t>
      </w:r>
      <w:r w:rsidR="00FF100C" w:rsidRPr="00A2278D">
        <w:rPr>
          <w:highlight w:val="yellow"/>
        </w:rPr>
        <w:t>consolidés</w:t>
      </w:r>
      <w:r w:rsidRPr="00A2278D">
        <w:rPr>
          <w:highlight w:val="yellow"/>
        </w:rPr>
        <w:t>]</w:t>
      </w:r>
      <w:r w:rsidR="00FF100C" w:rsidRPr="00A2278D">
        <w:rPr>
          <w:highlight w:val="yellow"/>
        </w:rPr>
        <w:t xml:space="preserve"> annuels audités ;</w:t>
      </w:r>
      <w:r w:rsidR="00E65979">
        <w:rPr>
          <w:highlight w:val="yellow"/>
        </w:rPr>
        <w:t xml:space="preserve"> / </w:t>
      </w:r>
      <w:r w:rsidR="00E65979" w:rsidRPr="00E65979">
        <w:rPr>
          <w:i/>
          <w:iCs w:val="0"/>
          <w:color w:val="808080" w:themeColor="background1" w:themeShade="80"/>
        </w:rPr>
        <w:t>si la Société n’a pas de CAC:</w:t>
      </w:r>
      <w:r w:rsidR="00E65979">
        <w:rPr>
          <w:i/>
          <w:iCs w:val="0"/>
          <w:color w:val="808080" w:themeColor="background1" w:themeShade="80"/>
        </w:rPr>
        <w:t xml:space="preserve"> </w:t>
      </w:r>
      <w:r w:rsidR="00E65979" w:rsidRPr="00E65979">
        <w:t xml:space="preserve"> </w:t>
      </w:r>
      <w:r w:rsidR="000A7EFD" w:rsidRPr="00A2278D">
        <w:rPr>
          <w:highlight w:val="yellow"/>
        </w:rPr>
        <w:t>dans les [quatre (4) / [</w:t>
      </w:r>
      <w:r w:rsidR="000A7EFD" w:rsidRPr="00A2278D">
        <w:rPr>
          <w:highlight w:val="yellow"/>
        </w:rPr>
        <w:sym w:font="Wingdings" w:char="F09F"/>
      </w:r>
      <w:r w:rsidR="000A7EFD" w:rsidRPr="00A2278D">
        <w:rPr>
          <w:highlight w:val="yellow"/>
        </w:rPr>
        <w:t>]] mois de la fin de l’exercice considéré, les comptes annuels</w:t>
      </w:r>
      <w:r w:rsidR="000A7EFD">
        <w:rPr>
          <w:highlight w:val="yellow"/>
        </w:rPr>
        <w:t> ;</w:t>
      </w:r>
      <w:r w:rsidRPr="00A2278D">
        <w:rPr>
          <w:highlight w:val="yellow"/>
        </w:rPr>
        <w:t>]</w:t>
      </w:r>
    </w:p>
    <w:p w14:paraId="00B2B462" w14:textId="0ADA5667" w:rsidR="00FF100C" w:rsidRPr="00A2278D" w:rsidRDefault="00FF100C" w:rsidP="006112E0">
      <w:pPr>
        <w:pStyle w:val="2liste"/>
      </w:pPr>
      <w:r w:rsidRPr="00A2278D">
        <w:t>toute information communiquée aux banques</w:t>
      </w:r>
      <w:r w:rsidR="00D371E1" w:rsidRPr="00A2278D">
        <w:t xml:space="preserve"> </w:t>
      </w:r>
      <w:r w:rsidRPr="00A2278D">
        <w:t>;</w:t>
      </w:r>
    </w:p>
    <w:p w14:paraId="62BEC86D" w14:textId="28F50860" w:rsidR="00FF100C" w:rsidRPr="00A2278D" w:rsidRDefault="00FF100C" w:rsidP="006112E0">
      <w:pPr>
        <w:pStyle w:val="2liste"/>
      </w:pPr>
      <w:r w:rsidRPr="00A2278D">
        <w:t xml:space="preserve">et, plus généralement, toute information qu’un </w:t>
      </w:r>
      <w:r w:rsidR="00333D34" w:rsidRPr="00A2278D">
        <w:t>M</w:t>
      </w:r>
      <w:r w:rsidRPr="00A2278D">
        <w:t>embre du Comité Stratégique pourrait juger nécessaire à l’exercice de ses fonctions.</w:t>
      </w:r>
    </w:p>
    <w:p w14:paraId="6B8409EA" w14:textId="2B827DFD" w:rsidR="006B29FB" w:rsidRPr="00A2278D" w:rsidRDefault="003A5362" w:rsidP="003A5362">
      <w:pPr>
        <w:pStyle w:val="2article"/>
        <w:rPr>
          <w:lang w:val="fr-FR"/>
        </w:rPr>
      </w:pPr>
      <w:bookmarkStart w:id="30" w:name="_Ref210902865"/>
      <w:r w:rsidRPr="00A2278D">
        <w:rPr>
          <w:lang w:val="fr-FR"/>
        </w:rPr>
        <w:t>P</w:t>
      </w:r>
      <w:r w:rsidR="006B29FB" w:rsidRPr="00A2278D">
        <w:rPr>
          <w:lang w:val="fr-FR"/>
        </w:rPr>
        <w:t>ouvoirs du Comité Stratégique</w:t>
      </w:r>
      <w:bookmarkEnd w:id="30"/>
    </w:p>
    <w:p w14:paraId="5B564722" w14:textId="778B2880" w:rsidR="00FC4E5D" w:rsidRPr="00A2278D" w:rsidRDefault="002D40BE" w:rsidP="00FC4E5D">
      <w:pPr>
        <w:pStyle w:val="3article"/>
      </w:pPr>
      <w:r w:rsidRPr="00A2278D">
        <w:t xml:space="preserve">Les </w:t>
      </w:r>
      <w:r w:rsidR="00C331C9" w:rsidRPr="00A2278D">
        <w:t>Membre</w:t>
      </w:r>
      <w:r w:rsidRPr="00A2278D">
        <w:t>s</w:t>
      </w:r>
      <w:r w:rsidR="00C331C9" w:rsidRPr="00A2278D">
        <w:t xml:space="preserve"> du Comité Stratégique reçoi</w:t>
      </w:r>
      <w:r w:rsidRPr="00A2278D">
        <w:t>ven</w:t>
      </w:r>
      <w:r w:rsidR="00C331C9" w:rsidRPr="00A2278D">
        <w:t xml:space="preserve">t toutes les informations nécessaires à l’accomplissement de </w:t>
      </w:r>
      <w:r w:rsidRPr="00A2278D">
        <w:t>leur</w:t>
      </w:r>
      <w:r w:rsidR="00C331C9" w:rsidRPr="00A2278D">
        <w:t xml:space="preserve"> mission</w:t>
      </w:r>
      <w:r w:rsidR="00B63733" w:rsidRPr="00A2278D">
        <w:t xml:space="preserve"> </w:t>
      </w:r>
      <w:r w:rsidR="00C331C9" w:rsidRPr="00A2278D">
        <w:rPr>
          <w:highlight w:val="yellow"/>
        </w:rPr>
        <w:t>[</w:t>
      </w:r>
      <w:r w:rsidR="00B63733" w:rsidRPr="00A2278D">
        <w:rPr>
          <w:highlight w:val="yellow"/>
        </w:rPr>
        <w:t>et notamment l</w:t>
      </w:r>
      <w:r w:rsidR="00C331C9" w:rsidRPr="00A2278D">
        <w:rPr>
          <w:highlight w:val="yellow"/>
        </w:rPr>
        <w:t>es informations</w:t>
      </w:r>
      <w:r w:rsidR="00B63733" w:rsidRPr="00A2278D">
        <w:rPr>
          <w:highlight w:val="yellow"/>
        </w:rPr>
        <w:t xml:space="preserve"> et documents</w:t>
      </w:r>
      <w:r w:rsidR="00C331C9" w:rsidRPr="00A2278D">
        <w:rPr>
          <w:highlight w:val="yellow"/>
        </w:rPr>
        <w:t xml:space="preserve"> visés à l'</w:t>
      </w:r>
      <w:r w:rsidR="002E423C" w:rsidRPr="00A2278D">
        <w:rPr>
          <w:highlight w:val="yellow"/>
        </w:rPr>
        <w:t>Article</w:t>
      </w:r>
      <w:r w:rsidR="00B63733" w:rsidRPr="00A2278D">
        <w:rPr>
          <w:highlight w:val="yellow"/>
        </w:rPr>
        <w:t xml:space="preserve"> </w:t>
      </w:r>
      <w:r w:rsidR="00B63733" w:rsidRPr="00A2278D">
        <w:rPr>
          <w:highlight w:val="yellow"/>
        </w:rPr>
        <w:fldChar w:fldCharType="begin"/>
      </w:r>
      <w:r w:rsidR="00B63733" w:rsidRPr="00A2278D">
        <w:rPr>
          <w:highlight w:val="yellow"/>
        </w:rPr>
        <w:instrText xml:space="preserve"> REF _Ref208850660 \r \h  \* MERGEFORMAT </w:instrText>
      </w:r>
      <w:r w:rsidR="00B63733" w:rsidRPr="00A2278D">
        <w:rPr>
          <w:highlight w:val="yellow"/>
        </w:rPr>
      </w:r>
      <w:r w:rsidR="00B63733" w:rsidRPr="00A2278D">
        <w:rPr>
          <w:highlight w:val="yellow"/>
        </w:rPr>
        <w:fldChar w:fldCharType="separate"/>
      </w:r>
      <w:r w:rsidR="0062494E" w:rsidRPr="00A2278D">
        <w:rPr>
          <w:highlight w:val="yellow"/>
        </w:rPr>
        <w:t>5.7</w:t>
      </w:r>
      <w:r w:rsidR="00B63733" w:rsidRPr="00A2278D">
        <w:rPr>
          <w:highlight w:val="yellow"/>
        </w:rPr>
        <w:fldChar w:fldCharType="end"/>
      </w:r>
      <w:r w:rsidR="00C331C9" w:rsidRPr="00A2278D">
        <w:rPr>
          <w:highlight w:val="yellow"/>
        </w:rPr>
        <w:t>]</w:t>
      </w:r>
      <w:r w:rsidR="00B63733" w:rsidRPr="00A2278D">
        <w:t>.</w:t>
      </w:r>
      <w:r w:rsidR="00FC4E5D" w:rsidRPr="00A2278D">
        <w:t xml:space="preserve"> </w:t>
      </w:r>
    </w:p>
    <w:p w14:paraId="44DFF9A5" w14:textId="7D90E841" w:rsidR="00C331C9" w:rsidRPr="00A2278D" w:rsidRDefault="00FC4E5D" w:rsidP="00FC4E5D">
      <w:pPr>
        <w:pStyle w:val="3article"/>
        <w:rPr>
          <w:highlight w:val="yellow"/>
        </w:rPr>
      </w:pPr>
      <w:r w:rsidRPr="00A2278D">
        <w:rPr>
          <w:highlight w:val="yellow"/>
        </w:rPr>
        <w:t>[Le Comité Stratégique procède aux contrôles et vérifications qu’il juge opportuns. Le Comité Stratégique a la faculté d'entendre les commissaires aux comptes.]</w:t>
      </w:r>
    </w:p>
    <w:p w14:paraId="01D1FD38" w14:textId="11DBF8E4" w:rsidR="006B29FB" w:rsidRPr="00A2278D" w:rsidRDefault="006B29FB" w:rsidP="003B3F50">
      <w:pPr>
        <w:pStyle w:val="3article"/>
      </w:pPr>
      <w:bookmarkStart w:id="31" w:name="_Ref208849325"/>
      <w:r w:rsidRPr="00A2278D">
        <w:t xml:space="preserve">Le Président </w:t>
      </w:r>
      <w:r w:rsidR="00333D34" w:rsidRPr="00A2278D">
        <w:rPr>
          <w:highlight w:val="yellow"/>
        </w:rPr>
        <w:t>[</w:t>
      </w:r>
      <w:r w:rsidR="00B44854" w:rsidRPr="00A2278D">
        <w:rPr>
          <w:highlight w:val="yellow"/>
        </w:rPr>
        <w:t>ou le</w:t>
      </w:r>
      <w:r w:rsidRPr="00A2278D">
        <w:rPr>
          <w:highlight w:val="yellow"/>
        </w:rPr>
        <w:t xml:space="preserve"> Directeur </w:t>
      </w:r>
      <w:r w:rsidR="00333D34" w:rsidRPr="00A2278D">
        <w:rPr>
          <w:highlight w:val="yellow"/>
        </w:rPr>
        <w:t>G</w:t>
      </w:r>
      <w:r w:rsidRPr="00A2278D">
        <w:rPr>
          <w:highlight w:val="yellow"/>
        </w:rPr>
        <w:t>énéral</w:t>
      </w:r>
      <w:r w:rsidR="00333D34" w:rsidRPr="00A2278D">
        <w:rPr>
          <w:highlight w:val="yellow"/>
        </w:rPr>
        <w:t>]</w:t>
      </w:r>
      <w:r w:rsidRPr="00A2278D">
        <w:t xml:space="preserve"> ne p</w:t>
      </w:r>
      <w:r w:rsidR="00B44854" w:rsidRPr="00A2278D">
        <w:t>ourr</w:t>
      </w:r>
      <w:r w:rsidR="00333D34" w:rsidRPr="00A2278D">
        <w:t>a</w:t>
      </w:r>
      <w:r w:rsidRPr="00A2278D">
        <w:t xml:space="preserve"> pas prendre ou ne p</w:t>
      </w:r>
      <w:r w:rsidR="00B44854" w:rsidRPr="00A2278D">
        <w:t>ourr</w:t>
      </w:r>
      <w:r w:rsidR="00333D34" w:rsidRPr="00A2278D">
        <w:t>a</w:t>
      </w:r>
      <w:r w:rsidRPr="00A2278D">
        <w:t xml:space="preserve"> pas soumettre au vote de la collectivité des </w:t>
      </w:r>
      <w:r w:rsidR="006A431C" w:rsidRPr="00A2278D">
        <w:t>Associé</w:t>
      </w:r>
      <w:r w:rsidRPr="00A2278D">
        <w:t xml:space="preserve">s les décisions suivantes </w:t>
      </w:r>
      <w:r w:rsidR="00B44854" w:rsidRPr="00A2278D">
        <w:t xml:space="preserve">en relation avec la Société </w:t>
      </w:r>
      <w:r w:rsidR="00B44854" w:rsidRPr="00A2278D">
        <w:rPr>
          <w:highlight w:val="yellow"/>
        </w:rPr>
        <w:t>[ou ses Filiales]</w:t>
      </w:r>
      <w:r w:rsidR="00B44854" w:rsidRPr="00A2278D">
        <w:t xml:space="preserve"> </w:t>
      </w:r>
      <w:r w:rsidRPr="00A2278D">
        <w:t xml:space="preserve">(les </w:t>
      </w:r>
      <w:r w:rsidR="00B44854" w:rsidRPr="00A2278D">
        <w:t>« </w:t>
      </w:r>
      <w:r w:rsidRPr="00A2278D">
        <w:rPr>
          <w:b/>
        </w:rPr>
        <w:t>Décisions Importantes</w:t>
      </w:r>
      <w:r w:rsidR="00B44854" w:rsidRPr="00A2278D">
        <w:t> »</w:t>
      </w:r>
      <w:r w:rsidRPr="00A2278D">
        <w:t>), tant qu’elles n’</w:t>
      </w:r>
      <w:r w:rsidR="00AC05D4" w:rsidRPr="00A2278D">
        <w:t>aur</w:t>
      </w:r>
      <w:r w:rsidRPr="00A2278D">
        <w:t>ont pas été préalablement autorisées par le Comité Stratégique</w:t>
      </w:r>
      <w:r w:rsidR="00B44854" w:rsidRPr="00A2278D">
        <w:t xml:space="preserve"> </w:t>
      </w:r>
      <w:r w:rsidRPr="00A2278D">
        <w:t>:</w:t>
      </w:r>
      <w:bookmarkEnd w:id="31"/>
      <w:r w:rsidRPr="00A2278D">
        <w:t xml:space="preserve"> </w:t>
      </w:r>
    </w:p>
    <w:p w14:paraId="040C7DB6" w14:textId="34FD9B06" w:rsidR="00AC05D4" w:rsidRPr="00A2278D" w:rsidRDefault="00AC05D4" w:rsidP="006B29FB">
      <w:r w:rsidRPr="00A2278D">
        <w:rPr>
          <w:i/>
          <w:iCs/>
          <w:color w:val="808080" w:themeColor="background1" w:themeShade="80"/>
        </w:rPr>
        <w:t>[la liste suivante doit être adaptée au cas par cas</w:t>
      </w:r>
      <w:r w:rsidR="00521BCD" w:rsidRPr="00A2278D">
        <w:rPr>
          <w:i/>
          <w:iCs/>
          <w:color w:val="808080" w:themeColor="background1" w:themeShade="80"/>
        </w:rPr>
        <w:t xml:space="preserve"> et des paragraphe de l</w:t>
      </w:r>
      <w:r w:rsidR="000A7EFD">
        <w:rPr>
          <w:i/>
          <w:iCs/>
          <w:color w:val="808080" w:themeColor="background1" w:themeShade="80"/>
        </w:rPr>
        <w:t>a</w:t>
      </w:r>
      <w:r w:rsidR="00521BCD" w:rsidRPr="00A2278D">
        <w:rPr>
          <w:i/>
          <w:iCs/>
          <w:color w:val="808080" w:themeColor="background1" w:themeShade="80"/>
        </w:rPr>
        <w:t xml:space="preserve"> liste peuvent être supprimés</w:t>
      </w:r>
      <w:r w:rsidR="006752C0" w:rsidRPr="00A2278D">
        <w:rPr>
          <w:i/>
          <w:iCs/>
          <w:color w:val="808080" w:themeColor="background1" w:themeShade="80"/>
        </w:rPr>
        <w:t xml:space="preserve">. Plus la liste est longue, restrictive et avec des </w:t>
      </w:r>
      <w:r w:rsidR="00E210CD" w:rsidRPr="00A2278D">
        <w:rPr>
          <w:i/>
          <w:iCs/>
          <w:color w:val="808080" w:themeColor="background1" w:themeShade="80"/>
        </w:rPr>
        <w:t>seuils bas</w:t>
      </w:r>
      <w:r w:rsidR="006752C0" w:rsidRPr="00A2278D">
        <w:rPr>
          <w:i/>
          <w:iCs/>
          <w:color w:val="808080" w:themeColor="background1" w:themeShade="80"/>
        </w:rPr>
        <w:t xml:space="preserve">, plus les Membres du Comité Stratégique pourront être qualifiés de </w:t>
      </w:r>
      <w:r w:rsidR="00110611" w:rsidRPr="00A2278D">
        <w:rPr>
          <w:i/>
          <w:iCs/>
          <w:color w:val="808080" w:themeColor="background1" w:themeShade="80"/>
        </w:rPr>
        <w:t>dirigeants</w:t>
      </w:r>
      <w:r w:rsidR="006752C0" w:rsidRPr="00A2278D">
        <w:rPr>
          <w:i/>
          <w:iCs/>
          <w:color w:val="808080" w:themeColor="background1" w:themeShade="80"/>
        </w:rPr>
        <w:t xml:space="preserve"> de fait</w:t>
      </w:r>
      <w:r w:rsidR="000A7EFD">
        <w:rPr>
          <w:i/>
          <w:iCs/>
          <w:color w:val="808080" w:themeColor="background1" w:themeShade="80"/>
        </w:rPr>
        <w:t xml:space="preserve"> en raison de </w:t>
      </w:r>
      <w:r w:rsidR="00E210CD" w:rsidRPr="00A2278D">
        <w:rPr>
          <w:i/>
          <w:iCs/>
          <w:color w:val="808080" w:themeColor="background1" w:themeShade="80"/>
        </w:rPr>
        <w:t xml:space="preserve">pouvoirs de contrôle </w:t>
      </w:r>
      <w:r w:rsidR="000A7EFD">
        <w:rPr>
          <w:i/>
          <w:iCs/>
          <w:color w:val="808080" w:themeColor="background1" w:themeShade="80"/>
        </w:rPr>
        <w:t>trop importants</w:t>
      </w:r>
      <w:r w:rsidR="00E210CD" w:rsidRPr="00A2278D">
        <w:rPr>
          <w:i/>
          <w:iCs/>
          <w:color w:val="808080" w:themeColor="background1" w:themeShade="80"/>
        </w:rPr>
        <w:t>.</w:t>
      </w:r>
      <w:r w:rsidRPr="00A2278D">
        <w:rPr>
          <w:i/>
          <w:iCs/>
          <w:color w:val="808080" w:themeColor="background1" w:themeShade="80"/>
        </w:rPr>
        <w:t>]</w:t>
      </w:r>
    </w:p>
    <w:p w14:paraId="763BAEC4" w14:textId="1E79603E" w:rsidR="00B34130" w:rsidRPr="00A2278D" w:rsidRDefault="00B34130" w:rsidP="00AC05D4">
      <w:pPr>
        <w:pStyle w:val="3liste"/>
        <w:rPr>
          <w:color w:val="FF4400"/>
        </w:rPr>
      </w:pPr>
      <w:r w:rsidRPr="00A2278D">
        <w:rPr>
          <w:color w:val="FF4400"/>
        </w:rPr>
        <w:t>la nomination, révocation et fixation de la rémunération du Président et du Directeur Général, le cas échéant ;</w:t>
      </w:r>
    </w:p>
    <w:p w14:paraId="3960D180" w14:textId="6C9A94F8" w:rsidR="00B44854" w:rsidRPr="00A2278D" w:rsidRDefault="00B44854" w:rsidP="00AC05D4">
      <w:pPr>
        <w:pStyle w:val="3liste"/>
      </w:pPr>
      <w:r w:rsidRPr="00A2278D">
        <w:t xml:space="preserve">la modification des </w:t>
      </w:r>
      <w:r w:rsidR="00280260" w:rsidRPr="00A2278D">
        <w:t>S</w:t>
      </w:r>
      <w:r w:rsidRPr="00A2278D">
        <w:t xml:space="preserve">tatuts, à l’exception du transfert du siège social de la </w:t>
      </w:r>
      <w:r w:rsidRPr="00A2278D">
        <w:lastRenderedPageBreak/>
        <w:t>Société</w:t>
      </w:r>
      <w:r w:rsidR="006752C0" w:rsidRPr="00A2278D">
        <w:t>, des augmentations de capital résultant de l’exercice de valeurs mobilières donnant accès au capital,</w:t>
      </w:r>
      <w:r w:rsidRPr="00A2278D">
        <w:t xml:space="preserve"> ou des stipulations concernant le Comité </w:t>
      </w:r>
      <w:r w:rsidR="006752C0" w:rsidRPr="00A2278D">
        <w:t>Stratégique ;</w:t>
      </w:r>
    </w:p>
    <w:p w14:paraId="5251FD6E" w14:textId="28145840" w:rsidR="00B44854" w:rsidRPr="00A2278D" w:rsidRDefault="00B44854" w:rsidP="00AC05D4">
      <w:pPr>
        <w:pStyle w:val="3liste"/>
      </w:pPr>
      <w:r w:rsidRPr="00A2278D">
        <w:t xml:space="preserve">tout prêt ou avance </w:t>
      </w:r>
      <w:r w:rsidR="006752C0" w:rsidRPr="00A2278D">
        <w:t xml:space="preserve">souscrit ou </w:t>
      </w:r>
      <w:r w:rsidR="00D4547F" w:rsidRPr="00A2278D">
        <w:t>consenti</w:t>
      </w:r>
      <w:r w:rsidR="006752C0" w:rsidRPr="00A2278D">
        <w:t xml:space="preserve"> </w:t>
      </w:r>
      <w:r w:rsidRPr="00A2278D">
        <w:t xml:space="preserve">par la Société </w:t>
      </w:r>
      <w:r w:rsidR="006752C0" w:rsidRPr="00A2278D">
        <w:rPr>
          <w:highlight w:val="yellow"/>
        </w:rPr>
        <w:t>[</w:t>
      </w:r>
      <w:r w:rsidRPr="00A2278D">
        <w:rPr>
          <w:highlight w:val="yellow"/>
        </w:rPr>
        <w:t>ou</w:t>
      </w:r>
      <w:r w:rsidR="006752C0" w:rsidRPr="00A2278D">
        <w:rPr>
          <w:highlight w:val="yellow"/>
        </w:rPr>
        <w:t xml:space="preserve"> </w:t>
      </w:r>
      <w:r w:rsidR="00E05A10" w:rsidRPr="00A2278D">
        <w:rPr>
          <w:highlight w:val="yellow"/>
        </w:rPr>
        <w:t>par toute</w:t>
      </w:r>
      <w:r w:rsidR="006752C0" w:rsidRPr="00A2278D">
        <w:rPr>
          <w:highlight w:val="yellow"/>
        </w:rPr>
        <w:t xml:space="preserve"> Filiale]</w:t>
      </w:r>
      <w:r w:rsidRPr="00A2278D">
        <w:t xml:space="preserve"> d’un montant supérieur à [</w:t>
      </w:r>
      <w:r w:rsidR="006752C0" w:rsidRPr="00A2278D">
        <w:sym w:font="Wingdings" w:char="F09F"/>
      </w:r>
      <w:r w:rsidRPr="00A2278D">
        <w:t>] euros</w:t>
      </w:r>
      <w:r w:rsidR="000A7EFD" w:rsidRPr="000A7EFD">
        <w:rPr>
          <w:highlight w:val="yellow"/>
        </w:rPr>
        <w:t>[</w:t>
      </w:r>
      <w:r w:rsidR="006752C0" w:rsidRPr="000A7EFD">
        <w:rPr>
          <w:highlight w:val="yellow"/>
        </w:rPr>
        <w:t>, à l’exception des opérations intra-</w:t>
      </w:r>
      <w:r w:rsidR="000A7EFD" w:rsidRPr="000A7EFD">
        <w:rPr>
          <w:highlight w:val="yellow"/>
        </w:rPr>
        <w:t>G</w:t>
      </w:r>
      <w:r w:rsidR="006752C0" w:rsidRPr="000A7EFD">
        <w:rPr>
          <w:highlight w:val="yellow"/>
        </w:rPr>
        <w:t>roupe</w:t>
      </w:r>
      <w:r w:rsidR="000A7EFD" w:rsidRPr="000A7EFD">
        <w:rPr>
          <w:highlight w:val="yellow"/>
        </w:rPr>
        <w:t>]</w:t>
      </w:r>
      <w:r w:rsidR="006752C0" w:rsidRPr="00A2278D">
        <w:t> ;</w:t>
      </w:r>
    </w:p>
    <w:p w14:paraId="2E744E50" w14:textId="3CC734C3" w:rsidR="00B44854" w:rsidRPr="00A2278D" w:rsidRDefault="00B44854" w:rsidP="00AC05D4">
      <w:pPr>
        <w:pStyle w:val="3liste"/>
      </w:pPr>
      <w:r w:rsidRPr="00A2278D">
        <w:t>l’arrêt</w:t>
      </w:r>
      <w:r w:rsidR="006752C0" w:rsidRPr="00A2278D">
        <w:t>é</w:t>
      </w:r>
      <w:r w:rsidRPr="00A2278D">
        <w:t xml:space="preserve"> du budget annuel</w:t>
      </w:r>
      <w:r w:rsidR="006752C0" w:rsidRPr="00A2278D">
        <w:t xml:space="preserve"> ou du </w:t>
      </w:r>
      <w:r w:rsidR="006752C0" w:rsidRPr="00A2278D">
        <w:rPr>
          <w:i/>
          <w:iCs/>
        </w:rPr>
        <w:t>business plan</w:t>
      </w:r>
      <w:r w:rsidR="006752C0" w:rsidRPr="00A2278D">
        <w:t xml:space="preserve"> et toute modification à y apporter ;</w:t>
      </w:r>
    </w:p>
    <w:p w14:paraId="3EED1560" w14:textId="06C6701E" w:rsidR="00B44854" w:rsidRPr="00A2278D" w:rsidRDefault="00A774F6" w:rsidP="00AC05D4">
      <w:pPr>
        <w:pStyle w:val="3liste"/>
      </w:pPr>
      <w:r w:rsidRPr="00A2278D">
        <w:t>l</w:t>
      </w:r>
      <w:r w:rsidR="006752C0" w:rsidRPr="00A2278D">
        <w:t xml:space="preserve">a souscription de cautions, d'avals ou la constitution de garanties sous quelque forme que ce soit (hypothèque, gage, nantissement...) </w:t>
      </w:r>
      <w:r w:rsidR="00B44854" w:rsidRPr="00A2278D">
        <w:t xml:space="preserve">pour un montant supérieur </w:t>
      </w:r>
      <w:r w:rsidR="00D4547F" w:rsidRPr="00A2278D">
        <w:t>unitaire de</w:t>
      </w:r>
      <w:r w:rsidR="00B44854" w:rsidRPr="00A2278D">
        <w:t xml:space="preserve"> </w:t>
      </w:r>
      <w:r w:rsidR="006752C0" w:rsidRPr="00A2278D">
        <w:t>[</w:t>
      </w:r>
      <w:r w:rsidR="006752C0" w:rsidRPr="00A2278D">
        <w:sym w:font="Wingdings" w:char="F09F"/>
      </w:r>
      <w:r w:rsidR="006752C0" w:rsidRPr="00A2278D">
        <w:t xml:space="preserve">] </w:t>
      </w:r>
      <w:r w:rsidR="00B44854" w:rsidRPr="00A2278D">
        <w:t>euros</w:t>
      </w:r>
      <w:r w:rsidR="006752C0" w:rsidRPr="00A2278D">
        <w:t> </w:t>
      </w:r>
      <w:r w:rsidRPr="00A2278D">
        <w:t xml:space="preserve">non prévue au budget annuel </w:t>
      </w:r>
      <w:r w:rsidR="006752C0" w:rsidRPr="00A2278D">
        <w:t>;</w:t>
      </w:r>
    </w:p>
    <w:p w14:paraId="07F6C90D" w14:textId="2C6A9E95" w:rsidR="00D4547F" w:rsidRPr="00A2278D" w:rsidRDefault="00D4547F" w:rsidP="00D4547F">
      <w:pPr>
        <w:pStyle w:val="3liste"/>
      </w:pPr>
      <w:r w:rsidRPr="00A2278D">
        <w:t>toute acquisition d’actifs immobilisés pour un montant individuel supérieur à [</w:t>
      </w:r>
      <w:r w:rsidRPr="00A2278D">
        <w:sym w:font="Wingdings" w:char="F09F"/>
      </w:r>
      <w:r w:rsidRPr="00A2278D">
        <w:t>] euros dès lors que l’acquisition n’était pas prévue au budget annuel ;</w:t>
      </w:r>
    </w:p>
    <w:p w14:paraId="1D3829A5" w14:textId="6D1BDBFE" w:rsidR="00D4547F" w:rsidRPr="00A2278D" w:rsidRDefault="00D4547F" w:rsidP="00D4547F">
      <w:pPr>
        <w:pStyle w:val="3liste"/>
      </w:pPr>
      <w:r w:rsidRPr="00A2278D">
        <w:t>toute cession d’actifs immobilisés pour un montant individuel supérieur à [</w:t>
      </w:r>
      <w:r w:rsidRPr="00A2278D">
        <w:sym w:font="Wingdings" w:char="F09F"/>
      </w:r>
      <w:r w:rsidRPr="00A2278D">
        <w:t>] euros dès lors que la cession n’était pas prévue au budget annuel ;</w:t>
      </w:r>
    </w:p>
    <w:p w14:paraId="192E7794" w14:textId="74AC6AF0" w:rsidR="00B44854" w:rsidRPr="00A2278D" w:rsidRDefault="00B44854" w:rsidP="00D4547F">
      <w:pPr>
        <w:pStyle w:val="3liste"/>
      </w:pPr>
      <w:r w:rsidRPr="00A2278D">
        <w:t xml:space="preserve">la conclusion de conventions visées à l’article </w:t>
      </w:r>
      <w:r w:rsidR="00D4547F" w:rsidRPr="00A2278D">
        <w:rPr>
          <w:highlight w:val="yellow"/>
        </w:rPr>
        <w:t>[</w:t>
      </w:r>
      <w:r w:rsidRPr="00A2278D">
        <w:rPr>
          <w:highlight w:val="yellow"/>
        </w:rPr>
        <w:t>L.227-10</w:t>
      </w:r>
      <w:r w:rsidR="00D4547F" w:rsidRPr="00A2278D">
        <w:t xml:space="preserve"> </w:t>
      </w:r>
      <w:r w:rsidR="00D4547F" w:rsidRPr="00A2278D">
        <w:rPr>
          <w:i/>
          <w:iCs/>
          <w:color w:val="808080" w:themeColor="background1" w:themeShade="80"/>
        </w:rPr>
        <w:t>– pour les SAS</w:t>
      </w:r>
      <w:r w:rsidR="00D4547F" w:rsidRPr="00A2278D">
        <w:rPr>
          <w:color w:val="808080" w:themeColor="background1" w:themeShade="80"/>
        </w:rPr>
        <w:t xml:space="preserve"> </w:t>
      </w:r>
      <w:r w:rsidR="00D4547F" w:rsidRPr="00A2278D">
        <w:rPr>
          <w:highlight w:val="yellow"/>
        </w:rPr>
        <w:t>/ L. 223-19</w:t>
      </w:r>
      <w:r w:rsidR="00D4547F" w:rsidRPr="00A2278D">
        <w:t xml:space="preserve"> </w:t>
      </w:r>
      <w:r w:rsidR="00D4547F" w:rsidRPr="00A2278D">
        <w:rPr>
          <w:i/>
          <w:iCs/>
          <w:color w:val="808080" w:themeColor="background1" w:themeShade="80"/>
        </w:rPr>
        <w:t>– pour les SARL</w:t>
      </w:r>
      <w:r w:rsidR="00D4547F" w:rsidRPr="00A2278D">
        <w:rPr>
          <w:color w:val="808080" w:themeColor="background1" w:themeShade="80"/>
        </w:rPr>
        <w:t xml:space="preserve"> </w:t>
      </w:r>
      <w:r w:rsidR="00D4547F" w:rsidRPr="00A2278D">
        <w:rPr>
          <w:highlight w:val="yellow"/>
        </w:rPr>
        <w:t>/ L. 225-38</w:t>
      </w:r>
      <w:r w:rsidR="00D4547F" w:rsidRPr="00A2278D">
        <w:t xml:space="preserve"> </w:t>
      </w:r>
      <w:r w:rsidR="00D4547F" w:rsidRPr="00A2278D">
        <w:rPr>
          <w:i/>
          <w:iCs/>
          <w:color w:val="808080" w:themeColor="background1" w:themeShade="80"/>
        </w:rPr>
        <w:t>– pour les SA</w:t>
      </w:r>
      <w:r w:rsidR="00D4547F" w:rsidRPr="00A2278D">
        <w:rPr>
          <w:highlight w:val="yellow"/>
        </w:rPr>
        <w:t>]</w:t>
      </w:r>
      <w:r w:rsidRPr="00A2278D">
        <w:t xml:space="preserve"> du </w:t>
      </w:r>
      <w:r w:rsidR="00333D34" w:rsidRPr="00A2278D">
        <w:t>C</w:t>
      </w:r>
      <w:r w:rsidRPr="00A2278D">
        <w:t xml:space="preserve">ode de </w:t>
      </w:r>
      <w:r w:rsidR="00D4547F" w:rsidRPr="00A2278D">
        <w:t>c</w:t>
      </w:r>
      <w:r w:rsidRPr="00A2278D">
        <w:t>ommerce</w:t>
      </w:r>
      <w:r w:rsidR="00333D34" w:rsidRPr="00A2278D">
        <w:t> ;</w:t>
      </w:r>
    </w:p>
    <w:p w14:paraId="26AE3472" w14:textId="48D89F85" w:rsidR="00B44854" w:rsidRPr="00A2278D" w:rsidRDefault="00B44854" w:rsidP="00AC05D4">
      <w:pPr>
        <w:pStyle w:val="3liste"/>
      </w:pPr>
      <w:r w:rsidRPr="00A2278D">
        <w:t xml:space="preserve">la conclusion d’un contrat de travail ou le changement des conditions de rémunération d’un cadre dirigeant </w:t>
      </w:r>
      <w:r w:rsidR="00E05A10" w:rsidRPr="00A2278D">
        <w:t xml:space="preserve">ou d’un salarié </w:t>
      </w:r>
      <w:r w:rsidRPr="00A2278D">
        <w:t xml:space="preserve">dont la rémunération fixe et variable annuelle brute </w:t>
      </w:r>
      <w:r w:rsidR="00E05A10" w:rsidRPr="00A2278D">
        <w:t>serait fixée ou portée à un montant supérieur</w:t>
      </w:r>
      <w:r w:rsidRPr="00A2278D">
        <w:t xml:space="preserve"> à </w:t>
      </w:r>
      <w:r w:rsidR="00E05A10" w:rsidRPr="00A2278D">
        <w:t>[</w:t>
      </w:r>
      <w:r w:rsidR="00E05A10" w:rsidRPr="00A2278D">
        <w:sym w:font="Wingdings" w:char="F09F"/>
      </w:r>
      <w:r w:rsidR="00E05A10" w:rsidRPr="00A2278D">
        <w:t xml:space="preserve">] </w:t>
      </w:r>
      <w:r w:rsidRPr="00A2278D">
        <w:t>euros</w:t>
      </w:r>
      <w:r w:rsidR="00E05A10" w:rsidRPr="00A2278D">
        <w:t> ;</w:t>
      </w:r>
    </w:p>
    <w:p w14:paraId="46C49DF2" w14:textId="3FCFAD7C" w:rsidR="00110611" w:rsidRPr="00A2278D" w:rsidRDefault="00110611" w:rsidP="00AC05D4">
      <w:pPr>
        <w:pStyle w:val="3liste"/>
      </w:pPr>
      <w:r w:rsidRPr="00A2278D">
        <w:t>le licenciement de</w:t>
      </w:r>
      <w:r w:rsidR="00333D34" w:rsidRPr="00A2278D">
        <w:t xml:space="preserve"> tout</w:t>
      </w:r>
      <w:r w:rsidRPr="00A2278D">
        <w:t xml:space="preserve"> salarié dont la rémunération fixe et variable annuelle brute est supérieure à [</w:t>
      </w:r>
      <w:r w:rsidRPr="00A2278D">
        <w:sym w:font="Wingdings" w:char="F09F"/>
      </w:r>
      <w:r w:rsidRPr="00A2278D">
        <w:t>] euros ;</w:t>
      </w:r>
    </w:p>
    <w:p w14:paraId="606DC27E" w14:textId="6218C88D" w:rsidR="00110611" w:rsidRPr="00A2278D" w:rsidRDefault="00110611" w:rsidP="00AC05D4">
      <w:pPr>
        <w:pStyle w:val="3liste"/>
      </w:pPr>
      <w:r w:rsidRPr="00A2278D">
        <w:t>tout recrutement de consultant ou intervenant extérieur et dont la rémunération annuelle unitaire excéderait [</w:t>
      </w:r>
      <w:r w:rsidRPr="00A2278D">
        <w:sym w:font="Wingdings" w:char="F09F"/>
      </w:r>
      <w:r w:rsidRPr="00A2278D">
        <w:t xml:space="preserve">] euros, non prévu dans le budget annuel ; </w:t>
      </w:r>
    </w:p>
    <w:p w14:paraId="041EBE6D" w14:textId="6D252CCA" w:rsidR="00B44854" w:rsidRPr="00A2278D" w:rsidRDefault="00B44854" w:rsidP="00AC05D4">
      <w:pPr>
        <w:pStyle w:val="3liste"/>
      </w:pPr>
      <w:r w:rsidRPr="00A2278D">
        <w:t xml:space="preserve">la modification de l’activité principale de la Société </w:t>
      </w:r>
      <w:r w:rsidR="00E05A10" w:rsidRPr="00A2278D">
        <w:rPr>
          <w:highlight w:val="yellow"/>
        </w:rPr>
        <w:t>[ou de toute Filiale]</w:t>
      </w:r>
      <w:r w:rsidR="00E05A10" w:rsidRPr="00A2278D">
        <w:t> par l’adjonction ou l’arrêt d’une activité ;</w:t>
      </w:r>
    </w:p>
    <w:p w14:paraId="2FF0B16A" w14:textId="4C64931E" w:rsidR="00E05A10" w:rsidRPr="00A2278D" w:rsidRDefault="00E05A10" w:rsidP="00E05A10">
      <w:pPr>
        <w:pStyle w:val="3liste"/>
      </w:pPr>
      <w:r w:rsidRPr="00A2278D">
        <w:t>toute acquisition d’une société, d’une participation dans une société ou d’un fonds de commerce au-delà d’un seuil unitaire de [</w:t>
      </w:r>
      <w:r w:rsidRPr="00A2278D">
        <w:sym w:font="Wingdings" w:char="F09F"/>
      </w:r>
      <w:r w:rsidRPr="00A2278D">
        <w:t>] euros (en valeur d’entreprise) ;</w:t>
      </w:r>
    </w:p>
    <w:p w14:paraId="38FDEB8A" w14:textId="77777777" w:rsidR="00E05A10" w:rsidRPr="00A2278D" w:rsidRDefault="00E05A10" w:rsidP="00E05A10">
      <w:pPr>
        <w:pStyle w:val="3liste"/>
      </w:pPr>
      <w:r w:rsidRPr="00A2278D">
        <w:t>toute cession d’une société, d’une participation dans une société ou d’un fonds de commerce au-delà d’un seuil unitaire de [</w:t>
      </w:r>
      <w:r w:rsidRPr="00A2278D">
        <w:sym w:font="Wingdings" w:char="F09F"/>
      </w:r>
      <w:r w:rsidRPr="00A2278D">
        <w:t xml:space="preserve">] euros (en valeur </w:t>
      </w:r>
      <w:r w:rsidRPr="00A2278D">
        <w:lastRenderedPageBreak/>
        <w:t>d’entreprise) ;</w:t>
      </w:r>
    </w:p>
    <w:p w14:paraId="2D571A1F" w14:textId="0F970D50" w:rsidR="00E05A10" w:rsidRPr="00A2278D" w:rsidRDefault="00DC32F3" w:rsidP="00E05A10">
      <w:pPr>
        <w:pStyle w:val="3liste"/>
        <w:rPr>
          <w:highlight w:val="yellow"/>
        </w:rPr>
      </w:pPr>
      <w:r w:rsidRPr="00A2278D">
        <w:rPr>
          <w:highlight w:val="yellow"/>
        </w:rPr>
        <w:t>[</w:t>
      </w:r>
      <w:r w:rsidR="00E05A10" w:rsidRPr="00A2278D">
        <w:rPr>
          <w:highlight w:val="yellow"/>
        </w:rPr>
        <w:t>toute création de nouvelles Filiales ou liquidation d’une Filiale ;</w:t>
      </w:r>
      <w:r w:rsidRPr="00A2278D">
        <w:rPr>
          <w:highlight w:val="yellow"/>
        </w:rPr>
        <w:t>]</w:t>
      </w:r>
    </w:p>
    <w:p w14:paraId="76076A4D" w14:textId="65C03545" w:rsidR="00B44854" w:rsidRPr="00A2278D" w:rsidRDefault="00B44854" w:rsidP="00E05A10">
      <w:pPr>
        <w:pStyle w:val="3liste"/>
      </w:pPr>
      <w:r w:rsidRPr="00A2278D">
        <w:t>la concession d’une licence exclusive irrévocable portant sur un actif essentiel</w:t>
      </w:r>
      <w:r w:rsidR="00E05A10" w:rsidRPr="00A2278D">
        <w:t> </w:t>
      </w:r>
      <w:r w:rsidR="00F1030E">
        <w:t xml:space="preserve">de la Société </w:t>
      </w:r>
      <w:r w:rsidR="009A0E00" w:rsidRPr="00A2278D">
        <w:t>ayant une durée contractuelle de plus de [</w:t>
      </w:r>
      <w:r w:rsidR="009A0E00" w:rsidRPr="00A2278D">
        <w:sym w:font="Wingdings" w:char="F09F"/>
      </w:r>
      <w:r w:rsidR="009A0E00" w:rsidRPr="00A2278D">
        <w:t xml:space="preserve">] mois </w:t>
      </w:r>
      <w:r w:rsidR="00E05A10" w:rsidRPr="00A2278D">
        <w:t>;</w:t>
      </w:r>
    </w:p>
    <w:p w14:paraId="275E2003" w14:textId="62424281" w:rsidR="009A0E00" w:rsidRPr="00A2278D" w:rsidRDefault="009A0E00" w:rsidP="00E05A10">
      <w:pPr>
        <w:pStyle w:val="3liste"/>
      </w:pPr>
      <w:r w:rsidRPr="00A2278D">
        <w:t xml:space="preserve">la conclusion, la modification ou la résiliation de contrats de bail, de louage, de crédit-bail, de licence et de </w:t>
      </w:r>
      <w:r w:rsidRPr="00A2278D">
        <w:rPr>
          <w:i/>
          <w:iCs/>
        </w:rPr>
        <w:t>know how</w:t>
      </w:r>
      <w:r w:rsidRPr="00A2278D">
        <w:t>, ayant une durée contractuelle de plus de [</w:t>
      </w:r>
      <w:r w:rsidRPr="00A2278D">
        <w:sym w:font="Wingdings" w:char="F09F"/>
      </w:r>
      <w:r w:rsidRPr="00A2278D">
        <w:t>] mois ou un coût mensuel de plus de [</w:t>
      </w:r>
      <w:r w:rsidRPr="00A2278D">
        <w:sym w:font="Wingdings" w:char="F09F"/>
      </w:r>
      <w:r w:rsidRPr="00A2278D">
        <w:t>] euros, ainsi que des contrats de coopération revêtant un caractère stratégique ;</w:t>
      </w:r>
    </w:p>
    <w:p w14:paraId="37DD9307" w14:textId="7057F913" w:rsidR="00110611" w:rsidRPr="00A2278D" w:rsidRDefault="00B44854" w:rsidP="00AC05D4">
      <w:pPr>
        <w:pStyle w:val="3liste"/>
      </w:pPr>
      <w:r w:rsidRPr="00A2278D">
        <w:t xml:space="preserve">toute émission </w:t>
      </w:r>
      <w:r w:rsidR="00110611" w:rsidRPr="00A2278D">
        <w:t xml:space="preserve">ou modification </w:t>
      </w:r>
      <w:r w:rsidRPr="00A2278D">
        <w:t>de valeurs mobilières donnant accès, de façon immédiate ou à terme, au capital social ou à des droits de vote</w:t>
      </w:r>
      <w:r w:rsidR="00110611" w:rsidRPr="00A2278D">
        <w:t> ;</w:t>
      </w:r>
    </w:p>
    <w:p w14:paraId="15860B81" w14:textId="0F6DA26C" w:rsidR="00B44854" w:rsidRPr="00A2278D" w:rsidRDefault="00110611" w:rsidP="00AC05D4">
      <w:pPr>
        <w:pStyle w:val="3liste"/>
      </w:pPr>
      <w:r w:rsidRPr="00A2278D">
        <w:t>toute mise en place ou modification d’un plan d’intéressement du management</w:t>
      </w:r>
      <w:r w:rsidR="001C41D3" w:rsidRPr="00A2278D">
        <w:t xml:space="preserve"> ou des salariés</w:t>
      </w:r>
      <w:r w:rsidRPr="00A2278D">
        <w:t xml:space="preserve">, sous quelque forme que ce soit (intéressement, bonus,…) </w:t>
      </w:r>
      <w:r w:rsidR="00F1030E">
        <w:t xml:space="preserve">non prévu au budget annuel </w:t>
      </w:r>
      <w:r w:rsidR="00E05A10" w:rsidRPr="00A2278D">
        <w:t>;</w:t>
      </w:r>
    </w:p>
    <w:p w14:paraId="6B276654" w14:textId="46B6A044" w:rsidR="00E05A10" w:rsidRPr="00A2278D" w:rsidRDefault="00B44854" w:rsidP="00AC05D4">
      <w:pPr>
        <w:pStyle w:val="3liste"/>
      </w:pPr>
      <w:r w:rsidRPr="00A2278D">
        <w:t>la distribution de dividendes</w:t>
      </w:r>
      <w:r w:rsidR="00E05A10" w:rsidRPr="00A2278D">
        <w:t>, de primes ou de réserves</w:t>
      </w:r>
      <w:r w:rsidR="00941CF7" w:rsidRPr="00A2278D">
        <w:t xml:space="preserve"> </w:t>
      </w:r>
      <w:r w:rsidR="00941CF7" w:rsidRPr="00A2278D">
        <w:rPr>
          <w:highlight w:val="yellow"/>
        </w:rPr>
        <w:t>[</w:t>
      </w:r>
      <w:r w:rsidR="00F1030E">
        <w:rPr>
          <w:highlight w:val="yellow"/>
        </w:rPr>
        <w:t xml:space="preserve">en dehors des cas prévus ou en violation </w:t>
      </w:r>
      <w:r w:rsidR="00941CF7" w:rsidRPr="00A2278D">
        <w:rPr>
          <w:highlight w:val="yellow"/>
        </w:rPr>
        <w:t xml:space="preserve">des stipulations de l’Article </w:t>
      </w:r>
      <w:r w:rsidR="00941CF7" w:rsidRPr="00A2278D">
        <w:rPr>
          <w:highlight w:val="yellow"/>
        </w:rPr>
        <w:fldChar w:fldCharType="begin"/>
      </w:r>
      <w:r w:rsidR="00941CF7" w:rsidRPr="00A2278D">
        <w:rPr>
          <w:highlight w:val="yellow"/>
        </w:rPr>
        <w:instrText xml:space="preserve"> REF _Ref210630445 \w \h  \* MERGEFORMAT </w:instrText>
      </w:r>
      <w:r w:rsidR="00941CF7" w:rsidRPr="00A2278D">
        <w:rPr>
          <w:highlight w:val="yellow"/>
        </w:rPr>
      </w:r>
      <w:r w:rsidR="00941CF7" w:rsidRPr="00A2278D">
        <w:rPr>
          <w:highlight w:val="yellow"/>
        </w:rPr>
        <w:fldChar w:fldCharType="separate"/>
      </w:r>
      <w:r w:rsidR="001A26FA">
        <w:rPr>
          <w:highlight w:val="yellow"/>
        </w:rPr>
        <w:t>21</w:t>
      </w:r>
      <w:r w:rsidR="00941CF7" w:rsidRPr="00A2278D">
        <w:rPr>
          <w:highlight w:val="yellow"/>
        </w:rPr>
        <w:fldChar w:fldCharType="end"/>
      </w:r>
      <w:r w:rsidR="00941CF7" w:rsidRPr="00A2278D">
        <w:t xml:space="preserve"> </w:t>
      </w:r>
      <w:r w:rsidR="00941CF7" w:rsidRPr="00A2278D">
        <w:rPr>
          <w:i/>
          <w:iCs/>
          <w:color w:val="808080" w:themeColor="background1" w:themeShade="80"/>
        </w:rPr>
        <w:t>– si le pacte final contient un Article sur la politique de distribution</w:t>
      </w:r>
      <w:r w:rsidR="00941CF7" w:rsidRPr="00A2278D">
        <w:rPr>
          <w:highlight w:val="yellow"/>
        </w:rPr>
        <w:t>]</w:t>
      </w:r>
      <w:r w:rsidR="00E05A10" w:rsidRPr="00A2278D">
        <w:t> ;</w:t>
      </w:r>
    </w:p>
    <w:p w14:paraId="5DC90B20" w14:textId="5F30750C" w:rsidR="00A774F6" w:rsidRPr="00A2278D" w:rsidRDefault="00A774F6" w:rsidP="00AC05D4">
      <w:pPr>
        <w:pStyle w:val="3liste"/>
      </w:pPr>
      <w:r w:rsidRPr="00A2278D">
        <w:t>tout remboursement anticipé volontaire des financements bancaire ou obligataires ;</w:t>
      </w:r>
    </w:p>
    <w:p w14:paraId="57028A18" w14:textId="199EBE8A" w:rsidR="00822EFA" w:rsidRPr="00A2278D" w:rsidRDefault="00822EFA" w:rsidP="00AC05D4">
      <w:pPr>
        <w:pStyle w:val="3liste"/>
      </w:pPr>
      <w:r w:rsidRPr="00A2278D">
        <w:t>l’octroi de délégation de pouvoirs ou de signature ;</w:t>
      </w:r>
    </w:p>
    <w:p w14:paraId="40BB6885" w14:textId="0CF3C9B1" w:rsidR="00B44854" w:rsidRPr="00A2278D" w:rsidRDefault="00E05A10" w:rsidP="00AC05D4">
      <w:pPr>
        <w:pStyle w:val="3liste"/>
      </w:pPr>
      <w:r w:rsidRPr="00A2278D">
        <w:t xml:space="preserve">toute opération de transformation juridique ou de restructuration juridique </w:t>
      </w:r>
      <w:r w:rsidR="00333D34" w:rsidRPr="00A2278D">
        <w:t xml:space="preserve">de la Société </w:t>
      </w:r>
      <w:r w:rsidR="00333D34" w:rsidRPr="00A2278D">
        <w:rPr>
          <w:highlight w:val="yellow"/>
        </w:rPr>
        <w:t xml:space="preserve">[ou </w:t>
      </w:r>
      <w:r w:rsidRPr="00A2278D">
        <w:rPr>
          <w:highlight w:val="yellow"/>
        </w:rPr>
        <w:t>d’une Filiale</w:t>
      </w:r>
      <w:r w:rsidR="00333D34" w:rsidRPr="00A2278D">
        <w:rPr>
          <w:highlight w:val="yellow"/>
        </w:rPr>
        <w:t>]</w:t>
      </w:r>
      <w:r w:rsidRPr="00A2278D">
        <w:t xml:space="preserve"> (y compris fusions, scissions, apports partiels d’actifs, etc.) ;</w:t>
      </w:r>
    </w:p>
    <w:p w14:paraId="56117255" w14:textId="194128FC" w:rsidR="00E05A10" w:rsidRPr="00A2278D" w:rsidRDefault="00E05A10" w:rsidP="00AC05D4">
      <w:pPr>
        <w:pStyle w:val="3liste"/>
      </w:pPr>
      <w:bookmarkStart w:id="32" w:name="_Ref209109186"/>
      <w:r w:rsidRPr="00A2278D">
        <w:t xml:space="preserve">toute décision relative à la mise en œuvre d’un processus d’introduction en bourse, toute introduction en bourse de la Société </w:t>
      </w:r>
      <w:r w:rsidR="00333D34" w:rsidRPr="00A2278D">
        <w:rPr>
          <w:highlight w:val="yellow"/>
        </w:rPr>
        <w:t>[</w:t>
      </w:r>
      <w:r w:rsidRPr="00A2278D">
        <w:rPr>
          <w:highlight w:val="yellow"/>
        </w:rPr>
        <w:t>ou d’une des Filiales</w:t>
      </w:r>
      <w:r w:rsidR="00333D34" w:rsidRPr="00A2278D">
        <w:rPr>
          <w:highlight w:val="yellow"/>
        </w:rPr>
        <w:t>]</w:t>
      </w:r>
      <w:r w:rsidRPr="00A2278D">
        <w:t xml:space="preserve"> et toutes les décisions importantes à prendre dans le cadre du processus d’introduction en bourse (choix des établissements introducteurs et des conseils, lieu de cotation, taille de l’offre primaire et secondaire, etc.)</w:t>
      </w:r>
      <w:r w:rsidR="00110611" w:rsidRPr="00A2278D">
        <w:t> ;</w:t>
      </w:r>
      <w:bookmarkEnd w:id="32"/>
    </w:p>
    <w:p w14:paraId="72729ABD" w14:textId="77777777" w:rsidR="00822EFA" w:rsidRPr="00A2278D" w:rsidRDefault="00110611" w:rsidP="00110611">
      <w:pPr>
        <w:pStyle w:val="3liste"/>
      </w:pPr>
      <w:r w:rsidRPr="00A2278D">
        <w:t xml:space="preserve">toute modification des principes comptables applicables ; </w:t>
      </w:r>
    </w:p>
    <w:p w14:paraId="1061A2AE" w14:textId="51E5E2B8" w:rsidR="00110611" w:rsidRPr="00A2278D" w:rsidRDefault="00110611" w:rsidP="00110611">
      <w:pPr>
        <w:pStyle w:val="3liste"/>
      </w:pPr>
      <w:r w:rsidRPr="00A2278D">
        <w:t>la nomination et révocation des commissaires aux comptes.</w:t>
      </w:r>
    </w:p>
    <w:p w14:paraId="23150F9D" w14:textId="22F87283" w:rsidR="004201A1" w:rsidRPr="00A2278D" w:rsidRDefault="004201A1" w:rsidP="004201A1">
      <w:pPr>
        <w:pStyle w:val="3article"/>
      </w:pPr>
      <w:r w:rsidRPr="00A2278D">
        <w:rPr>
          <w:highlight w:val="yellow"/>
        </w:rPr>
        <w:t>[</w:t>
      </w:r>
      <w:r w:rsidRPr="00A2278D">
        <w:rPr>
          <w:i/>
          <w:iCs/>
          <w:color w:val="808080" w:themeColor="background1" w:themeShade="80"/>
        </w:rPr>
        <w:t xml:space="preserve">S’il est souhaité que certaines décisions de la liste </w:t>
      </w:r>
      <w:r w:rsidR="00647B86" w:rsidRPr="00A2278D">
        <w:rPr>
          <w:i/>
          <w:iCs/>
          <w:color w:val="808080" w:themeColor="background1" w:themeShade="80"/>
        </w:rPr>
        <w:t xml:space="preserve">ci-dessus </w:t>
      </w:r>
      <w:r w:rsidRPr="00A2278D">
        <w:rPr>
          <w:i/>
          <w:iCs/>
          <w:color w:val="808080" w:themeColor="background1" w:themeShade="80"/>
        </w:rPr>
        <w:t xml:space="preserve">soient confidentielles et non </w:t>
      </w:r>
      <w:r w:rsidR="00E57D88" w:rsidRPr="00A2278D">
        <w:rPr>
          <w:i/>
          <w:iCs/>
          <w:color w:val="808080" w:themeColor="background1" w:themeShade="80"/>
        </w:rPr>
        <w:t>reproduites</w:t>
      </w:r>
      <w:r w:rsidRPr="00A2278D">
        <w:rPr>
          <w:i/>
          <w:iCs/>
          <w:color w:val="808080" w:themeColor="background1" w:themeShade="80"/>
        </w:rPr>
        <w:t xml:space="preserve"> dans les statuts</w:t>
      </w:r>
      <w:r w:rsidR="00333D34" w:rsidRPr="00A2278D">
        <w:rPr>
          <w:i/>
          <w:iCs/>
          <w:color w:val="808080" w:themeColor="background1" w:themeShade="80"/>
        </w:rPr>
        <w:t>, conserver le paragraphe suivant</w:t>
      </w:r>
      <w:r w:rsidR="00E57D88" w:rsidRPr="00A2278D">
        <w:rPr>
          <w:i/>
          <w:iCs/>
          <w:color w:val="808080" w:themeColor="background1" w:themeShade="80"/>
        </w:rPr>
        <w:t xml:space="preserve">. Attention, les statuts priment le </w:t>
      </w:r>
      <w:r w:rsidR="00795D19" w:rsidRPr="00A2278D">
        <w:rPr>
          <w:i/>
          <w:iCs/>
          <w:color w:val="808080" w:themeColor="background1" w:themeShade="80"/>
        </w:rPr>
        <w:t>Pacte</w:t>
      </w:r>
      <w:r w:rsidR="00E57D88" w:rsidRPr="00A2278D">
        <w:rPr>
          <w:i/>
          <w:iCs/>
          <w:color w:val="808080" w:themeColor="background1" w:themeShade="80"/>
        </w:rPr>
        <w:t xml:space="preserve"> en cas de contradiction, mais le </w:t>
      </w:r>
      <w:r w:rsidR="00795D19" w:rsidRPr="00A2278D">
        <w:rPr>
          <w:i/>
          <w:iCs/>
          <w:color w:val="808080" w:themeColor="background1" w:themeShade="80"/>
        </w:rPr>
        <w:t>Pacte</w:t>
      </w:r>
      <w:r w:rsidR="00E57D88" w:rsidRPr="00A2278D">
        <w:rPr>
          <w:i/>
          <w:iCs/>
          <w:color w:val="808080" w:themeColor="background1" w:themeShade="80"/>
        </w:rPr>
        <w:t xml:space="preserve"> peut compléter les statuts.</w:t>
      </w:r>
      <w:r w:rsidR="00830D7E" w:rsidRPr="00A2278D">
        <w:rPr>
          <w:i/>
          <w:iCs/>
          <w:color w:val="808080" w:themeColor="background1" w:themeShade="80"/>
        </w:rPr>
        <w:t xml:space="preserve"> Il est donc nécessaire que la liste reproduite dans les statuts ne contredise pas celle du </w:t>
      </w:r>
      <w:r w:rsidR="00795D19" w:rsidRPr="00A2278D">
        <w:rPr>
          <w:i/>
          <w:iCs/>
          <w:color w:val="808080" w:themeColor="background1" w:themeShade="80"/>
        </w:rPr>
        <w:t>Pacte</w:t>
      </w:r>
      <w:r w:rsidR="00830D7E" w:rsidRPr="00A2278D">
        <w:rPr>
          <w:i/>
          <w:iCs/>
          <w:color w:val="808080" w:themeColor="background1" w:themeShade="80"/>
        </w:rPr>
        <w:t xml:space="preserve">. Par ailleurs, si tous les </w:t>
      </w:r>
      <w:r w:rsidR="006A431C" w:rsidRPr="00A2278D">
        <w:rPr>
          <w:i/>
          <w:iCs/>
          <w:color w:val="808080" w:themeColor="background1" w:themeShade="80"/>
        </w:rPr>
        <w:t>Associé</w:t>
      </w:r>
      <w:r w:rsidR="00830D7E" w:rsidRPr="00A2278D">
        <w:rPr>
          <w:i/>
          <w:iCs/>
          <w:color w:val="808080" w:themeColor="background1" w:themeShade="80"/>
        </w:rPr>
        <w:t xml:space="preserve">s de la Société ne sont pas signataires du </w:t>
      </w:r>
      <w:r w:rsidR="00795D19" w:rsidRPr="00A2278D">
        <w:rPr>
          <w:i/>
          <w:iCs/>
          <w:color w:val="808080" w:themeColor="background1" w:themeShade="80"/>
        </w:rPr>
        <w:t>Pacte</w:t>
      </w:r>
      <w:r w:rsidR="00830D7E" w:rsidRPr="00A2278D">
        <w:rPr>
          <w:i/>
          <w:iCs/>
          <w:color w:val="808080" w:themeColor="background1" w:themeShade="80"/>
        </w:rPr>
        <w:t xml:space="preserve">, les </w:t>
      </w:r>
      <w:r w:rsidR="00830D7E" w:rsidRPr="00A2278D">
        <w:rPr>
          <w:i/>
          <w:iCs/>
          <w:color w:val="808080" w:themeColor="background1" w:themeShade="80"/>
        </w:rPr>
        <w:lastRenderedPageBreak/>
        <w:t>points de la liste qui ne sont pas repris dans les statuts ne leurs sont pas opposables.</w:t>
      </w:r>
      <w:r w:rsidRPr="00A2278D">
        <w:rPr>
          <w:color w:val="808080" w:themeColor="background1" w:themeShade="80"/>
        </w:rPr>
        <w:t xml:space="preserve"> : </w:t>
      </w:r>
      <w:r w:rsidRPr="00A2278D">
        <w:rPr>
          <w:highlight w:val="yellow"/>
        </w:rPr>
        <w:t xml:space="preserve">Les Parties ont convenu de ne reprendre dans les Statuts qu’une liste limitative des Décisions Importantes. Il est précisé en tant que de besoin que l’ensemble des Décisions Importantes visées au présent </w:t>
      </w:r>
      <w:r w:rsidR="002E423C" w:rsidRPr="00A2278D">
        <w:rPr>
          <w:highlight w:val="yellow"/>
        </w:rPr>
        <w:t>Article</w:t>
      </w:r>
      <w:r w:rsidRPr="00A2278D">
        <w:rPr>
          <w:highlight w:val="yellow"/>
        </w:rPr>
        <w:t xml:space="preserve"> </w:t>
      </w:r>
      <w:r w:rsidR="00647B86" w:rsidRPr="00A2278D">
        <w:rPr>
          <w:highlight w:val="yellow"/>
        </w:rPr>
        <w:fldChar w:fldCharType="begin"/>
      </w:r>
      <w:r w:rsidR="00647B86" w:rsidRPr="00A2278D">
        <w:rPr>
          <w:highlight w:val="yellow"/>
        </w:rPr>
        <w:instrText xml:space="preserve"> REF _Ref208849325 \r \h </w:instrText>
      </w:r>
      <w:r w:rsidR="00647B86" w:rsidRPr="00A2278D">
        <w:rPr>
          <w:highlight w:val="yellow"/>
        </w:rPr>
      </w:r>
      <w:r w:rsidR="00647B86" w:rsidRPr="00A2278D">
        <w:rPr>
          <w:highlight w:val="yellow"/>
        </w:rPr>
        <w:fldChar w:fldCharType="separate"/>
      </w:r>
      <w:r w:rsidR="0062494E" w:rsidRPr="00A2278D">
        <w:rPr>
          <w:highlight w:val="yellow"/>
        </w:rPr>
        <w:t>5.8.3</w:t>
      </w:r>
      <w:r w:rsidR="00647B86" w:rsidRPr="00A2278D">
        <w:rPr>
          <w:highlight w:val="yellow"/>
        </w:rPr>
        <w:fldChar w:fldCharType="end"/>
      </w:r>
      <w:r w:rsidR="00647B86" w:rsidRPr="00A2278D">
        <w:rPr>
          <w:highlight w:val="yellow"/>
        </w:rPr>
        <w:t xml:space="preserve"> </w:t>
      </w:r>
      <w:r w:rsidRPr="00A2278D">
        <w:rPr>
          <w:highlight w:val="yellow"/>
        </w:rPr>
        <w:t xml:space="preserve">seront soumises à l’autorisation préalable du </w:t>
      </w:r>
      <w:r w:rsidR="00E57D88" w:rsidRPr="00A2278D">
        <w:rPr>
          <w:highlight w:val="yellow"/>
        </w:rPr>
        <w:t>Comité Stratégique.]</w:t>
      </w:r>
    </w:p>
    <w:p w14:paraId="4BD7BB88" w14:textId="32B32320" w:rsidR="004201A1" w:rsidRPr="00A2278D" w:rsidRDefault="00647B86" w:rsidP="004201A1">
      <w:pPr>
        <w:pStyle w:val="3article"/>
      </w:pPr>
      <w:r w:rsidRPr="00A2278D">
        <w:rPr>
          <w:highlight w:val="yellow"/>
        </w:rPr>
        <w:t>[</w:t>
      </w:r>
      <w:r w:rsidRPr="00A2278D">
        <w:rPr>
          <w:i/>
          <w:iCs/>
          <w:color w:val="808080" w:themeColor="background1" w:themeShade="80"/>
        </w:rPr>
        <w:t>Si la Société détient des Filiales :</w:t>
      </w:r>
      <w:r w:rsidRPr="00A2278D">
        <w:rPr>
          <w:color w:val="808080" w:themeColor="background1" w:themeShade="80"/>
        </w:rPr>
        <w:t xml:space="preserve"> </w:t>
      </w:r>
      <w:r w:rsidR="004201A1" w:rsidRPr="00A2278D">
        <w:rPr>
          <w:highlight w:val="yellow"/>
        </w:rPr>
        <w:t xml:space="preserve">Les Fondateurs (tant qu’ils sont Président et Directeur Général) s’engagent à faire en sorte que les délégations de pouvoirs mises en place au profit des organes de gestion des Filiales, ou les règles statutaires desdites Filiales, tiennent compte des stipulations du </w:t>
      </w:r>
      <w:r w:rsidR="00795D19" w:rsidRPr="00A2278D">
        <w:rPr>
          <w:highlight w:val="yellow"/>
        </w:rPr>
        <w:t>Pacte</w:t>
      </w:r>
      <w:r w:rsidR="004201A1" w:rsidRPr="00A2278D">
        <w:rPr>
          <w:highlight w:val="yellow"/>
        </w:rPr>
        <w:t xml:space="preserve"> relatives aux Décisions Importantes et </w:t>
      </w:r>
      <w:r w:rsidRPr="00A2278D">
        <w:rPr>
          <w:highlight w:val="yellow"/>
        </w:rPr>
        <w:t>soumettent</w:t>
      </w:r>
      <w:r w:rsidR="004201A1" w:rsidRPr="00A2278D">
        <w:rPr>
          <w:highlight w:val="yellow"/>
        </w:rPr>
        <w:t xml:space="preserve"> ces Décisions Importantes </w:t>
      </w:r>
      <w:r w:rsidRPr="00A2278D">
        <w:rPr>
          <w:highlight w:val="yellow"/>
        </w:rPr>
        <w:t>au Comité Stratégique</w:t>
      </w:r>
      <w:r w:rsidR="004201A1" w:rsidRPr="00A2278D">
        <w:rPr>
          <w:highlight w:val="yellow"/>
        </w:rPr>
        <w:t xml:space="preserve"> avant que ces organes ne prennent de décision, de sorte, qu’aucune Décision Importante ne soit prise par une </w:t>
      </w:r>
      <w:r w:rsidRPr="00A2278D">
        <w:rPr>
          <w:highlight w:val="yellow"/>
        </w:rPr>
        <w:t>Filiale</w:t>
      </w:r>
      <w:r w:rsidR="004201A1" w:rsidRPr="00A2278D">
        <w:rPr>
          <w:highlight w:val="yellow"/>
        </w:rPr>
        <w:t xml:space="preserve"> si elle n’a pas fait l’objet d’une autorisation préalable du </w:t>
      </w:r>
      <w:r w:rsidRPr="00A2278D">
        <w:rPr>
          <w:highlight w:val="yellow"/>
        </w:rPr>
        <w:t>Comité Stratégique</w:t>
      </w:r>
      <w:r w:rsidR="004201A1" w:rsidRPr="00A2278D">
        <w:rPr>
          <w:highlight w:val="yellow"/>
        </w:rPr>
        <w:t>.</w:t>
      </w:r>
      <w:r w:rsidRPr="00A2278D">
        <w:rPr>
          <w:highlight w:val="yellow"/>
        </w:rPr>
        <w:t>]</w:t>
      </w:r>
    </w:p>
    <w:p w14:paraId="3D5BE7D5" w14:textId="1662154C" w:rsidR="006B29FB" w:rsidRPr="00A2278D" w:rsidRDefault="008A6575" w:rsidP="00802600">
      <w:pPr>
        <w:pStyle w:val="2article"/>
        <w:rPr>
          <w:lang w:val="fr-FR"/>
        </w:rPr>
      </w:pPr>
      <w:r w:rsidRPr="00A2278D">
        <w:rPr>
          <w:lang w:val="fr-FR"/>
        </w:rPr>
        <w:t>Modes des d</w:t>
      </w:r>
      <w:r w:rsidR="006B29FB" w:rsidRPr="00A2278D">
        <w:rPr>
          <w:lang w:val="fr-FR"/>
        </w:rPr>
        <w:t xml:space="preserve">élibérations </w:t>
      </w:r>
      <w:r w:rsidRPr="00A2278D">
        <w:rPr>
          <w:lang w:val="fr-FR"/>
        </w:rPr>
        <w:t xml:space="preserve">et convocation </w:t>
      </w:r>
      <w:r w:rsidR="006B29FB" w:rsidRPr="00A2278D">
        <w:rPr>
          <w:lang w:val="fr-FR"/>
        </w:rPr>
        <w:t xml:space="preserve">du Comité Stratégique </w:t>
      </w:r>
    </w:p>
    <w:p w14:paraId="59B88AA9" w14:textId="47B6106A" w:rsidR="00DC1C8F" w:rsidRPr="00A2278D" w:rsidRDefault="00DC1C8F" w:rsidP="00246819">
      <w:pPr>
        <w:pStyle w:val="3article"/>
      </w:pPr>
      <w:r w:rsidRPr="00A2278D">
        <w:t xml:space="preserve">Le </w:t>
      </w:r>
      <w:r w:rsidR="00FF100C" w:rsidRPr="00A2278D">
        <w:t>Comité Stratégique</w:t>
      </w:r>
      <w:r w:rsidRPr="00A2278D">
        <w:t xml:space="preserve"> se réunira aussi souvent que l’intérêt de la Société l’exige, et au moins [</w:t>
      </w:r>
      <w:r w:rsidRPr="00A2278D">
        <w:sym w:font="Wingdings" w:char="F09F"/>
      </w:r>
      <w:r w:rsidRPr="00A2278D">
        <w:t xml:space="preserve">] fois par </w:t>
      </w:r>
      <w:r w:rsidRPr="00A2278D">
        <w:rPr>
          <w:highlight w:val="yellow"/>
        </w:rPr>
        <w:t>[an / semestre / trimestre / mois]</w:t>
      </w:r>
      <w:r w:rsidRPr="00A2278D">
        <w:t>.</w:t>
      </w:r>
    </w:p>
    <w:p w14:paraId="3DC470C5" w14:textId="50669E39" w:rsidR="006B29FB" w:rsidRPr="00A2278D" w:rsidRDefault="006B29FB" w:rsidP="00246819">
      <w:pPr>
        <w:pStyle w:val="3article"/>
      </w:pPr>
      <w:r w:rsidRPr="00A2278D">
        <w:t>Le Comité Stratégique prend ses décisions</w:t>
      </w:r>
      <w:r w:rsidR="00246819" w:rsidRPr="00A2278D">
        <w:t>,</w:t>
      </w:r>
      <w:r w:rsidRPr="00A2278D">
        <w:t xml:space="preserve"> au choix de l’instigateur de la consultation: </w:t>
      </w:r>
    </w:p>
    <w:p w14:paraId="34270C69" w14:textId="1EA08A74" w:rsidR="006B29FB" w:rsidRPr="00A2278D" w:rsidRDefault="006B29FB" w:rsidP="00246819">
      <w:pPr>
        <w:pStyle w:val="3liste"/>
      </w:pPr>
      <w:r w:rsidRPr="00A2278D">
        <w:t>en réunion (y compris par voie de vidéoconférence ou de conférence téléphonique)</w:t>
      </w:r>
    </w:p>
    <w:p w14:paraId="5913DFA0" w14:textId="71CFB7F3" w:rsidR="006B29FB" w:rsidRPr="00A2278D" w:rsidRDefault="006B29FB" w:rsidP="00246819">
      <w:pPr>
        <w:pStyle w:val="3liste"/>
      </w:pPr>
      <w:r w:rsidRPr="00A2278D">
        <w:t xml:space="preserve">par acte sous seing privé signé par tous ses </w:t>
      </w:r>
      <w:r w:rsidR="00333D34" w:rsidRPr="00A2278D">
        <w:t>M</w:t>
      </w:r>
      <w:r w:rsidRPr="00A2278D">
        <w:t>embres.</w:t>
      </w:r>
    </w:p>
    <w:p w14:paraId="2F910D88" w14:textId="1A1DAA0A" w:rsidR="0044083A" w:rsidRPr="00A2278D" w:rsidRDefault="0044083A" w:rsidP="0044083A">
      <w:pPr>
        <w:pStyle w:val="3article"/>
      </w:pPr>
      <w:r w:rsidRPr="00A2278D">
        <w:t xml:space="preserve">Le Comité Stratégique se réunit sur convocation du président du Comité Stratégique </w:t>
      </w:r>
      <w:r w:rsidR="001A26FA" w:rsidRPr="001A26FA">
        <w:rPr>
          <w:highlight w:val="yellow"/>
        </w:rPr>
        <w:t>[</w:t>
      </w:r>
      <w:r w:rsidRPr="001A26FA">
        <w:rPr>
          <w:highlight w:val="yellow"/>
        </w:rPr>
        <w:t>ou de l’un quelconque des Membres du Comité Stratégique</w:t>
      </w:r>
      <w:r w:rsidR="002F0C09" w:rsidRPr="001A26FA">
        <w:rPr>
          <w:highlight w:val="yellow"/>
        </w:rPr>
        <w:t xml:space="preserve"> sur l’ordre du jour qu’il déterminera</w:t>
      </w:r>
      <w:r w:rsidR="001A26FA" w:rsidRPr="001A26FA">
        <w:rPr>
          <w:highlight w:val="yellow"/>
        </w:rPr>
        <w:t>]</w:t>
      </w:r>
      <w:r w:rsidR="002F0C09" w:rsidRPr="00A2278D">
        <w:t>.</w:t>
      </w:r>
    </w:p>
    <w:p w14:paraId="23340560" w14:textId="406DD3E6" w:rsidR="002F0C09" w:rsidRPr="00A2278D" w:rsidRDefault="0044083A" w:rsidP="002F0C09">
      <w:pPr>
        <w:pStyle w:val="3article"/>
      </w:pPr>
      <w:r w:rsidRPr="00A2278D">
        <w:t>Le</w:t>
      </w:r>
      <w:r w:rsidR="002F0C09" w:rsidRPr="00A2278D">
        <w:t xml:space="preserve"> délai de convocation des Membres du Comité Stratégique aux réunions du Comité Stratégique est d’au moins [</w:t>
      </w:r>
      <w:r w:rsidR="002F0C09" w:rsidRPr="00A2278D">
        <w:sym w:font="Wingdings" w:char="F09F"/>
      </w:r>
      <w:r w:rsidR="002F0C09" w:rsidRPr="00A2278D">
        <w:t>] Jours Ouvrables sur première convocation et de [</w:t>
      </w:r>
      <w:r w:rsidR="002F0C09" w:rsidRPr="00A2278D">
        <w:sym w:font="Wingdings" w:char="F09F"/>
      </w:r>
      <w:r w:rsidR="002F0C09" w:rsidRPr="00A2278D">
        <w:t>] Jours Ouvrables sur deuxième convocation, laquelle est adressée par courrier postal, email, remise en main propre ou par tous moyens écrits ou électroniques. Par exception, si tous les Membres du Comité Stratégique sont présents ou représentés, le Comité Stratégique peut se réunir valablement sur convocation verbale et sans délai.</w:t>
      </w:r>
    </w:p>
    <w:p w14:paraId="0572BD11" w14:textId="27ADC107" w:rsidR="0044083A" w:rsidRPr="00A2278D" w:rsidRDefault="0044083A" w:rsidP="002F0C09">
      <w:pPr>
        <w:pStyle w:val="3article"/>
      </w:pPr>
      <w:r w:rsidRPr="00A2278D">
        <w:t xml:space="preserve">La convocation indique le jour, l'heure, le lieu </w:t>
      </w:r>
      <w:r w:rsidR="008A6575" w:rsidRPr="00A2278D">
        <w:t>ou</w:t>
      </w:r>
      <w:r w:rsidRPr="00A2278D">
        <w:t xml:space="preserve"> les modalités d’accès en cas </w:t>
      </w:r>
      <w:r w:rsidR="008A6575" w:rsidRPr="00A2278D">
        <w:t>de réunion</w:t>
      </w:r>
      <w:r w:rsidRPr="00A2278D">
        <w:t xml:space="preserve"> par téléphone ou vidéoconférence, ainsi que l'ordre du jour de la réunion arrêté par l’auteur de la convocation. Elle </w:t>
      </w:r>
      <w:r w:rsidR="00F7440A" w:rsidRPr="00F7440A">
        <w:rPr>
          <w:highlight w:val="yellow"/>
        </w:rPr>
        <w:t>[</w:t>
      </w:r>
      <w:r w:rsidRPr="00F7440A">
        <w:rPr>
          <w:highlight w:val="yellow"/>
        </w:rPr>
        <w:t>peut</w:t>
      </w:r>
      <w:r w:rsidR="00F7440A" w:rsidRPr="00F7440A">
        <w:rPr>
          <w:highlight w:val="yellow"/>
        </w:rPr>
        <w:t xml:space="preserve"> / doit]</w:t>
      </w:r>
      <w:r w:rsidRPr="00A2278D">
        <w:t xml:space="preserve"> être accompagnée du texte des résolutions proposées.</w:t>
      </w:r>
    </w:p>
    <w:p w14:paraId="1DCBDC5E" w14:textId="0F6E89CB" w:rsidR="0044083A" w:rsidRPr="00A2278D" w:rsidRDefault="008A6575" w:rsidP="008A6575">
      <w:pPr>
        <w:pStyle w:val="3article"/>
      </w:pPr>
      <w:r w:rsidRPr="00A2278D">
        <w:t>Le Comité Stratégique ne pourra pas délibérer sur une question qui ne figure pas à l’ordre du jour, sauf si tous les Membres du Comité Stratégique sont présents ou représentés</w:t>
      </w:r>
      <w:r w:rsidR="0044083A" w:rsidRPr="00A2278D">
        <w:t>.</w:t>
      </w:r>
    </w:p>
    <w:p w14:paraId="30D1B58D" w14:textId="62015D76" w:rsidR="0044083A" w:rsidRPr="00A2278D" w:rsidRDefault="0044083A" w:rsidP="008A6575">
      <w:pPr>
        <w:pStyle w:val="3article"/>
      </w:pPr>
      <w:r w:rsidRPr="00A2278D">
        <w:t xml:space="preserve">Les réunions du Comité Stratégique sont présidées par le président du Comité </w:t>
      </w:r>
      <w:r w:rsidRPr="00A2278D">
        <w:lastRenderedPageBreak/>
        <w:t xml:space="preserve">Stratégique ou, </w:t>
      </w:r>
      <w:r w:rsidR="00EE0676" w:rsidRPr="00A2278D">
        <w:t>en son absence</w:t>
      </w:r>
      <w:r w:rsidRPr="00A2278D">
        <w:t xml:space="preserve">, par un membre du Comité Stratégique choisi par la majorité des </w:t>
      </w:r>
      <w:r w:rsidR="00EE0676" w:rsidRPr="00A2278D">
        <w:t>M</w:t>
      </w:r>
      <w:r w:rsidRPr="00A2278D">
        <w:t>embres du Comité Stratégique présents à la réunion en début de séance.</w:t>
      </w:r>
    </w:p>
    <w:p w14:paraId="782EACEC" w14:textId="4B4C4C5D" w:rsidR="0044083A" w:rsidRPr="00A2278D" w:rsidRDefault="008A6575" w:rsidP="008A6575">
      <w:pPr>
        <w:pStyle w:val="3article"/>
      </w:pPr>
      <w:r w:rsidRPr="00A2278D">
        <w:rPr>
          <w:highlight w:val="yellow"/>
        </w:rPr>
        <w:t>[Sauf si un ou plusieurs Membres du Comité Stratégique s’y opposent,]</w:t>
      </w:r>
      <w:r w:rsidRPr="00A2278D">
        <w:t xml:space="preserve"> l</w:t>
      </w:r>
      <w:r w:rsidR="0044083A" w:rsidRPr="00A2278D">
        <w:t>’auteur de la convocation peut inviter</w:t>
      </w:r>
      <w:r w:rsidRPr="00A2278D">
        <w:t xml:space="preserve"> </w:t>
      </w:r>
      <w:r w:rsidR="000B7B38" w:rsidRPr="000B7B38">
        <w:rPr>
          <w:highlight w:val="yellow"/>
        </w:rPr>
        <w:t>[</w:t>
      </w:r>
      <w:r w:rsidR="0044083A" w:rsidRPr="000B7B38">
        <w:rPr>
          <w:highlight w:val="yellow"/>
        </w:rPr>
        <w:t>le commissaire aux comptes</w:t>
      </w:r>
      <w:r w:rsidRPr="000B7B38">
        <w:rPr>
          <w:highlight w:val="yellow"/>
        </w:rPr>
        <w:t xml:space="preserve"> ou</w:t>
      </w:r>
      <w:r w:rsidR="000B7B38" w:rsidRPr="000B7B38">
        <w:rPr>
          <w:highlight w:val="yellow"/>
        </w:rPr>
        <w:t>]</w:t>
      </w:r>
      <w:r w:rsidRPr="00A2278D">
        <w:t xml:space="preserve"> toute personne qu’il jugerait utile</w:t>
      </w:r>
      <w:r w:rsidR="0044083A" w:rsidRPr="00A2278D">
        <w:t xml:space="preserve"> à participer à la réunion du Comité Stratégique</w:t>
      </w:r>
      <w:r w:rsidRPr="00A2278D">
        <w:t>, sous réserve que les invités soient tenus à une obligation de confidentialité contractuelle ou légale</w:t>
      </w:r>
      <w:r w:rsidR="0044083A" w:rsidRPr="00A2278D">
        <w:t xml:space="preserve">. </w:t>
      </w:r>
      <w:r w:rsidRPr="00A2278D">
        <w:t>L</w:t>
      </w:r>
      <w:r w:rsidR="0044083A" w:rsidRPr="00A2278D">
        <w:t xml:space="preserve">es </w:t>
      </w:r>
      <w:r w:rsidRPr="00A2278D">
        <w:t xml:space="preserve">invités </w:t>
      </w:r>
      <w:r w:rsidR="0044083A" w:rsidRPr="00A2278D">
        <w:t>n’ont pas de voix délibérative.</w:t>
      </w:r>
    </w:p>
    <w:p w14:paraId="6DC54085" w14:textId="1F200A0B" w:rsidR="006B29FB" w:rsidRPr="00A2278D" w:rsidRDefault="008A6575" w:rsidP="008A6575">
      <w:pPr>
        <w:pStyle w:val="2article"/>
        <w:rPr>
          <w:lang w:val="fr-FR"/>
        </w:rPr>
      </w:pPr>
      <w:bookmarkStart w:id="33" w:name="_Ref210914380"/>
      <w:r w:rsidRPr="00A2278D">
        <w:rPr>
          <w:lang w:val="fr-FR"/>
        </w:rPr>
        <w:t>Quorum et majorité</w:t>
      </w:r>
      <w:r w:rsidR="00EE0676" w:rsidRPr="00A2278D">
        <w:rPr>
          <w:lang w:val="fr-FR"/>
        </w:rPr>
        <w:t>s</w:t>
      </w:r>
      <w:bookmarkEnd w:id="33"/>
    </w:p>
    <w:p w14:paraId="7A61AE6F" w14:textId="3ADC7E48" w:rsidR="00EE0676" w:rsidRPr="00A2278D" w:rsidRDefault="00EE0676" w:rsidP="00EE0676">
      <w:pPr>
        <w:pStyle w:val="3article"/>
      </w:pPr>
      <w:r w:rsidRPr="00A2278D">
        <w:t>Les décisions du Comité Stratégique ne sont valablement prises que si sont présents (y compris par voie de vidéoconférence ou de conférence téléphonique) ou représentés</w:t>
      </w:r>
      <w:r w:rsidR="00F80183" w:rsidRPr="00A2278D">
        <w:t xml:space="preserve"> </w:t>
      </w:r>
      <w:r w:rsidRPr="00A2278D">
        <w:t>:</w:t>
      </w:r>
    </w:p>
    <w:p w14:paraId="2A5F7A7F" w14:textId="78943636" w:rsidR="00EE0676" w:rsidRPr="00A2278D" w:rsidRDefault="00EE0676" w:rsidP="00EE0676">
      <w:pPr>
        <w:pStyle w:val="3liste"/>
      </w:pPr>
      <w:r w:rsidRPr="00A2278D">
        <w:t xml:space="preserve">sur première convocation, au moins </w:t>
      </w:r>
      <w:r w:rsidRPr="00A2278D">
        <w:rPr>
          <w:highlight w:val="yellow"/>
        </w:rPr>
        <w:t>[la moitié / les deux tiers / [</w:t>
      </w:r>
      <w:r w:rsidRPr="00A2278D">
        <w:rPr>
          <w:highlight w:val="yellow"/>
        </w:rPr>
        <w:sym w:font="Wingdings" w:char="F09F"/>
      </w:r>
      <w:r w:rsidRPr="00A2278D">
        <w:rPr>
          <w:highlight w:val="yellow"/>
        </w:rPr>
        <w:t>]]</w:t>
      </w:r>
      <w:r w:rsidRPr="00A2278D">
        <w:t xml:space="preserve"> des Membres du Comité Stratégique ;</w:t>
      </w:r>
    </w:p>
    <w:p w14:paraId="76A1AEE8" w14:textId="20FC9C64" w:rsidR="00EE0676" w:rsidRPr="00A2278D" w:rsidRDefault="00EE0676" w:rsidP="00EE0676">
      <w:pPr>
        <w:pStyle w:val="3liste"/>
      </w:pPr>
      <w:r w:rsidRPr="00A2278D">
        <w:t xml:space="preserve">sur deuxième convocation, </w:t>
      </w:r>
      <w:r w:rsidRPr="00A2278D">
        <w:rPr>
          <w:highlight w:val="yellow"/>
        </w:rPr>
        <w:t>[au moins [</w:t>
      </w:r>
      <w:r w:rsidRPr="00A2278D">
        <w:rPr>
          <w:highlight w:val="yellow"/>
        </w:rPr>
        <w:sym w:font="Wingdings" w:char="F09F"/>
      </w:r>
      <w:r w:rsidRPr="00A2278D">
        <w:rPr>
          <w:highlight w:val="yellow"/>
        </w:rPr>
        <w:t>] des Membres du Comité Stratégique]</w:t>
      </w:r>
      <w:r w:rsidRPr="00A2278D">
        <w:rPr>
          <w:i/>
          <w:iCs/>
          <w:color w:val="808080" w:themeColor="background1" w:themeShade="80"/>
        </w:rPr>
        <w:t xml:space="preserve"> ou</w:t>
      </w:r>
      <w:r w:rsidRPr="00A2278D">
        <w:rPr>
          <w:color w:val="808080" w:themeColor="background1" w:themeShade="80"/>
        </w:rPr>
        <w:t xml:space="preserve"> </w:t>
      </w:r>
      <w:r w:rsidR="00CB0D7C" w:rsidRPr="00A2278D">
        <w:rPr>
          <w:highlight w:val="yellow"/>
        </w:rPr>
        <w:t>[</w:t>
      </w:r>
      <w:r w:rsidR="00CB0D7C" w:rsidRPr="00A2278D">
        <w:rPr>
          <w:color w:val="FF4400"/>
        </w:rPr>
        <w:t>au moins [</w:t>
      </w:r>
      <w:r w:rsidR="00CB0D7C" w:rsidRPr="00A2278D">
        <w:rPr>
          <w:color w:val="FF4400"/>
        </w:rPr>
        <w:sym w:font="Wingdings" w:char="F09F"/>
      </w:r>
      <w:r w:rsidR="00CB0D7C" w:rsidRPr="00A2278D">
        <w:rPr>
          <w:color w:val="FF4400"/>
        </w:rPr>
        <w:t xml:space="preserve">] des Membres du Comité Stratégique, incluant obligatoirement la présence ou la représentation </w:t>
      </w:r>
      <w:r w:rsidR="00CB0D7C" w:rsidRPr="00A2278D">
        <w:rPr>
          <w:color w:val="FF4400"/>
          <w:highlight w:val="yellow"/>
        </w:rPr>
        <w:t>[du / des]</w:t>
      </w:r>
      <w:r w:rsidR="00CB0D7C" w:rsidRPr="00A2278D">
        <w:rPr>
          <w:color w:val="FF4400"/>
        </w:rPr>
        <w:t xml:space="preserve"> Membre[s] du Comité Stratégique visé[s] à l’</w:t>
      </w:r>
      <w:r w:rsidR="002E423C" w:rsidRPr="00A2278D">
        <w:rPr>
          <w:color w:val="FF4400"/>
        </w:rPr>
        <w:t>Article</w:t>
      </w:r>
      <w:r w:rsidR="00CB0D7C" w:rsidRPr="00A2278D">
        <w:rPr>
          <w:color w:val="FF4400"/>
        </w:rPr>
        <w:t xml:space="preserve"> </w:t>
      </w:r>
      <w:r w:rsidR="00CB0D7C" w:rsidRPr="00A2278D">
        <w:rPr>
          <w:color w:val="FF4400"/>
        </w:rPr>
        <w:fldChar w:fldCharType="begin"/>
      </w:r>
      <w:r w:rsidR="00CB0D7C" w:rsidRPr="00A2278D">
        <w:rPr>
          <w:color w:val="FF4400"/>
        </w:rPr>
        <w:instrText xml:space="preserve"> REF _Ref208848384 \r \h  \* MERGEFORMAT </w:instrText>
      </w:r>
      <w:r w:rsidR="00CB0D7C" w:rsidRPr="00A2278D">
        <w:rPr>
          <w:color w:val="FF4400"/>
        </w:rPr>
      </w:r>
      <w:r w:rsidR="00CB0D7C" w:rsidRPr="00A2278D">
        <w:rPr>
          <w:color w:val="FF4400"/>
        </w:rPr>
        <w:fldChar w:fldCharType="separate"/>
      </w:r>
      <w:r w:rsidR="0062494E" w:rsidRPr="00A2278D">
        <w:rPr>
          <w:color w:val="FF4400"/>
        </w:rPr>
        <w:t>5.3.1(a)</w:t>
      </w:r>
      <w:r w:rsidR="00CB0D7C" w:rsidRPr="00A2278D">
        <w:rPr>
          <w:color w:val="FF4400"/>
        </w:rPr>
        <w:fldChar w:fldCharType="end"/>
      </w:r>
      <w:r w:rsidR="00CB0D7C" w:rsidRPr="00A2278D">
        <w:rPr>
          <w:color w:val="FF4400"/>
        </w:rPr>
        <w:t xml:space="preserve"> / </w:t>
      </w:r>
      <w:r w:rsidR="00CB0D7C" w:rsidRPr="00A2278D">
        <w:rPr>
          <w:color w:val="FF4400"/>
        </w:rPr>
        <w:fldChar w:fldCharType="begin"/>
      </w:r>
      <w:r w:rsidR="00CB0D7C" w:rsidRPr="00A2278D">
        <w:rPr>
          <w:color w:val="FF4400"/>
        </w:rPr>
        <w:instrText xml:space="preserve"> REF _Ref208848386 \r \h  \* MERGEFORMAT </w:instrText>
      </w:r>
      <w:r w:rsidR="00CB0D7C" w:rsidRPr="00A2278D">
        <w:rPr>
          <w:color w:val="FF4400"/>
        </w:rPr>
      </w:r>
      <w:r w:rsidR="00CB0D7C" w:rsidRPr="00A2278D">
        <w:rPr>
          <w:color w:val="FF4400"/>
        </w:rPr>
        <w:fldChar w:fldCharType="separate"/>
      </w:r>
      <w:r w:rsidR="0062494E" w:rsidRPr="00A2278D">
        <w:rPr>
          <w:color w:val="FF4400"/>
        </w:rPr>
        <w:t>5.3.1(b)</w:t>
      </w:r>
      <w:r w:rsidR="00CB0D7C" w:rsidRPr="00A2278D">
        <w:rPr>
          <w:color w:val="FF4400"/>
        </w:rPr>
        <w:fldChar w:fldCharType="end"/>
      </w:r>
      <w:r w:rsidR="00CB0D7C" w:rsidRPr="00A2278D">
        <w:rPr>
          <w:color w:val="FF4400"/>
        </w:rPr>
        <w:t xml:space="preserve"> / </w:t>
      </w:r>
      <w:r w:rsidR="00CB0D7C" w:rsidRPr="00A2278D">
        <w:rPr>
          <w:color w:val="FF4400"/>
        </w:rPr>
        <w:fldChar w:fldCharType="begin"/>
      </w:r>
      <w:r w:rsidR="00CB0D7C" w:rsidRPr="00A2278D">
        <w:rPr>
          <w:color w:val="FF4400"/>
        </w:rPr>
        <w:instrText xml:space="preserve"> REF _Ref208848389 \r \h  \* MERGEFORMAT </w:instrText>
      </w:r>
      <w:r w:rsidR="00CB0D7C" w:rsidRPr="00A2278D">
        <w:rPr>
          <w:color w:val="FF4400"/>
        </w:rPr>
      </w:r>
      <w:r w:rsidR="00CB0D7C" w:rsidRPr="00A2278D">
        <w:rPr>
          <w:color w:val="FF4400"/>
        </w:rPr>
        <w:fldChar w:fldCharType="separate"/>
      </w:r>
      <w:r w:rsidR="0062494E" w:rsidRPr="00A2278D">
        <w:rPr>
          <w:color w:val="FF4400"/>
        </w:rPr>
        <w:t>5.3.1(c)</w:t>
      </w:r>
      <w:r w:rsidR="00CB0D7C" w:rsidRPr="00A2278D">
        <w:rPr>
          <w:color w:val="FF4400"/>
        </w:rPr>
        <w:fldChar w:fldCharType="end"/>
      </w:r>
      <w:r w:rsidR="00CB0D7C" w:rsidRPr="00A2278D">
        <w:rPr>
          <w:color w:val="FF4400"/>
        </w:rPr>
        <w:t xml:space="preserve"> / </w:t>
      </w:r>
      <w:r w:rsidR="00CB0D7C" w:rsidRPr="00A2278D">
        <w:rPr>
          <w:color w:val="FF4400"/>
        </w:rPr>
        <w:fldChar w:fldCharType="begin"/>
      </w:r>
      <w:r w:rsidR="00CB0D7C" w:rsidRPr="00A2278D">
        <w:rPr>
          <w:color w:val="FF4400"/>
        </w:rPr>
        <w:instrText xml:space="preserve"> REF _Ref208848392 \r \h  \* MERGEFORMAT </w:instrText>
      </w:r>
      <w:r w:rsidR="00CB0D7C" w:rsidRPr="00A2278D">
        <w:rPr>
          <w:color w:val="FF4400"/>
        </w:rPr>
      </w:r>
      <w:r w:rsidR="00CB0D7C" w:rsidRPr="00A2278D">
        <w:rPr>
          <w:color w:val="FF4400"/>
        </w:rPr>
        <w:fldChar w:fldCharType="separate"/>
      </w:r>
      <w:r w:rsidR="0062494E" w:rsidRPr="00A2278D">
        <w:rPr>
          <w:color w:val="FF4400"/>
        </w:rPr>
        <w:t>5.3.1(d)</w:t>
      </w:r>
      <w:r w:rsidR="00CB0D7C" w:rsidRPr="00A2278D">
        <w:rPr>
          <w:color w:val="FF4400"/>
        </w:rPr>
        <w:fldChar w:fldCharType="end"/>
      </w:r>
      <w:r w:rsidR="00CB0D7C" w:rsidRPr="00A2278D">
        <w:rPr>
          <w:color w:val="FF4400"/>
        </w:rPr>
        <w:t xml:space="preserve"> / </w:t>
      </w:r>
      <w:r w:rsidR="00CB0D7C" w:rsidRPr="00A2278D">
        <w:rPr>
          <w:color w:val="FF4400"/>
        </w:rPr>
        <w:fldChar w:fldCharType="begin"/>
      </w:r>
      <w:r w:rsidR="00CB0D7C" w:rsidRPr="00A2278D">
        <w:rPr>
          <w:color w:val="FF4400"/>
        </w:rPr>
        <w:instrText xml:space="preserve"> REF _Ref208848394 \r \h  \* MERGEFORMAT </w:instrText>
      </w:r>
      <w:r w:rsidR="00CB0D7C" w:rsidRPr="00A2278D">
        <w:rPr>
          <w:color w:val="FF4400"/>
        </w:rPr>
      </w:r>
      <w:r w:rsidR="00CB0D7C" w:rsidRPr="00A2278D">
        <w:rPr>
          <w:color w:val="FF4400"/>
        </w:rPr>
        <w:fldChar w:fldCharType="separate"/>
      </w:r>
      <w:r w:rsidR="0062494E" w:rsidRPr="00A2278D">
        <w:rPr>
          <w:color w:val="FF4400"/>
        </w:rPr>
        <w:t>5.3.1(e)</w:t>
      </w:r>
      <w:r w:rsidR="00CB0D7C" w:rsidRPr="00A2278D">
        <w:rPr>
          <w:color w:val="FF4400"/>
        </w:rPr>
        <w:fldChar w:fldCharType="end"/>
      </w:r>
      <w:r w:rsidR="00CB0D7C" w:rsidRPr="00A2278D">
        <w:rPr>
          <w:highlight w:val="yellow"/>
        </w:rPr>
        <w:t>]</w:t>
      </w:r>
      <w:r w:rsidR="00CB0D7C" w:rsidRPr="00A2278D">
        <w:rPr>
          <w:i/>
          <w:iCs/>
          <w:color w:val="808080" w:themeColor="background1" w:themeShade="80"/>
        </w:rPr>
        <w:t>– cette option correspond au cas où il est souhaité que certains membres en particulier soient obligatoirement présents</w:t>
      </w:r>
      <w:r w:rsidRPr="00A2278D">
        <w:rPr>
          <w:highlight w:val="yellow"/>
        </w:rPr>
        <w:t>]</w:t>
      </w:r>
      <w:r w:rsidRPr="00A2278D">
        <w:t xml:space="preserve"> </w:t>
      </w:r>
      <w:r w:rsidRPr="00A2278D">
        <w:rPr>
          <w:i/>
          <w:iCs/>
          <w:color w:val="808080" w:themeColor="background1" w:themeShade="80"/>
        </w:rPr>
        <w:t>ou</w:t>
      </w:r>
      <w:r w:rsidRPr="00A2278D">
        <w:rPr>
          <w:color w:val="808080" w:themeColor="background1" w:themeShade="80"/>
        </w:rPr>
        <w:t xml:space="preserve"> </w:t>
      </w:r>
      <w:r w:rsidR="00CB0D7C" w:rsidRPr="00A2278D">
        <w:rPr>
          <w:highlight w:val="yellow"/>
        </w:rPr>
        <w:t>[</w:t>
      </w:r>
      <w:r w:rsidRPr="00A2278D">
        <w:rPr>
          <w:bCs/>
          <w:color w:val="0000FF"/>
          <w14:ligatures w14:val="standardContextual"/>
        </w:rPr>
        <w:t>aucun quorum n’est requis</w:t>
      </w:r>
      <w:r w:rsidRPr="00A2278D">
        <w:rPr>
          <w:highlight w:val="yellow"/>
        </w:rPr>
        <w:t>]</w:t>
      </w:r>
      <w:r w:rsidRPr="00A2278D">
        <w:t>.</w:t>
      </w:r>
    </w:p>
    <w:p w14:paraId="25F4E319" w14:textId="767C6024" w:rsidR="006B29FB" w:rsidRPr="00A2278D" w:rsidRDefault="006B29FB" w:rsidP="00EE0676">
      <w:pPr>
        <w:pStyle w:val="3article"/>
      </w:pPr>
      <w:r w:rsidRPr="00A2278D">
        <w:t xml:space="preserve">Chaque </w:t>
      </w:r>
      <w:r w:rsidR="00EE0676" w:rsidRPr="00A2278D">
        <w:t>M</w:t>
      </w:r>
      <w:r w:rsidRPr="00A2278D">
        <w:t xml:space="preserve">embre du Comité Stratégique peut se faire représenter par un autre </w:t>
      </w:r>
      <w:r w:rsidR="00EE0676" w:rsidRPr="00A2278D">
        <w:t>M</w:t>
      </w:r>
      <w:r w:rsidRPr="00A2278D">
        <w:t xml:space="preserve">embre du Comité Stratégique. Chaque </w:t>
      </w:r>
      <w:r w:rsidR="00F80183" w:rsidRPr="00A2278D">
        <w:t>M</w:t>
      </w:r>
      <w:r w:rsidRPr="00A2278D">
        <w:t>embre du Comité Stratégique peut recevoir plusieurs pouvoirs.</w:t>
      </w:r>
    </w:p>
    <w:p w14:paraId="06795BD1" w14:textId="1595E90D" w:rsidR="00CB0D7C" w:rsidRPr="00A2278D" w:rsidRDefault="006B29FB" w:rsidP="00EE0676">
      <w:pPr>
        <w:pStyle w:val="3article"/>
      </w:pPr>
      <w:bookmarkStart w:id="34" w:name="_Ref209109366"/>
      <w:r w:rsidRPr="00A2278D">
        <w:t>Les décisions du Comité Stratégique</w:t>
      </w:r>
      <w:r w:rsidR="00CB0D7C" w:rsidRPr="00A2278D">
        <w:t xml:space="preserve"> autres que celles portant sur les Décisions Importantes</w:t>
      </w:r>
      <w:r w:rsidRPr="00A2278D">
        <w:t xml:space="preserve"> sont adoptées à la majorité </w:t>
      </w:r>
      <w:r w:rsidR="002822CB" w:rsidRPr="00A2278D">
        <w:rPr>
          <w:highlight w:val="yellow"/>
        </w:rPr>
        <w:t>[</w:t>
      </w:r>
      <w:r w:rsidRPr="00A2278D">
        <w:rPr>
          <w:highlight w:val="yellow"/>
        </w:rPr>
        <w:t>simple</w:t>
      </w:r>
      <w:r w:rsidR="002822CB" w:rsidRPr="00A2278D">
        <w:rPr>
          <w:highlight w:val="yellow"/>
        </w:rPr>
        <w:t xml:space="preserve"> / des deux tiers / des trois quarts]</w:t>
      </w:r>
      <w:r w:rsidRPr="00A2278D">
        <w:t xml:space="preserve"> des voix exprimées. </w:t>
      </w:r>
      <w:r w:rsidR="00CB0D7C" w:rsidRPr="00A2278D">
        <w:t xml:space="preserve">Les Décisions Importantes sont autorisées par le Comité Stratégique à la majorité </w:t>
      </w:r>
      <w:r w:rsidR="00CB0D7C" w:rsidRPr="00A2278D">
        <w:rPr>
          <w:highlight w:val="yellow"/>
        </w:rPr>
        <w:t>[des deux tiers / des trois quarts]</w:t>
      </w:r>
      <w:r w:rsidR="00CB0D7C" w:rsidRPr="00A2278D">
        <w:t xml:space="preserve"> des </w:t>
      </w:r>
      <w:r w:rsidR="00F80183" w:rsidRPr="00A2278D">
        <w:t xml:space="preserve">voix des </w:t>
      </w:r>
      <w:r w:rsidR="00CB0D7C" w:rsidRPr="00A2278D">
        <w:t>Membres présents ou représentés</w:t>
      </w:r>
      <w:r w:rsidR="00CB0D7C" w:rsidRPr="00A2278D">
        <w:rPr>
          <w:highlight w:val="yellow"/>
        </w:rPr>
        <w:t xml:space="preserve">[, </w:t>
      </w:r>
      <w:r w:rsidR="00CB0D7C" w:rsidRPr="00A2278D">
        <w:rPr>
          <w:bCs w:val="0"/>
          <w:color w:val="FF4400"/>
          <w14:ligatures w14:val="none"/>
        </w:rPr>
        <w:t>incluant obligatoirement le vote favorable du Membre du Comité Stratégique visé à l’</w:t>
      </w:r>
      <w:r w:rsidR="002E423C" w:rsidRPr="00A2278D">
        <w:rPr>
          <w:bCs w:val="0"/>
          <w:color w:val="FF4400"/>
          <w14:ligatures w14:val="none"/>
        </w:rPr>
        <w:t>Article</w:t>
      </w:r>
      <w:r w:rsidR="00CB0D7C" w:rsidRPr="00A2278D">
        <w:rPr>
          <w:bCs w:val="0"/>
          <w:color w:val="FF4400"/>
          <w14:ligatures w14:val="none"/>
        </w:rPr>
        <w:t xml:space="preserve"> </w:t>
      </w:r>
      <w:r w:rsidR="00CB0D7C" w:rsidRPr="00A2278D">
        <w:rPr>
          <w:bCs w:val="0"/>
          <w:color w:val="FF4400"/>
          <w14:ligatures w14:val="none"/>
        </w:rPr>
        <w:fldChar w:fldCharType="begin"/>
      </w:r>
      <w:r w:rsidR="00CB0D7C" w:rsidRPr="00A2278D">
        <w:rPr>
          <w:bCs w:val="0"/>
          <w:color w:val="FF4400"/>
          <w14:ligatures w14:val="none"/>
        </w:rPr>
        <w:instrText xml:space="preserve"> REF _Ref208848384 \r \h  \* MERGEFORMAT </w:instrText>
      </w:r>
      <w:r w:rsidR="00CB0D7C" w:rsidRPr="00A2278D">
        <w:rPr>
          <w:bCs w:val="0"/>
          <w:color w:val="FF4400"/>
          <w14:ligatures w14:val="none"/>
        </w:rPr>
      </w:r>
      <w:r w:rsidR="00CB0D7C" w:rsidRPr="00A2278D">
        <w:rPr>
          <w:bCs w:val="0"/>
          <w:color w:val="FF4400"/>
          <w14:ligatures w14:val="none"/>
        </w:rPr>
        <w:fldChar w:fldCharType="separate"/>
      </w:r>
      <w:r w:rsidR="0062494E" w:rsidRPr="00A2278D">
        <w:rPr>
          <w:bCs w:val="0"/>
          <w:color w:val="FF4400"/>
          <w14:ligatures w14:val="none"/>
        </w:rPr>
        <w:t>5.3.1(a)</w:t>
      </w:r>
      <w:r w:rsidR="00CB0D7C" w:rsidRPr="00A2278D">
        <w:rPr>
          <w:bCs w:val="0"/>
          <w:color w:val="FF4400"/>
          <w14:ligatures w14:val="none"/>
        </w:rPr>
        <w:fldChar w:fldCharType="end"/>
      </w:r>
      <w:r w:rsidR="00CB0D7C" w:rsidRPr="00A2278D">
        <w:rPr>
          <w:bCs w:val="0"/>
          <w:color w:val="FF4400"/>
          <w14:ligatures w14:val="none"/>
        </w:rPr>
        <w:t xml:space="preserve"> / </w:t>
      </w:r>
      <w:r w:rsidR="00CB0D7C" w:rsidRPr="00A2278D">
        <w:rPr>
          <w:bCs w:val="0"/>
          <w:color w:val="FF4400"/>
          <w14:ligatures w14:val="none"/>
        </w:rPr>
        <w:fldChar w:fldCharType="begin"/>
      </w:r>
      <w:r w:rsidR="00CB0D7C" w:rsidRPr="00A2278D">
        <w:rPr>
          <w:bCs w:val="0"/>
          <w:color w:val="FF4400"/>
          <w14:ligatures w14:val="none"/>
        </w:rPr>
        <w:instrText xml:space="preserve"> REF _Ref208848386 \r \h  \* MERGEFORMAT </w:instrText>
      </w:r>
      <w:r w:rsidR="00CB0D7C" w:rsidRPr="00A2278D">
        <w:rPr>
          <w:bCs w:val="0"/>
          <w:color w:val="FF4400"/>
          <w14:ligatures w14:val="none"/>
        </w:rPr>
      </w:r>
      <w:r w:rsidR="00CB0D7C" w:rsidRPr="00A2278D">
        <w:rPr>
          <w:bCs w:val="0"/>
          <w:color w:val="FF4400"/>
          <w14:ligatures w14:val="none"/>
        </w:rPr>
        <w:fldChar w:fldCharType="separate"/>
      </w:r>
      <w:r w:rsidR="0062494E" w:rsidRPr="00A2278D">
        <w:rPr>
          <w:bCs w:val="0"/>
          <w:color w:val="FF4400"/>
          <w14:ligatures w14:val="none"/>
        </w:rPr>
        <w:t>5.3.1(b)</w:t>
      </w:r>
      <w:r w:rsidR="00CB0D7C" w:rsidRPr="00A2278D">
        <w:rPr>
          <w:bCs w:val="0"/>
          <w:color w:val="FF4400"/>
          <w14:ligatures w14:val="none"/>
        </w:rPr>
        <w:fldChar w:fldCharType="end"/>
      </w:r>
      <w:r w:rsidR="00CB0D7C" w:rsidRPr="00A2278D">
        <w:rPr>
          <w:bCs w:val="0"/>
          <w:color w:val="FF4400"/>
          <w14:ligatures w14:val="none"/>
        </w:rPr>
        <w:t xml:space="preserve"> / </w:t>
      </w:r>
      <w:r w:rsidR="00CB0D7C" w:rsidRPr="00A2278D">
        <w:rPr>
          <w:bCs w:val="0"/>
          <w:color w:val="FF4400"/>
          <w14:ligatures w14:val="none"/>
        </w:rPr>
        <w:fldChar w:fldCharType="begin"/>
      </w:r>
      <w:r w:rsidR="00CB0D7C" w:rsidRPr="00A2278D">
        <w:rPr>
          <w:bCs w:val="0"/>
          <w:color w:val="FF4400"/>
          <w14:ligatures w14:val="none"/>
        </w:rPr>
        <w:instrText xml:space="preserve"> REF _Ref208848389 \r \h  \* MERGEFORMAT </w:instrText>
      </w:r>
      <w:r w:rsidR="00CB0D7C" w:rsidRPr="00A2278D">
        <w:rPr>
          <w:bCs w:val="0"/>
          <w:color w:val="FF4400"/>
          <w14:ligatures w14:val="none"/>
        </w:rPr>
      </w:r>
      <w:r w:rsidR="00CB0D7C" w:rsidRPr="00A2278D">
        <w:rPr>
          <w:bCs w:val="0"/>
          <w:color w:val="FF4400"/>
          <w14:ligatures w14:val="none"/>
        </w:rPr>
        <w:fldChar w:fldCharType="separate"/>
      </w:r>
      <w:r w:rsidR="0062494E" w:rsidRPr="00A2278D">
        <w:rPr>
          <w:bCs w:val="0"/>
          <w:color w:val="FF4400"/>
          <w14:ligatures w14:val="none"/>
        </w:rPr>
        <w:t>5.3.1(c)</w:t>
      </w:r>
      <w:r w:rsidR="00CB0D7C" w:rsidRPr="00A2278D">
        <w:rPr>
          <w:bCs w:val="0"/>
          <w:color w:val="FF4400"/>
          <w14:ligatures w14:val="none"/>
        </w:rPr>
        <w:fldChar w:fldCharType="end"/>
      </w:r>
      <w:r w:rsidR="00CB0D7C" w:rsidRPr="00A2278D">
        <w:rPr>
          <w:bCs w:val="0"/>
          <w:color w:val="FF4400"/>
          <w14:ligatures w14:val="none"/>
        </w:rPr>
        <w:t xml:space="preserve"> / </w:t>
      </w:r>
      <w:r w:rsidR="00CB0D7C" w:rsidRPr="00A2278D">
        <w:rPr>
          <w:bCs w:val="0"/>
          <w:color w:val="FF4400"/>
          <w14:ligatures w14:val="none"/>
        </w:rPr>
        <w:fldChar w:fldCharType="begin"/>
      </w:r>
      <w:r w:rsidR="00CB0D7C" w:rsidRPr="00A2278D">
        <w:rPr>
          <w:bCs w:val="0"/>
          <w:color w:val="FF4400"/>
          <w14:ligatures w14:val="none"/>
        </w:rPr>
        <w:instrText xml:space="preserve"> REF _Ref208848392 \r \h  \* MERGEFORMAT </w:instrText>
      </w:r>
      <w:r w:rsidR="00CB0D7C" w:rsidRPr="00A2278D">
        <w:rPr>
          <w:bCs w:val="0"/>
          <w:color w:val="FF4400"/>
          <w14:ligatures w14:val="none"/>
        </w:rPr>
      </w:r>
      <w:r w:rsidR="00CB0D7C" w:rsidRPr="00A2278D">
        <w:rPr>
          <w:bCs w:val="0"/>
          <w:color w:val="FF4400"/>
          <w14:ligatures w14:val="none"/>
        </w:rPr>
        <w:fldChar w:fldCharType="separate"/>
      </w:r>
      <w:r w:rsidR="0062494E" w:rsidRPr="00A2278D">
        <w:rPr>
          <w:bCs w:val="0"/>
          <w:color w:val="FF4400"/>
          <w14:ligatures w14:val="none"/>
        </w:rPr>
        <w:t>5.3.1(d)</w:t>
      </w:r>
      <w:r w:rsidR="00CB0D7C" w:rsidRPr="00A2278D">
        <w:rPr>
          <w:bCs w:val="0"/>
          <w:color w:val="FF4400"/>
          <w14:ligatures w14:val="none"/>
        </w:rPr>
        <w:fldChar w:fldCharType="end"/>
      </w:r>
      <w:r w:rsidR="00CB0D7C" w:rsidRPr="00A2278D">
        <w:rPr>
          <w:bCs w:val="0"/>
          <w:color w:val="FF4400"/>
          <w14:ligatures w14:val="none"/>
        </w:rPr>
        <w:t xml:space="preserve"> / </w:t>
      </w:r>
      <w:r w:rsidR="00CB0D7C" w:rsidRPr="00A2278D">
        <w:rPr>
          <w:bCs w:val="0"/>
          <w:color w:val="FF4400"/>
          <w14:ligatures w14:val="none"/>
        </w:rPr>
        <w:fldChar w:fldCharType="begin"/>
      </w:r>
      <w:r w:rsidR="00CB0D7C" w:rsidRPr="00A2278D">
        <w:rPr>
          <w:bCs w:val="0"/>
          <w:color w:val="FF4400"/>
          <w14:ligatures w14:val="none"/>
        </w:rPr>
        <w:instrText xml:space="preserve"> REF _Ref208848394 \r \h  \* MERGEFORMAT </w:instrText>
      </w:r>
      <w:r w:rsidR="00CB0D7C" w:rsidRPr="00A2278D">
        <w:rPr>
          <w:bCs w:val="0"/>
          <w:color w:val="FF4400"/>
          <w14:ligatures w14:val="none"/>
        </w:rPr>
      </w:r>
      <w:r w:rsidR="00CB0D7C" w:rsidRPr="00A2278D">
        <w:rPr>
          <w:bCs w:val="0"/>
          <w:color w:val="FF4400"/>
          <w14:ligatures w14:val="none"/>
        </w:rPr>
        <w:fldChar w:fldCharType="separate"/>
      </w:r>
      <w:r w:rsidR="0062494E" w:rsidRPr="00A2278D">
        <w:rPr>
          <w:bCs w:val="0"/>
          <w:color w:val="FF4400"/>
          <w14:ligatures w14:val="none"/>
        </w:rPr>
        <w:t>5.3.1(e)</w:t>
      </w:r>
      <w:r w:rsidR="00CB0D7C" w:rsidRPr="00A2278D">
        <w:rPr>
          <w:bCs w:val="0"/>
          <w:color w:val="FF4400"/>
          <w14:ligatures w14:val="none"/>
        </w:rPr>
        <w:fldChar w:fldCharType="end"/>
      </w:r>
      <w:r w:rsidR="00CB0D7C" w:rsidRPr="00A2278D">
        <w:t xml:space="preserve"> </w:t>
      </w:r>
      <w:r w:rsidR="00CB0D7C" w:rsidRPr="00A2278D">
        <w:rPr>
          <w:i/>
          <w:iCs/>
          <w:color w:val="808080" w:themeColor="background1" w:themeShade="80"/>
        </w:rPr>
        <w:t>– s’il est souhaité qu’un membre en particulier, par exemple celui désigné par les Investisseurs, dispose d’un droit de veto sur les Décisions Importantes</w:t>
      </w:r>
      <w:r w:rsidR="00E210CD" w:rsidRPr="00A2278D">
        <w:rPr>
          <w:i/>
          <w:iCs/>
          <w:color w:val="808080" w:themeColor="background1" w:themeShade="80"/>
        </w:rPr>
        <w:t xml:space="preserve">. Cela est </w:t>
      </w:r>
      <w:r w:rsidR="000409DA" w:rsidRPr="00A2278D">
        <w:rPr>
          <w:i/>
          <w:iCs/>
          <w:color w:val="808080" w:themeColor="background1" w:themeShade="80"/>
        </w:rPr>
        <w:t>très</w:t>
      </w:r>
      <w:r w:rsidR="00E210CD" w:rsidRPr="00A2278D">
        <w:rPr>
          <w:i/>
          <w:iCs/>
          <w:color w:val="808080" w:themeColor="background1" w:themeShade="80"/>
        </w:rPr>
        <w:t xml:space="preserve"> favorable aux Investisseurs</w:t>
      </w:r>
      <w:r w:rsidR="00CB0D7C" w:rsidRPr="00A2278D">
        <w:rPr>
          <w:highlight w:val="yellow"/>
        </w:rPr>
        <w:t>]</w:t>
      </w:r>
      <w:r w:rsidR="00CB0D7C" w:rsidRPr="00A2278D">
        <w:t>.</w:t>
      </w:r>
      <w:bookmarkEnd w:id="34"/>
    </w:p>
    <w:p w14:paraId="7A68AF26" w14:textId="0E0F5B4A" w:rsidR="006B29FB" w:rsidRPr="00A2278D" w:rsidRDefault="006B29FB" w:rsidP="00EE0676">
      <w:pPr>
        <w:pStyle w:val="3article"/>
      </w:pPr>
      <w:r w:rsidRPr="00A2278D">
        <w:t xml:space="preserve">Pour le calcul de la majorité, </w:t>
      </w:r>
      <w:r w:rsidR="00D80048" w:rsidRPr="00A2278D">
        <w:t>chaque Membre du Comité Stratégique dispose d’une voix. L</w:t>
      </w:r>
      <w:r w:rsidRPr="00A2278D">
        <w:t>es voix exprimées ne comprennent pas celles d</w:t>
      </w:r>
      <w:r w:rsidR="00EE0676" w:rsidRPr="00A2278D">
        <w:t>es</w:t>
      </w:r>
      <w:r w:rsidRPr="00A2278D">
        <w:t xml:space="preserve"> </w:t>
      </w:r>
      <w:r w:rsidR="00EE0676" w:rsidRPr="00A2278D">
        <w:t>M</w:t>
      </w:r>
      <w:r w:rsidRPr="00A2278D">
        <w:t>embre</w:t>
      </w:r>
      <w:r w:rsidR="00EE0676" w:rsidRPr="00A2278D">
        <w:t>s</w:t>
      </w:r>
      <w:r w:rsidRPr="00A2278D">
        <w:t xml:space="preserve"> du Comité Stratégique qui n'</w:t>
      </w:r>
      <w:r w:rsidR="00EE0676" w:rsidRPr="00A2278D">
        <w:t>ont</w:t>
      </w:r>
      <w:r w:rsidRPr="00A2278D">
        <w:t xml:space="preserve"> pas pris part au vote, s</w:t>
      </w:r>
      <w:r w:rsidR="00EE0676" w:rsidRPr="00A2278D">
        <w:t>e sont</w:t>
      </w:r>
      <w:r w:rsidRPr="00A2278D">
        <w:t xml:space="preserve"> absten</w:t>
      </w:r>
      <w:r w:rsidR="00EE0676" w:rsidRPr="00A2278D">
        <w:t>us</w:t>
      </w:r>
      <w:r w:rsidRPr="00A2278D">
        <w:t xml:space="preserve"> ou </w:t>
      </w:r>
      <w:r w:rsidR="00EE0676" w:rsidRPr="00A2278D">
        <w:t>ont</w:t>
      </w:r>
      <w:r w:rsidRPr="00A2278D">
        <w:t xml:space="preserve"> voté blanc ou nul. </w:t>
      </w:r>
    </w:p>
    <w:p w14:paraId="2F6E5B0B" w14:textId="0222D661" w:rsidR="006B29FB" w:rsidRPr="00A2278D" w:rsidRDefault="006B29FB" w:rsidP="00CE6D5B">
      <w:pPr>
        <w:pStyle w:val="3article"/>
      </w:pPr>
      <w:r w:rsidRPr="00A2278D">
        <w:t xml:space="preserve">En cas d'égalité des votes, la voix du président du Comité Stratégique </w:t>
      </w:r>
      <w:r w:rsidR="00CE6D5B" w:rsidRPr="00A2278D">
        <w:rPr>
          <w:highlight w:val="yellow"/>
        </w:rPr>
        <w:t>[</w:t>
      </w:r>
      <w:r w:rsidRPr="00A2278D">
        <w:rPr>
          <w:highlight w:val="yellow"/>
        </w:rPr>
        <w:t>est</w:t>
      </w:r>
      <w:r w:rsidR="00CE6D5B" w:rsidRPr="00A2278D">
        <w:rPr>
          <w:highlight w:val="yellow"/>
        </w:rPr>
        <w:t xml:space="preserve"> / n’est pas]</w:t>
      </w:r>
      <w:r w:rsidRPr="00A2278D">
        <w:t xml:space="preserve"> prépondérante.</w:t>
      </w:r>
    </w:p>
    <w:p w14:paraId="1DC58C6E" w14:textId="48361A39" w:rsidR="006B29FB" w:rsidRPr="00A2278D" w:rsidRDefault="006B29FB" w:rsidP="004201A1">
      <w:pPr>
        <w:pStyle w:val="2article"/>
        <w:rPr>
          <w:lang w:val="fr-FR"/>
        </w:rPr>
      </w:pPr>
      <w:r w:rsidRPr="00A2278D">
        <w:rPr>
          <w:lang w:val="fr-FR"/>
        </w:rPr>
        <w:lastRenderedPageBreak/>
        <w:t>Procès-verbaux</w:t>
      </w:r>
    </w:p>
    <w:p w14:paraId="71315FA9" w14:textId="7D395527" w:rsidR="00A7132A" w:rsidRPr="00A2278D" w:rsidRDefault="006B29FB" w:rsidP="00A7132A">
      <w:pPr>
        <w:pStyle w:val="3article"/>
      </w:pPr>
      <w:r w:rsidRPr="00A2278D">
        <w:t xml:space="preserve">Il </w:t>
      </w:r>
      <w:r w:rsidR="00A7132A" w:rsidRPr="00A2278D">
        <w:t>sera</w:t>
      </w:r>
      <w:r w:rsidRPr="00A2278D">
        <w:t xml:space="preserve"> établi un procès-verbal de toute délibération prise par le Comité Stratégique. Ces procès-verbaux doivent être établis et signés par le président de la séance </w:t>
      </w:r>
      <w:r w:rsidR="008D317D" w:rsidRPr="008D317D">
        <w:rPr>
          <w:highlight w:val="yellow"/>
        </w:rPr>
        <w:t>[</w:t>
      </w:r>
      <w:r w:rsidRPr="008D317D">
        <w:rPr>
          <w:highlight w:val="yellow"/>
        </w:rPr>
        <w:t xml:space="preserve">et au moins un autre </w:t>
      </w:r>
      <w:r w:rsidR="00A7132A" w:rsidRPr="008D317D">
        <w:rPr>
          <w:highlight w:val="yellow"/>
        </w:rPr>
        <w:t>M</w:t>
      </w:r>
      <w:r w:rsidRPr="008D317D">
        <w:rPr>
          <w:highlight w:val="yellow"/>
        </w:rPr>
        <w:t>embre</w:t>
      </w:r>
      <w:r w:rsidR="00A7132A" w:rsidRPr="008D317D">
        <w:rPr>
          <w:highlight w:val="yellow"/>
        </w:rPr>
        <w:t xml:space="preserve"> du Comité Stratégique</w:t>
      </w:r>
      <w:r w:rsidRPr="008D317D">
        <w:rPr>
          <w:highlight w:val="yellow"/>
        </w:rPr>
        <w:t xml:space="preserve"> présent ou représenté</w:t>
      </w:r>
      <w:r w:rsidR="008D317D">
        <w:t xml:space="preserve"> </w:t>
      </w:r>
      <w:r w:rsidR="008D317D" w:rsidRPr="008D317D">
        <w:rPr>
          <w:i/>
          <w:iCs/>
          <w:color w:val="808080" w:themeColor="background1" w:themeShade="80"/>
        </w:rPr>
        <w:t>– supprimer cette partie surlignée si aucun quorum n’est requis</w:t>
      </w:r>
      <w:r w:rsidR="008D317D" w:rsidRPr="008D317D">
        <w:rPr>
          <w:highlight w:val="yellow"/>
        </w:rPr>
        <w:t>]</w:t>
      </w:r>
      <w:r w:rsidRPr="00A2278D">
        <w:t xml:space="preserve"> dans les </w:t>
      </w:r>
      <w:r w:rsidR="00A7132A" w:rsidRPr="00A2278D">
        <w:rPr>
          <w:highlight w:val="yellow"/>
        </w:rPr>
        <w:t>[</w:t>
      </w:r>
      <w:r w:rsidRPr="00A2278D">
        <w:rPr>
          <w:highlight w:val="yellow"/>
        </w:rPr>
        <w:t>dix (10)</w:t>
      </w:r>
      <w:r w:rsidR="00A7132A" w:rsidRPr="00A2278D">
        <w:rPr>
          <w:highlight w:val="yellow"/>
        </w:rPr>
        <w:t xml:space="preserve"> / [</w:t>
      </w:r>
      <w:r w:rsidR="00A7132A" w:rsidRPr="00A2278D">
        <w:rPr>
          <w:highlight w:val="yellow"/>
        </w:rPr>
        <w:sym w:font="Wingdings" w:char="F09F"/>
      </w:r>
      <w:r w:rsidR="00A7132A" w:rsidRPr="00A2278D">
        <w:rPr>
          <w:highlight w:val="yellow"/>
        </w:rPr>
        <w:t>]]</w:t>
      </w:r>
      <w:r w:rsidRPr="00A2278D">
        <w:t xml:space="preserve"> </w:t>
      </w:r>
      <w:r w:rsidR="00A7132A" w:rsidRPr="00A2278D">
        <w:t>J</w:t>
      </w:r>
      <w:r w:rsidRPr="00A2278D">
        <w:t xml:space="preserve">ours </w:t>
      </w:r>
      <w:r w:rsidR="00A7132A" w:rsidRPr="00A2278D">
        <w:t>O</w:t>
      </w:r>
      <w:r w:rsidRPr="00A2278D">
        <w:t>uvrables de la date de la délibération.</w:t>
      </w:r>
    </w:p>
    <w:p w14:paraId="78FCF8C4" w14:textId="1487B143" w:rsidR="006B29FB" w:rsidRPr="00A2278D" w:rsidRDefault="006B29FB" w:rsidP="00A7132A">
      <w:pPr>
        <w:pStyle w:val="3article"/>
      </w:pPr>
      <w:r w:rsidRPr="00A2278D">
        <w:t xml:space="preserve">Ils doivent indiquer le lieu et la date de la consultation, les documents et informations communiqués préalablement aux </w:t>
      </w:r>
      <w:r w:rsidR="00A7132A" w:rsidRPr="00A2278D">
        <w:t>M</w:t>
      </w:r>
      <w:r w:rsidRPr="00A2278D">
        <w:t xml:space="preserve">embres du Comité Stratégique, le nom des </w:t>
      </w:r>
      <w:r w:rsidR="00A7132A" w:rsidRPr="00A2278D">
        <w:t>M</w:t>
      </w:r>
      <w:r w:rsidRPr="00A2278D">
        <w:t>embres du Comité Stratégique présents ou représentés, un exposé des débats ainsi que le texte des résolutions et pour chaque résolution le résultat du vote.</w:t>
      </w:r>
    </w:p>
    <w:p w14:paraId="0CD8E7F7" w14:textId="4739ECCF" w:rsidR="006B29FB" w:rsidRPr="00A2278D" w:rsidRDefault="006B29FB" w:rsidP="00A7132A">
      <w:pPr>
        <w:pStyle w:val="3article"/>
      </w:pPr>
      <w:r w:rsidRPr="00A2278D">
        <w:t xml:space="preserve">Aux procès-verbaux, doivent être annexés les pouvoirs des </w:t>
      </w:r>
      <w:r w:rsidR="00453312" w:rsidRPr="00A2278D">
        <w:t>M</w:t>
      </w:r>
      <w:r w:rsidRPr="00A2278D">
        <w:t>embres du Comité Stratégique.</w:t>
      </w:r>
    </w:p>
    <w:p w14:paraId="116DEC3E" w14:textId="77777777" w:rsidR="003F7674" w:rsidRPr="00A2278D" w:rsidRDefault="006B29FB" w:rsidP="005B7EF7">
      <w:pPr>
        <w:pStyle w:val="3article"/>
      </w:pPr>
      <w:r w:rsidRPr="00A2278D">
        <w:t xml:space="preserve">En cas de décision collective résultant du consentement unanime des </w:t>
      </w:r>
      <w:r w:rsidR="00453312" w:rsidRPr="00A2278D">
        <w:t>M</w:t>
      </w:r>
      <w:r w:rsidRPr="00A2278D">
        <w:t xml:space="preserve">embres du Comité Stratégique exprimé dans un acte, cet acte doit mentionner les documents et informations communiqués préalablement aux </w:t>
      </w:r>
      <w:r w:rsidR="00453312" w:rsidRPr="00A2278D">
        <w:t>M</w:t>
      </w:r>
      <w:r w:rsidRPr="00A2278D">
        <w:t xml:space="preserve">embres du Comité Stratégique. Il est signé par tous les </w:t>
      </w:r>
      <w:r w:rsidR="00453312" w:rsidRPr="00A2278D">
        <w:t>M</w:t>
      </w:r>
      <w:r w:rsidRPr="00A2278D">
        <w:t>embres du Comité Stratégique.</w:t>
      </w:r>
    </w:p>
    <w:p w14:paraId="44024B6F" w14:textId="33C35811" w:rsidR="003F7674" w:rsidRPr="00A2278D" w:rsidRDefault="003F7674">
      <w:pPr>
        <w:spacing w:after="0" w:line="300" w:lineRule="exact"/>
        <w:ind w:left="0"/>
        <w:jc w:val="left"/>
      </w:pPr>
      <w:r w:rsidRPr="00A2278D">
        <w:br w:type="page"/>
      </w:r>
    </w:p>
    <w:p w14:paraId="63256E26" w14:textId="69DCC9DC" w:rsidR="003F7674" w:rsidRPr="00A2278D" w:rsidRDefault="003F7674" w:rsidP="003F7674">
      <w:pPr>
        <w:pStyle w:val="1article"/>
        <w:rPr>
          <w:lang w:val="fr-FR"/>
        </w:rPr>
      </w:pPr>
      <w:bookmarkStart w:id="35" w:name="_Toc214981590"/>
      <w:r w:rsidRPr="00A2278D">
        <w:rPr>
          <w:lang w:val="fr-FR"/>
        </w:rPr>
        <w:lastRenderedPageBreak/>
        <w:t>Rendez-vous de gouvernance</w:t>
      </w:r>
      <w:bookmarkEnd w:id="35"/>
    </w:p>
    <w:p w14:paraId="7A028FD6" w14:textId="1B66DF71" w:rsidR="002C1932" w:rsidRPr="00A2278D" w:rsidRDefault="002C1932" w:rsidP="002C1932">
      <w:pPr>
        <w:rPr>
          <w:i/>
          <w:iCs/>
          <w:color w:val="808080" w:themeColor="background1" w:themeShade="80"/>
        </w:rPr>
      </w:pPr>
      <w:r w:rsidRPr="00A2278D">
        <w:rPr>
          <w:i/>
          <w:iCs/>
          <w:color w:val="808080" w:themeColor="background1" w:themeShade="80"/>
        </w:rPr>
        <w:t xml:space="preserve">[Cette clause de « rendez-vous de gouvernance » n’est pas obligatoire, mais elle </w:t>
      </w:r>
      <w:r w:rsidR="00953B0C">
        <w:rPr>
          <w:i/>
          <w:iCs/>
          <w:color w:val="808080" w:themeColor="background1" w:themeShade="80"/>
        </w:rPr>
        <w:t xml:space="preserve">est </w:t>
      </w:r>
      <w:r w:rsidRPr="00A2278D">
        <w:rPr>
          <w:i/>
          <w:iCs/>
          <w:color w:val="808080" w:themeColor="background1" w:themeShade="80"/>
        </w:rPr>
        <w:t xml:space="preserve"> une bonne pratique dans les sociétés en croissance ou comportant plusieurs associés opérationnels. Elle crée un cadre formel pour réexaminer périodiquement la répartition des pouvoirs et le fonctionnement des organes sociaux.</w:t>
      </w:r>
    </w:p>
    <w:p w14:paraId="36A78811" w14:textId="574AB44B" w:rsidR="002C1932" w:rsidRPr="00A2278D" w:rsidRDefault="002C1932">
      <w:pPr>
        <w:pStyle w:val="Paragraphedeliste"/>
        <w:numPr>
          <w:ilvl w:val="0"/>
          <w:numId w:val="90"/>
        </w:numPr>
        <w:rPr>
          <w:i/>
          <w:iCs/>
          <w:color w:val="808080" w:themeColor="background1" w:themeShade="80"/>
          <w:u w:val="single"/>
        </w:rPr>
      </w:pPr>
      <w:r w:rsidRPr="00A2278D">
        <w:rPr>
          <w:i/>
          <w:iCs/>
          <w:color w:val="808080" w:themeColor="background1" w:themeShade="80"/>
          <w:u w:val="single"/>
        </w:rPr>
        <w:t>Quels sont les objectifs ?</w:t>
      </w:r>
    </w:p>
    <w:p w14:paraId="0BF0868F" w14:textId="4C4001F5" w:rsidR="002C1932" w:rsidRPr="00A2278D" w:rsidRDefault="00953B0C" w:rsidP="002C1932">
      <w:pPr>
        <w:rPr>
          <w:i/>
          <w:iCs/>
          <w:color w:val="808080" w:themeColor="background1" w:themeShade="80"/>
        </w:rPr>
      </w:pPr>
      <w:r>
        <w:rPr>
          <w:i/>
          <w:iCs/>
          <w:color w:val="808080" w:themeColor="background1" w:themeShade="80"/>
        </w:rPr>
        <w:t xml:space="preserve">Il s’agit </w:t>
      </w:r>
      <w:r w:rsidR="002C1932" w:rsidRPr="00A2278D">
        <w:rPr>
          <w:i/>
          <w:iCs/>
          <w:color w:val="808080" w:themeColor="background1" w:themeShade="80"/>
        </w:rPr>
        <w:t xml:space="preserve"> de permettre à intervalles réguliers (tous les 12, 18 ou 24 mois) un dialogue sur la gouvernance entre les associés, en particulier lorsque :</w:t>
      </w:r>
    </w:p>
    <w:p w14:paraId="2566E621" w14:textId="4D0AF49D" w:rsidR="002C1932" w:rsidRPr="00A2278D" w:rsidRDefault="002C1932">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l’entreprise évolue vite (croissance, levées, nouveaux managers) ;</w:t>
      </w:r>
    </w:p>
    <w:p w14:paraId="035B3755" w14:textId="3D757E9B" w:rsidR="002C1932" w:rsidRPr="00A2278D" w:rsidRDefault="002C1932">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plusieurs fondateurs ont des rôles qui se chevauchent ou se déséquilibrent dans le temps ;</w:t>
      </w:r>
    </w:p>
    <w:p w14:paraId="5D665E2A" w14:textId="0B301133" w:rsidR="002C1932" w:rsidRPr="00A2278D" w:rsidRDefault="002C1932">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un investisseur souhaite s’assurer que la gouvernance suit les évolutions du projet sans imposer de renégociation du pacte.</w:t>
      </w:r>
    </w:p>
    <w:p w14:paraId="57FD3991" w14:textId="77777777" w:rsidR="002C1932" w:rsidRPr="00A2278D" w:rsidRDefault="002C1932" w:rsidP="002C1932">
      <w:pPr>
        <w:rPr>
          <w:i/>
          <w:iCs/>
          <w:color w:val="808080" w:themeColor="background1" w:themeShade="80"/>
        </w:rPr>
      </w:pPr>
      <w:r w:rsidRPr="00A2278D">
        <w:rPr>
          <w:i/>
          <w:iCs/>
          <w:color w:val="808080" w:themeColor="background1" w:themeShade="80"/>
        </w:rPr>
        <w:t>La clause sert donc à anticiper les tensions avant qu’elles ne dégénèrent. Elle offre un espace régulier pour ajuster la gouvernance, clarifier les décisions stratégiques et préserver la cohérence collective.</w:t>
      </w:r>
    </w:p>
    <w:p w14:paraId="289648B1" w14:textId="36CE3AA8" w:rsidR="002C1932" w:rsidRPr="00A2278D" w:rsidRDefault="002C1932" w:rsidP="002C1932">
      <w:pPr>
        <w:rPr>
          <w:i/>
          <w:iCs/>
          <w:color w:val="808080" w:themeColor="background1" w:themeShade="80"/>
        </w:rPr>
      </w:pPr>
      <w:r w:rsidRPr="00A2278D">
        <w:rPr>
          <w:i/>
          <w:iCs/>
          <w:color w:val="808080" w:themeColor="background1" w:themeShade="80"/>
        </w:rPr>
        <w:t xml:space="preserve">Elle est souple (aucune sanction directe en cas de non-tenue du rendez-vous) mais engageante moralement, car le fait de l’avoir formalisée dans le </w:t>
      </w:r>
      <w:r w:rsidR="00953B0C">
        <w:rPr>
          <w:i/>
          <w:iCs/>
          <w:color w:val="808080" w:themeColor="background1" w:themeShade="80"/>
        </w:rPr>
        <w:t>P</w:t>
      </w:r>
      <w:r w:rsidRPr="00A2278D">
        <w:rPr>
          <w:i/>
          <w:iCs/>
          <w:color w:val="808080" w:themeColor="background1" w:themeShade="80"/>
        </w:rPr>
        <w:t>acte légitime sa convocation.</w:t>
      </w:r>
    </w:p>
    <w:p w14:paraId="6D883431" w14:textId="77777777" w:rsidR="002C1932" w:rsidRPr="00A2278D" w:rsidRDefault="002C1932" w:rsidP="002C1932">
      <w:pPr>
        <w:rPr>
          <w:i/>
          <w:iCs/>
          <w:color w:val="808080" w:themeColor="background1" w:themeShade="80"/>
        </w:rPr>
      </w:pPr>
      <w:r w:rsidRPr="00A2278D">
        <w:rPr>
          <w:i/>
          <w:iCs/>
          <w:color w:val="808080" w:themeColor="background1" w:themeShade="80"/>
        </w:rPr>
        <w:t>C’est une clause de réévaluation du fonctionnement, pas une clause de modification automatique.</w:t>
      </w:r>
    </w:p>
    <w:p w14:paraId="1E464BB9" w14:textId="1FC7E7B3" w:rsidR="002C1932" w:rsidRPr="00A2278D" w:rsidRDefault="002C1932" w:rsidP="002C1932">
      <w:pPr>
        <w:rPr>
          <w:i/>
          <w:iCs/>
          <w:color w:val="808080" w:themeColor="background1" w:themeShade="80"/>
        </w:rPr>
      </w:pPr>
      <w:r w:rsidRPr="00A2278D">
        <w:rPr>
          <w:i/>
          <w:iCs/>
          <w:color w:val="808080" w:themeColor="background1" w:themeShade="80"/>
        </w:rPr>
        <w:t>Cette clause n’est pas toujours présente dans les pactes car le droit des sociétés prévoit déjà les outils de gouvernance (AG, conseil, comités) et en principe, les associés peuvent adapter le cadre quand ils le veulent.</w:t>
      </w:r>
    </w:p>
    <w:p w14:paraId="1D844FAA" w14:textId="46F171CD" w:rsidR="002C1932" w:rsidRPr="00A2278D" w:rsidRDefault="002C1932" w:rsidP="002C1932">
      <w:pPr>
        <w:rPr>
          <w:i/>
          <w:iCs/>
          <w:color w:val="808080" w:themeColor="background1" w:themeShade="80"/>
        </w:rPr>
      </w:pPr>
      <w:r w:rsidRPr="00A2278D">
        <w:rPr>
          <w:i/>
          <w:iCs/>
          <w:color w:val="808080" w:themeColor="background1" w:themeShade="80"/>
        </w:rPr>
        <w:t xml:space="preserve">Mais dans les faits, personne ne le fait, surtout quand tout va bien. </w:t>
      </w:r>
      <w:r w:rsidR="004975A6" w:rsidRPr="00A2278D">
        <w:rPr>
          <w:i/>
          <w:iCs/>
          <w:color w:val="808080" w:themeColor="background1" w:themeShade="80"/>
        </w:rPr>
        <w:t>Le r</w:t>
      </w:r>
      <w:r w:rsidRPr="00A2278D">
        <w:rPr>
          <w:i/>
          <w:iCs/>
          <w:color w:val="808080" w:themeColor="background1" w:themeShade="80"/>
        </w:rPr>
        <w:t>ésultat</w:t>
      </w:r>
      <w:r w:rsidR="004975A6" w:rsidRPr="00A2278D">
        <w:rPr>
          <w:i/>
          <w:iCs/>
          <w:color w:val="808080" w:themeColor="background1" w:themeShade="80"/>
        </w:rPr>
        <w:t xml:space="preserve"> est que</w:t>
      </w:r>
      <w:r w:rsidRPr="00A2278D">
        <w:rPr>
          <w:i/>
          <w:iCs/>
          <w:color w:val="808080" w:themeColor="background1" w:themeShade="80"/>
        </w:rPr>
        <w:t xml:space="preserve"> la gouvernance devient rigide ou bancale et lorsque les tensions sont installées, il est trop tard pour changer.</w:t>
      </w:r>
    </w:p>
    <w:p w14:paraId="70B739DE" w14:textId="3D46DC92" w:rsidR="002C1932" w:rsidRPr="00A2278D" w:rsidRDefault="002C1932">
      <w:pPr>
        <w:pStyle w:val="Paragraphedeliste"/>
        <w:numPr>
          <w:ilvl w:val="0"/>
          <w:numId w:val="90"/>
        </w:numPr>
        <w:rPr>
          <w:i/>
          <w:iCs/>
          <w:color w:val="808080" w:themeColor="background1" w:themeShade="80"/>
          <w:u w:val="single"/>
        </w:rPr>
      </w:pPr>
      <w:r w:rsidRPr="00A2278D">
        <w:rPr>
          <w:i/>
          <w:iCs/>
          <w:color w:val="808080" w:themeColor="background1" w:themeShade="80"/>
          <w:u w:val="single"/>
        </w:rPr>
        <w:t>Quand l’utiliser ?</w:t>
      </w:r>
    </w:p>
    <w:p w14:paraId="594673B0" w14:textId="77777777" w:rsidR="001660F8" w:rsidRPr="00A2278D" w:rsidRDefault="002C1932" w:rsidP="001660F8">
      <w:pPr>
        <w:rPr>
          <w:i/>
          <w:iCs/>
          <w:color w:val="808080" w:themeColor="background1" w:themeShade="80"/>
        </w:rPr>
      </w:pPr>
      <w:r w:rsidRPr="00A2278D">
        <w:rPr>
          <w:i/>
          <w:iCs/>
          <w:color w:val="808080" w:themeColor="background1" w:themeShade="80"/>
        </w:rPr>
        <w:t>Dans les start-up</w:t>
      </w:r>
      <w:r w:rsidR="001660F8" w:rsidRPr="00A2278D">
        <w:rPr>
          <w:i/>
          <w:iCs/>
          <w:color w:val="808080" w:themeColor="background1" w:themeShade="80"/>
        </w:rPr>
        <w:t xml:space="preserve"> en début de structuration</w:t>
      </w:r>
      <w:r w:rsidRPr="00A2278D">
        <w:rPr>
          <w:i/>
          <w:iCs/>
          <w:color w:val="808080" w:themeColor="background1" w:themeShade="80"/>
        </w:rPr>
        <w:t xml:space="preserve"> car</w:t>
      </w:r>
      <w:r w:rsidR="001660F8" w:rsidRPr="00A2278D">
        <w:rPr>
          <w:i/>
          <w:iCs/>
          <w:color w:val="808080" w:themeColor="background1" w:themeShade="80"/>
        </w:rPr>
        <w:t> :</w:t>
      </w:r>
    </w:p>
    <w:p w14:paraId="254FAE95" w14:textId="20AD1739" w:rsidR="002C1932" w:rsidRPr="00A2278D" w:rsidRDefault="002C1932">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 xml:space="preserve"> la gouvernance évolue vite (passage d’un fondateur omniprésent à une équipe managériale structurée)</w:t>
      </w:r>
    </w:p>
    <w:p w14:paraId="7CE94C10" w14:textId="603B0B7E" w:rsidR="002C1932" w:rsidRPr="00A2278D" w:rsidRDefault="00953B0C">
      <w:pPr>
        <w:pStyle w:val="Paragraphedeliste"/>
        <w:numPr>
          <w:ilvl w:val="0"/>
          <w:numId w:val="69"/>
        </w:numPr>
        <w:ind w:hanging="357"/>
        <w:contextualSpacing w:val="0"/>
        <w:rPr>
          <w:i/>
          <w:iCs/>
          <w:color w:val="808080" w:themeColor="background1" w:themeShade="80"/>
        </w:rPr>
      </w:pPr>
      <w:r>
        <w:rPr>
          <w:i/>
          <w:iCs/>
          <w:color w:val="808080" w:themeColor="background1" w:themeShade="80"/>
        </w:rPr>
        <w:lastRenderedPageBreak/>
        <w:t>l</w:t>
      </w:r>
      <w:r w:rsidR="002C1932" w:rsidRPr="00A2278D">
        <w:rPr>
          <w:i/>
          <w:iCs/>
          <w:color w:val="808080" w:themeColor="background1" w:themeShade="80"/>
        </w:rPr>
        <w:t>es investisseurs veulent éviter les “fondateurs girouettes” ou les blocages de cofondateurs</w:t>
      </w:r>
    </w:p>
    <w:p w14:paraId="1D17FC06" w14:textId="09A7FF84" w:rsidR="002C1932" w:rsidRPr="00A2278D" w:rsidRDefault="00953B0C">
      <w:pPr>
        <w:pStyle w:val="Paragraphedeliste"/>
        <w:numPr>
          <w:ilvl w:val="0"/>
          <w:numId w:val="69"/>
        </w:numPr>
        <w:ind w:hanging="357"/>
        <w:contextualSpacing w:val="0"/>
        <w:rPr>
          <w:i/>
          <w:iCs/>
          <w:color w:val="808080" w:themeColor="background1" w:themeShade="80"/>
        </w:rPr>
      </w:pPr>
      <w:r>
        <w:rPr>
          <w:i/>
          <w:iCs/>
          <w:color w:val="808080" w:themeColor="background1" w:themeShade="80"/>
        </w:rPr>
        <w:t>l</w:t>
      </w:r>
      <w:r w:rsidR="002C1932" w:rsidRPr="00A2278D">
        <w:rPr>
          <w:i/>
          <w:iCs/>
          <w:color w:val="808080" w:themeColor="background1" w:themeShade="80"/>
        </w:rPr>
        <w:t>es conseils d’administration sont souvent symboliques au début, donc la clause de RDV crée une obligation morale et procédurale d’en parler.</w:t>
      </w:r>
    </w:p>
    <w:p w14:paraId="66788629" w14:textId="10BFE019" w:rsidR="002C1932" w:rsidRDefault="002C1932" w:rsidP="002C1932">
      <w:pPr>
        <w:rPr>
          <w:i/>
          <w:iCs/>
          <w:color w:val="808080" w:themeColor="background1" w:themeShade="80"/>
        </w:rPr>
      </w:pPr>
      <w:r w:rsidRPr="00A2278D">
        <w:rPr>
          <w:i/>
          <w:iCs/>
          <w:color w:val="808080" w:themeColor="background1" w:themeShade="80"/>
        </w:rPr>
        <w:t xml:space="preserve">À insérer </w:t>
      </w:r>
      <w:r w:rsidR="001660F8" w:rsidRPr="00A2278D">
        <w:rPr>
          <w:i/>
          <w:iCs/>
          <w:color w:val="808080" w:themeColor="background1" w:themeShade="80"/>
        </w:rPr>
        <w:t xml:space="preserve">aussi </w:t>
      </w:r>
      <w:r w:rsidRPr="00A2278D">
        <w:rPr>
          <w:i/>
          <w:iCs/>
          <w:color w:val="808080" w:themeColor="background1" w:themeShade="80"/>
        </w:rPr>
        <w:t>dans les pactes prévoyant une gouvernance partagée ou évolutive, ou lorsqu’un fonds ou un investisseur actif est partie prenante.</w:t>
      </w:r>
      <w:r w:rsidR="004975A6" w:rsidRPr="00A2278D">
        <w:rPr>
          <w:i/>
          <w:iCs/>
          <w:color w:val="808080" w:themeColor="background1" w:themeShade="80"/>
        </w:rPr>
        <w:t>]</w:t>
      </w:r>
    </w:p>
    <w:p w14:paraId="25F72C64" w14:textId="270408FE" w:rsidR="00953B0C" w:rsidRPr="00A2278D" w:rsidRDefault="00953B0C" w:rsidP="002C1932">
      <w:pPr>
        <w:rPr>
          <w:i/>
          <w:iCs/>
          <w:color w:val="808080" w:themeColor="background1" w:themeShade="80"/>
        </w:rPr>
      </w:pPr>
      <w:r>
        <w:rPr>
          <w:i/>
          <w:iCs/>
          <w:color w:val="808080" w:themeColor="background1" w:themeShade="80"/>
        </w:rPr>
        <w:t>__________________________</w:t>
      </w:r>
    </w:p>
    <w:p w14:paraId="63002B30" w14:textId="41E2F97C" w:rsidR="003F7674" w:rsidRPr="00A2278D" w:rsidRDefault="003F7674" w:rsidP="003F7674">
      <w:r w:rsidRPr="00A2278D">
        <w:t xml:space="preserve">Les Parties conviennent de se réunir au moins tous les </w:t>
      </w:r>
      <w:r w:rsidRPr="00A2278D">
        <w:rPr>
          <w:highlight w:val="yellow"/>
        </w:rPr>
        <w:t>[dix-huit (18) / [</w:t>
      </w:r>
      <w:r w:rsidRPr="00A2278D">
        <w:rPr>
          <w:rFonts w:cs="Times New Roman"/>
          <w:highlight w:val="yellow"/>
        </w:rPr>
        <w:t>•</w:t>
      </w:r>
      <w:r w:rsidRPr="00A2278D">
        <w:rPr>
          <w:highlight w:val="yellow"/>
        </w:rPr>
        <w:t>]]</w:t>
      </w:r>
      <w:r w:rsidRPr="00A2278D">
        <w:t xml:space="preserve"> mois afin d’examiner le fonctionnement de la gouvernance de la Société, le partage des pouvoirs et l’efficacité des organes de décision, et d’envisager, le cas échéant, les ajustements nécessaires. </w:t>
      </w:r>
    </w:p>
    <w:p w14:paraId="5B7CE6F4" w14:textId="684260CA" w:rsidR="003F7674" w:rsidRPr="00A2278D" w:rsidRDefault="003F7674" w:rsidP="003F7674">
      <w:r w:rsidRPr="00A2278D">
        <w:t>Cette réunion, appelée “rendez-vous de gouvernance”, n’a pas de caractère décisionnel ou contraignant mais permet aux Parties d’évaluer les évolutions souhaitables.</w:t>
      </w:r>
    </w:p>
    <w:p w14:paraId="43362021" w14:textId="00981AAA" w:rsidR="0077421C" w:rsidRPr="00A2278D" w:rsidRDefault="0077421C">
      <w:pPr>
        <w:spacing w:after="0" w:line="300" w:lineRule="exact"/>
        <w:ind w:left="0"/>
        <w:jc w:val="left"/>
      </w:pPr>
      <w:r w:rsidRPr="00A2278D">
        <w:br w:type="page"/>
      </w:r>
    </w:p>
    <w:p w14:paraId="3FBF899C" w14:textId="53969B94" w:rsidR="00E33FFA" w:rsidRPr="00A2278D" w:rsidRDefault="001B430F" w:rsidP="00634D11">
      <w:pPr>
        <w:pStyle w:val="93Section"/>
      </w:pPr>
      <w:bookmarkStart w:id="36" w:name="_Ref207178918"/>
      <w:r w:rsidRPr="00A2278D">
        <w:lastRenderedPageBreak/>
        <w:t>Transfert</w:t>
      </w:r>
      <w:r w:rsidR="00634D11" w:rsidRPr="00A2278D">
        <w:t>s</w:t>
      </w:r>
      <w:r w:rsidRPr="00A2278D">
        <w:t xml:space="preserve"> de Titres</w:t>
      </w:r>
      <w:bookmarkEnd w:id="36"/>
    </w:p>
    <w:p w14:paraId="3CE26C3B" w14:textId="77777777" w:rsidR="00A848FD" w:rsidRPr="00A2278D" w:rsidRDefault="00A848FD" w:rsidP="00A848FD">
      <w:pPr>
        <w:rPr>
          <w:i/>
          <w:iCs/>
          <w:color w:val="808080" w:themeColor="background1" w:themeShade="80"/>
        </w:rPr>
      </w:pPr>
      <w:bookmarkStart w:id="37" w:name="_Ref207467948"/>
      <w:bookmarkStart w:id="38" w:name="_Ref207545700"/>
      <w:bookmarkStart w:id="39" w:name="_Ref207545904"/>
      <w:bookmarkStart w:id="40" w:name="_Ref207547801"/>
      <w:r w:rsidRPr="00A2278D">
        <w:rPr>
          <w:i/>
          <w:iCs/>
          <w:color w:val="808080" w:themeColor="background1" w:themeShade="80"/>
        </w:rPr>
        <w:t>[</w:t>
      </w:r>
      <w:r w:rsidRPr="00A2278D">
        <w:rPr>
          <w:b/>
          <w:bCs/>
          <w:i/>
          <w:iCs/>
          <w:color w:val="808080" w:themeColor="background1" w:themeShade="80"/>
        </w:rPr>
        <w:t>Note pédagogique sur le droit de repentir pour les Transferts de Titres</w:t>
      </w:r>
    </w:p>
    <w:p w14:paraId="555EE3C1" w14:textId="3B64F2B4" w:rsidR="00A848FD" w:rsidRPr="00A2278D" w:rsidRDefault="00A848FD" w:rsidP="00A848FD">
      <w:pPr>
        <w:rPr>
          <w:i/>
          <w:iCs/>
          <w:color w:val="808080" w:themeColor="background1" w:themeShade="80"/>
        </w:rPr>
      </w:pPr>
      <w:r w:rsidRPr="00A2278D">
        <w:rPr>
          <w:i/>
          <w:iCs/>
          <w:color w:val="808080" w:themeColor="background1" w:themeShade="80"/>
        </w:rPr>
        <w:t>Le droit de repentir peut apparaître dans plusieurs clauses du Pacte, mais sa portée diffère selon qu’il s’applique à une promesse de vente (comme en préemption) ou à une promesse d’achat (comme en droit de sortie conjointe ou « tag along »).</w:t>
      </w:r>
    </w:p>
    <w:p w14:paraId="34545887" w14:textId="4590FD18" w:rsidR="00A848FD" w:rsidRPr="00A2278D" w:rsidRDefault="00A848FD" w:rsidP="00A848FD">
      <w:pPr>
        <w:rPr>
          <w:i/>
          <w:iCs/>
          <w:color w:val="808080" w:themeColor="background1" w:themeShade="80"/>
        </w:rPr>
      </w:pPr>
      <w:r w:rsidRPr="00A2278D">
        <w:rPr>
          <w:i/>
          <w:iCs/>
          <w:color w:val="808080" w:themeColor="background1" w:themeShade="80"/>
        </w:rPr>
        <w:t xml:space="preserve">Préemption (art. </w:t>
      </w:r>
      <w:r w:rsidRPr="00A2278D">
        <w:rPr>
          <w:i/>
          <w:iCs/>
          <w:color w:val="808080" w:themeColor="background1" w:themeShade="80"/>
        </w:rPr>
        <w:fldChar w:fldCharType="begin"/>
      </w:r>
      <w:r w:rsidRPr="00A2278D">
        <w:rPr>
          <w:i/>
          <w:iCs/>
          <w:color w:val="808080" w:themeColor="background1" w:themeShade="80"/>
        </w:rPr>
        <w:instrText xml:space="preserve"> REF _Ref205888786 \w \h </w:instrText>
      </w:r>
      <w:r w:rsidRPr="00A2278D">
        <w:rPr>
          <w:i/>
          <w:iCs/>
          <w:color w:val="808080" w:themeColor="background1" w:themeShade="80"/>
        </w:rPr>
      </w:r>
      <w:r w:rsidRPr="00A2278D">
        <w:rPr>
          <w:i/>
          <w:iCs/>
          <w:color w:val="808080" w:themeColor="background1" w:themeShade="80"/>
        </w:rPr>
        <w:fldChar w:fldCharType="separate"/>
      </w:r>
      <w:r w:rsidR="00086FFA">
        <w:rPr>
          <w:i/>
          <w:iCs/>
          <w:color w:val="808080" w:themeColor="background1" w:themeShade="80"/>
        </w:rPr>
        <w:t>9</w:t>
      </w:r>
      <w:r w:rsidRPr="00A2278D">
        <w:rPr>
          <w:i/>
          <w:iCs/>
          <w:color w:val="808080" w:themeColor="background1" w:themeShade="80"/>
        </w:rPr>
        <w:fldChar w:fldCharType="end"/>
      </w:r>
      <w:r w:rsidRPr="00A2278D">
        <w:rPr>
          <w:i/>
          <w:iCs/>
          <w:color w:val="808080" w:themeColor="background1" w:themeShade="80"/>
        </w:rPr>
        <w:t>) : le promettant est le cédant, donc la clause repose sur une promesse de vente. En cas de contestation du prix, le droit de repentir lui permet de revenir sur sa décision de vendre, plutôt que d’être contraint de céder ses titres à un prix fixé par expertise et qu’il jugerait trop faible.</w:t>
      </w:r>
    </w:p>
    <w:p w14:paraId="22D4FEB9" w14:textId="78F8725B" w:rsidR="00A848FD" w:rsidRPr="00A2278D" w:rsidRDefault="00A848FD" w:rsidP="00A848FD">
      <w:pPr>
        <w:rPr>
          <w:i/>
          <w:iCs/>
          <w:color w:val="808080" w:themeColor="background1" w:themeShade="80"/>
        </w:rPr>
      </w:pPr>
      <w:r w:rsidRPr="00A2278D">
        <w:rPr>
          <w:i/>
          <w:iCs/>
          <w:color w:val="808080" w:themeColor="background1" w:themeShade="80"/>
        </w:rPr>
        <w:t xml:space="preserve">Tag total (art. </w:t>
      </w:r>
      <w:r w:rsidRPr="00A2278D">
        <w:rPr>
          <w:i/>
          <w:iCs/>
          <w:color w:val="808080" w:themeColor="background1" w:themeShade="80"/>
        </w:rPr>
        <w:fldChar w:fldCharType="begin"/>
      </w:r>
      <w:r w:rsidRPr="00A2278D">
        <w:rPr>
          <w:i/>
          <w:iCs/>
          <w:color w:val="808080" w:themeColor="background1" w:themeShade="80"/>
        </w:rPr>
        <w:instrText xml:space="preserve"> REF _Ref207792951 \w \h </w:instrText>
      </w:r>
      <w:r w:rsidRPr="00A2278D">
        <w:rPr>
          <w:i/>
          <w:iCs/>
          <w:color w:val="808080" w:themeColor="background1" w:themeShade="80"/>
        </w:rPr>
      </w:r>
      <w:r w:rsidRPr="00A2278D">
        <w:rPr>
          <w:i/>
          <w:iCs/>
          <w:color w:val="808080" w:themeColor="background1" w:themeShade="80"/>
        </w:rPr>
        <w:fldChar w:fldCharType="separate"/>
      </w:r>
      <w:r w:rsidR="004975A6" w:rsidRPr="00A2278D">
        <w:rPr>
          <w:i/>
          <w:iCs/>
          <w:color w:val="808080" w:themeColor="background1" w:themeShade="80"/>
        </w:rPr>
        <w:t>11</w:t>
      </w:r>
      <w:r w:rsidRPr="00A2278D">
        <w:rPr>
          <w:i/>
          <w:iCs/>
          <w:color w:val="808080" w:themeColor="background1" w:themeShade="80"/>
        </w:rPr>
        <w:fldChar w:fldCharType="end"/>
      </w:r>
      <w:r w:rsidRPr="00A2278D">
        <w:rPr>
          <w:i/>
          <w:iCs/>
          <w:color w:val="808080" w:themeColor="background1" w:themeShade="80"/>
        </w:rPr>
        <w:t xml:space="preserve">) et tag proportionnel (art. </w:t>
      </w:r>
      <w:r w:rsidRPr="00A2278D">
        <w:rPr>
          <w:i/>
          <w:iCs/>
          <w:color w:val="808080" w:themeColor="background1" w:themeShade="80"/>
        </w:rPr>
        <w:fldChar w:fldCharType="begin"/>
      </w:r>
      <w:r w:rsidRPr="00A2278D">
        <w:rPr>
          <w:i/>
          <w:iCs/>
          <w:color w:val="808080" w:themeColor="background1" w:themeShade="80"/>
        </w:rPr>
        <w:instrText xml:space="preserve"> REF _Ref205888823 \w \h </w:instrText>
      </w:r>
      <w:r w:rsidRPr="00A2278D">
        <w:rPr>
          <w:i/>
          <w:iCs/>
          <w:color w:val="808080" w:themeColor="background1" w:themeShade="80"/>
        </w:rPr>
      </w:r>
      <w:r w:rsidRPr="00A2278D">
        <w:rPr>
          <w:i/>
          <w:iCs/>
          <w:color w:val="808080" w:themeColor="background1" w:themeShade="80"/>
        </w:rPr>
        <w:fldChar w:fldCharType="separate"/>
      </w:r>
      <w:r w:rsidR="004975A6" w:rsidRPr="00A2278D">
        <w:rPr>
          <w:i/>
          <w:iCs/>
          <w:color w:val="808080" w:themeColor="background1" w:themeShade="80"/>
        </w:rPr>
        <w:t>12</w:t>
      </w:r>
      <w:r w:rsidRPr="00A2278D">
        <w:rPr>
          <w:i/>
          <w:iCs/>
          <w:color w:val="808080" w:themeColor="background1" w:themeShade="80"/>
        </w:rPr>
        <w:fldChar w:fldCharType="end"/>
      </w:r>
      <w:r w:rsidRPr="00A2278D">
        <w:rPr>
          <w:i/>
          <w:iCs/>
          <w:color w:val="808080" w:themeColor="background1" w:themeShade="80"/>
        </w:rPr>
        <w:t>) : le promettant est le cédant initial, mais il s’engage via une promesse d’achat vis-à-vis des bénéficiaires qui exercent leur droit de sortie. En cas de contestation du prix, le droit de repentir lui permet de se rétracter de son obligation d’acheter les titres des bénéficiaires, plutôt que d’assumer un prix fixé par expertise qu’il jugerait trop élevé.</w:t>
      </w:r>
    </w:p>
    <w:p w14:paraId="603CC437" w14:textId="4AD13984" w:rsidR="00A848FD" w:rsidRPr="00A2278D" w:rsidRDefault="00A848FD" w:rsidP="00A848FD">
      <w:pPr>
        <w:rPr>
          <w:i/>
          <w:iCs/>
          <w:color w:val="808080" w:themeColor="background1" w:themeShade="80"/>
        </w:rPr>
      </w:pPr>
      <w:r w:rsidRPr="00A2278D">
        <w:rPr>
          <w:rFonts w:ascii="Segoe UI Emoji" w:hAnsi="Segoe UI Emoji" w:cs="Segoe UI Emoji"/>
          <w:i/>
          <w:iCs/>
          <w:color w:val="808080" w:themeColor="background1" w:themeShade="80"/>
        </w:rPr>
        <w:t>L</w:t>
      </w:r>
      <w:r w:rsidRPr="00A2278D">
        <w:rPr>
          <w:i/>
          <w:iCs/>
          <w:color w:val="808080" w:themeColor="background1" w:themeShade="80"/>
        </w:rPr>
        <w:t>e mécanisme est symétrique, mais les rôles sont inversés.</w:t>
      </w:r>
    </w:p>
    <w:p w14:paraId="164056FD" w14:textId="7091D247" w:rsidR="00A848FD" w:rsidRPr="00A2278D" w:rsidRDefault="00A848FD">
      <w:pPr>
        <w:pStyle w:val="Paragraphedeliste"/>
        <w:numPr>
          <w:ilvl w:val="1"/>
          <w:numId w:val="68"/>
        </w:numPr>
        <w:ind w:left="1560"/>
        <w:rPr>
          <w:i/>
          <w:iCs/>
          <w:color w:val="808080" w:themeColor="background1" w:themeShade="80"/>
        </w:rPr>
      </w:pPr>
      <w:r w:rsidRPr="00A2278D">
        <w:rPr>
          <w:i/>
          <w:iCs/>
          <w:color w:val="808080" w:themeColor="background1" w:themeShade="80"/>
        </w:rPr>
        <w:t>En préemption, le repentir protège le vendeur.</w:t>
      </w:r>
    </w:p>
    <w:p w14:paraId="3D55D5B1" w14:textId="35EB81C2" w:rsidR="00A848FD" w:rsidRPr="00A2278D" w:rsidRDefault="00A848FD">
      <w:pPr>
        <w:pStyle w:val="Paragraphedeliste"/>
        <w:numPr>
          <w:ilvl w:val="1"/>
          <w:numId w:val="68"/>
        </w:numPr>
        <w:ind w:left="1560"/>
        <w:rPr>
          <w:i/>
          <w:iCs/>
          <w:color w:val="808080" w:themeColor="background1" w:themeShade="80"/>
        </w:rPr>
      </w:pPr>
      <w:r w:rsidRPr="00A2278D">
        <w:rPr>
          <w:i/>
          <w:iCs/>
          <w:color w:val="808080" w:themeColor="background1" w:themeShade="80"/>
        </w:rPr>
        <w:t>En tag, le repentir protège l’acheteur.</w:t>
      </w:r>
    </w:p>
    <w:p w14:paraId="20F3C078" w14:textId="2EB51945" w:rsidR="00A848FD" w:rsidRPr="00A2278D" w:rsidRDefault="00A848FD" w:rsidP="00A848FD">
      <w:pPr>
        <w:rPr>
          <w:i/>
          <w:iCs/>
          <w:color w:val="808080" w:themeColor="background1" w:themeShade="80"/>
        </w:rPr>
      </w:pPr>
      <w:r w:rsidRPr="00A2278D">
        <w:rPr>
          <w:i/>
          <w:iCs/>
          <w:color w:val="808080" w:themeColor="background1" w:themeShade="80"/>
        </w:rPr>
        <w:t xml:space="preserve">Cela explique pourquoi le droit de repentir n’a pas la même logique dans les deux clauses. Il peut être cohérent d’en prévoir un dans l’une et pas dans l’autre, mais il faut que ce choix soit assumé et expliqué aux parties : </w:t>
      </w:r>
    </w:p>
    <w:p w14:paraId="422B74EA" w14:textId="186A59CE" w:rsidR="00A848FD" w:rsidRPr="00A2278D" w:rsidRDefault="00A848FD">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Préemption : c’est une promesse de vente consentie par le cédant au bénéfice des autres Associés. Comme le cédant était déjà vendeur au départ, certains pactes lui reconnaissent un droit de repentir (se raviser si le prix expertisé est trop bas car il serait obligé de vendre ses Titres aux préempteurs à un prix faible).</w:t>
      </w:r>
    </w:p>
    <w:p w14:paraId="18310D20" w14:textId="54208CBE" w:rsidR="00A848FD" w:rsidRPr="00A2278D" w:rsidRDefault="00A848FD">
      <w:pPr>
        <w:pStyle w:val="Paragraphedeliste"/>
        <w:numPr>
          <w:ilvl w:val="0"/>
          <w:numId w:val="69"/>
        </w:numPr>
        <w:ind w:hanging="357"/>
        <w:contextualSpacing w:val="0"/>
        <w:rPr>
          <w:i/>
          <w:iCs/>
          <w:color w:val="808080" w:themeColor="background1" w:themeShade="80"/>
        </w:rPr>
      </w:pPr>
      <w:r w:rsidRPr="00A2278D">
        <w:rPr>
          <w:i/>
          <w:iCs/>
          <w:color w:val="808080" w:themeColor="background1" w:themeShade="80"/>
        </w:rPr>
        <w:t>Tag (sortie conjointe) : c’est une promesse d’achat consentie par le cédant aux bénéficiaires. Ici encore, un droit de repentir peut exister et le promettant peut se retirer si l’expertise aboutit à un prix plus élevé que prévu, ce qui l’obligerait à acheter à ce prix élevé les Titres des associés exerçant leur tag.</w:t>
      </w:r>
    </w:p>
    <w:p w14:paraId="7CA04852" w14:textId="4D25F471" w:rsidR="005B7EF7" w:rsidRPr="00A2278D" w:rsidRDefault="00A848FD">
      <w:pPr>
        <w:pStyle w:val="Paragraphedeliste"/>
        <w:numPr>
          <w:ilvl w:val="0"/>
          <w:numId w:val="69"/>
        </w:numPr>
        <w:ind w:hanging="357"/>
        <w:contextualSpacing w:val="0"/>
      </w:pPr>
      <w:r w:rsidRPr="00A2278D">
        <w:rPr>
          <w:i/>
          <w:iCs/>
          <w:color w:val="808080" w:themeColor="background1" w:themeShade="80"/>
        </w:rPr>
        <w:t>Drag (sortie forcée) : c’est aussi une promesse de vente, mais cette fois consentie par les minoritaires. Elle est par nature ferme et irrévocable : si un minoritaire pouvait se rétracter, le drag perdrait toute efficacité et l’acquéreur ne serait jamais sécurisé. C’est pourquoi, aucun droit de repentir n’est prévu dans une clause de drag along.</w:t>
      </w:r>
      <w:r w:rsidR="005B7EF7" w:rsidRPr="00A2278D">
        <w:br w:type="page"/>
      </w:r>
    </w:p>
    <w:p w14:paraId="2B20BF6B" w14:textId="4D4A49CB" w:rsidR="00DB398F" w:rsidRPr="00A2278D" w:rsidRDefault="001B430F" w:rsidP="0077421C">
      <w:pPr>
        <w:pStyle w:val="1article"/>
        <w:rPr>
          <w:lang w:val="fr-FR"/>
        </w:rPr>
      </w:pPr>
      <w:bookmarkStart w:id="41" w:name="_Ref207792363"/>
      <w:bookmarkStart w:id="42" w:name="_Ref207792501"/>
      <w:bookmarkStart w:id="43" w:name="_Ref207792516"/>
      <w:bookmarkStart w:id="44" w:name="_Ref207803686"/>
      <w:bookmarkStart w:id="45" w:name="_Ref207803699"/>
      <w:bookmarkStart w:id="46" w:name="_Ref207803714"/>
      <w:bookmarkStart w:id="47" w:name="_Toc214981591"/>
      <w:r w:rsidRPr="00A2278D">
        <w:rPr>
          <w:lang w:val="fr-FR"/>
        </w:rPr>
        <w:lastRenderedPageBreak/>
        <w:t>Transferts Libres</w:t>
      </w:r>
      <w:bookmarkEnd w:id="37"/>
      <w:bookmarkEnd w:id="38"/>
      <w:bookmarkEnd w:id="39"/>
      <w:bookmarkEnd w:id="40"/>
      <w:bookmarkEnd w:id="41"/>
      <w:bookmarkEnd w:id="42"/>
      <w:bookmarkEnd w:id="43"/>
      <w:bookmarkEnd w:id="44"/>
      <w:bookmarkEnd w:id="45"/>
      <w:bookmarkEnd w:id="46"/>
      <w:bookmarkEnd w:id="47"/>
    </w:p>
    <w:p w14:paraId="315B253D" w14:textId="646FED4B" w:rsidR="00006228" w:rsidRPr="00A2278D" w:rsidRDefault="00F02140" w:rsidP="00006228">
      <w:pPr>
        <w:pStyle w:val="2article"/>
        <w:rPr>
          <w:lang w:val="fr-FR"/>
        </w:rPr>
      </w:pPr>
      <w:r w:rsidRPr="00A2278D">
        <w:rPr>
          <w:lang w:val="fr-FR"/>
        </w:rPr>
        <w:t>Principe</w:t>
      </w:r>
    </w:p>
    <w:p w14:paraId="1E887ABD" w14:textId="039BA446" w:rsidR="00370B6B" w:rsidRPr="00A2278D" w:rsidRDefault="00F02140" w:rsidP="000D4959">
      <w:pPr>
        <w:pStyle w:val="3article"/>
      </w:pPr>
      <w:bookmarkStart w:id="48" w:name="_Ref207730275"/>
      <w:r w:rsidRPr="00A2278D">
        <w:t xml:space="preserve">Par dérogation aux stipulations </w:t>
      </w:r>
      <w:r w:rsidR="00370B6B" w:rsidRPr="00A2278D">
        <w:t xml:space="preserve">du </w:t>
      </w:r>
      <w:r w:rsidR="00795D19" w:rsidRPr="00A2278D">
        <w:t>Pacte</w:t>
      </w:r>
      <w:r w:rsidRPr="00A2278D">
        <w:t xml:space="preserve">, certains Transferts </w:t>
      </w:r>
      <w:r w:rsidR="00370B6B" w:rsidRPr="00A2278D">
        <w:t>(les « </w:t>
      </w:r>
      <w:r w:rsidRPr="00A2278D">
        <w:rPr>
          <w:b/>
        </w:rPr>
        <w:t>Transferts Libres</w:t>
      </w:r>
      <w:r w:rsidRPr="00A2278D">
        <w:t>»</w:t>
      </w:r>
      <w:r w:rsidR="00370B6B" w:rsidRPr="00A2278D">
        <w:t>)</w:t>
      </w:r>
      <w:r w:rsidRPr="00A2278D">
        <w:t xml:space="preserve"> échappent aux droits et obligations prévus par les </w:t>
      </w:r>
      <w:r w:rsidR="002E423C" w:rsidRPr="00A2278D">
        <w:t>Article</w:t>
      </w:r>
      <w:r w:rsidRPr="00A2278D">
        <w:t>s</w:t>
      </w:r>
      <w:r w:rsidR="00370B6B" w:rsidRPr="00A2278D">
        <w:t> :</w:t>
      </w:r>
      <w:bookmarkEnd w:id="48"/>
      <w:r w:rsidR="00370B6B" w:rsidRPr="00A2278D">
        <w:t xml:space="preserve"> </w:t>
      </w:r>
    </w:p>
    <w:p w14:paraId="782122A6" w14:textId="79E1613B" w:rsidR="00370B6B" w:rsidRPr="00A2278D" w:rsidRDefault="00370B6B" w:rsidP="00F02140">
      <w:pPr>
        <w:rPr>
          <w:i/>
          <w:iCs/>
          <w:color w:val="808080" w:themeColor="background1" w:themeShade="80"/>
        </w:rPr>
      </w:pPr>
      <w:r w:rsidRPr="00A2278D">
        <w:rPr>
          <w:i/>
          <w:iCs/>
          <w:color w:val="808080" w:themeColor="background1" w:themeShade="80"/>
        </w:rPr>
        <w:t xml:space="preserve">[Adapter la liste suivante pour qu’elle contienne toutes les clauses du </w:t>
      </w:r>
      <w:r w:rsidR="00795D19" w:rsidRPr="00A2278D">
        <w:rPr>
          <w:i/>
          <w:iCs/>
          <w:color w:val="808080" w:themeColor="background1" w:themeShade="80"/>
        </w:rPr>
        <w:t>Pacte</w:t>
      </w:r>
      <w:r w:rsidR="001236BB" w:rsidRPr="00A2278D">
        <w:rPr>
          <w:i/>
          <w:iCs/>
          <w:color w:val="808080" w:themeColor="background1" w:themeShade="80"/>
        </w:rPr>
        <w:t xml:space="preserve"> final</w:t>
      </w:r>
      <w:r w:rsidRPr="00A2278D">
        <w:rPr>
          <w:i/>
          <w:iCs/>
          <w:color w:val="808080" w:themeColor="background1" w:themeShade="80"/>
        </w:rPr>
        <w:t xml:space="preserve"> restreignant</w:t>
      </w:r>
      <w:r w:rsidR="00086FFA">
        <w:rPr>
          <w:i/>
          <w:iCs/>
          <w:color w:val="808080" w:themeColor="background1" w:themeShade="80"/>
        </w:rPr>
        <w:t xml:space="preserve"> ou encadrant</w:t>
      </w:r>
      <w:r w:rsidRPr="00A2278D">
        <w:rPr>
          <w:i/>
          <w:iCs/>
          <w:color w:val="808080" w:themeColor="background1" w:themeShade="80"/>
        </w:rPr>
        <w:t xml:space="preserve"> les Transferts]</w:t>
      </w:r>
    </w:p>
    <w:p w14:paraId="16787416" w14:textId="1131ADA3" w:rsidR="00370B6B" w:rsidRPr="00A2278D" w:rsidRDefault="00370B6B" w:rsidP="000D4959">
      <w:pPr>
        <w:pStyle w:val="3liste"/>
        <w:rPr>
          <w:highlight w:val="yellow"/>
        </w:rPr>
      </w:pPr>
      <w:r w:rsidRPr="00A2278D">
        <w:rPr>
          <w:highlight w:val="yellow"/>
        </w:rPr>
        <w:fldChar w:fldCharType="begin"/>
      </w:r>
      <w:r w:rsidRPr="00A2278D">
        <w:rPr>
          <w:highlight w:val="yellow"/>
        </w:rPr>
        <w:instrText xml:space="preserve"> REF _Ref207545039 \r \h </w:instrText>
      </w:r>
      <w:r w:rsidR="000D495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8</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_Ref207545055 \h </w:instrText>
      </w:r>
      <w:r w:rsidR="000D495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Inaliénabilité temporaire</w:t>
      </w:r>
      <w:r w:rsidRPr="00A2278D">
        <w:rPr>
          <w:highlight w:val="yellow"/>
        </w:rPr>
        <w:fldChar w:fldCharType="end"/>
      </w:r>
      <w:r w:rsidRPr="00A2278D">
        <w:rPr>
          <w:highlight w:val="yellow"/>
        </w:rPr>
        <w:t> » ;</w:t>
      </w:r>
    </w:p>
    <w:p w14:paraId="32A01C84" w14:textId="3A9C19A3" w:rsidR="00370B6B" w:rsidRPr="00A2278D" w:rsidRDefault="00370B6B" w:rsidP="000D4959">
      <w:pPr>
        <w:pStyle w:val="3liste"/>
        <w:rPr>
          <w:highlight w:val="yellow"/>
        </w:rPr>
      </w:pPr>
      <w:r w:rsidRPr="00A2278D">
        <w:rPr>
          <w:highlight w:val="yellow"/>
        </w:rPr>
        <w:fldChar w:fldCharType="begin"/>
      </w:r>
      <w:r w:rsidRPr="00A2278D">
        <w:rPr>
          <w:highlight w:val="yellow"/>
        </w:rPr>
        <w:instrText xml:space="preserve"> REF _Ref205888786 \r \h </w:instrText>
      </w:r>
      <w:r w:rsidR="000D495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9</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_Ref205888786 \h </w:instrText>
      </w:r>
      <w:r w:rsidR="000D495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Droit de Préemption</w:t>
      </w:r>
      <w:r w:rsidRPr="00A2278D">
        <w:rPr>
          <w:highlight w:val="yellow"/>
        </w:rPr>
        <w:fldChar w:fldCharType="end"/>
      </w:r>
      <w:r w:rsidRPr="00A2278D">
        <w:rPr>
          <w:highlight w:val="yellow"/>
        </w:rPr>
        <w:t> » ;</w:t>
      </w:r>
    </w:p>
    <w:p w14:paraId="3A1E9159" w14:textId="35C9D219" w:rsidR="00B81E09" w:rsidRPr="00A2278D" w:rsidRDefault="00370B6B" w:rsidP="00B81E09">
      <w:pPr>
        <w:pStyle w:val="3liste"/>
        <w:rPr>
          <w:highlight w:val="yellow"/>
        </w:rPr>
      </w:pPr>
      <w:r w:rsidRPr="00A2278D">
        <w:rPr>
          <w:highlight w:val="yellow"/>
        </w:rPr>
        <w:fldChar w:fldCharType="begin"/>
      </w:r>
      <w:r w:rsidRPr="00A2278D">
        <w:rPr>
          <w:highlight w:val="yellow"/>
        </w:rPr>
        <w:instrText xml:space="preserve"> REF _Ref205888800 \r \h </w:instrText>
      </w:r>
      <w:r w:rsidR="000D495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10</w:t>
      </w:r>
      <w:r w:rsidRPr="00A2278D">
        <w:rPr>
          <w:highlight w:val="yellow"/>
        </w:rPr>
        <w:fldChar w:fldCharType="end"/>
      </w:r>
      <w:r w:rsidRPr="00A2278D">
        <w:rPr>
          <w:highlight w:val="yellow"/>
        </w:rPr>
        <w:t xml:space="preserve"> «</w:t>
      </w:r>
      <w:r w:rsidR="00B81E09" w:rsidRPr="00A2278D">
        <w:rPr>
          <w:highlight w:val="yellow"/>
        </w:rPr>
        <w:t xml:space="preserve"> </w:t>
      </w:r>
      <w:r w:rsidR="00B81E09" w:rsidRPr="00A2278D">
        <w:rPr>
          <w:highlight w:val="yellow"/>
        </w:rPr>
        <w:fldChar w:fldCharType="begin"/>
      </w:r>
      <w:r w:rsidR="00B81E09" w:rsidRPr="00A2278D">
        <w:rPr>
          <w:highlight w:val="yellow"/>
        </w:rPr>
        <w:instrText xml:space="preserve"> REF _Ref208569400 \h </w:instrText>
      </w:r>
      <w:r w:rsidR="000620AC" w:rsidRPr="00A2278D">
        <w:rPr>
          <w:highlight w:val="yellow"/>
        </w:rPr>
        <w:instrText xml:space="preserve"> \* MERGEFORMAT </w:instrText>
      </w:r>
      <w:r w:rsidR="00B81E09" w:rsidRPr="00A2278D">
        <w:rPr>
          <w:highlight w:val="yellow"/>
        </w:rPr>
      </w:r>
      <w:r w:rsidR="00B81E09" w:rsidRPr="00A2278D">
        <w:rPr>
          <w:highlight w:val="yellow"/>
        </w:rPr>
        <w:fldChar w:fldCharType="separate"/>
      </w:r>
      <w:r w:rsidR="0062494E" w:rsidRPr="00A2278D">
        <w:rPr>
          <w:highlight w:val="yellow"/>
        </w:rPr>
        <w:t>Agrément</w:t>
      </w:r>
      <w:r w:rsidR="00B81E09" w:rsidRPr="00A2278D">
        <w:rPr>
          <w:highlight w:val="yellow"/>
        </w:rPr>
        <w:fldChar w:fldCharType="end"/>
      </w:r>
      <w:r w:rsidR="00B81E09" w:rsidRPr="00A2278D">
        <w:rPr>
          <w:highlight w:val="yellow"/>
        </w:rPr>
        <w:t> »</w:t>
      </w:r>
      <w:r w:rsidR="000620AC" w:rsidRPr="00A2278D">
        <w:rPr>
          <w:highlight w:val="yellow"/>
        </w:rPr>
        <w:t> ;</w:t>
      </w:r>
    </w:p>
    <w:p w14:paraId="196E05FD" w14:textId="1486794A" w:rsidR="00B81E09" w:rsidRPr="00A2278D" w:rsidRDefault="000620AC" w:rsidP="00B81E09">
      <w:pPr>
        <w:pStyle w:val="3liste"/>
        <w:rPr>
          <w:highlight w:val="yellow"/>
        </w:rPr>
      </w:pPr>
      <w:r w:rsidRPr="00A2278D">
        <w:rPr>
          <w:highlight w:val="yellow"/>
        </w:rPr>
        <w:fldChar w:fldCharType="begin"/>
      </w:r>
      <w:r w:rsidRPr="00A2278D">
        <w:rPr>
          <w:highlight w:val="yellow"/>
        </w:rPr>
        <w:instrText xml:space="preserve"> REF _Ref207792951 \r \h  \* MERGEFORMAT </w:instrText>
      </w:r>
      <w:r w:rsidRPr="00A2278D">
        <w:rPr>
          <w:highlight w:val="yellow"/>
        </w:rPr>
      </w:r>
      <w:r w:rsidRPr="00A2278D">
        <w:rPr>
          <w:highlight w:val="yellow"/>
        </w:rPr>
        <w:fldChar w:fldCharType="separate"/>
      </w:r>
      <w:r w:rsidR="0062494E" w:rsidRPr="00A2278D">
        <w:rPr>
          <w:highlight w:val="yellow"/>
        </w:rPr>
        <w:t>11</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_Ref207792951 \h  \* MERGEFORMAT </w:instrText>
      </w:r>
      <w:r w:rsidRPr="00A2278D">
        <w:rPr>
          <w:highlight w:val="yellow"/>
        </w:rPr>
      </w:r>
      <w:r w:rsidRPr="00A2278D">
        <w:rPr>
          <w:highlight w:val="yellow"/>
        </w:rPr>
        <w:fldChar w:fldCharType="separate"/>
      </w:r>
      <w:r w:rsidR="0062494E" w:rsidRPr="00A2278D">
        <w:rPr>
          <w:highlight w:val="yellow"/>
        </w:rPr>
        <w:t>Droit de Sortie Conjointe Totale</w:t>
      </w:r>
      <w:r w:rsidRPr="00A2278D">
        <w:rPr>
          <w:highlight w:val="yellow"/>
        </w:rPr>
        <w:fldChar w:fldCharType="end"/>
      </w:r>
      <w:r w:rsidRPr="00A2278D">
        <w:rPr>
          <w:highlight w:val="yellow"/>
        </w:rPr>
        <w:t> » ;</w:t>
      </w:r>
    </w:p>
    <w:p w14:paraId="2557A0F2" w14:textId="3E6218E4" w:rsidR="000620AC" w:rsidRPr="00A2278D" w:rsidRDefault="000620AC" w:rsidP="00B81E09">
      <w:pPr>
        <w:pStyle w:val="3liste"/>
        <w:rPr>
          <w:highlight w:val="yellow"/>
        </w:rPr>
      </w:pPr>
      <w:r w:rsidRPr="00A2278D">
        <w:rPr>
          <w:highlight w:val="yellow"/>
        </w:rPr>
        <w:fldChar w:fldCharType="begin"/>
      </w:r>
      <w:r w:rsidRPr="00A2278D">
        <w:rPr>
          <w:highlight w:val="yellow"/>
        </w:rPr>
        <w:instrText xml:space="preserve"> REF _Ref205888823 \r \h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_Ref205888823 \h  \* MERGEFORMAT </w:instrText>
      </w:r>
      <w:r w:rsidRPr="00A2278D">
        <w:rPr>
          <w:highlight w:val="yellow"/>
        </w:rPr>
      </w:r>
      <w:r w:rsidRPr="00A2278D">
        <w:rPr>
          <w:highlight w:val="yellow"/>
        </w:rPr>
        <w:fldChar w:fldCharType="separate"/>
      </w:r>
      <w:r w:rsidR="0062494E" w:rsidRPr="00A2278D">
        <w:rPr>
          <w:highlight w:val="yellow"/>
        </w:rPr>
        <w:t>Droit de Sortie Conjointe Proportionnelle</w:t>
      </w:r>
      <w:r w:rsidRPr="00A2278D">
        <w:rPr>
          <w:highlight w:val="yellow"/>
        </w:rPr>
        <w:fldChar w:fldCharType="end"/>
      </w:r>
      <w:r w:rsidRPr="00A2278D">
        <w:rPr>
          <w:highlight w:val="yellow"/>
        </w:rPr>
        <w:t> » ;</w:t>
      </w:r>
    </w:p>
    <w:p w14:paraId="2C540BAB" w14:textId="42161972" w:rsidR="000620AC" w:rsidRPr="00A2278D" w:rsidRDefault="000620AC" w:rsidP="00B81E09">
      <w:pPr>
        <w:pStyle w:val="3liste"/>
        <w:rPr>
          <w:highlight w:val="yellow"/>
        </w:rPr>
      </w:pPr>
      <w:r w:rsidRPr="00A2278D">
        <w:rPr>
          <w:highlight w:val="yellow"/>
        </w:rPr>
        <w:fldChar w:fldCharType="begin"/>
      </w:r>
      <w:r w:rsidRPr="00A2278D">
        <w:rPr>
          <w:highlight w:val="yellow"/>
        </w:rPr>
        <w:instrText xml:space="preserve"> REF _Ref207394625 \r \h  \* MERGEFORMAT </w:instrText>
      </w:r>
      <w:r w:rsidRPr="00A2278D">
        <w:rPr>
          <w:highlight w:val="yellow"/>
        </w:rPr>
      </w:r>
      <w:r w:rsidRPr="00A2278D">
        <w:rPr>
          <w:highlight w:val="yellow"/>
        </w:rPr>
        <w:fldChar w:fldCharType="separate"/>
      </w:r>
      <w:r w:rsidR="0062494E" w:rsidRPr="00A2278D">
        <w:rPr>
          <w:highlight w:val="yellow"/>
        </w:rPr>
        <w:t>13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_Ref207394625 \h  \* MERGEFORMAT </w:instrText>
      </w:r>
      <w:r w:rsidRPr="00A2278D">
        <w:rPr>
          <w:highlight w:val="yellow"/>
        </w:rPr>
      </w:r>
      <w:r w:rsidRPr="00A2278D">
        <w:rPr>
          <w:highlight w:val="yellow"/>
        </w:rPr>
        <w:fldChar w:fldCharType="separate"/>
      </w:r>
      <w:r w:rsidR="0062494E" w:rsidRPr="00A2278D">
        <w:rPr>
          <w:highlight w:val="yellow"/>
        </w:rPr>
        <w:t>Obligation de Sortie Forcée</w:t>
      </w:r>
      <w:r w:rsidRPr="00A2278D">
        <w:rPr>
          <w:highlight w:val="yellow"/>
        </w:rPr>
        <w:fldChar w:fldCharType="end"/>
      </w:r>
      <w:r w:rsidRPr="00A2278D">
        <w:rPr>
          <w:highlight w:val="yellow"/>
        </w:rPr>
        <w:t> » ;</w:t>
      </w:r>
    </w:p>
    <w:p w14:paraId="251184A5" w14:textId="38A48AF7" w:rsidR="00370B6B" w:rsidRPr="00A2278D" w:rsidRDefault="00370B6B" w:rsidP="000D4959">
      <w:pPr>
        <w:pStyle w:val="3liste"/>
        <w:rPr>
          <w:highlight w:val="yellow"/>
        </w:rPr>
      </w:pPr>
      <w:r w:rsidRPr="00A2278D">
        <w:rPr>
          <w:highlight w:val="yellow"/>
        </w:rPr>
        <w:t> </w:t>
      </w:r>
      <w:r w:rsidR="000620AC" w:rsidRPr="00A2278D">
        <w:rPr>
          <w:highlight w:val="yellow"/>
        </w:rPr>
        <w:t>[</w:t>
      </w:r>
      <w:r w:rsidR="000620AC" w:rsidRPr="00A2278D">
        <w:rPr>
          <w:highlight w:val="yellow"/>
        </w:rPr>
        <w:sym w:font="Wingdings" w:char="F09F"/>
      </w:r>
      <w:r w:rsidR="000620AC" w:rsidRPr="00A2278D">
        <w:rPr>
          <w:highlight w:val="yellow"/>
        </w:rPr>
        <w:t>].</w:t>
      </w:r>
    </w:p>
    <w:p w14:paraId="33A93ED5" w14:textId="7CBB6C41" w:rsidR="005F3CCF" w:rsidRPr="00A2278D" w:rsidRDefault="005F3CCF" w:rsidP="005F3CCF">
      <w:r w:rsidRPr="00A2278D">
        <w:t xml:space="preserve">L’Article </w:t>
      </w:r>
      <w:r w:rsidRPr="00A2278D">
        <w:fldChar w:fldCharType="begin"/>
      </w:r>
      <w:r w:rsidRPr="00A2278D">
        <w:instrText xml:space="preserve"> REF _Ref207545496 \w \h </w:instrText>
      </w:r>
      <w:r w:rsidRPr="00A2278D">
        <w:fldChar w:fldCharType="separate"/>
      </w:r>
      <w:r w:rsidR="0062494E" w:rsidRPr="00A2278D">
        <w:t>14</w:t>
      </w:r>
      <w:r w:rsidRPr="00A2278D">
        <w:fldChar w:fldCharType="end"/>
      </w:r>
      <w:r w:rsidRPr="00A2278D">
        <w:t xml:space="preserve"> « </w:t>
      </w:r>
      <w:r w:rsidRPr="00A2278D">
        <w:fldChar w:fldCharType="begin"/>
      </w:r>
      <w:r w:rsidRPr="00A2278D">
        <w:instrText xml:space="preserve"> REF _Ref207545496 \h </w:instrText>
      </w:r>
      <w:r w:rsidRPr="00A2278D">
        <w:fldChar w:fldCharType="separate"/>
      </w:r>
      <w:r w:rsidR="0062494E" w:rsidRPr="00A2278D">
        <w:t>Notification de Transfert</w:t>
      </w:r>
      <w:r w:rsidRPr="00A2278D">
        <w:fldChar w:fldCharType="end"/>
      </w:r>
      <w:r w:rsidRPr="00A2278D">
        <w:t xml:space="preserve"> » n’est pas applicable aux Transferts Libres. Toutefois, le cédant devra Notifier à la Société, avec copie aux Parties, au plus tard à la date de réalisation du Transfert Libre, les informations minimales suivantes :</w:t>
      </w:r>
    </w:p>
    <w:p w14:paraId="4177105C" w14:textId="48271D15" w:rsidR="005F3CCF" w:rsidRPr="00A2278D" w:rsidRDefault="005F3CCF" w:rsidP="00086FFA">
      <w:pPr>
        <w:pStyle w:val="3sousliste"/>
        <w:numPr>
          <w:ilvl w:val="0"/>
          <w:numId w:val="97"/>
        </w:numPr>
      </w:pPr>
      <w:r w:rsidRPr="00A2278D">
        <w:t xml:space="preserve">l’identité du cédant et du </w:t>
      </w:r>
      <w:r w:rsidR="00086FFA">
        <w:t>cessionnaire</w:t>
      </w:r>
      <w:r w:rsidRPr="00A2278D">
        <w:t xml:space="preserve"> du Transfert Libre ;</w:t>
      </w:r>
    </w:p>
    <w:p w14:paraId="336A893E" w14:textId="77777777" w:rsidR="005F3CCF" w:rsidRPr="00A2278D" w:rsidRDefault="005F3CCF" w:rsidP="00086FFA">
      <w:pPr>
        <w:pStyle w:val="3sousliste"/>
        <w:numPr>
          <w:ilvl w:val="0"/>
          <w:numId w:val="97"/>
        </w:numPr>
      </w:pPr>
      <w:r w:rsidRPr="00A2278D">
        <w:t>la date de réalisation du Transfert Libre ;</w:t>
      </w:r>
    </w:p>
    <w:p w14:paraId="3FF0D5AC" w14:textId="3422BAF1" w:rsidR="005F3CCF" w:rsidRPr="00A2278D" w:rsidRDefault="005F3CCF" w:rsidP="00086FFA">
      <w:pPr>
        <w:pStyle w:val="3sousliste"/>
        <w:numPr>
          <w:ilvl w:val="0"/>
          <w:numId w:val="97"/>
        </w:numPr>
      </w:pPr>
      <w:r w:rsidRPr="00A2278D">
        <w:t>le nombre et la catégorie de Titres transférés.</w:t>
      </w:r>
    </w:p>
    <w:p w14:paraId="59C2FA6B" w14:textId="31FC544C" w:rsidR="005F3CCF" w:rsidRPr="00A2278D" w:rsidRDefault="005F3CCF" w:rsidP="005F3CCF">
      <w:pPr>
        <w:rPr>
          <w:highlight w:val="yellow"/>
        </w:rPr>
      </w:pPr>
      <w:r w:rsidRPr="00A2278D">
        <w:t xml:space="preserve">Cette Notification a notamment pour objet de permettre à la Société de tenir à jour le registre des mouvements de titres conformément à l’Article </w:t>
      </w:r>
      <w:r w:rsidRPr="00A2278D">
        <w:fldChar w:fldCharType="begin"/>
      </w:r>
      <w:r w:rsidRPr="00A2278D">
        <w:instrText xml:space="preserve"> REF _Ref210914185 \w \h </w:instrText>
      </w:r>
      <w:r w:rsidRPr="00A2278D">
        <w:fldChar w:fldCharType="separate"/>
      </w:r>
      <w:r w:rsidR="0062494E" w:rsidRPr="00A2278D">
        <w:t>41</w:t>
      </w:r>
      <w:r w:rsidRPr="00A2278D">
        <w:fldChar w:fldCharType="end"/>
      </w:r>
      <w:r w:rsidRPr="00A2278D">
        <w:t>.</w:t>
      </w:r>
    </w:p>
    <w:p w14:paraId="791734DF" w14:textId="3CB27D46" w:rsidR="00F02140" w:rsidRPr="00A2278D" w:rsidRDefault="000D4959" w:rsidP="000D4959">
      <w:pPr>
        <w:pStyle w:val="3article"/>
      </w:pPr>
      <w:r w:rsidRPr="00A2278D">
        <w:t xml:space="preserve">Sous </w:t>
      </w:r>
      <w:r w:rsidR="0060138A" w:rsidRPr="00A2278D">
        <w:t>réserve</w:t>
      </w:r>
      <w:r w:rsidRPr="00A2278D">
        <w:t xml:space="preserve"> de respect des conditions prévues dans cet </w:t>
      </w:r>
      <w:r w:rsidR="002E423C" w:rsidRPr="00A2278D">
        <w:t>Article</w:t>
      </w:r>
      <w:r w:rsidR="00F40B26" w:rsidRPr="00A2278D">
        <w:t xml:space="preserve"> </w:t>
      </w:r>
      <w:r w:rsidR="00F40B26" w:rsidRPr="00A2278D">
        <w:fldChar w:fldCharType="begin"/>
      </w:r>
      <w:r w:rsidR="00F40B26" w:rsidRPr="00A2278D">
        <w:instrText xml:space="preserve"> REF _Ref207792363 \r \h </w:instrText>
      </w:r>
      <w:r w:rsidR="00F40B26" w:rsidRPr="00A2278D">
        <w:fldChar w:fldCharType="separate"/>
      </w:r>
      <w:r w:rsidR="0062494E" w:rsidRPr="00A2278D">
        <w:t>7</w:t>
      </w:r>
      <w:r w:rsidR="00F40B26" w:rsidRPr="00A2278D">
        <w:fldChar w:fldCharType="end"/>
      </w:r>
      <w:r w:rsidRPr="00A2278D">
        <w:t>, l</w:t>
      </w:r>
      <w:r w:rsidR="00F02140" w:rsidRPr="00A2278D">
        <w:t>es Transferts Libres comprennent :</w:t>
      </w:r>
    </w:p>
    <w:p w14:paraId="3B0A4256" w14:textId="5B88CB40" w:rsidR="000D4959" w:rsidRPr="00A2278D" w:rsidRDefault="000D4959" w:rsidP="000D4959">
      <w:pPr>
        <w:rPr>
          <w:i/>
          <w:iCs/>
          <w:color w:val="808080" w:themeColor="background1" w:themeShade="80"/>
        </w:rPr>
      </w:pPr>
      <w:r w:rsidRPr="00A2278D">
        <w:rPr>
          <w:i/>
          <w:iCs/>
          <w:color w:val="808080" w:themeColor="background1" w:themeShade="80"/>
        </w:rPr>
        <w:t>[Adapter la liste suivante pour qu’elle contienne les cas spécifiques de Transferts Libres non-mentionnés comme tels</w:t>
      </w:r>
      <w:r w:rsidR="003345B7" w:rsidRPr="00A2278D">
        <w:rPr>
          <w:i/>
          <w:iCs/>
          <w:color w:val="808080" w:themeColor="background1" w:themeShade="80"/>
        </w:rPr>
        <w:t xml:space="preserve"> ailleurs</w:t>
      </w:r>
      <w:r w:rsidRPr="00A2278D">
        <w:rPr>
          <w:i/>
          <w:iCs/>
          <w:color w:val="808080" w:themeColor="background1" w:themeShade="80"/>
        </w:rPr>
        <w:t xml:space="preserve"> dans le </w:t>
      </w:r>
      <w:r w:rsidR="00795D19" w:rsidRPr="00A2278D">
        <w:rPr>
          <w:i/>
          <w:iCs/>
          <w:color w:val="808080" w:themeColor="background1" w:themeShade="80"/>
        </w:rPr>
        <w:t>Pacte</w:t>
      </w:r>
      <w:r w:rsidRPr="00A2278D">
        <w:rPr>
          <w:i/>
          <w:iCs/>
          <w:color w:val="808080" w:themeColor="background1" w:themeShade="80"/>
        </w:rPr>
        <w:t>.</w:t>
      </w:r>
      <w:r w:rsidR="00F40B26" w:rsidRPr="00A2278D">
        <w:rPr>
          <w:i/>
          <w:iCs/>
          <w:color w:val="808080" w:themeColor="background1" w:themeShade="80"/>
        </w:rPr>
        <w:t xml:space="preserve"> </w:t>
      </w:r>
      <w:r w:rsidR="00F40B26" w:rsidRPr="00A2278D">
        <w:rPr>
          <w:b/>
          <w:bCs/>
          <w:i/>
          <w:iCs/>
          <w:color w:val="808080" w:themeColor="background1" w:themeShade="80"/>
          <w:u w:val="single"/>
        </w:rPr>
        <w:t xml:space="preserve">En SARL, l’agrément statutaire pourra empêcher le « Transfert Libre » des titres d’un </w:t>
      </w:r>
      <w:r w:rsidR="006A431C" w:rsidRPr="00A2278D">
        <w:rPr>
          <w:b/>
          <w:bCs/>
          <w:i/>
          <w:iCs/>
          <w:color w:val="808080" w:themeColor="background1" w:themeShade="80"/>
          <w:u w:val="single"/>
        </w:rPr>
        <w:t>Associé</w:t>
      </w:r>
      <w:r w:rsidR="00F40B26" w:rsidRPr="00A2278D">
        <w:rPr>
          <w:b/>
          <w:bCs/>
          <w:i/>
          <w:iCs/>
          <w:color w:val="808080" w:themeColor="background1" w:themeShade="80"/>
          <w:u w:val="single"/>
        </w:rPr>
        <w:t xml:space="preserve"> à une Holding Patrimoniale ou les Transferts au profit des Tiers.</w:t>
      </w:r>
      <w:r w:rsidR="00F40B26" w:rsidRPr="00A2278D">
        <w:rPr>
          <w:i/>
          <w:iCs/>
          <w:color w:val="808080" w:themeColor="background1" w:themeShade="80"/>
        </w:rPr>
        <w:t xml:space="preserve"> Même si ces Transferts sont qualifiés de « libres » dans le </w:t>
      </w:r>
      <w:r w:rsidR="00795D19" w:rsidRPr="00A2278D">
        <w:rPr>
          <w:i/>
          <w:iCs/>
          <w:color w:val="808080" w:themeColor="background1" w:themeShade="80"/>
        </w:rPr>
        <w:t>Pacte</w:t>
      </w:r>
      <w:r w:rsidR="00F40B26" w:rsidRPr="00A2278D">
        <w:rPr>
          <w:i/>
          <w:iCs/>
          <w:color w:val="808080" w:themeColor="background1" w:themeShade="80"/>
        </w:rPr>
        <w:t xml:space="preserve">, la clause statutaire d’agrément sera applicable. Pour minimiser ces cas, il est recommandé que l’agrément statutaire ne s’applique que pour les transferts au profits des tiers et pas pour les transferts entre </w:t>
      </w:r>
      <w:r w:rsidR="006A431C" w:rsidRPr="00A2278D">
        <w:rPr>
          <w:i/>
          <w:iCs/>
          <w:color w:val="808080" w:themeColor="background1" w:themeShade="80"/>
        </w:rPr>
        <w:t>Associé</w:t>
      </w:r>
      <w:r w:rsidR="00F40B26" w:rsidRPr="00A2278D">
        <w:rPr>
          <w:i/>
          <w:iCs/>
          <w:color w:val="808080" w:themeColor="background1" w:themeShade="80"/>
        </w:rPr>
        <w:t>s ou aux membre</w:t>
      </w:r>
      <w:r w:rsidR="00CD0397" w:rsidRPr="00A2278D">
        <w:rPr>
          <w:i/>
          <w:iCs/>
          <w:color w:val="808080" w:themeColor="background1" w:themeShade="80"/>
        </w:rPr>
        <w:t>s</w:t>
      </w:r>
      <w:r w:rsidR="00F40B26" w:rsidRPr="00A2278D">
        <w:rPr>
          <w:i/>
          <w:iCs/>
          <w:color w:val="808080" w:themeColor="background1" w:themeShade="80"/>
        </w:rPr>
        <w:t xml:space="preserve"> de la famille.</w:t>
      </w:r>
      <w:r w:rsidRPr="00A2278D">
        <w:rPr>
          <w:i/>
          <w:iCs/>
          <w:color w:val="808080" w:themeColor="background1" w:themeShade="80"/>
        </w:rPr>
        <w:t>]</w:t>
      </w:r>
    </w:p>
    <w:p w14:paraId="18410C74" w14:textId="1DC51369" w:rsidR="000D4959" w:rsidRPr="00A2278D" w:rsidRDefault="000D4959" w:rsidP="000D4959">
      <w:pPr>
        <w:pStyle w:val="3liste"/>
        <w:rPr>
          <w:highlight w:val="yellow"/>
        </w:rPr>
      </w:pPr>
      <w:bookmarkStart w:id="49" w:name="_Ref207546895"/>
      <w:r w:rsidRPr="00A2278D">
        <w:rPr>
          <w:highlight w:val="yellow"/>
        </w:rPr>
        <w:lastRenderedPageBreak/>
        <w:t>l</w:t>
      </w:r>
      <w:r w:rsidR="00F02140" w:rsidRPr="00A2278D">
        <w:rPr>
          <w:highlight w:val="yellow"/>
        </w:rPr>
        <w:t>es</w:t>
      </w:r>
      <w:r w:rsidRPr="00A2278D">
        <w:rPr>
          <w:highlight w:val="yellow"/>
        </w:rPr>
        <w:t xml:space="preserve"> Transferts d’une Partie personne physique </w:t>
      </w:r>
      <w:r w:rsidR="00B54FA9" w:rsidRPr="00A2278D">
        <w:rPr>
          <w:highlight w:val="yellow"/>
        </w:rPr>
        <w:t>(l’ « </w:t>
      </w:r>
      <w:r w:rsidR="006A431C" w:rsidRPr="00A2278D">
        <w:rPr>
          <w:b/>
          <w:bCs/>
          <w:highlight w:val="yellow"/>
        </w:rPr>
        <w:t>Associé</w:t>
      </w:r>
      <w:r w:rsidR="00B54FA9" w:rsidRPr="00A2278D">
        <w:rPr>
          <w:b/>
          <w:bCs/>
          <w:highlight w:val="yellow"/>
        </w:rPr>
        <w:t xml:space="preserve"> Indirect</w:t>
      </w:r>
      <w:r w:rsidR="00B54FA9" w:rsidRPr="00A2278D">
        <w:rPr>
          <w:highlight w:val="yellow"/>
        </w:rPr>
        <w:t> »)</w:t>
      </w:r>
      <w:r w:rsidR="00F02140" w:rsidRPr="00A2278D">
        <w:rPr>
          <w:highlight w:val="yellow"/>
        </w:rPr>
        <w:t xml:space="preserve"> </w:t>
      </w:r>
      <w:r w:rsidRPr="00A2278D">
        <w:rPr>
          <w:highlight w:val="yellow"/>
        </w:rPr>
        <w:t>à sa Holding Patrimoniale ;</w:t>
      </w:r>
      <w:bookmarkEnd w:id="49"/>
      <w:r w:rsidRPr="00A2278D">
        <w:rPr>
          <w:highlight w:val="yellow"/>
        </w:rPr>
        <w:t xml:space="preserve"> </w:t>
      </w:r>
    </w:p>
    <w:p w14:paraId="2F39FADC" w14:textId="390DF1E9" w:rsidR="000D4959" w:rsidRPr="00A2278D" w:rsidRDefault="000D4959" w:rsidP="000D4959">
      <w:pPr>
        <w:pStyle w:val="3liste"/>
        <w:rPr>
          <w:highlight w:val="yellow"/>
        </w:rPr>
      </w:pPr>
      <w:r w:rsidRPr="00A2278D">
        <w:rPr>
          <w:highlight w:val="yellow"/>
        </w:rPr>
        <w:t>[</w:t>
      </w:r>
      <w:r w:rsidRPr="00A2278D">
        <w:rPr>
          <w:highlight w:val="yellow"/>
        </w:rPr>
        <w:sym w:font="Wingdings" w:char="F09F"/>
      </w:r>
      <w:r w:rsidRPr="00A2278D">
        <w:rPr>
          <w:highlight w:val="yellow"/>
        </w:rPr>
        <w:t>] ;</w:t>
      </w:r>
      <w:r w:rsidRPr="00A2278D">
        <w:t xml:space="preserve"> </w:t>
      </w:r>
      <w:r w:rsidR="00F02140" w:rsidRPr="00A2278D">
        <w:t>et</w:t>
      </w:r>
    </w:p>
    <w:p w14:paraId="08151B20" w14:textId="69CBB613" w:rsidR="00F02140" w:rsidRPr="00A2278D" w:rsidRDefault="000D4959" w:rsidP="000D4959">
      <w:pPr>
        <w:pStyle w:val="3liste"/>
      </w:pPr>
      <w:r w:rsidRPr="00A2278D">
        <w:t xml:space="preserve">les Transferts </w:t>
      </w:r>
      <w:r w:rsidR="00F02140" w:rsidRPr="00A2278D">
        <w:t xml:space="preserve">que d’autres stipulations du </w:t>
      </w:r>
      <w:r w:rsidR="00795D19" w:rsidRPr="00A2278D">
        <w:t>Pacte</w:t>
      </w:r>
      <w:r w:rsidR="00F02140" w:rsidRPr="00A2278D">
        <w:t xml:space="preserve"> qualifient directement de « Transferts Libres</w:t>
      </w:r>
      <w:r w:rsidRPr="00A2278D">
        <w:t> ».</w:t>
      </w:r>
    </w:p>
    <w:p w14:paraId="0EA12CCB" w14:textId="77777777" w:rsidR="00322FF9" w:rsidRPr="00A2278D" w:rsidRDefault="00322FF9" w:rsidP="00F02140">
      <w:pPr>
        <w:pStyle w:val="2article"/>
        <w:rPr>
          <w:lang w:val="fr-FR"/>
        </w:rPr>
      </w:pPr>
      <w:r w:rsidRPr="00A2278D">
        <w:rPr>
          <w:lang w:val="fr-FR"/>
        </w:rPr>
        <w:t>Conditions</w:t>
      </w:r>
    </w:p>
    <w:p w14:paraId="54903410" w14:textId="458190F1" w:rsidR="00EF401E" w:rsidRPr="00A2278D" w:rsidRDefault="00EF401E" w:rsidP="00322FF9">
      <w:r w:rsidRPr="00A2278D">
        <w:t xml:space="preserve">La qualification de </w:t>
      </w:r>
      <w:r w:rsidR="00322FF9" w:rsidRPr="00A2278D">
        <w:t>Transfert Libre</w:t>
      </w:r>
      <w:r w:rsidR="00163F10" w:rsidRPr="00A2278D">
        <w:t xml:space="preserve"> ne produira ses effets </w:t>
      </w:r>
      <w:r w:rsidR="00322FF9" w:rsidRPr="00A2278D">
        <w:t xml:space="preserve">à l’égard des </w:t>
      </w:r>
      <w:r w:rsidR="00163F10" w:rsidRPr="00A2278D">
        <w:t>Parties</w:t>
      </w:r>
      <w:r w:rsidR="00322FF9" w:rsidRPr="00A2278D">
        <w:t xml:space="preserve"> qu’à la double condition que :</w:t>
      </w:r>
    </w:p>
    <w:p w14:paraId="2E0E9606" w14:textId="176D9E13" w:rsidR="00322FF9" w:rsidRPr="00A2278D" w:rsidRDefault="00322FF9" w:rsidP="00163F10">
      <w:pPr>
        <w:pStyle w:val="2liste"/>
      </w:pPr>
      <w:r w:rsidRPr="00A2278D">
        <w:t xml:space="preserve">si le </w:t>
      </w:r>
      <w:r w:rsidR="00086FFA">
        <w:t>cessionnaire</w:t>
      </w:r>
      <w:r w:rsidRPr="00A2278D">
        <w:t xml:space="preserve"> du Transfert Libre est un Tiers, il</w:t>
      </w:r>
      <w:r w:rsidR="00163F10" w:rsidRPr="00A2278D">
        <w:t xml:space="preserve"> </w:t>
      </w:r>
      <w:r w:rsidRPr="00A2278D">
        <w:t xml:space="preserve">ait, préalablement à la réalisation du Transfert, adhéré au </w:t>
      </w:r>
      <w:r w:rsidR="00795D19" w:rsidRPr="00A2278D">
        <w:t>Pacte</w:t>
      </w:r>
      <w:r w:rsidRPr="00A2278D">
        <w:t xml:space="preserve"> </w:t>
      </w:r>
      <w:r w:rsidR="00534770" w:rsidRPr="00A2278D">
        <w:t xml:space="preserve">par la signature d’un </w:t>
      </w:r>
      <w:r w:rsidR="00682B36" w:rsidRPr="00A2278D">
        <w:t>A</w:t>
      </w:r>
      <w:r w:rsidR="00534770" w:rsidRPr="00A2278D">
        <w:t>cte d’</w:t>
      </w:r>
      <w:r w:rsidR="00682B36" w:rsidRPr="00A2278D">
        <w:t>A</w:t>
      </w:r>
      <w:r w:rsidR="00534770" w:rsidRPr="00A2278D">
        <w:t xml:space="preserve">dhésion </w:t>
      </w:r>
      <w:r w:rsidRPr="00A2278D">
        <w:t>en</w:t>
      </w:r>
      <w:r w:rsidR="005337FE" w:rsidRPr="00A2278D">
        <w:t xml:space="preserve"> la même</w:t>
      </w:r>
      <w:r w:rsidRPr="00A2278D">
        <w:t xml:space="preserve"> qualité </w:t>
      </w:r>
      <w:r w:rsidR="005337FE" w:rsidRPr="00A2278D">
        <w:t>que le cédant</w:t>
      </w:r>
      <w:r w:rsidR="00534770" w:rsidRPr="00A2278D">
        <w:t xml:space="preserve"> (</w:t>
      </w:r>
      <w:r w:rsidR="00502AB6" w:rsidRPr="00A2278D">
        <w:t xml:space="preserve">par exemple, </w:t>
      </w:r>
      <w:r w:rsidR="00534770" w:rsidRPr="00A2278D">
        <w:rPr>
          <w:highlight w:val="yellow"/>
        </w:rPr>
        <w:t>Fondateur / Investisseur / [</w:t>
      </w:r>
      <w:r w:rsidR="00534770" w:rsidRPr="00A2278D">
        <w:rPr>
          <w:highlight w:val="yellow"/>
        </w:rPr>
        <w:sym w:font="Wingdings" w:char="F09F"/>
      </w:r>
      <w:r w:rsidR="00534770" w:rsidRPr="00A2278D">
        <w:rPr>
          <w:highlight w:val="yellow"/>
        </w:rPr>
        <w:t>]</w:t>
      </w:r>
      <w:r w:rsidR="00534770" w:rsidRPr="00A2278D">
        <w:t>)</w:t>
      </w:r>
      <w:r w:rsidR="005337FE" w:rsidRPr="00A2278D">
        <w:t xml:space="preserve">, sauf accord </w:t>
      </w:r>
      <w:r w:rsidR="00286319" w:rsidRPr="00A2278D">
        <w:t xml:space="preserve">exprès écrit et préalable </w:t>
      </w:r>
      <w:r w:rsidR="005337FE" w:rsidRPr="00A2278D">
        <w:t xml:space="preserve">des autres </w:t>
      </w:r>
      <w:r w:rsidR="00F84EE1" w:rsidRPr="00A2278D">
        <w:t xml:space="preserve">Parties </w:t>
      </w:r>
      <w:r w:rsidRPr="00A2278D">
        <w:t>; et</w:t>
      </w:r>
    </w:p>
    <w:p w14:paraId="4FB1793E" w14:textId="6999296F" w:rsidR="00322FF9" w:rsidRPr="00A2278D" w:rsidRDefault="005337FE" w:rsidP="00163F10">
      <w:pPr>
        <w:pStyle w:val="2liste"/>
      </w:pPr>
      <w:r w:rsidRPr="00A2278D">
        <w:t>le cédant</w:t>
      </w:r>
      <w:r w:rsidR="00322FF9" w:rsidRPr="00A2278D">
        <w:t xml:space="preserve"> et le </w:t>
      </w:r>
      <w:r w:rsidR="00086FFA">
        <w:t>cessionnaire</w:t>
      </w:r>
      <w:r w:rsidR="00322FF9" w:rsidRPr="00A2278D">
        <w:t xml:space="preserve"> du Transfert Libre se soient engagés solidairement au respect des stipulations du </w:t>
      </w:r>
      <w:r w:rsidR="00795D19" w:rsidRPr="00A2278D">
        <w:t>Pacte</w:t>
      </w:r>
      <w:r w:rsidR="00322FF9" w:rsidRPr="00A2278D">
        <w:t xml:space="preserve"> jusqu’à l’achèvement complet des formalités d’adhésion.</w:t>
      </w:r>
    </w:p>
    <w:p w14:paraId="1A629D28" w14:textId="7D77129D" w:rsidR="00F02140" w:rsidRPr="00A2278D" w:rsidRDefault="00322FF9" w:rsidP="00F02140">
      <w:pPr>
        <w:pStyle w:val="2article"/>
        <w:rPr>
          <w:lang w:val="fr-FR"/>
        </w:rPr>
      </w:pPr>
      <w:bookmarkStart w:id="50" w:name="_Ref207546616"/>
      <w:r w:rsidRPr="00A2278D">
        <w:rPr>
          <w:lang w:val="fr-FR"/>
        </w:rPr>
        <w:t>Conditions spécifiques pour</w:t>
      </w:r>
      <w:r w:rsidR="00F02140" w:rsidRPr="00A2278D">
        <w:rPr>
          <w:lang w:val="fr-FR"/>
        </w:rPr>
        <w:t xml:space="preserve"> les Holdings Patrimoniales</w:t>
      </w:r>
      <w:bookmarkEnd w:id="50"/>
    </w:p>
    <w:p w14:paraId="281A6511" w14:textId="1BFECA3E" w:rsidR="001415BB" w:rsidRPr="00A2278D" w:rsidRDefault="001415BB" w:rsidP="001415BB">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_Ref207546616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7.3</w:t>
      </w:r>
      <w:r w:rsidRPr="00A2278D">
        <w:rPr>
          <w:i/>
          <w:iCs/>
          <w:color w:val="808080" w:themeColor="background1" w:themeShade="80"/>
        </w:rPr>
        <w:fldChar w:fldCharType="end"/>
      </w:r>
      <w:r w:rsidRPr="00A2278D">
        <w:rPr>
          <w:i/>
          <w:iCs/>
          <w:color w:val="808080" w:themeColor="background1" w:themeShade="80"/>
        </w:rPr>
        <w:t xml:space="preserve"> n’est à conserver que si le </w:t>
      </w:r>
      <w:r w:rsidR="00795D19" w:rsidRPr="00A2278D">
        <w:rPr>
          <w:i/>
          <w:iCs/>
          <w:color w:val="808080" w:themeColor="background1" w:themeShade="80"/>
        </w:rPr>
        <w:t>Pacte</w:t>
      </w:r>
      <w:r w:rsidRPr="00A2278D">
        <w:rPr>
          <w:i/>
          <w:iCs/>
          <w:color w:val="808080" w:themeColor="background1" w:themeShade="80"/>
        </w:rPr>
        <w:t xml:space="preserve"> prévoit la possibilité de Transferts Libres pour l</w:t>
      </w:r>
      <w:r w:rsidR="00811C71" w:rsidRPr="00A2278D">
        <w:rPr>
          <w:i/>
          <w:iCs/>
          <w:color w:val="808080" w:themeColor="background1" w:themeShade="80"/>
        </w:rPr>
        <w:t>e</w:t>
      </w:r>
      <w:r w:rsidRPr="00A2278D">
        <w:rPr>
          <w:i/>
          <w:iCs/>
          <w:color w:val="808080" w:themeColor="background1" w:themeShade="80"/>
        </w:rPr>
        <w:t>s Holding Patrimoniales.</w:t>
      </w:r>
      <w:r w:rsidR="00811C71" w:rsidRPr="00A2278D">
        <w:rPr>
          <w:i/>
          <w:iCs/>
          <w:color w:val="808080" w:themeColor="background1" w:themeShade="80"/>
        </w:rPr>
        <w:t xml:space="preserve"> Certains fonds</w:t>
      </w:r>
      <w:r w:rsidR="00652C88" w:rsidRPr="00A2278D">
        <w:rPr>
          <w:i/>
          <w:iCs/>
          <w:color w:val="808080" w:themeColor="background1" w:themeShade="80"/>
        </w:rPr>
        <w:t xml:space="preserve"> </w:t>
      </w:r>
      <w:r w:rsidR="00811C71" w:rsidRPr="00A2278D">
        <w:rPr>
          <w:i/>
          <w:iCs/>
          <w:color w:val="808080" w:themeColor="background1" w:themeShade="80"/>
        </w:rPr>
        <w:t xml:space="preserve">d’investissement peuvent </w:t>
      </w:r>
      <w:r w:rsidR="00D52604" w:rsidRPr="00A2278D">
        <w:rPr>
          <w:i/>
          <w:iCs/>
          <w:color w:val="808080" w:themeColor="background1" w:themeShade="80"/>
        </w:rPr>
        <w:t>demander</w:t>
      </w:r>
      <w:r w:rsidR="00811C71" w:rsidRPr="00A2278D">
        <w:rPr>
          <w:i/>
          <w:iCs/>
          <w:color w:val="808080" w:themeColor="background1" w:themeShade="80"/>
        </w:rPr>
        <w:t xml:space="preserve"> que l’</w:t>
      </w:r>
      <w:r w:rsidR="002E423C" w:rsidRPr="00A2278D">
        <w:rPr>
          <w:i/>
          <w:iCs/>
          <w:color w:val="808080" w:themeColor="background1" w:themeShade="80"/>
        </w:rPr>
        <w:t>Article</w:t>
      </w:r>
      <w:r w:rsidR="00811C71" w:rsidRPr="00A2278D">
        <w:rPr>
          <w:i/>
          <w:iCs/>
          <w:color w:val="808080" w:themeColor="background1" w:themeShade="80"/>
        </w:rPr>
        <w:t xml:space="preserve"> </w:t>
      </w:r>
      <w:r w:rsidR="00811C71" w:rsidRPr="00A2278D">
        <w:rPr>
          <w:i/>
          <w:iCs/>
          <w:color w:val="808080" w:themeColor="background1" w:themeShade="80"/>
        </w:rPr>
        <w:fldChar w:fldCharType="begin"/>
      </w:r>
      <w:r w:rsidR="00811C71" w:rsidRPr="00A2278D">
        <w:rPr>
          <w:i/>
          <w:iCs/>
          <w:color w:val="808080" w:themeColor="background1" w:themeShade="80"/>
        </w:rPr>
        <w:instrText xml:space="preserve"> REF _Ref207547530 \r \h </w:instrText>
      </w:r>
      <w:r w:rsidR="00811C71" w:rsidRPr="00A2278D">
        <w:rPr>
          <w:i/>
          <w:iCs/>
          <w:color w:val="808080" w:themeColor="background1" w:themeShade="80"/>
        </w:rPr>
      </w:r>
      <w:r w:rsidR="00811C71" w:rsidRPr="00A2278D">
        <w:rPr>
          <w:i/>
          <w:iCs/>
          <w:color w:val="808080" w:themeColor="background1" w:themeShade="80"/>
        </w:rPr>
        <w:fldChar w:fldCharType="separate"/>
      </w:r>
      <w:r w:rsidR="0062494E" w:rsidRPr="00A2278D">
        <w:rPr>
          <w:i/>
          <w:iCs/>
          <w:color w:val="808080" w:themeColor="background1" w:themeShade="80"/>
        </w:rPr>
        <w:t>7.3.3</w:t>
      </w:r>
      <w:r w:rsidR="00811C71" w:rsidRPr="00A2278D">
        <w:rPr>
          <w:i/>
          <w:iCs/>
          <w:color w:val="808080" w:themeColor="background1" w:themeShade="80"/>
        </w:rPr>
        <w:fldChar w:fldCharType="end"/>
      </w:r>
      <w:r w:rsidR="00811C71" w:rsidRPr="00A2278D">
        <w:rPr>
          <w:i/>
          <w:iCs/>
          <w:color w:val="808080" w:themeColor="background1" w:themeShade="80"/>
        </w:rPr>
        <w:t xml:space="preserve"> soit complété par une promesse de vente de la Holding Patrimoniale à son </w:t>
      </w:r>
      <w:r w:rsidR="006A431C" w:rsidRPr="00A2278D">
        <w:rPr>
          <w:i/>
          <w:iCs/>
          <w:color w:val="808080" w:themeColor="background1" w:themeShade="80"/>
        </w:rPr>
        <w:t>Associé</w:t>
      </w:r>
      <w:r w:rsidR="00811C71" w:rsidRPr="00A2278D">
        <w:rPr>
          <w:i/>
          <w:iCs/>
          <w:color w:val="808080" w:themeColor="background1" w:themeShade="80"/>
        </w:rPr>
        <w:t xml:space="preserve"> Indirect.</w:t>
      </w:r>
      <w:r w:rsidR="00652C88" w:rsidRPr="00A2278D">
        <w:rPr>
          <w:i/>
          <w:iCs/>
          <w:color w:val="808080" w:themeColor="background1" w:themeShade="80"/>
        </w:rPr>
        <w:t xml:space="preserve"> Cela n’est pas nécessaire si le </w:t>
      </w:r>
      <w:r w:rsidR="00795D19" w:rsidRPr="00A2278D">
        <w:rPr>
          <w:i/>
          <w:iCs/>
          <w:color w:val="808080" w:themeColor="background1" w:themeShade="80"/>
        </w:rPr>
        <w:t>Pacte</w:t>
      </w:r>
      <w:r w:rsidR="00652C88" w:rsidRPr="00A2278D">
        <w:rPr>
          <w:i/>
          <w:iCs/>
          <w:color w:val="808080" w:themeColor="background1" w:themeShade="80"/>
        </w:rPr>
        <w:t xml:space="preserve"> final contient la clause de bad leaver. En effet, la clause de bad leaver est une promesse de vente et elle s’applique en cas de violation des conditions de la Holding Patrimoniale.</w:t>
      </w:r>
      <w:r w:rsidRPr="00A2278D">
        <w:rPr>
          <w:i/>
          <w:iCs/>
          <w:color w:val="808080" w:themeColor="background1" w:themeShade="80"/>
        </w:rPr>
        <w:t>]</w:t>
      </w:r>
    </w:p>
    <w:p w14:paraId="13850C78" w14:textId="5A68D788" w:rsidR="00C8725B" w:rsidRPr="00A2278D" w:rsidRDefault="00B54FA9" w:rsidP="00D16F96">
      <w:pPr>
        <w:pStyle w:val="3article"/>
      </w:pPr>
      <w:r w:rsidRPr="00A2278D">
        <w:t>Tout</w:t>
      </w:r>
      <w:r w:rsidR="00C8725B" w:rsidRPr="00A2278D">
        <w:t xml:space="preserve"> Transfert Libre </w:t>
      </w:r>
      <w:r w:rsidRPr="00A2278D">
        <w:t xml:space="preserve">par </w:t>
      </w:r>
      <w:r w:rsidR="00DA5CAD" w:rsidRPr="00A2278D">
        <w:t xml:space="preserve">un </w:t>
      </w:r>
      <w:r w:rsidR="006A431C" w:rsidRPr="00A2278D">
        <w:t>Associé</w:t>
      </w:r>
      <w:r w:rsidR="00534770" w:rsidRPr="00A2278D">
        <w:t xml:space="preserve"> Indirect</w:t>
      </w:r>
      <w:r w:rsidRPr="00A2278D">
        <w:t xml:space="preserve"> </w:t>
      </w:r>
      <w:r w:rsidR="00C8725B" w:rsidRPr="00A2278D">
        <w:t>au profit d</w:t>
      </w:r>
      <w:r w:rsidR="00534770" w:rsidRPr="00A2278D">
        <w:t>e sa</w:t>
      </w:r>
      <w:r w:rsidR="00C8725B" w:rsidRPr="00A2278D">
        <w:t xml:space="preserve"> </w:t>
      </w:r>
      <w:r w:rsidRPr="00A2278D">
        <w:t>H</w:t>
      </w:r>
      <w:r w:rsidR="00C8725B" w:rsidRPr="00A2278D">
        <w:t xml:space="preserve">olding </w:t>
      </w:r>
      <w:r w:rsidRPr="00A2278D">
        <w:t>P</w:t>
      </w:r>
      <w:r w:rsidR="00C8725B" w:rsidRPr="00A2278D">
        <w:t>atrimoniale</w:t>
      </w:r>
      <w:r w:rsidRPr="00A2278D">
        <w:t xml:space="preserve"> est</w:t>
      </w:r>
      <w:r w:rsidR="00C8725B" w:rsidRPr="00A2278D">
        <w:t xml:space="preserve"> subordonné aux conditions suivantes :</w:t>
      </w:r>
    </w:p>
    <w:p w14:paraId="723C0D17" w14:textId="045E3175" w:rsidR="00C8725B" w:rsidRPr="00A2278D" w:rsidRDefault="00534770" w:rsidP="00D16F96">
      <w:pPr>
        <w:pStyle w:val="3liste"/>
      </w:pPr>
      <w:r w:rsidRPr="00A2278D">
        <w:t>l’</w:t>
      </w:r>
      <w:r w:rsidR="00C8725B" w:rsidRPr="00A2278D">
        <w:t>adhé</w:t>
      </w:r>
      <w:r w:rsidRPr="00A2278D">
        <w:t xml:space="preserve">sion </w:t>
      </w:r>
      <w:r w:rsidR="00C8725B" w:rsidRPr="00A2278D">
        <w:t xml:space="preserve">au </w:t>
      </w:r>
      <w:r w:rsidR="00795D19" w:rsidRPr="00A2278D">
        <w:t>Pacte</w:t>
      </w:r>
      <w:r w:rsidRPr="00A2278D">
        <w:t xml:space="preserve"> par la Holding Patrimoniale en la même qualité que l’</w:t>
      </w:r>
      <w:r w:rsidR="006A431C" w:rsidRPr="00A2278D">
        <w:t>Associé</w:t>
      </w:r>
      <w:r w:rsidRPr="00A2278D">
        <w:t xml:space="preserve"> Indirect (</w:t>
      </w:r>
      <w:r w:rsidRPr="00A2278D">
        <w:rPr>
          <w:highlight w:val="yellow"/>
        </w:rPr>
        <w:t>Fondateur / Investisseur / [</w:t>
      </w:r>
      <w:r w:rsidRPr="00A2278D">
        <w:rPr>
          <w:highlight w:val="yellow"/>
        </w:rPr>
        <w:sym w:font="Wingdings" w:char="F09F"/>
      </w:r>
      <w:r w:rsidRPr="00A2278D">
        <w:rPr>
          <w:highlight w:val="yellow"/>
        </w:rPr>
        <w:t>]</w:t>
      </w:r>
      <w:r w:rsidRPr="00A2278D">
        <w:t>)</w:t>
      </w:r>
      <w:r w:rsidR="00D16F96" w:rsidRPr="00A2278D">
        <w:t xml:space="preserve"> </w:t>
      </w:r>
      <w:r w:rsidR="00C8725B" w:rsidRPr="00A2278D">
        <w:t>;</w:t>
      </w:r>
    </w:p>
    <w:p w14:paraId="468D440D" w14:textId="6CEBC945" w:rsidR="00D16F96" w:rsidRPr="00A2278D" w:rsidRDefault="00D16F96" w:rsidP="00D16F96">
      <w:pPr>
        <w:pStyle w:val="3liste"/>
      </w:pPr>
      <w:r w:rsidRPr="00A2278D">
        <w:t xml:space="preserve">nonobstant toute clause contraire, le </w:t>
      </w:r>
      <w:r w:rsidR="00795D19" w:rsidRPr="00A2278D">
        <w:t>Pacte</w:t>
      </w:r>
      <w:r w:rsidRPr="00A2278D">
        <w:t xml:space="preserve"> ne sera pas résilié à l’égard de </w:t>
      </w:r>
      <w:r w:rsidR="00C8725B" w:rsidRPr="00A2278D">
        <w:t>l’</w:t>
      </w:r>
      <w:r w:rsidR="006A431C" w:rsidRPr="00A2278D">
        <w:t>Associé</w:t>
      </w:r>
      <w:r w:rsidR="00C8725B" w:rsidRPr="00A2278D">
        <w:t xml:space="preserve"> Indirect</w:t>
      </w:r>
      <w:r w:rsidRPr="00A2278D">
        <w:t> ;</w:t>
      </w:r>
    </w:p>
    <w:p w14:paraId="04CF1FB9" w14:textId="198C5355" w:rsidR="00C8725B" w:rsidRPr="00A2278D" w:rsidRDefault="00D16F96" w:rsidP="00D16F96">
      <w:pPr>
        <w:pStyle w:val="3liste"/>
      </w:pPr>
      <w:r w:rsidRPr="00A2278D">
        <w:t>l’</w:t>
      </w:r>
      <w:r w:rsidR="006A431C" w:rsidRPr="00A2278D">
        <w:t>Associé</w:t>
      </w:r>
      <w:r w:rsidRPr="00A2278D">
        <w:t xml:space="preserve"> Indirect </w:t>
      </w:r>
      <w:r w:rsidR="00C8725B" w:rsidRPr="00A2278D">
        <w:t xml:space="preserve">et la Holding Patrimoniale seront tenus solidairement de l’exécution des obligations résultant du </w:t>
      </w:r>
      <w:r w:rsidR="00795D19" w:rsidRPr="00A2278D">
        <w:t>Pacte</w:t>
      </w:r>
      <w:r w:rsidR="00C8725B" w:rsidRPr="00A2278D">
        <w:t xml:space="preserve"> ;</w:t>
      </w:r>
    </w:p>
    <w:p w14:paraId="1900B322" w14:textId="1C9B4037" w:rsidR="00C8725B" w:rsidRPr="00A2278D" w:rsidRDefault="00C8725B" w:rsidP="00D16F96">
      <w:pPr>
        <w:pStyle w:val="3liste"/>
      </w:pPr>
      <w:r w:rsidRPr="00A2278D">
        <w:t>tout événement affectant l’</w:t>
      </w:r>
      <w:r w:rsidR="006A431C" w:rsidRPr="00A2278D">
        <w:t>Associé</w:t>
      </w:r>
      <w:r w:rsidRPr="00A2278D">
        <w:t xml:space="preserve"> Indirect, tel que notamment son départ de la Société, sa démission, sa révocation de ses fonctions sociales, son décès ou tout autre événement mentionné le cas échéant dans une clause du </w:t>
      </w:r>
      <w:r w:rsidR="00795D19" w:rsidRPr="00A2278D">
        <w:t>Pacte</w:t>
      </w:r>
      <w:r w:rsidRPr="00A2278D">
        <w:t xml:space="preserve">, sera réputé affecter la Holding Patrimoniale, laquelle sera, le cas </w:t>
      </w:r>
      <w:r w:rsidRPr="00A2278D">
        <w:lastRenderedPageBreak/>
        <w:t xml:space="preserve">échéant, tenue d’exécuter les obligations correspondantes (y compris </w:t>
      </w:r>
      <w:r w:rsidR="00D16F96" w:rsidRPr="00A2278D">
        <w:t>le Transfert</w:t>
      </w:r>
      <w:r w:rsidRPr="00A2278D">
        <w:t xml:space="preserve"> de ses Titres) dans les conditions prévues au présent </w:t>
      </w:r>
      <w:r w:rsidR="00795D19" w:rsidRPr="00A2278D">
        <w:t>Pacte</w:t>
      </w:r>
      <w:r w:rsidRPr="00A2278D">
        <w:t>.</w:t>
      </w:r>
    </w:p>
    <w:p w14:paraId="23F7DF44" w14:textId="59A21692" w:rsidR="003D4206" w:rsidRPr="00A2278D" w:rsidRDefault="00D16F96" w:rsidP="00D16F96">
      <w:pPr>
        <w:pStyle w:val="3article"/>
      </w:pPr>
      <w:r w:rsidRPr="00A2278D">
        <w:t>D</w:t>
      </w:r>
      <w:r w:rsidR="003D4206" w:rsidRPr="00A2278D">
        <w:t xml:space="preserve">ans l’hypothèse où la </w:t>
      </w:r>
      <w:r w:rsidRPr="00A2278D">
        <w:t>Holding</w:t>
      </w:r>
      <w:r w:rsidR="003D4206" w:rsidRPr="00A2278D">
        <w:t xml:space="preserve"> Patrimoniale </w:t>
      </w:r>
      <w:r w:rsidR="000C062F">
        <w:t>cessionnaire</w:t>
      </w:r>
      <w:r w:rsidR="003D4206" w:rsidRPr="00A2278D">
        <w:t xml:space="preserve"> d’un Transfert Libre ne répondrait plus à la définition de </w:t>
      </w:r>
      <w:r w:rsidRPr="00A2278D">
        <w:t>Holding</w:t>
      </w:r>
      <w:r w:rsidR="003D4206" w:rsidRPr="00A2278D">
        <w:t xml:space="preserve"> Patrimoniale, </w:t>
      </w:r>
      <w:r w:rsidRPr="00A2278D">
        <w:t>l’</w:t>
      </w:r>
      <w:r w:rsidR="006A431C" w:rsidRPr="00A2278D">
        <w:t>Associé</w:t>
      </w:r>
      <w:r w:rsidRPr="00A2278D">
        <w:t xml:space="preserve"> Indirect</w:t>
      </w:r>
      <w:r w:rsidR="003D4206" w:rsidRPr="00A2278D">
        <w:t xml:space="preserve"> s’engage irrévocablement à acquérir, et sa </w:t>
      </w:r>
      <w:r w:rsidRPr="00A2278D">
        <w:t>Holding</w:t>
      </w:r>
      <w:r w:rsidR="003D4206" w:rsidRPr="00A2278D">
        <w:t xml:space="preserve"> Patrimoniale s’engage à lui rétrocéder, l’ensemble des Titres détenus par </w:t>
      </w:r>
      <w:r w:rsidRPr="00A2278D">
        <w:t>la Holding Patrimoniale</w:t>
      </w:r>
      <w:r w:rsidR="003D4206" w:rsidRPr="00A2278D">
        <w:t xml:space="preserve">, et ce préalablement à l’opération faisant perdre à la </w:t>
      </w:r>
      <w:r w:rsidRPr="00A2278D">
        <w:t>Holding</w:t>
      </w:r>
      <w:r w:rsidR="003D4206" w:rsidRPr="00A2278D">
        <w:t xml:space="preserve"> Patrimoniale cette qualité.</w:t>
      </w:r>
    </w:p>
    <w:p w14:paraId="2C63931A" w14:textId="37691264" w:rsidR="00C8725B" w:rsidRPr="00A2278D" w:rsidRDefault="003D4206" w:rsidP="00D16F96">
      <w:pPr>
        <w:pStyle w:val="3article"/>
      </w:pPr>
      <w:bookmarkStart w:id="51" w:name="_Ref207547530"/>
      <w:r w:rsidRPr="00A2278D">
        <w:t xml:space="preserve">Dans l’hypothèse où la </w:t>
      </w:r>
      <w:r w:rsidR="00811C71" w:rsidRPr="00A2278D">
        <w:t>Holding</w:t>
      </w:r>
      <w:r w:rsidRPr="00A2278D">
        <w:t xml:space="preserve"> Patrimoniale ne rétrocéderait pas ses Titres conformément au paragraphe précédent, ladite </w:t>
      </w:r>
      <w:r w:rsidR="00811C71" w:rsidRPr="00A2278D">
        <w:t>Holding</w:t>
      </w:r>
      <w:r w:rsidRPr="00A2278D">
        <w:t xml:space="preserve"> Patrimoniale perdra tous ses droits au titre du </w:t>
      </w:r>
      <w:r w:rsidR="00795D19" w:rsidRPr="00A2278D">
        <w:t>Pacte</w:t>
      </w:r>
      <w:r w:rsidRPr="00A2278D">
        <w:t xml:space="preserve"> mais restera néanmoins tenue par les obligations qui y sont à sa charge</w:t>
      </w:r>
      <w:r w:rsidR="00163F10" w:rsidRPr="00A2278D">
        <w:t>.</w:t>
      </w:r>
      <w:bookmarkEnd w:id="51"/>
    </w:p>
    <w:p w14:paraId="316D3170" w14:textId="33EFD214" w:rsidR="00322FF9" w:rsidRPr="00A2278D" w:rsidRDefault="00322FF9" w:rsidP="00322FF9">
      <w:pPr>
        <w:pStyle w:val="2article"/>
        <w:rPr>
          <w:lang w:val="fr-FR"/>
        </w:rPr>
      </w:pPr>
      <w:bookmarkStart w:id="52" w:name="_Ref207547619"/>
      <w:r w:rsidRPr="00A2278D">
        <w:rPr>
          <w:lang w:val="fr-FR"/>
        </w:rPr>
        <w:t>Sanction</w:t>
      </w:r>
      <w:bookmarkEnd w:id="52"/>
    </w:p>
    <w:p w14:paraId="594A10AF" w14:textId="2A496FAC" w:rsidR="00884743" w:rsidRPr="00A2278D" w:rsidRDefault="00884743" w:rsidP="003D4206">
      <w:pPr>
        <w:rPr>
          <w:i/>
          <w:iCs/>
        </w:rPr>
      </w:pPr>
      <w:r w:rsidRPr="00A2278D">
        <w:rPr>
          <w:i/>
          <w:iCs/>
          <w:color w:val="808080" w:themeColor="background1" w:themeShade="80"/>
        </w:rPr>
        <w:t>[</w:t>
      </w:r>
      <w:r w:rsidR="008E1712" w:rsidRPr="00A2278D">
        <w:rPr>
          <w:i/>
          <w:iCs/>
          <w:color w:val="808080" w:themeColor="background1" w:themeShade="80"/>
        </w:rPr>
        <w:t xml:space="preserve">cet </w:t>
      </w:r>
      <w:r w:rsidR="002E423C" w:rsidRPr="00A2278D">
        <w:rPr>
          <w:i/>
          <w:iCs/>
          <w:color w:val="808080" w:themeColor="background1" w:themeShade="80"/>
        </w:rPr>
        <w:t>Article</w:t>
      </w:r>
      <w:r w:rsidR="008E1712" w:rsidRPr="00A2278D">
        <w:rPr>
          <w:i/>
          <w:iCs/>
          <w:color w:val="808080" w:themeColor="background1" w:themeShade="80"/>
        </w:rPr>
        <w:t xml:space="preserve"> </w:t>
      </w:r>
      <w:r w:rsidR="008E1712" w:rsidRPr="00A2278D">
        <w:rPr>
          <w:i/>
          <w:iCs/>
          <w:color w:val="808080" w:themeColor="background1" w:themeShade="80"/>
        </w:rPr>
        <w:fldChar w:fldCharType="begin"/>
      </w:r>
      <w:r w:rsidR="008E1712" w:rsidRPr="00A2278D">
        <w:rPr>
          <w:i/>
          <w:iCs/>
          <w:color w:val="808080" w:themeColor="background1" w:themeShade="80"/>
        </w:rPr>
        <w:instrText xml:space="preserve"> REF _Ref207547619 \r \h </w:instrText>
      </w:r>
      <w:r w:rsidR="008E1712" w:rsidRPr="00A2278D">
        <w:rPr>
          <w:i/>
          <w:iCs/>
          <w:color w:val="808080" w:themeColor="background1" w:themeShade="80"/>
        </w:rPr>
      </w:r>
      <w:r w:rsidR="008E1712" w:rsidRPr="00A2278D">
        <w:rPr>
          <w:i/>
          <w:iCs/>
          <w:color w:val="808080" w:themeColor="background1" w:themeShade="80"/>
        </w:rPr>
        <w:fldChar w:fldCharType="separate"/>
      </w:r>
      <w:r w:rsidR="0062494E" w:rsidRPr="00A2278D">
        <w:rPr>
          <w:i/>
          <w:iCs/>
          <w:color w:val="808080" w:themeColor="background1" w:themeShade="80"/>
        </w:rPr>
        <w:t>7.4</w:t>
      </w:r>
      <w:r w:rsidR="008E1712" w:rsidRPr="00A2278D">
        <w:rPr>
          <w:i/>
          <w:iCs/>
          <w:color w:val="808080" w:themeColor="background1" w:themeShade="80"/>
        </w:rPr>
        <w:fldChar w:fldCharType="end"/>
      </w:r>
      <w:r w:rsidR="008E1712" w:rsidRPr="00A2278D">
        <w:rPr>
          <w:i/>
          <w:iCs/>
          <w:color w:val="808080" w:themeColor="background1" w:themeShade="80"/>
        </w:rPr>
        <w:t xml:space="preserve"> </w:t>
      </w:r>
      <w:r w:rsidRPr="00A2278D">
        <w:rPr>
          <w:i/>
          <w:iCs/>
          <w:color w:val="808080" w:themeColor="background1" w:themeShade="80"/>
        </w:rPr>
        <w:t xml:space="preserve">prévoit qu’un transfert présenté comme « libre » mais réalisé en violation des conditions posées est inopposable aux Parties et que les titres transférés sont réputés indisponibles tant que la régularisation (notamment l’adhésion au </w:t>
      </w:r>
      <w:r w:rsidR="00795D19" w:rsidRPr="00A2278D">
        <w:rPr>
          <w:i/>
          <w:iCs/>
          <w:color w:val="808080" w:themeColor="background1" w:themeShade="80"/>
        </w:rPr>
        <w:t>Pacte</w:t>
      </w:r>
      <w:r w:rsidRPr="00A2278D">
        <w:rPr>
          <w:i/>
          <w:iCs/>
          <w:color w:val="808080" w:themeColor="background1" w:themeShade="80"/>
        </w:rPr>
        <w:t>) n’est pas effectuée.]</w:t>
      </w:r>
    </w:p>
    <w:p w14:paraId="646CA307" w14:textId="178184A9" w:rsidR="005B7EF7" w:rsidRPr="00A2278D" w:rsidRDefault="00811C71" w:rsidP="008E1712">
      <w:r w:rsidRPr="00A2278D">
        <w:t xml:space="preserve">Il est entendu entre les </w:t>
      </w:r>
      <w:r w:rsidR="00502AB6" w:rsidRPr="00A2278D">
        <w:t xml:space="preserve">Parties </w:t>
      </w:r>
      <w:r w:rsidRPr="00A2278D">
        <w:t xml:space="preserve">que s’agissant de tout Transfert Libre effectué en violation du présent </w:t>
      </w:r>
      <w:r w:rsidR="002E423C" w:rsidRPr="00A2278D">
        <w:t>Article</w:t>
      </w:r>
      <w:r w:rsidR="00AE4977" w:rsidRPr="00A2278D">
        <w:t xml:space="preserve"> </w:t>
      </w:r>
      <w:r w:rsidR="00AE4977" w:rsidRPr="00A2278D">
        <w:fldChar w:fldCharType="begin"/>
      </w:r>
      <w:r w:rsidR="00AE4977" w:rsidRPr="00A2278D">
        <w:instrText xml:space="preserve"> REF _Ref207792363 \r \h </w:instrText>
      </w:r>
      <w:r w:rsidR="00AE4977" w:rsidRPr="00A2278D">
        <w:fldChar w:fldCharType="separate"/>
      </w:r>
      <w:r w:rsidR="0062494E" w:rsidRPr="00A2278D">
        <w:t>7</w:t>
      </w:r>
      <w:r w:rsidR="00AE4977" w:rsidRPr="00A2278D">
        <w:fldChar w:fldCharType="end"/>
      </w:r>
      <w:r w:rsidRPr="00A2278D">
        <w:t xml:space="preserve">, </w:t>
      </w:r>
      <w:r w:rsidR="008E1712" w:rsidRPr="00A2278D">
        <w:t xml:space="preserve">celui-ci sera inopposable aux </w:t>
      </w:r>
      <w:r w:rsidR="00502AB6" w:rsidRPr="00A2278D">
        <w:t>Parties</w:t>
      </w:r>
      <w:r w:rsidR="00B10075" w:rsidRPr="00A2278D">
        <w:t>,</w:t>
      </w:r>
      <w:r w:rsidR="00502AB6" w:rsidRPr="00A2278D">
        <w:t xml:space="preserve"> </w:t>
      </w:r>
      <w:r w:rsidR="008E1712" w:rsidRPr="00A2278D">
        <w:t xml:space="preserve">et </w:t>
      </w:r>
      <w:r w:rsidRPr="00A2278D">
        <w:t xml:space="preserve">la Société </w:t>
      </w:r>
      <w:r w:rsidR="008E1712" w:rsidRPr="00A2278D">
        <w:t>aura interdiction de</w:t>
      </w:r>
      <w:r w:rsidRPr="00A2278D">
        <w:t xml:space="preserve"> retranscrire dans le registre de mouvements de titres et dans les comptes d’a</w:t>
      </w:r>
      <w:r w:rsidR="004809D1" w:rsidRPr="00A2278D">
        <w:t>ssociés</w:t>
      </w:r>
      <w:r w:rsidRPr="00A2278D">
        <w:t xml:space="preserve"> correspondants ledit Transfert</w:t>
      </w:r>
      <w:r w:rsidR="008E1712" w:rsidRPr="00A2278D">
        <w:t xml:space="preserve"> conformément à l’</w:t>
      </w:r>
      <w:r w:rsidR="002E423C" w:rsidRPr="00A2278D">
        <w:t>Article</w:t>
      </w:r>
      <w:r w:rsidR="0077539B" w:rsidRPr="00A2278D">
        <w:t xml:space="preserve"> </w:t>
      </w:r>
      <w:r w:rsidR="0077539B" w:rsidRPr="00A2278D">
        <w:rPr>
          <w:highlight w:val="magenta"/>
        </w:rPr>
        <w:fldChar w:fldCharType="begin"/>
      </w:r>
      <w:r w:rsidR="0077539B" w:rsidRPr="00A2278D">
        <w:instrText xml:space="preserve"> REF _Ref210916483 \w \h </w:instrText>
      </w:r>
      <w:r w:rsidR="0077539B" w:rsidRPr="00A2278D">
        <w:rPr>
          <w:highlight w:val="magenta"/>
        </w:rPr>
      </w:r>
      <w:r w:rsidR="0077539B" w:rsidRPr="00A2278D">
        <w:rPr>
          <w:highlight w:val="magenta"/>
        </w:rPr>
        <w:fldChar w:fldCharType="separate"/>
      </w:r>
      <w:r w:rsidR="0062494E" w:rsidRPr="00A2278D">
        <w:t>41</w:t>
      </w:r>
      <w:r w:rsidR="0077539B" w:rsidRPr="00A2278D">
        <w:rPr>
          <w:highlight w:val="magenta"/>
        </w:rPr>
        <w:fldChar w:fldCharType="end"/>
      </w:r>
      <w:r w:rsidRPr="00A2278D">
        <w:t>.</w:t>
      </w:r>
    </w:p>
    <w:p w14:paraId="334C431A" w14:textId="69AE1937" w:rsidR="005B7EF7" w:rsidRPr="000C062F" w:rsidRDefault="000C062F" w:rsidP="000C062F">
      <w:pPr>
        <w:rPr>
          <w:i/>
          <w:iCs/>
        </w:rPr>
      </w:pPr>
      <w:r w:rsidRPr="000C062F">
        <w:rPr>
          <w:i/>
          <w:iCs/>
          <w:color w:val="808080" w:themeColor="background1" w:themeShade="80"/>
        </w:rPr>
        <w:t>[</w:t>
      </w:r>
      <w:r w:rsidR="009F76B4">
        <w:rPr>
          <w:i/>
          <w:iCs/>
          <w:color w:val="808080" w:themeColor="background1" w:themeShade="80"/>
        </w:rPr>
        <w:t xml:space="preserve">Pour renforcer l’efficacité de cet article </w:t>
      </w:r>
      <w:r w:rsidR="009F76B4">
        <w:rPr>
          <w:i/>
          <w:iCs/>
          <w:color w:val="808080" w:themeColor="background1" w:themeShade="80"/>
        </w:rPr>
        <w:fldChar w:fldCharType="begin"/>
      </w:r>
      <w:r w:rsidR="009F76B4">
        <w:rPr>
          <w:i/>
          <w:iCs/>
          <w:color w:val="808080" w:themeColor="background1" w:themeShade="80"/>
        </w:rPr>
        <w:instrText xml:space="preserve"> REF _Ref207792363 \r \h </w:instrText>
      </w:r>
      <w:r w:rsidR="009F76B4">
        <w:rPr>
          <w:i/>
          <w:iCs/>
          <w:color w:val="808080" w:themeColor="background1" w:themeShade="80"/>
        </w:rPr>
      </w:r>
      <w:r w:rsidR="009F76B4">
        <w:rPr>
          <w:i/>
          <w:iCs/>
          <w:color w:val="808080" w:themeColor="background1" w:themeShade="80"/>
        </w:rPr>
        <w:fldChar w:fldCharType="separate"/>
      </w:r>
      <w:r w:rsidR="009F76B4">
        <w:rPr>
          <w:i/>
          <w:iCs/>
          <w:color w:val="808080" w:themeColor="background1" w:themeShade="80"/>
        </w:rPr>
        <w:t>7</w:t>
      </w:r>
      <w:r w:rsidR="009F76B4">
        <w:rPr>
          <w:i/>
          <w:iCs/>
          <w:color w:val="808080" w:themeColor="background1" w:themeShade="80"/>
        </w:rPr>
        <w:fldChar w:fldCharType="end"/>
      </w:r>
      <w:r w:rsidR="009F76B4">
        <w:rPr>
          <w:i/>
          <w:iCs/>
          <w:color w:val="808080" w:themeColor="background1" w:themeShade="80"/>
        </w:rPr>
        <w:t>, é</w:t>
      </w:r>
      <w:r w:rsidRPr="000C062F">
        <w:rPr>
          <w:i/>
          <w:iCs/>
          <w:color w:val="808080" w:themeColor="background1" w:themeShade="80"/>
        </w:rPr>
        <w:t xml:space="preserve">ventuellement ajouter comme </w:t>
      </w:r>
      <w:r w:rsidRPr="000C062F">
        <w:rPr>
          <w:i/>
          <w:iCs/>
          <w:color w:val="808080" w:themeColor="background1" w:themeShade="80"/>
        </w:rPr>
        <w:t xml:space="preserve">sanction la privation des droits de vote ou </w:t>
      </w:r>
      <w:r w:rsidRPr="000C062F">
        <w:rPr>
          <w:i/>
          <w:iCs/>
          <w:color w:val="808080" w:themeColor="background1" w:themeShade="80"/>
        </w:rPr>
        <w:t>financier</w:t>
      </w:r>
      <w:r w:rsidRPr="000C062F">
        <w:rPr>
          <w:i/>
          <w:iCs/>
          <w:color w:val="808080" w:themeColor="background1" w:themeShade="80"/>
        </w:rPr>
        <w:t>. Pour son utilisation et sa validité, voir les explications dans le document à télécharger avec les clauses de sanction.</w:t>
      </w:r>
      <w:r w:rsidRPr="000C062F">
        <w:rPr>
          <w:i/>
          <w:iCs/>
          <w:color w:val="808080" w:themeColor="background1" w:themeShade="80"/>
        </w:rPr>
        <w:t>]</w:t>
      </w:r>
      <w:r w:rsidR="005B7EF7" w:rsidRPr="000C062F">
        <w:rPr>
          <w:i/>
          <w:iCs/>
        </w:rPr>
        <w:br w:type="page"/>
      </w:r>
    </w:p>
    <w:p w14:paraId="01691AD6" w14:textId="3DDD728D" w:rsidR="00B57FD4" w:rsidRDefault="001B430F" w:rsidP="00B57FD4">
      <w:pPr>
        <w:pStyle w:val="1article"/>
        <w:rPr>
          <w:lang w:val="fr-FR"/>
        </w:rPr>
      </w:pPr>
      <w:bookmarkStart w:id="53" w:name="_Ref207545039"/>
      <w:bookmarkStart w:id="54" w:name="_Ref207545049"/>
      <w:bookmarkStart w:id="55" w:name="_Ref207545055"/>
      <w:bookmarkStart w:id="56" w:name="_Ref207630274"/>
      <w:bookmarkStart w:id="57" w:name="_Toc214981592"/>
      <w:r w:rsidRPr="00A2278D">
        <w:rPr>
          <w:lang w:val="fr-FR"/>
        </w:rPr>
        <w:lastRenderedPageBreak/>
        <w:t>Inaliénabilité temporaire</w:t>
      </w:r>
      <w:bookmarkEnd w:id="53"/>
      <w:bookmarkEnd w:id="54"/>
      <w:bookmarkEnd w:id="55"/>
      <w:bookmarkEnd w:id="56"/>
      <w:bookmarkEnd w:id="57"/>
    </w:p>
    <w:p w14:paraId="1A5FF68C" w14:textId="528987B5" w:rsidR="00AC4B89" w:rsidRPr="00AC4B89" w:rsidRDefault="00AC4B89" w:rsidP="00AC4B89">
      <w:pPr>
        <w:rPr>
          <w:i/>
          <w:iCs/>
          <w:color w:val="808080" w:themeColor="background1" w:themeShade="80"/>
        </w:rPr>
      </w:pPr>
      <w:r w:rsidRPr="00AC4B89">
        <w:rPr>
          <w:i/>
          <w:iCs/>
          <w:color w:val="808080" w:themeColor="background1" w:themeShade="80"/>
        </w:rPr>
        <w:t xml:space="preserve">La clause d’inaliénabilité </w:t>
      </w:r>
      <w:r>
        <w:rPr>
          <w:i/>
          <w:iCs/>
          <w:color w:val="808080" w:themeColor="background1" w:themeShade="80"/>
        </w:rPr>
        <w:t>est</w:t>
      </w:r>
      <w:r w:rsidRPr="00AC4B89">
        <w:rPr>
          <w:i/>
          <w:iCs/>
          <w:color w:val="808080" w:themeColor="background1" w:themeShade="80"/>
        </w:rPr>
        <w:t xml:space="preserve"> une interdiction de transférer les titres, autrement dit une obligation de conservation, pendant une période déterminée.</w:t>
      </w:r>
    </w:p>
    <w:p w14:paraId="1002FB31" w14:textId="76F52D6C" w:rsidR="00AC4B89" w:rsidRPr="00AC4B89" w:rsidRDefault="00AC4B89" w:rsidP="00AC4B89">
      <w:pPr>
        <w:rPr>
          <w:i/>
          <w:iCs/>
          <w:color w:val="808080" w:themeColor="background1" w:themeShade="80"/>
        </w:rPr>
      </w:pPr>
      <w:r w:rsidRPr="00AC4B89">
        <w:rPr>
          <w:i/>
          <w:iCs/>
          <w:color w:val="808080" w:themeColor="background1" w:themeShade="80"/>
        </w:rPr>
        <w:t xml:space="preserve">Afin d’éviter que cette interdiction ne fasse obstacle à l’exécution d’autres stipulations du Pacte (notamment l’exercice de promesses ou la mise en œuvre de mécanismes de liquidité), </w:t>
      </w:r>
      <w:r>
        <w:rPr>
          <w:i/>
          <w:iCs/>
          <w:color w:val="808080" w:themeColor="background1" w:themeShade="80"/>
        </w:rPr>
        <w:t xml:space="preserve">l’article </w:t>
      </w:r>
      <w:r>
        <w:rPr>
          <w:i/>
          <w:iCs/>
          <w:color w:val="808080" w:themeColor="background1" w:themeShade="80"/>
        </w:rPr>
        <w:fldChar w:fldCharType="begin"/>
      </w:r>
      <w:r>
        <w:rPr>
          <w:i/>
          <w:iCs/>
          <w:color w:val="808080" w:themeColor="background1" w:themeShade="80"/>
        </w:rPr>
        <w:instrText xml:space="preserve"> REF _Ref220511129 \r \h </w:instrText>
      </w:r>
      <w:r>
        <w:rPr>
          <w:i/>
          <w:iCs/>
          <w:color w:val="808080" w:themeColor="background1" w:themeShade="80"/>
        </w:rPr>
      </w:r>
      <w:r>
        <w:rPr>
          <w:i/>
          <w:iCs/>
          <w:color w:val="808080" w:themeColor="background1" w:themeShade="80"/>
        </w:rPr>
        <w:fldChar w:fldCharType="separate"/>
      </w:r>
      <w:r>
        <w:rPr>
          <w:i/>
          <w:iCs/>
          <w:color w:val="808080" w:themeColor="background1" w:themeShade="80"/>
        </w:rPr>
        <w:t>8.2.2</w:t>
      </w:r>
      <w:r>
        <w:rPr>
          <w:i/>
          <w:iCs/>
          <w:color w:val="808080" w:themeColor="background1" w:themeShade="80"/>
        </w:rPr>
        <w:fldChar w:fldCharType="end"/>
      </w:r>
      <w:r>
        <w:rPr>
          <w:i/>
          <w:iCs/>
          <w:color w:val="808080" w:themeColor="background1" w:themeShade="80"/>
        </w:rPr>
        <w:t xml:space="preserve"> </w:t>
      </w:r>
      <w:r w:rsidRPr="00AC4B89">
        <w:rPr>
          <w:i/>
          <w:iCs/>
          <w:color w:val="808080" w:themeColor="background1" w:themeShade="80"/>
        </w:rPr>
        <w:t>prévoit des exceptions ainsi que des cas de caducité de l’inaliénabilité, en particulier en cas de déclenchement de la clause d’Obligation de Sortie Forcée (« drag along »).</w:t>
      </w:r>
    </w:p>
    <w:p w14:paraId="75570B15" w14:textId="56C19EAD" w:rsidR="00AC4B89" w:rsidRPr="00AC4B89" w:rsidRDefault="00AC4B89" w:rsidP="00AC4B89">
      <w:pPr>
        <w:rPr>
          <w:i/>
          <w:iCs/>
          <w:color w:val="808080" w:themeColor="background1" w:themeShade="80"/>
        </w:rPr>
      </w:pPr>
      <w:r w:rsidRPr="00AC4B89">
        <w:rPr>
          <w:i/>
          <w:iCs/>
          <w:color w:val="808080" w:themeColor="background1" w:themeShade="80"/>
        </w:rPr>
        <w:t xml:space="preserve">Toutefois, la clause d’inaliénabilité peut présenter un point de fragilité </w:t>
      </w:r>
      <w:r w:rsidR="00B55C9B">
        <w:rPr>
          <w:i/>
          <w:iCs/>
          <w:color w:val="808080" w:themeColor="background1" w:themeShade="80"/>
        </w:rPr>
        <w:t xml:space="preserve">uniquement </w:t>
      </w:r>
      <w:r w:rsidRPr="00AC4B89">
        <w:rPr>
          <w:i/>
          <w:iCs/>
          <w:color w:val="808080" w:themeColor="background1" w:themeShade="80"/>
        </w:rPr>
        <w:t>lorsqu’elle s’applique aux Parties disposant du pouvoir de déclencher le drag along.</w:t>
      </w:r>
    </w:p>
    <w:p w14:paraId="6EF91162" w14:textId="442F5984" w:rsidR="00AC4B89" w:rsidRPr="00AC4B89" w:rsidRDefault="00AC4B89" w:rsidP="00AC4B89">
      <w:pPr>
        <w:rPr>
          <w:i/>
          <w:iCs/>
          <w:color w:val="808080" w:themeColor="background1" w:themeShade="80"/>
        </w:rPr>
      </w:pPr>
      <w:r w:rsidRPr="00AC4B89">
        <w:rPr>
          <w:i/>
          <w:iCs/>
          <w:color w:val="808080" w:themeColor="background1" w:themeShade="80"/>
        </w:rPr>
        <w:t xml:space="preserve">En effet, si les Associés soumis à l’inaliénabilité (par exemple les Fondateurs) détiennent une participation leur permettant d’activer la clause de drag along, ils peuvent déclencher </w:t>
      </w:r>
      <w:r w:rsidR="00B55C9B">
        <w:rPr>
          <w:i/>
          <w:iCs/>
          <w:color w:val="808080" w:themeColor="background1" w:themeShade="80"/>
        </w:rPr>
        <w:t>la promesse de vente pour acheter les titres des minoritaires</w:t>
      </w:r>
      <w:r w:rsidR="00B55C9B">
        <w:rPr>
          <w:i/>
          <w:iCs/>
          <w:color w:val="808080" w:themeColor="background1" w:themeShade="80"/>
        </w:rPr>
        <w:t xml:space="preserve">, car </w:t>
      </w:r>
      <w:r w:rsidR="00B55C9B">
        <w:rPr>
          <w:i/>
          <w:iCs/>
          <w:color w:val="808080" w:themeColor="background1" w:themeShade="80"/>
        </w:rPr>
        <w:t>l’inaliénabilité empêche de vendre, pas d’acheter.</w:t>
      </w:r>
    </w:p>
    <w:p w14:paraId="641CC533" w14:textId="0966D8E2" w:rsidR="00AC4B89" w:rsidRPr="00AC4B89" w:rsidRDefault="00AC4B89" w:rsidP="00AC4B89">
      <w:pPr>
        <w:rPr>
          <w:i/>
          <w:iCs/>
          <w:color w:val="808080" w:themeColor="background1" w:themeShade="80"/>
        </w:rPr>
      </w:pPr>
      <w:r w:rsidRPr="00AC4B89">
        <w:rPr>
          <w:i/>
          <w:iCs/>
          <w:color w:val="808080" w:themeColor="background1" w:themeShade="80"/>
        </w:rPr>
        <w:t xml:space="preserve">Une fois les titres des minoritaires acquis et les Fondateurs devenus seuls Associés liés par le Pacte, ceux-ci peuvent alors résilier le Pacte ou lever l’inaliénabilité, puis céder l’intégralité des titres </w:t>
      </w:r>
      <w:r w:rsidR="00B55C9B">
        <w:rPr>
          <w:i/>
          <w:iCs/>
          <w:color w:val="808080" w:themeColor="background1" w:themeShade="80"/>
        </w:rPr>
        <w:t>au</w:t>
      </w:r>
      <w:r w:rsidRPr="00AC4B89">
        <w:rPr>
          <w:i/>
          <w:iCs/>
          <w:color w:val="808080" w:themeColor="background1" w:themeShade="80"/>
        </w:rPr>
        <w:t xml:space="preserve"> tiers ayant formulé une offre dans le cadre du drag along.</w:t>
      </w:r>
    </w:p>
    <w:p w14:paraId="362DB9B1" w14:textId="528FB50E" w:rsidR="00AC4B89" w:rsidRDefault="00AC4B89" w:rsidP="00AC4B89">
      <w:pPr>
        <w:rPr>
          <w:i/>
          <w:iCs/>
          <w:color w:val="808080" w:themeColor="background1" w:themeShade="80"/>
        </w:rPr>
      </w:pPr>
      <w:r w:rsidRPr="00AC4B89">
        <w:rPr>
          <w:i/>
          <w:iCs/>
          <w:color w:val="808080" w:themeColor="background1" w:themeShade="80"/>
        </w:rPr>
        <w:t>Afin d’éviter cette situation, il peut être prévu que la clause de drag along ne soit déclenchable qu’à compter de l’expiration de la Période d’Inaliénabilité, ce qui permet de préserver la cohérence économique et juridique entre les deux mécanismes.</w:t>
      </w:r>
    </w:p>
    <w:p w14:paraId="1F087F29" w14:textId="014AC9C0" w:rsidR="00D32850" w:rsidRPr="00A2278D" w:rsidRDefault="00D32850" w:rsidP="00D32850">
      <w:r>
        <w:rPr>
          <w:i/>
          <w:iCs/>
          <w:color w:val="808080" w:themeColor="background1" w:themeShade="80"/>
        </w:rPr>
        <w:t>_______________________________</w:t>
      </w:r>
    </w:p>
    <w:p w14:paraId="18324BBA" w14:textId="710F0985" w:rsidR="0090173D" w:rsidRPr="00A2278D" w:rsidRDefault="0090173D" w:rsidP="0090173D">
      <w:pPr>
        <w:pStyle w:val="2article"/>
        <w:rPr>
          <w:lang w:val="fr-FR"/>
        </w:rPr>
      </w:pPr>
      <w:bookmarkStart w:id="58" w:name="_Ref207467883"/>
      <w:r w:rsidRPr="00A2278D">
        <w:rPr>
          <w:lang w:val="fr-FR"/>
        </w:rPr>
        <w:t>Principe</w:t>
      </w:r>
      <w:bookmarkEnd w:id="58"/>
    </w:p>
    <w:p w14:paraId="2640DCF7" w14:textId="05984C9C" w:rsidR="0090173D" w:rsidRDefault="0090173D" w:rsidP="00D474A3">
      <w:pPr>
        <w:pStyle w:val="3article"/>
      </w:pPr>
      <w:bookmarkStart w:id="59" w:name="_Ref207471334"/>
      <w:r w:rsidRPr="00A2278D">
        <w:t xml:space="preserve">Les Titres des </w:t>
      </w:r>
      <w:r w:rsidRPr="00A2278D">
        <w:rPr>
          <w:highlight w:val="yellow"/>
        </w:rPr>
        <w:t>[Fondateurs / [</w:t>
      </w:r>
      <w:r w:rsidRPr="00A2278D">
        <w:rPr>
          <w:highlight w:val="yellow"/>
        </w:rPr>
        <w:sym w:font="Wingdings" w:char="F09F"/>
      </w:r>
      <w:r w:rsidRPr="00A2278D">
        <w:rPr>
          <w:highlight w:val="yellow"/>
        </w:rPr>
        <w:t>]]</w:t>
      </w:r>
      <w:r w:rsidRPr="00A2278D">
        <w:t>, feront, au cours d’une période de [</w:t>
      </w:r>
      <w:r w:rsidRPr="00A2278D">
        <w:sym w:font="Wingdings" w:char="F09F"/>
      </w:r>
      <w:r w:rsidRPr="00A2278D">
        <w:t>] mois à compter de [</w:t>
      </w:r>
      <w:r w:rsidRPr="00A2278D">
        <w:sym w:font="Wingdings" w:char="F09F"/>
      </w:r>
      <w:r w:rsidRPr="00A2278D">
        <w:t>] (la « </w:t>
      </w:r>
      <w:r w:rsidRPr="00A2278D">
        <w:rPr>
          <w:b/>
        </w:rPr>
        <w:t>Période d’Inaliénabilité</w:t>
      </w:r>
      <w:r w:rsidRPr="00A2278D">
        <w:t xml:space="preserve"> »), l’objet d’une inaliénabilité, c’est-à-dire d’une interdiction pour les </w:t>
      </w:r>
      <w:r w:rsidR="00D474A3" w:rsidRPr="00A2278D">
        <w:rPr>
          <w:highlight w:val="yellow"/>
        </w:rPr>
        <w:t>[Fondateurs / [</w:t>
      </w:r>
      <w:r w:rsidR="00D474A3" w:rsidRPr="00A2278D">
        <w:rPr>
          <w:highlight w:val="yellow"/>
        </w:rPr>
        <w:sym w:font="Wingdings" w:char="F09F"/>
      </w:r>
      <w:r w:rsidR="00D474A3" w:rsidRPr="00A2278D">
        <w:rPr>
          <w:highlight w:val="yellow"/>
        </w:rPr>
        <w:t>]]</w:t>
      </w:r>
      <w:r w:rsidR="00D474A3" w:rsidRPr="00A2278D">
        <w:t xml:space="preserve"> </w:t>
      </w:r>
      <w:r w:rsidRPr="00A2278D">
        <w:t>de les Transférer pour quelque cause que ce soit (les « </w:t>
      </w:r>
      <w:r w:rsidRPr="00A2278D">
        <w:rPr>
          <w:b/>
        </w:rPr>
        <w:t>Titres Indisponibles</w:t>
      </w:r>
      <w:r w:rsidRPr="00A2278D">
        <w:t> »).</w:t>
      </w:r>
      <w:bookmarkEnd w:id="59"/>
    </w:p>
    <w:p w14:paraId="6793B2E8" w14:textId="7252EE82" w:rsidR="00641FB7" w:rsidRPr="00A2278D" w:rsidRDefault="00641FB7" w:rsidP="00D474A3">
      <w:pPr>
        <w:pStyle w:val="3article"/>
      </w:pPr>
      <w:r w:rsidRPr="00641FB7">
        <w:rPr>
          <w:highlight w:val="yellow"/>
        </w:rPr>
        <w:t>[</w:t>
      </w:r>
      <w:r w:rsidRPr="00641FB7">
        <w:rPr>
          <w:i/>
          <w:iCs/>
          <w:color w:val="808080" w:themeColor="background1" w:themeShade="80"/>
        </w:rPr>
        <w:t>En l’absence de vesting</w:t>
      </w:r>
      <w:r>
        <w:rPr>
          <w:i/>
          <w:iCs/>
          <w:color w:val="808080" w:themeColor="background1" w:themeShade="80"/>
        </w:rPr>
        <w:t>:</w:t>
      </w:r>
      <w:r w:rsidRPr="00641FB7">
        <w:rPr>
          <w:color w:val="808080" w:themeColor="background1" w:themeShade="80"/>
        </w:rPr>
        <w:t xml:space="preserve"> </w:t>
      </w:r>
      <w:r w:rsidRPr="00641FB7">
        <w:rPr>
          <w:highlight w:val="yellow"/>
        </w:rPr>
        <w:t>Cette interdiction vise à a</w:t>
      </w:r>
      <w:r w:rsidRPr="00641FB7">
        <w:rPr>
          <w:highlight w:val="yellow"/>
        </w:rPr>
        <w:t>ssurer la stabilité de l’actionnariat</w:t>
      </w:r>
      <w:r w:rsidRPr="00641FB7">
        <w:rPr>
          <w:highlight w:val="yellow"/>
        </w:rPr>
        <w:t xml:space="preserve"> et</w:t>
      </w:r>
      <w:r w:rsidRPr="00641FB7">
        <w:rPr>
          <w:highlight w:val="yellow"/>
        </w:rPr>
        <w:t xml:space="preserve"> </w:t>
      </w:r>
      <w:r w:rsidRPr="00641FB7">
        <w:rPr>
          <w:highlight w:val="yellow"/>
        </w:rPr>
        <w:t>à</w:t>
      </w:r>
      <w:r w:rsidRPr="00641FB7">
        <w:rPr>
          <w:highlight w:val="yellow"/>
        </w:rPr>
        <w:t xml:space="preserve"> préserver la continuité de la stratégie industrielle et financière de la Société pendant une phase déterminante de son développement</w:t>
      </w:r>
      <w:r w:rsidRPr="00641FB7">
        <w:rPr>
          <w:highlight w:val="yellow"/>
        </w:rPr>
        <w:t>. /</w:t>
      </w:r>
      <w:r>
        <w:t xml:space="preserve"> </w:t>
      </w:r>
      <w:r w:rsidRPr="00641FB7">
        <w:rPr>
          <w:i/>
          <w:iCs/>
          <w:color w:val="808080" w:themeColor="background1" w:themeShade="80"/>
        </w:rPr>
        <w:t>En présence d’un vesting</w:t>
      </w:r>
      <w:r>
        <w:rPr>
          <w:i/>
          <w:iCs/>
          <w:color w:val="808080" w:themeColor="background1" w:themeShade="80"/>
        </w:rPr>
        <w:t>:</w:t>
      </w:r>
      <w:r w:rsidRPr="00641FB7">
        <w:rPr>
          <w:color w:val="808080" w:themeColor="background1" w:themeShade="80"/>
        </w:rPr>
        <w:t xml:space="preserve"> </w:t>
      </w:r>
      <w:r w:rsidRPr="00641FB7">
        <w:rPr>
          <w:highlight w:val="yellow"/>
        </w:rPr>
        <w:t>Cette interdiction</w:t>
      </w:r>
      <w:r w:rsidRPr="00641FB7">
        <w:rPr>
          <w:highlight w:val="yellow"/>
        </w:rPr>
        <w:t>,</w:t>
      </w:r>
      <w:r w:rsidRPr="00641FB7">
        <w:rPr>
          <w:highlight w:val="yellow"/>
        </w:rPr>
        <w:t xml:space="preserve"> aménagée de manière progressive, vise à assurer la stabilité de l’actionnariat et à préserver la continuité de la stratégie industrielle et financière de la Société pendant la phase critique de mise en œuvre du projet, tout en tenant compte de l’évolution de l’implication des Associés dans la durée.</w:t>
      </w:r>
      <w:r w:rsidRPr="00641FB7">
        <w:rPr>
          <w:highlight w:val="yellow"/>
        </w:rPr>
        <w:t>]</w:t>
      </w:r>
    </w:p>
    <w:p w14:paraId="19F0F397" w14:textId="0BA697AC" w:rsidR="00D474A3" w:rsidRPr="00A2278D" w:rsidRDefault="0028429B" w:rsidP="00D474A3">
      <w:pPr>
        <w:pStyle w:val="3article"/>
        <w:rPr>
          <w:highlight w:val="yellow"/>
        </w:rPr>
      </w:pPr>
      <w:bookmarkStart w:id="60" w:name="_Ref207471919"/>
      <w:r w:rsidRPr="00A2278D">
        <w:rPr>
          <w:highlight w:val="yellow"/>
        </w:rPr>
        <w:t>[</w:t>
      </w:r>
      <w:r w:rsidR="00D52604"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_Ref207471919 \r \h  \* MERGEFORMAT </w:instrText>
      </w:r>
      <w:r w:rsidRPr="00A2278D">
        <w:rPr>
          <w:i/>
          <w:iCs/>
          <w:color w:val="808080" w:themeColor="background1" w:themeShade="80"/>
        </w:rPr>
      </w:r>
      <w:r w:rsidRPr="00A2278D">
        <w:rPr>
          <w:i/>
          <w:iCs/>
          <w:color w:val="808080" w:themeColor="background1" w:themeShade="80"/>
        </w:rPr>
        <w:fldChar w:fldCharType="separate"/>
      </w:r>
      <w:r w:rsidR="00641FB7">
        <w:rPr>
          <w:i/>
          <w:iCs/>
          <w:color w:val="808080" w:themeColor="background1" w:themeShade="80"/>
        </w:rPr>
        <w:t>8.1.3</w:t>
      </w:r>
      <w:r w:rsidRPr="00A2278D">
        <w:rPr>
          <w:i/>
          <w:iCs/>
          <w:color w:val="808080" w:themeColor="background1" w:themeShade="80"/>
        </w:rPr>
        <w:fldChar w:fldCharType="end"/>
      </w:r>
      <w:r w:rsidRPr="00A2278D">
        <w:rPr>
          <w:i/>
          <w:iCs/>
          <w:color w:val="808080" w:themeColor="background1" w:themeShade="80"/>
        </w:rPr>
        <w:t xml:space="preserve"> est un exemple de vesting. Le vesting est facultatif. En l’absence de vesting, supprimer 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_Ref207471919 \r \h  \* MERGEFORMAT </w:instrText>
      </w:r>
      <w:r w:rsidRPr="00A2278D">
        <w:rPr>
          <w:i/>
          <w:iCs/>
          <w:color w:val="808080" w:themeColor="background1" w:themeShade="80"/>
        </w:rPr>
      </w:r>
      <w:r w:rsidRPr="00A2278D">
        <w:rPr>
          <w:i/>
          <w:iCs/>
          <w:color w:val="808080" w:themeColor="background1" w:themeShade="80"/>
        </w:rPr>
        <w:fldChar w:fldCharType="separate"/>
      </w:r>
      <w:r w:rsidR="00641FB7">
        <w:rPr>
          <w:i/>
          <w:iCs/>
          <w:color w:val="808080" w:themeColor="background1" w:themeShade="80"/>
        </w:rPr>
        <w:t>8.1.3</w:t>
      </w:r>
      <w:r w:rsidRPr="00A2278D">
        <w:rPr>
          <w:i/>
          <w:iCs/>
          <w:color w:val="808080" w:themeColor="background1" w:themeShade="80"/>
        </w:rPr>
        <w:fldChar w:fldCharType="end"/>
      </w:r>
      <w:r w:rsidRPr="00A2278D">
        <w:rPr>
          <w:i/>
          <w:iCs/>
          <w:color w:val="808080" w:themeColor="background1" w:themeShade="80"/>
        </w:rPr>
        <w:t xml:space="preserve">. En cas de vesting, conserver et adapter 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_Ref207471919 \r \h  \* MERGEFORMAT </w:instrText>
      </w:r>
      <w:r w:rsidRPr="00A2278D">
        <w:rPr>
          <w:i/>
          <w:iCs/>
          <w:color w:val="808080" w:themeColor="background1" w:themeShade="80"/>
        </w:rPr>
      </w:r>
      <w:r w:rsidRPr="00A2278D">
        <w:rPr>
          <w:i/>
          <w:iCs/>
          <w:color w:val="808080" w:themeColor="background1" w:themeShade="80"/>
        </w:rPr>
        <w:fldChar w:fldCharType="separate"/>
      </w:r>
      <w:r w:rsidR="00641FB7">
        <w:rPr>
          <w:i/>
          <w:iCs/>
          <w:color w:val="808080" w:themeColor="background1" w:themeShade="80"/>
        </w:rPr>
        <w:t>8.1.3</w:t>
      </w:r>
      <w:r w:rsidRPr="00A2278D">
        <w:rPr>
          <w:i/>
          <w:iCs/>
          <w:color w:val="808080" w:themeColor="background1" w:themeShade="80"/>
        </w:rPr>
        <w:fldChar w:fldCharType="end"/>
      </w:r>
      <w:r w:rsidRPr="00A2278D">
        <w:rPr>
          <w:i/>
          <w:iCs/>
          <w:color w:val="808080" w:themeColor="background1" w:themeShade="80"/>
        </w:rPr>
        <w:t xml:space="preserve"> aux besoins particuliers.</w:t>
      </w:r>
      <w:r w:rsidR="003E15C1" w:rsidRPr="00A2278D">
        <w:rPr>
          <w:color w:val="808080" w:themeColor="background1" w:themeShade="80"/>
        </w:rPr>
        <w:t xml:space="preserve">- </w:t>
      </w:r>
      <w:r w:rsidR="00D474A3" w:rsidRPr="00A2278D">
        <w:rPr>
          <w:highlight w:val="yellow"/>
        </w:rPr>
        <w:t>Par dérogation à l’</w:t>
      </w:r>
      <w:r w:rsidR="002E423C" w:rsidRPr="00A2278D">
        <w:rPr>
          <w:highlight w:val="yellow"/>
        </w:rPr>
        <w:t>Article</w:t>
      </w:r>
      <w:r w:rsidR="00D474A3" w:rsidRPr="00A2278D">
        <w:rPr>
          <w:highlight w:val="yellow"/>
        </w:rPr>
        <w:t xml:space="preserve"> </w:t>
      </w:r>
      <w:r w:rsidR="00D474A3" w:rsidRPr="00A2278D">
        <w:rPr>
          <w:highlight w:val="yellow"/>
        </w:rPr>
        <w:fldChar w:fldCharType="begin"/>
      </w:r>
      <w:r w:rsidR="00D474A3" w:rsidRPr="00A2278D">
        <w:rPr>
          <w:highlight w:val="yellow"/>
        </w:rPr>
        <w:instrText xml:space="preserve"> REF _Ref207471334 \r \h </w:instrText>
      </w:r>
      <w:r w:rsidR="003E15C1" w:rsidRPr="00A2278D">
        <w:rPr>
          <w:highlight w:val="yellow"/>
        </w:rPr>
        <w:instrText xml:space="preserve"> \* MERGEFORMAT </w:instrText>
      </w:r>
      <w:r w:rsidR="00D474A3" w:rsidRPr="00A2278D">
        <w:rPr>
          <w:highlight w:val="yellow"/>
        </w:rPr>
      </w:r>
      <w:r w:rsidR="00D474A3" w:rsidRPr="00A2278D">
        <w:rPr>
          <w:highlight w:val="yellow"/>
        </w:rPr>
        <w:fldChar w:fldCharType="separate"/>
      </w:r>
      <w:r w:rsidR="00641FB7">
        <w:rPr>
          <w:highlight w:val="yellow"/>
        </w:rPr>
        <w:t>8.1.1</w:t>
      </w:r>
      <w:r w:rsidR="00D474A3" w:rsidRPr="00A2278D">
        <w:rPr>
          <w:highlight w:val="yellow"/>
        </w:rPr>
        <w:fldChar w:fldCharType="end"/>
      </w:r>
      <w:r w:rsidR="00D474A3" w:rsidRPr="00A2278D">
        <w:rPr>
          <w:highlight w:val="yellow"/>
        </w:rPr>
        <w:t xml:space="preserve"> </w:t>
      </w:r>
      <w:r w:rsidRPr="00A2278D">
        <w:rPr>
          <w:highlight w:val="yellow"/>
        </w:rPr>
        <w:t>ci-dessus</w:t>
      </w:r>
      <w:r w:rsidR="00D474A3" w:rsidRPr="00A2278D">
        <w:rPr>
          <w:highlight w:val="yellow"/>
        </w:rPr>
        <w:t xml:space="preserve">, seront </w:t>
      </w:r>
      <w:r w:rsidR="00D474A3" w:rsidRPr="00A2278D">
        <w:rPr>
          <w:highlight w:val="yellow"/>
        </w:rPr>
        <w:lastRenderedPageBreak/>
        <w:t xml:space="preserve">soustraits de cette inaliénabilité et pourront être Transférés sous réserve du respect des </w:t>
      </w:r>
      <w:r w:rsidRPr="00A2278D">
        <w:rPr>
          <w:highlight w:val="yellow"/>
        </w:rPr>
        <w:t xml:space="preserve">autres </w:t>
      </w:r>
      <w:r w:rsidR="00D474A3" w:rsidRPr="00A2278D">
        <w:rPr>
          <w:highlight w:val="yellow"/>
        </w:rPr>
        <w:t xml:space="preserve">stipulations du </w:t>
      </w:r>
      <w:r w:rsidR="00795D19" w:rsidRPr="00A2278D">
        <w:rPr>
          <w:highlight w:val="yellow"/>
        </w:rPr>
        <w:t>Pacte</w:t>
      </w:r>
      <w:r w:rsidR="00D474A3" w:rsidRPr="00A2278D">
        <w:rPr>
          <w:highlight w:val="yellow"/>
        </w:rPr>
        <w:t> :</w:t>
      </w:r>
      <w:bookmarkEnd w:id="60"/>
      <w:r w:rsidR="00D474A3" w:rsidRPr="00A2278D">
        <w:rPr>
          <w:highlight w:val="yellow"/>
        </w:rPr>
        <w:t xml:space="preserve"> </w:t>
      </w:r>
    </w:p>
    <w:p w14:paraId="4BBDA931" w14:textId="3EBFB29F" w:rsidR="00D474A3" w:rsidRPr="00A2278D" w:rsidRDefault="0028429B" w:rsidP="00D474A3">
      <w:pPr>
        <w:pStyle w:val="3liste"/>
        <w:rPr>
          <w:highlight w:val="yellow"/>
        </w:rPr>
      </w:pPr>
      <w:bookmarkStart w:id="61" w:name="_Ref207472154"/>
      <w:r w:rsidRPr="00A2278D">
        <w:rPr>
          <w:highlight w:val="yellow"/>
        </w:rPr>
        <w:t>[</w:t>
      </w:r>
      <w:r w:rsidRPr="00A2278D">
        <w:rPr>
          <w:highlight w:val="yellow"/>
        </w:rPr>
        <w:sym w:font="Wingdings" w:char="F09F"/>
      </w:r>
      <w:r w:rsidRPr="00A2278D">
        <w:rPr>
          <w:highlight w:val="yellow"/>
        </w:rPr>
        <w:t>] % des Titres Indisponibles de chaque [Fondateur / [</w:t>
      </w:r>
      <w:r w:rsidRPr="00A2278D">
        <w:rPr>
          <w:highlight w:val="yellow"/>
        </w:rPr>
        <w:sym w:font="Wingdings" w:char="F09F"/>
      </w:r>
      <w:r w:rsidRPr="00A2278D">
        <w:rPr>
          <w:highlight w:val="yellow"/>
        </w:rPr>
        <w:t xml:space="preserve">]] </w:t>
      </w:r>
      <w:r w:rsidR="00D474A3" w:rsidRPr="00A2278D">
        <w:rPr>
          <w:highlight w:val="yellow"/>
        </w:rPr>
        <w:t xml:space="preserve">à l’issue d’une période de </w:t>
      </w:r>
      <w:r w:rsidRPr="00A2278D">
        <w:rPr>
          <w:highlight w:val="yellow"/>
        </w:rPr>
        <w:t>[</w:t>
      </w:r>
      <w:r w:rsidRPr="00A2278D">
        <w:rPr>
          <w:highlight w:val="yellow"/>
        </w:rPr>
        <w:sym w:font="Wingdings" w:char="F09F"/>
      </w:r>
      <w:r w:rsidRPr="00A2278D">
        <w:rPr>
          <w:highlight w:val="yellow"/>
        </w:rPr>
        <w:t>]</w:t>
      </w:r>
      <w:r w:rsidR="00D474A3" w:rsidRPr="00A2278D">
        <w:rPr>
          <w:highlight w:val="yellow"/>
        </w:rPr>
        <w:t xml:space="preserve"> mois à compter du début de la Période d’Inaliénabilité</w:t>
      </w:r>
      <w:r w:rsidRPr="00A2278D">
        <w:rPr>
          <w:highlight w:val="yellow"/>
        </w:rPr>
        <w:t> ;</w:t>
      </w:r>
      <w:bookmarkEnd w:id="61"/>
      <w:r w:rsidR="00D474A3" w:rsidRPr="00A2278D">
        <w:rPr>
          <w:highlight w:val="yellow"/>
        </w:rPr>
        <w:t xml:space="preserve"> </w:t>
      </w:r>
    </w:p>
    <w:p w14:paraId="15DDD6F2" w14:textId="4C9F7A30" w:rsidR="00D474A3" w:rsidRPr="00A2278D" w:rsidRDefault="0028429B" w:rsidP="00D474A3">
      <w:pPr>
        <w:pStyle w:val="3liste"/>
        <w:rPr>
          <w:highlight w:val="yellow"/>
        </w:rPr>
      </w:pPr>
      <w:r w:rsidRPr="00A2278D">
        <w:rPr>
          <w:highlight w:val="yellow"/>
        </w:rPr>
        <w:t>à l’issue de cette période de [</w:t>
      </w:r>
      <w:r w:rsidRPr="00A2278D">
        <w:rPr>
          <w:highlight w:val="yellow"/>
        </w:rPr>
        <w:sym w:font="Wingdings" w:char="F09F"/>
      </w:r>
      <w:r w:rsidRPr="00A2278D">
        <w:rPr>
          <w:highlight w:val="yellow"/>
        </w:rPr>
        <w:t xml:space="preserve">] mois visée au </w:t>
      </w:r>
      <w:r w:rsidRPr="00A2278D">
        <w:rPr>
          <w:highlight w:val="yellow"/>
        </w:rPr>
        <w:fldChar w:fldCharType="begin"/>
      </w:r>
      <w:r w:rsidRPr="00A2278D">
        <w:rPr>
          <w:highlight w:val="yellow"/>
        </w:rPr>
        <w:instrText xml:space="preserve"> REF _Ref207472154 \r \h </w:instrText>
      </w:r>
      <w:r w:rsidR="00A80480"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(a)</w:t>
      </w:r>
      <w:r w:rsidRPr="00A2278D">
        <w:rPr>
          <w:highlight w:val="yellow"/>
        </w:rPr>
        <w:fldChar w:fldCharType="end"/>
      </w:r>
      <w:r w:rsidRPr="00A2278D">
        <w:rPr>
          <w:highlight w:val="yellow"/>
        </w:rPr>
        <w:t xml:space="preserve"> ci-dessus, 1/[</w:t>
      </w:r>
      <w:r w:rsidRPr="00A2278D">
        <w:rPr>
          <w:highlight w:val="yellow"/>
        </w:rPr>
        <w:sym w:font="Wingdings" w:char="F09F"/>
      </w:r>
      <w:r w:rsidRPr="00A2278D">
        <w:rPr>
          <w:highlight w:val="yellow"/>
        </w:rPr>
        <w:t>]</w:t>
      </w:r>
      <w:r w:rsidRPr="00A2278D">
        <w:rPr>
          <w:highlight w:val="yellow"/>
          <w:vertAlign w:val="superscript"/>
        </w:rPr>
        <w:t>ème</w:t>
      </w:r>
      <w:r w:rsidRPr="00A2278D">
        <w:rPr>
          <w:highlight w:val="yellow"/>
        </w:rPr>
        <w:t xml:space="preserve"> des [</w:t>
      </w:r>
      <w:r w:rsidRPr="00A2278D">
        <w:rPr>
          <w:highlight w:val="yellow"/>
        </w:rPr>
        <w:sym w:font="Wingdings" w:char="F09F"/>
      </w:r>
      <w:r w:rsidRPr="00A2278D">
        <w:rPr>
          <w:highlight w:val="yellow"/>
        </w:rPr>
        <w:t xml:space="preserve">]% des Titres Indisponibles restants à l’expiration de chaque mois calendaire jusqu’à </w:t>
      </w:r>
      <w:r w:rsidR="00C546F2" w:rsidRPr="00A2278D">
        <w:rPr>
          <w:highlight w:val="yellow"/>
        </w:rPr>
        <w:t xml:space="preserve">l’expiration </w:t>
      </w:r>
      <w:r w:rsidRPr="00A2278D">
        <w:rPr>
          <w:highlight w:val="yellow"/>
        </w:rPr>
        <w:t>de la Période d’Inaliénabilité.</w:t>
      </w:r>
      <w:r w:rsidR="003E15C1" w:rsidRPr="00A2278D">
        <w:rPr>
          <w:highlight w:val="yellow"/>
        </w:rPr>
        <w:t>]</w:t>
      </w:r>
    </w:p>
    <w:p w14:paraId="2169B6B1" w14:textId="34104AE6" w:rsidR="0090173D" w:rsidRPr="00A2278D" w:rsidRDefault="00C546F2" w:rsidP="00D474A3">
      <w:pPr>
        <w:pStyle w:val="3article"/>
      </w:pPr>
      <w:r w:rsidRPr="00A2278D">
        <w:t>T</w:t>
      </w:r>
      <w:r w:rsidR="0090173D" w:rsidRPr="00A2278D">
        <w:t xml:space="preserve">out Transfert par un </w:t>
      </w:r>
      <w:r w:rsidR="0090173D" w:rsidRPr="00A2278D">
        <w:rPr>
          <w:highlight w:val="yellow"/>
        </w:rPr>
        <w:t>[Fondateur / [</w:t>
      </w:r>
      <w:r w:rsidR="0090173D" w:rsidRPr="00A2278D">
        <w:rPr>
          <w:highlight w:val="yellow"/>
        </w:rPr>
        <w:sym w:font="Wingdings" w:char="F09F"/>
      </w:r>
      <w:r w:rsidR="0090173D" w:rsidRPr="00A2278D">
        <w:rPr>
          <w:highlight w:val="yellow"/>
        </w:rPr>
        <w:t>]]</w:t>
      </w:r>
      <w:r w:rsidR="0090173D" w:rsidRPr="00A2278D">
        <w:t xml:space="preserve"> de ses Titres </w:t>
      </w:r>
      <w:r w:rsidRPr="00A2278D">
        <w:t xml:space="preserve">qui ne sont plus des Titres Indisponibles </w:t>
      </w:r>
      <w:r w:rsidR="0090173D" w:rsidRPr="00A2278D">
        <w:t xml:space="preserve">devra être fait en conformité avec tous les termes, stipulations et modalités du </w:t>
      </w:r>
      <w:r w:rsidR="00795D19" w:rsidRPr="00A2278D">
        <w:t>Pacte</w:t>
      </w:r>
      <w:r w:rsidR="0090173D" w:rsidRPr="00A2278D">
        <w:t>.</w:t>
      </w:r>
    </w:p>
    <w:p w14:paraId="5EEF486E" w14:textId="11B55991" w:rsidR="0090173D" w:rsidRPr="00A2278D" w:rsidRDefault="0090173D" w:rsidP="0090173D">
      <w:pPr>
        <w:pStyle w:val="2article"/>
        <w:rPr>
          <w:lang w:val="fr-FR"/>
        </w:rPr>
      </w:pPr>
      <w:r w:rsidRPr="00A2278D">
        <w:rPr>
          <w:lang w:val="fr-FR"/>
        </w:rPr>
        <w:t>Exceptions</w:t>
      </w:r>
      <w:r w:rsidR="00724A51" w:rsidRPr="00A2278D">
        <w:rPr>
          <w:lang w:val="fr-FR"/>
        </w:rPr>
        <w:t xml:space="preserve"> aux Transferts des Titres Indisponibles</w:t>
      </w:r>
    </w:p>
    <w:p w14:paraId="1CBA7BC8" w14:textId="57D15863" w:rsidR="0090173D" w:rsidRPr="00A2278D" w:rsidRDefault="0090173D" w:rsidP="007E39A5">
      <w:pPr>
        <w:pStyle w:val="3article"/>
      </w:pPr>
      <w:r w:rsidRPr="00A2278D">
        <w:t>Par dérogation à l’</w:t>
      </w:r>
      <w:r w:rsidR="002E423C" w:rsidRPr="00A2278D">
        <w:t>Article</w:t>
      </w:r>
      <w:r w:rsidRPr="00A2278D">
        <w:t xml:space="preserve"> </w:t>
      </w:r>
      <w:r w:rsidRPr="00A2278D">
        <w:fldChar w:fldCharType="begin"/>
      </w:r>
      <w:r w:rsidRPr="00A2278D">
        <w:instrText xml:space="preserve"> REF _Ref207467883 \r \h </w:instrText>
      </w:r>
      <w:r w:rsidRPr="00A2278D">
        <w:fldChar w:fldCharType="separate"/>
      </w:r>
      <w:r w:rsidR="0062494E" w:rsidRPr="00A2278D">
        <w:t>8.1</w:t>
      </w:r>
      <w:r w:rsidRPr="00A2278D">
        <w:fldChar w:fldCharType="end"/>
      </w:r>
      <w:r w:rsidRPr="00A2278D">
        <w:t xml:space="preserve">, </w:t>
      </w:r>
      <w:r w:rsidR="00527766" w:rsidRPr="00A2278D">
        <w:t xml:space="preserve">les </w:t>
      </w:r>
      <w:r w:rsidRPr="00A2278D">
        <w:rPr>
          <w:highlight w:val="yellow"/>
        </w:rPr>
        <w:t>[Fondateurs / [</w:t>
      </w:r>
      <w:r w:rsidRPr="00A2278D">
        <w:rPr>
          <w:highlight w:val="yellow"/>
        </w:rPr>
        <w:sym w:font="Wingdings" w:char="F09F"/>
      </w:r>
      <w:r w:rsidRPr="00A2278D">
        <w:rPr>
          <w:highlight w:val="yellow"/>
        </w:rPr>
        <w:t>]]</w:t>
      </w:r>
      <w:r w:rsidRPr="00A2278D">
        <w:t xml:space="preserve"> pourront Transférer les Titres Indisponibles : </w:t>
      </w:r>
    </w:p>
    <w:p w14:paraId="392B56A3" w14:textId="6F309B8F" w:rsidR="0090173D" w:rsidRPr="00A2278D" w:rsidRDefault="0090173D" w:rsidP="007E39A5">
      <w:pPr>
        <w:pStyle w:val="3liste"/>
      </w:pPr>
      <w:r w:rsidRPr="00A2278D">
        <w:t xml:space="preserve">avec l’accord écrit et préalable des </w:t>
      </w:r>
      <w:r w:rsidR="00527766" w:rsidRPr="00A2278D">
        <w:rPr>
          <w:highlight w:val="yellow"/>
        </w:rPr>
        <w:t>[</w:t>
      </w:r>
      <w:r w:rsidR="00502AB6" w:rsidRPr="00A2278D">
        <w:rPr>
          <w:highlight w:val="yellow"/>
        </w:rPr>
        <w:t>Parties</w:t>
      </w:r>
      <w:r w:rsidR="00527766" w:rsidRPr="00A2278D">
        <w:rPr>
          <w:highlight w:val="yellow"/>
        </w:rPr>
        <w:t xml:space="preserve"> / Investisseurs </w:t>
      </w:r>
      <w:r w:rsidR="0094475F" w:rsidRPr="00A2278D">
        <w:rPr>
          <w:highlight w:val="yellow"/>
        </w:rPr>
        <w:t xml:space="preserve">/ </w:t>
      </w:r>
      <w:r w:rsidR="00527766" w:rsidRPr="00A2278D">
        <w:rPr>
          <w:highlight w:val="yellow"/>
        </w:rPr>
        <w:t>[</w:t>
      </w:r>
      <w:r w:rsidR="00527766" w:rsidRPr="00A2278D">
        <w:rPr>
          <w:highlight w:val="yellow"/>
        </w:rPr>
        <w:sym w:font="Wingdings" w:char="F09F"/>
      </w:r>
      <w:r w:rsidR="00527766" w:rsidRPr="00A2278D">
        <w:rPr>
          <w:highlight w:val="yellow"/>
        </w:rPr>
        <w:t>]] </w:t>
      </w:r>
      <w:r w:rsidR="00527766" w:rsidRPr="00A2278D">
        <w:t>;</w:t>
      </w:r>
    </w:p>
    <w:p w14:paraId="041AA1A2" w14:textId="39313F85" w:rsidR="00377894" w:rsidRPr="00A2278D" w:rsidRDefault="00A80480" w:rsidP="007E39A5">
      <w:pPr>
        <w:pStyle w:val="3liste"/>
      </w:pPr>
      <w:r w:rsidRPr="00A2278D">
        <w:rPr>
          <w:highlight w:val="yellow"/>
        </w:rPr>
        <w:t>[</w:t>
      </w:r>
      <w:r w:rsidRPr="00A2278D">
        <w:rPr>
          <w:i/>
          <w:iCs/>
          <w:color w:val="808080" w:themeColor="background1" w:themeShade="80"/>
        </w:rPr>
        <w:t>À</w:t>
      </w:r>
      <w:r w:rsidRPr="00A2278D">
        <w:t xml:space="preserve"> </w:t>
      </w:r>
      <w:r w:rsidRPr="00A2278D">
        <w:rPr>
          <w:i/>
          <w:iCs/>
          <w:color w:val="808080" w:themeColor="background1" w:themeShade="80"/>
        </w:rPr>
        <w:t>conserver si des Transferts Libres à des Holdings Patrimoniales sont autorisés -</w:t>
      </w:r>
      <w:r w:rsidRPr="00A2278D">
        <w:t xml:space="preserve"> </w:t>
      </w:r>
      <w:r w:rsidR="0090173D" w:rsidRPr="00A2278D">
        <w:rPr>
          <w:highlight w:val="yellow"/>
        </w:rPr>
        <w:t>une Holding Patrimoniale sous réserve du respect des stipulations de l’</w:t>
      </w:r>
      <w:r w:rsidR="002E423C" w:rsidRPr="00A2278D">
        <w:rPr>
          <w:highlight w:val="yellow"/>
        </w:rPr>
        <w:t>Article</w:t>
      </w:r>
      <w:r w:rsidR="00EF401E" w:rsidRPr="00A2278D">
        <w:rPr>
          <w:highlight w:val="yellow"/>
        </w:rPr>
        <w:t xml:space="preserve"> </w:t>
      </w:r>
      <w:r w:rsidR="00317802" w:rsidRPr="00A2278D">
        <w:rPr>
          <w:highlight w:val="yellow"/>
        </w:rPr>
        <w:fldChar w:fldCharType="begin"/>
      </w:r>
      <w:r w:rsidR="00317802" w:rsidRPr="00A2278D">
        <w:rPr>
          <w:highlight w:val="yellow"/>
        </w:rPr>
        <w:instrText xml:space="preserve"> REF _Ref207546616 \w \h  \* MERGEFORMAT </w:instrText>
      </w:r>
      <w:r w:rsidR="00317802" w:rsidRPr="00A2278D">
        <w:rPr>
          <w:highlight w:val="yellow"/>
        </w:rPr>
      </w:r>
      <w:r w:rsidR="00317802" w:rsidRPr="00A2278D">
        <w:rPr>
          <w:highlight w:val="yellow"/>
        </w:rPr>
        <w:fldChar w:fldCharType="separate"/>
      </w:r>
      <w:r w:rsidR="0062494E" w:rsidRPr="00A2278D">
        <w:rPr>
          <w:highlight w:val="yellow"/>
        </w:rPr>
        <w:t>7.3</w:t>
      </w:r>
      <w:r w:rsidR="00317802" w:rsidRPr="00A2278D">
        <w:rPr>
          <w:highlight w:val="yellow"/>
        </w:rPr>
        <w:fldChar w:fldCharType="end"/>
      </w:r>
      <w:r w:rsidR="00377894" w:rsidRPr="00A2278D">
        <w:rPr>
          <w:highlight w:val="yellow"/>
        </w:rPr>
        <w:t> ;</w:t>
      </w:r>
      <w:r w:rsidRPr="00A2278D">
        <w:rPr>
          <w:highlight w:val="yellow"/>
        </w:rPr>
        <w:t>]</w:t>
      </w:r>
    </w:p>
    <w:p w14:paraId="4EA780C8" w14:textId="7F7D3E6A" w:rsidR="0090173D" w:rsidRPr="00A2278D" w:rsidRDefault="00C546F2" w:rsidP="007E39A5">
      <w:pPr>
        <w:pStyle w:val="3liste"/>
      </w:pPr>
      <w:r w:rsidRPr="00A2278D">
        <w:rPr>
          <w:highlight w:val="yellow"/>
        </w:rPr>
        <w:t>[</w:t>
      </w:r>
      <w:r w:rsidRPr="00A2278D">
        <w:rPr>
          <w:highlight w:val="yellow"/>
        </w:rPr>
        <w:sym w:font="Wingdings" w:char="F09F"/>
      </w:r>
      <w:r w:rsidRPr="00A2278D">
        <w:rPr>
          <w:highlight w:val="yellow"/>
        </w:rPr>
        <w:t>]</w:t>
      </w:r>
      <w:r w:rsidRPr="00A2278D">
        <w:t>.</w:t>
      </w:r>
      <w:r w:rsidR="0090173D" w:rsidRPr="00A2278D">
        <w:t xml:space="preserve"> </w:t>
      </w:r>
    </w:p>
    <w:p w14:paraId="1ECC6A03" w14:textId="2965D273" w:rsidR="00F879CC" w:rsidRPr="00A2278D" w:rsidRDefault="002C0A5C" w:rsidP="007E39A5">
      <w:pPr>
        <w:pStyle w:val="3article"/>
      </w:pPr>
      <w:bookmarkStart w:id="62" w:name="_Ref220511129"/>
      <w:r w:rsidRPr="002C0A5C">
        <w:t xml:space="preserve">L’inaliénabilité des Titres Indisponibles est rendue caduque pour l’exécution de tout droit prévu au Pacte dès lors que l’exercice de ce droit impose le Transfert de Titres Indisponibles, et notamment pour </w:t>
      </w:r>
      <w:r w:rsidR="0090173D" w:rsidRPr="00A2278D">
        <w:t>l’exécution</w:t>
      </w:r>
      <w:r w:rsidR="00C546F2" w:rsidRPr="00A2278D">
        <w:t xml:space="preserve"> de</w:t>
      </w:r>
      <w:r w:rsidR="00F879CC" w:rsidRPr="00A2278D">
        <w:t> :</w:t>
      </w:r>
      <w:bookmarkEnd w:id="62"/>
    </w:p>
    <w:p w14:paraId="70966078" w14:textId="39E6E530" w:rsidR="00C546F2" w:rsidRPr="00A2278D" w:rsidRDefault="0045208B" w:rsidP="00C546F2">
      <w:pPr>
        <w:pStyle w:val="3liste"/>
      </w:pPr>
      <w:bookmarkStart w:id="63" w:name="_Ref210038947"/>
      <w:r w:rsidRPr="00A2278D">
        <w:rPr>
          <w:highlight w:val="yellow"/>
        </w:rPr>
        <w:t>[</w:t>
      </w:r>
      <w:r w:rsidRPr="00A2278D">
        <w:rPr>
          <w:i/>
          <w:iCs/>
          <w:color w:val="808080" w:themeColor="background1" w:themeShade="80"/>
        </w:rPr>
        <w:t xml:space="preserve">À conserver si le </w:t>
      </w:r>
      <w:r w:rsidR="00795D19" w:rsidRPr="00A2278D">
        <w:rPr>
          <w:i/>
          <w:iCs/>
          <w:color w:val="808080" w:themeColor="background1" w:themeShade="80"/>
        </w:rPr>
        <w:t>Pacte</w:t>
      </w:r>
      <w:r w:rsidRPr="00A2278D">
        <w:rPr>
          <w:i/>
          <w:iCs/>
          <w:color w:val="808080" w:themeColor="background1" w:themeShade="80"/>
        </w:rPr>
        <w:t xml:space="preserve"> final contient une clause de Sortie Forcée (drag along). </w:t>
      </w:r>
      <w:r w:rsidR="00633F7A" w:rsidRPr="00633F7A">
        <w:rPr>
          <w:i/>
          <w:iCs/>
          <w:color w:val="808080" w:themeColor="background1" w:themeShade="80"/>
        </w:rPr>
        <w:t>En l’absence de ce paragraphe, l’inaliénabilité empêcherait la mise en œuvre de la clause d</w:t>
      </w:r>
      <w:r w:rsidR="00633F7A">
        <w:rPr>
          <w:i/>
          <w:iCs/>
          <w:color w:val="808080" w:themeColor="background1" w:themeShade="80"/>
        </w:rPr>
        <w:t>’Obligation de</w:t>
      </w:r>
      <w:r w:rsidR="00633F7A" w:rsidRPr="00633F7A">
        <w:rPr>
          <w:i/>
          <w:iCs/>
          <w:color w:val="808080" w:themeColor="background1" w:themeShade="80"/>
        </w:rPr>
        <w:t xml:space="preserve"> </w:t>
      </w:r>
      <w:r w:rsidR="00633F7A">
        <w:rPr>
          <w:i/>
          <w:iCs/>
          <w:color w:val="808080" w:themeColor="background1" w:themeShade="80"/>
        </w:rPr>
        <w:t>S</w:t>
      </w:r>
      <w:r w:rsidR="00633F7A" w:rsidRPr="00633F7A">
        <w:rPr>
          <w:i/>
          <w:iCs/>
          <w:color w:val="808080" w:themeColor="background1" w:themeShade="80"/>
        </w:rPr>
        <w:t xml:space="preserve">ortie </w:t>
      </w:r>
      <w:r w:rsidR="00633F7A">
        <w:rPr>
          <w:i/>
          <w:iCs/>
          <w:color w:val="808080" w:themeColor="background1" w:themeShade="80"/>
        </w:rPr>
        <w:t>F</w:t>
      </w:r>
      <w:r w:rsidR="00633F7A" w:rsidRPr="00633F7A">
        <w:rPr>
          <w:i/>
          <w:iCs/>
          <w:color w:val="808080" w:themeColor="background1" w:themeShade="80"/>
        </w:rPr>
        <w:t>orcée</w:t>
      </w:r>
      <w:r w:rsidR="00633F7A">
        <w:rPr>
          <w:i/>
          <w:iCs/>
          <w:color w:val="808080" w:themeColor="background1" w:themeShade="80"/>
        </w:rPr>
        <w:t xml:space="preserve"> </w:t>
      </w:r>
      <w:r w:rsidRPr="00A2278D">
        <w:rPr>
          <w:i/>
          <w:iCs/>
          <w:color w:val="808080" w:themeColor="background1" w:themeShade="80"/>
        </w:rPr>
        <w:t xml:space="preserve">- </w:t>
      </w:r>
      <w:r w:rsidRPr="00A2278D">
        <w:rPr>
          <w:highlight w:val="yellow"/>
        </w:rPr>
        <w:t>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_Ref207394625 \r \h </w:instrText>
      </w:r>
      <w:r w:rsidR="00A73068"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_Ref207394625 \h </w:instrText>
      </w:r>
      <w:r w:rsidR="00A73068"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Obligation de Sortie Forcée</w:t>
      </w:r>
      <w:r w:rsidRPr="00A2278D">
        <w:rPr>
          <w:highlight w:val="yellow"/>
        </w:rPr>
        <w:fldChar w:fldCharType="end"/>
      </w:r>
      <w:r w:rsidRPr="00A2278D">
        <w:rPr>
          <w:highlight w:val="yellow"/>
        </w:rPr>
        <w:t> »</w:t>
      </w:r>
      <w:r w:rsidR="0094475F" w:rsidRPr="00A2278D">
        <w:rPr>
          <w:highlight w:val="yellow"/>
        </w:rPr>
        <w:t xml:space="preserve"> </w:t>
      </w:r>
      <w:r w:rsidR="00C546F2" w:rsidRPr="00A2278D">
        <w:rPr>
          <w:highlight w:val="yellow"/>
        </w:rPr>
        <w:t>;</w:t>
      </w:r>
      <w:r w:rsidRPr="00A2278D">
        <w:rPr>
          <w:highlight w:val="yellow"/>
        </w:rPr>
        <w:t>]</w:t>
      </w:r>
      <w:r w:rsidR="00C546F2" w:rsidRPr="00A2278D">
        <w:t xml:space="preserve"> </w:t>
      </w:r>
      <w:bookmarkEnd w:id="63"/>
    </w:p>
    <w:p w14:paraId="328206F5" w14:textId="1A5C2827" w:rsidR="0045208B" w:rsidRPr="00A2278D" w:rsidRDefault="0045208B" w:rsidP="00C546F2">
      <w:pPr>
        <w:pStyle w:val="3liste"/>
      </w:pPr>
      <w:bookmarkStart w:id="64" w:name="_Ref210038767"/>
      <w:r w:rsidRPr="00A2278D">
        <w:rPr>
          <w:highlight w:val="yellow"/>
        </w:rPr>
        <w:t>[</w:t>
      </w:r>
      <w:r w:rsidRPr="00A2278D">
        <w:rPr>
          <w:i/>
          <w:iCs/>
          <w:color w:val="808080" w:themeColor="background1" w:themeShade="80"/>
        </w:rPr>
        <w:t xml:space="preserve">À conserver si le </w:t>
      </w:r>
      <w:r w:rsidR="00795D19" w:rsidRPr="00A2278D">
        <w:rPr>
          <w:i/>
          <w:iCs/>
          <w:color w:val="808080" w:themeColor="background1" w:themeShade="80"/>
        </w:rPr>
        <w:t>Pacte</w:t>
      </w:r>
      <w:r w:rsidRPr="00A2278D">
        <w:rPr>
          <w:i/>
          <w:iCs/>
          <w:color w:val="808080" w:themeColor="background1" w:themeShade="80"/>
        </w:rPr>
        <w:t xml:space="preserve"> final contient une clause de Liquidité. </w:t>
      </w:r>
      <w:r w:rsidR="00633F7A" w:rsidRPr="00633F7A">
        <w:rPr>
          <w:i/>
          <w:iCs/>
          <w:color w:val="808080" w:themeColor="background1" w:themeShade="80"/>
        </w:rPr>
        <w:t xml:space="preserve">En l’absence de ce paragraphe, l’inaliénabilité empêcherait la mise en œuvre de la clause de </w:t>
      </w:r>
      <w:r w:rsidR="00633F7A">
        <w:rPr>
          <w:i/>
          <w:iCs/>
          <w:color w:val="808080" w:themeColor="background1" w:themeShade="80"/>
        </w:rPr>
        <w:t xml:space="preserve">Liquidité </w:t>
      </w:r>
      <w:r w:rsidRPr="00A2278D">
        <w:rPr>
          <w:i/>
          <w:iCs/>
          <w:color w:val="808080" w:themeColor="background1" w:themeShade="80"/>
        </w:rPr>
        <w:t>-</w:t>
      </w:r>
      <w:r w:rsidRPr="00A2278D">
        <w:rPr>
          <w:color w:val="808080" w:themeColor="background1" w:themeShade="80"/>
        </w:rPr>
        <w:t xml:space="preserve"> </w:t>
      </w:r>
      <w:r w:rsidRPr="00A2278D">
        <w:rPr>
          <w:highlight w:val="yellow"/>
        </w:rPr>
        <w:t>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_Ref210038635 \r \h </w:instrText>
      </w:r>
      <w:r w:rsidR="00A73068"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25</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_Ref210038639 \h </w:instrText>
      </w:r>
      <w:r w:rsidR="00A73068"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Liquidité - Mandat de vente portant sur la Société</w:t>
      </w:r>
      <w:r w:rsidRPr="00A2278D">
        <w:rPr>
          <w:highlight w:val="yellow"/>
        </w:rPr>
        <w:fldChar w:fldCharType="end"/>
      </w:r>
      <w:r w:rsidRPr="00A2278D">
        <w:rPr>
          <w:highlight w:val="yellow"/>
        </w:rPr>
        <w:t> »]</w:t>
      </w:r>
      <w:bookmarkEnd w:id="64"/>
    </w:p>
    <w:p w14:paraId="0A5ACDA4" w14:textId="62DDDE70" w:rsidR="0090173D" w:rsidRPr="00A2278D" w:rsidRDefault="0045208B" w:rsidP="00C546F2">
      <w:pPr>
        <w:pStyle w:val="3liste"/>
      </w:pPr>
      <w:bookmarkStart w:id="65" w:name="_Ref210039078"/>
      <w:r w:rsidRPr="00A2278D">
        <w:rPr>
          <w:highlight w:val="yellow"/>
        </w:rPr>
        <w:t>[</w:t>
      </w:r>
      <w:r w:rsidRPr="00A2278D">
        <w:rPr>
          <w:i/>
          <w:iCs/>
          <w:color w:val="808080" w:themeColor="background1" w:themeShade="80"/>
        </w:rPr>
        <w:t xml:space="preserve">À conserver si le </w:t>
      </w:r>
      <w:r w:rsidR="00795D19" w:rsidRPr="00A2278D">
        <w:rPr>
          <w:i/>
          <w:iCs/>
          <w:color w:val="808080" w:themeColor="background1" w:themeShade="80"/>
        </w:rPr>
        <w:t>Pacte</w:t>
      </w:r>
      <w:r w:rsidRPr="00A2278D">
        <w:rPr>
          <w:i/>
          <w:iCs/>
          <w:color w:val="808080" w:themeColor="background1" w:themeShade="80"/>
        </w:rPr>
        <w:t xml:space="preserve"> final contient une clause de Promesse Fondateur (Bad leaver) et d’autres promesses </w:t>
      </w:r>
      <w:r w:rsidR="00BA78A8" w:rsidRPr="00A2278D">
        <w:rPr>
          <w:i/>
          <w:iCs/>
          <w:color w:val="808080" w:themeColor="background1" w:themeShade="80"/>
        </w:rPr>
        <w:t>spécifiques stipulées par les Parties tenues par l’Inaliénabilité et qui ne sont pas des Transferts Libres. Certaines promesses de transfert (par ex. bad leaver de l’</w:t>
      </w:r>
      <w:r w:rsidR="002E423C" w:rsidRPr="00A2278D">
        <w:rPr>
          <w:i/>
          <w:iCs/>
          <w:color w:val="808080" w:themeColor="background1" w:themeShade="80"/>
        </w:rPr>
        <w:t>Article</w:t>
      </w:r>
      <w:r w:rsidR="00BA78A8" w:rsidRPr="00A2278D">
        <w:rPr>
          <w:i/>
          <w:iCs/>
          <w:color w:val="808080" w:themeColor="background1" w:themeShade="80"/>
        </w:rPr>
        <w:t xml:space="preserve"> </w:t>
      </w:r>
      <w:r w:rsidR="00BA78A8" w:rsidRPr="00A2278D">
        <w:rPr>
          <w:i/>
          <w:iCs/>
          <w:color w:val="808080" w:themeColor="background1" w:themeShade="80"/>
        </w:rPr>
        <w:fldChar w:fldCharType="begin"/>
      </w:r>
      <w:r w:rsidR="00BA78A8" w:rsidRPr="00A2278D">
        <w:rPr>
          <w:i/>
          <w:iCs/>
          <w:color w:val="808080" w:themeColor="background1" w:themeShade="80"/>
        </w:rPr>
        <w:instrText xml:space="preserve"> REF _Ref207554977 \r \h  \* MERGEFORMAT </w:instrText>
      </w:r>
      <w:r w:rsidR="00BA78A8" w:rsidRPr="00A2278D">
        <w:rPr>
          <w:i/>
          <w:iCs/>
          <w:color w:val="808080" w:themeColor="background1" w:themeShade="80"/>
        </w:rPr>
      </w:r>
      <w:r w:rsidR="00BA78A8" w:rsidRPr="00A2278D">
        <w:rPr>
          <w:i/>
          <w:iCs/>
          <w:color w:val="808080" w:themeColor="background1" w:themeShade="80"/>
        </w:rPr>
        <w:fldChar w:fldCharType="separate"/>
      </w:r>
      <w:r w:rsidR="0062494E" w:rsidRPr="00A2278D">
        <w:rPr>
          <w:i/>
          <w:iCs/>
          <w:color w:val="808080" w:themeColor="background1" w:themeShade="80"/>
        </w:rPr>
        <w:t>32</w:t>
      </w:r>
      <w:r w:rsidR="00BA78A8" w:rsidRPr="00A2278D">
        <w:rPr>
          <w:i/>
          <w:iCs/>
          <w:color w:val="808080" w:themeColor="background1" w:themeShade="80"/>
        </w:rPr>
        <w:fldChar w:fldCharType="end"/>
      </w:r>
      <w:r w:rsidR="00BA78A8" w:rsidRPr="00A2278D">
        <w:rPr>
          <w:i/>
          <w:iCs/>
          <w:color w:val="808080" w:themeColor="background1" w:themeShade="80"/>
        </w:rPr>
        <w:t xml:space="preserve">, etc.) sont déjà qualifiées de « Transferts Libres » dans leur </w:t>
      </w:r>
      <w:r w:rsidR="002E423C" w:rsidRPr="00A2278D">
        <w:rPr>
          <w:i/>
          <w:iCs/>
          <w:color w:val="808080" w:themeColor="background1" w:themeShade="80"/>
        </w:rPr>
        <w:t>Article</w:t>
      </w:r>
      <w:r w:rsidR="00BA78A8" w:rsidRPr="00A2278D">
        <w:rPr>
          <w:i/>
          <w:iCs/>
          <w:color w:val="808080" w:themeColor="background1" w:themeShade="80"/>
        </w:rPr>
        <w:t xml:space="preserve"> dédié, de sorte qu’elles échappent automatiquement à l’inaliénabilité grâce à </w:t>
      </w:r>
      <w:r w:rsidR="00BA78A8" w:rsidRPr="00A2278D">
        <w:rPr>
          <w:i/>
          <w:iCs/>
          <w:color w:val="808080" w:themeColor="background1" w:themeShade="80"/>
        </w:rPr>
        <w:lastRenderedPageBreak/>
        <w:t>l’</w:t>
      </w:r>
      <w:r w:rsidR="002E423C" w:rsidRPr="00A2278D">
        <w:rPr>
          <w:i/>
          <w:iCs/>
          <w:color w:val="808080" w:themeColor="background1" w:themeShade="80"/>
        </w:rPr>
        <w:t>Article</w:t>
      </w:r>
      <w:r w:rsidR="00BA78A8" w:rsidRPr="00A2278D">
        <w:rPr>
          <w:i/>
          <w:iCs/>
          <w:color w:val="808080" w:themeColor="background1" w:themeShade="80"/>
        </w:rPr>
        <w:t xml:space="preserve"> </w:t>
      </w:r>
      <w:r w:rsidR="00BA78A8" w:rsidRPr="00A2278D">
        <w:rPr>
          <w:i/>
          <w:iCs/>
          <w:color w:val="808080" w:themeColor="background1" w:themeShade="80"/>
        </w:rPr>
        <w:fldChar w:fldCharType="begin"/>
      </w:r>
      <w:r w:rsidR="00BA78A8" w:rsidRPr="00A2278D">
        <w:rPr>
          <w:i/>
          <w:iCs/>
          <w:color w:val="808080" w:themeColor="background1" w:themeShade="80"/>
        </w:rPr>
        <w:instrText xml:space="preserve"> REF _Ref207730275 \r \h </w:instrText>
      </w:r>
      <w:r w:rsidR="00BA78A8" w:rsidRPr="00A2278D">
        <w:rPr>
          <w:i/>
          <w:iCs/>
          <w:color w:val="808080" w:themeColor="background1" w:themeShade="80"/>
        </w:rPr>
      </w:r>
      <w:r w:rsidR="00BA78A8" w:rsidRPr="00A2278D">
        <w:rPr>
          <w:i/>
          <w:iCs/>
          <w:color w:val="808080" w:themeColor="background1" w:themeShade="80"/>
        </w:rPr>
        <w:fldChar w:fldCharType="separate"/>
      </w:r>
      <w:r w:rsidR="0062494E" w:rsidRPr="00A2278D">
        <w:rPr>
          <w:i/>
          <w:iCs/>
          <w:color w:val="808080" w:themeColor="background1" w:themeShade="80"/>
        </w:rPr>
        <w:t>7.1.1</w:t>
      </w:r>
      <w:r w:rsidR="00BA78A8" w:rsidRPr="00A2278D">
        <w:rPr>
          <w:i/>
          <w:iCs/>
          <w:color w:val="808080" w:themeColor="background1" w:themeShade="80"/>
        </w:rPr>
        <w:fldChar w:fldCharType="end"/>
      </w:r>
      <w:r w:rsidR="00BA78A8" w:rsidRPr="00A2278D">
        <w:rPr>
          <w:i/>
          <w:iCs/>
          <w:color w:val="808080" w:themeColor="background1" w:themeShade="80"/>
        </w:rPr>
        <w:t xml:space="preserve">. Leur mention expresse au présent </w:t>
      </w:r>
      <w:r w:rsidR="002E423C" w:rsidRPr="00A2278D">
        <w:rPr>
          <w:i/>
          <w:iCs/>
          <w:color w:val="808080" w:themeColor="background1" w:themeShade="80"/>
        </w:rPr>
        <w:t>Article</w:t>
      </w:r>
      <w:r w:rsidR="00BA78A8" w:rsidRPr="00A2278D">
        <w:rPr>
          <w:i/>
          <w:iCs/>
          <w:color w:val="808080" w:themeColor="background1" w:themeShade="80"/>
        </w:rPr>
        <w:t xml:space="preserve"> est donc redondante mais permet d’éviter toute ambiguïté de lecture </w:t>
      </w:r>
      <w:r w:rsidRPr="00A2278D">
        <w:rPr>
          <w:i/>
          <w:iCs/>
          <w:color w:val="808080" w:themeColor="background1" w:themeShade="80"/>
        </w:rPr>
        <w:t>-</w:t>
      </w:r>
      <w:r w:rsidRPr="00A2278D">
        <w:rPr>
          <w:color w:val="808080" w:themeColor="background1" w:themeShade="80"/>
        </w:rPr>
        <w:t xml:space="preserve"> </w:t>
      </w:r>
      <w:r w:rsidR="00C546F2" w:rsidRPr="00A2278D">
        <w:rPr>
          <w:highlight w:val="yellow"/>
        </w:rPr>
        <w:t xml:space="preserve">chaque </w:t>
      </w:r>
      <w:r w:rsidR="0090173D" w:rsidRPr="00A2278D">
        <w:rPr>
          <w:highlight w:val="yellow"/>
        </w:rPr>
        <w:t xml:space="preserve">promesse de </w:t>
      </w:r>
      <w:r w:rsidR="00C546F2" w:rsidRPr="00A2278D">
        <w:rPr>
          <w:highlight w:val="yellow"/>
        </w:rPr>
        <w:t>Transfert</w:t>
      </w:r>
      <w:r w:rsidR="0090173D" w:rsidRPr="00A2278D">
        <w:rPr>
          <w:highlight w:val="yellow"/>
        </w:rPr>
        <w:t xml:space="preserve"> de Titres stipulées aux </w:t>
      </w:r>
      <w:r w:rsidR="002E423C" w:rsidRPr="00A2278D">
        <w:rPr>
          <w:highlight w:val="yellow"/>
        </w:rPr>
        <w:t>Article</w:t>
      </w:r>
      <w:r w:rsidR="0090173D" w:rsidRPr="00A2278D">
        <w:rPr>
          <w:highlight w:val="yellow"/>
        </w:rPr>
        <w:t xml:space="preserve">s </w:t>
      </w:r>
      <w:r w:rsidR="006608FF" w:rsidRPr="00A2278D">
        <w:rPr>
          <w:highlight w:val="yellow"/>
        </w:rPr>
        <w:fldChar w:fldCharType="begin"/>
      </w:r>
      <w:r w:rsidR="006608FF" w:rsidRPr="00A2278D">
        <w:rPr>
          <w:highlight w:val="yellow"/>
        </w:rPr>
        <w:instrText xml:space="preserve"> REF _Ref207554977 \r \h  \* MERGEFORMAT </w:instrText>
      </w:r>
      <w:r w:rsidR="006608FF" w:rsidRPr="00A2278D">
        <w:rPr>
          <w:highlight w:val="yellow"/>
        </w:rPr>
      </w:r>
      <w:r w:rsidR="006608FF" w:rsidRPr="00A2278D">
        <w:rPr>
          <w:highlight w:val="yellow"/>
        </w:rPr>
        <w:fldChar w:fldCharType="separate"/>
      </w:r>
      <w:r w:rsidR="0062494E" w:rsidRPr="00A2278D">
        <w:rPr>
          <w:highlight w:val="yellow"/>
        </w:rPr>
        <w:t>32</w:t>
      </w:r>
      <w:r w:rsidR="006608FF" w:rsidRPr="00A2278D">
        <w:rPr>
          <w:highlight w:val="yellow"/>
        </w:rPr>
        <w:fldChar w:fldCharType="end"/>
      </w:r>
      <w:r w:rsidR="006608FF" w:rsidRPr="00A2278D">
        <w:rPr>
          <w:highlight w:val="yellow"/>
        </w:rPr>
        <w:t xml:space="preserve"> « </w:t>
      </w:r>
      <w:r w:rsidR="006608FF" w:rsidRPr="00A2278D">
        <w:rPr>
          <w:highlight w:val="yellow"/>
        </w:rPr>
        <w:fldChar w:fldCharType="begin"/>
      </w:r>
      <w:r w:rsidR="006608FF" w:rsidRPr="00A2278D">
        <w:rPr>
          <w:highlight w:val="yellow"/>
        </w:rPr>
        <w:instrText xml:space="preserve"> REF _Ref207554977 \h  \* MERGEFORMAT </w:instrText>
      </w:r>
      <w:r w:rsidR="006608FF" w:rsidRPr="00A2278D">
        <w:rPr>
          <w:highlight w:val="yellow"/>
        </w:rPr>
      </w:r>
      <w:r w:rsidR="006608FF" w:rsidRPr="00A2278D">
        <w:rPr>
          <w:highlight w:val="yellow"/>
        </w:rPr>
        <w:fldChar w:fldCharType="separate"/>
      </w:r>
      <w:r w:rsidR="0062494E" w:rsidRPr="00A2278D">
        <w:rPr>
          <w:highlight w:val="yellow"/>
        </w:rPr>
        <w:t>Promesse de vente des [Fondateurs]</w:t>
      </w:r>
      <w:r w:rsidR="006608FF" w:rsidRPr="00A2278D">
        <w:rPr>
          <w:highlight w:val="yellow"/>
        </w:rPr>
        <w:fldChar w:fldCharType="end"/>
      </w:r>
      <w:r w:rsidR="006608FF" w:rsidRPr="00A2278D">
        <w:rPr>
          <w:highlight w:val="yellow"/>
        </w:rPr>
        <w:t> » et</w:t>
      </w:r>
      <w:r w:rsidR="00C546F2" w:rsidRPr="00A2278D">
        <w:rPr>
          <w:highlight w:val="yellow"/>
        </w:rPr>
        <w:t> ;</w:t>
      </w:r>
      <w:r w:rsidR="00BA78A8" w:rsidRPr="00A2278D">
        <w:rPr>
          <w:highlight w:val="yellow"/>
        </w:rPr>
        <w:t>]</w:t>
      </w:r>
      <w:r w:rsidR="00C546F2" w:rsidRPr="00A2278D">
        <w:t xml:space="preserve"> </w:t>
      </w:r>
      <w:bookmarkEnd w:id="65"/>
    </w:p>
    <w:p w14:paraId="7731FF8B" w14:textId="73E83399" w:rsidR="005B7EF7" w:rsidRDefault="00C546F2" w:rsidP="00C546F2">
      <w:pPr>
        <w:pStyle w:val="3liste"/>
      </w:pPr>
      <w:r w:rsidRPr="00A2278D">
        <w:rPr>
          <w:highlight w:val="yellow"/>
        </w:rPr>
        <w:t>[</w:t>
      </w:r>
      <w:r w:rsidRPr="00A2278D">
        <w:rPr>
          <w:highlight w:val="yellow"/>
        </w:rPr>
        <w:sym w:font="Wingdings" w:char="F09F"/>
      </w:r>
      <w:r w:rsidRPr="00A2278D">
        <w:rPr>
          <w:highlight w:val="yellow"/>
        </w:rPr>
        <w:t>]</w:t>
      </w:r>
      <w:r w:rsidRPr="00A2278D">
        <w:t>.</w:t>
      </w:r>
    </w:p>
    <w:p w14:paraId="26EB85A8" w14:textId="68888103" w:rsidR="002C0A5C" w:rsidRPr="00A2278D" w:rsidRDefault="002C0A5C" w:rsidP="005C39BB">
      <w:pPr>
        <w:pStyle w:val="3article"/>
      </w:pPr>
      <w:r w:rsidRPr="002C0A5C">
        <w:t>Cette caducité ne s’applique qu’aux seuls Titres Indisponibles faisant l’objet du Transfert imposé, à l’exclusion de tout droit conférant une simple faculté de Transfert.</w:t>
      </w:r>
      <w:r w:rsidR="004D75D1">
        <w:t xml:space="preserve"> </w:t>
      </w:r>
      <w:r w:rsidR="004D75D1" w:rsidRPr="004D75D1">
        <w:rPr>
          <w:i/>
          <w:iCs/>
          <w:color w:val="808080" w:themeColor="background1" w:themeShade="80"/>
        </w:rPr>
        <w:t>[</w:t>
      </w:r>
      <w:r w:rsidR="00633F7A" w:rsidRPr="00633F7A">
        <w:rPr>
          <w:i/>
          <w:iCs/>
          <w:color w:val="808080" w:themeColor="background1" w:themeShade="80"/>
        </w:rPr>
        <w:t>Note: la phrase ci-dessus signifie que l’inaliénabilité n’est levée que lorsque la Partie qui y est soumise est obligée de transférer ses Titres. Lorsqu’elle ne dispose que d’une faculté de Transfert (par exemple une clause de sortie conjointe), l’inaliénabilité demeure applicable.</w:t>
      </w:r>
      <w:r w:rsidR="004D75D1" w:rsidRPr="004D75D1">
        <w:rPr>
          <w:i/>
          <w:iCs/>
          <w:color w:val="808080" w:themeColor="background1" w:themeShade="80"/>
        </w:rPr>
        <w:t>]</w:t>
      </w:r>
    </w:p>
    <w:p w14:paraId="2E105F82" w14:textId="77777777" w:rsidR="005B7EF7" w:rsidRPr="00A2278D" w:rsidRDefault="005B7EF7">
      <w:pPr>
        <w:spacing w:after="0" w:line="300" w:lineRule="exact"/>
        <w:ind w:left="0"/>
        <w:jc w:val="left"/>
        <w:rPr>
          <w:rFonts w:eastAsia="Times New Roman" w:cs="Times New Roman"/>
          <w:kern w:val="0"/>
          <w14:ligatures w14:val="none"/>
        </w:rPr>
      </w:pPr>
      <w:r w:rsidRPr="00A2278D">
        <w:br w:type="page"/>
      </w:r>
    </w:p>
    <w:p w14:paraId="12522F6B" w14:textId="77777777" w:rsidR="0087416D" w:rsidRPr="00A2278D" w:rsidRDefault="0087416D" w:rsidP="0087416D">
      <w:pPr>
        <w:pStyle w:val="1article"/>
        <w:rPr>
          <w:lang w:val="fr-FR"/>
        </w:rPr>
      </w:pPr>
      <w:bookmarkStart w:id="66" w:name="_Ref210749059"/>
      <w:bookmarkStart w:id="67" w:name="_Hlk207553799"/>
      <w:r w:rsidRPr="00A2278D">
        <w:rPr>
          <w:lang w:val="fr-FR"/>
        </w:rPr>
        <w:lastRenderedPageBreak/>
        <w:t>Droit de Préemption</w:t>
      </w:r>
    </w:p>
    <w:p w14:paraId="75F1DBB6" w14:textId="77777777" w:rsidR="0087416D" w:rsidRPr="00A2278D" w:rsidRDefault="0087416D" w:rsidP="0087416D">
      <w:pPr>
        <w:pStyle w:val="2article"/>
        <w:rPr>
          <w:lang w:val="fr-FR"/>
        </w:rPr>
      </w:pPr>
      <w:r w:rsidRPr="00A2278D">
        <w:rPr>
          <w:lang w:val="fr-FR"/>
        </w:rPr>
        <w:t>Principe</w:t>
      </w:r>
    </w:p>
    <w:p w14:paraId="56AADA37" w14:textId="7E75930E" w:rsidR="00AA7817" w:rsidRPr="00A2278D" w:rsidRDefault="00AA7817" w:rsidP="001730CD">
      <w:pPr>
        <w:pStyle w:val="3article"/>
      </w:pPr>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 d’un ou plusieurs </w:t>
      </w:r>
      <w:r w:rsidRPr="00A2278D">
        <w:rPr>
          <w:highlight w:val="yellow"/>
        </w:rPr>
        <w:t>[</w:t>
      </w:r>
      <w:r w:rsidR="00502AB6"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Pr="00A2278D">
        <w:rPr>
          <w:b/>
        </w:rPr>
        <w:t>Promettants</w:t>
      </w:r>
      <w:r w:rsidRPr="00A2278D">
        <w:t xml:space="preserve"> ») au profit d’un ou plusieurs </w:t>
      </w:r>
      <w:r w:rsidRPr="00A2278D">
        <w:rPr>
          <w:highlight w:val="yellow"/>
        </w:rPr>
        <w:t xml:space="preserve">[Tiers / </w:t>
      </w:r>
      <w:r w:rsidR="00502AB6"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 « </w:t>
      </w:r>
      <w:r w:rsidRPr="00A2278D">
        <w:rPr>
          <w:b/>
        </w:rPr>
        <w:t>Cessionnaire Envisagé</w:t>
      </w:r>
      <w:r w:rsidRPr="00A2278D">
        <w:t xml:space="preserve"> ») </w:t>
      </w:r>
      <w:r w:rsidR="00B55805" w:rsidRPr="00A2278D">
        <w:rPr>
          <w:highlight w:val="yellow"/>
        </w:rPr>
        <w:t>[</w:t>
      </w:r>
      <w:r w:rsidRPr="00A2278D">
        <w:rPr>
          <w:highlight w:val="yellow"/>
        </w:rPr>
        <w:t>qui n’est pas un Transfert Libre</w:t>
      </w:r>
      <w:r w:rsidR="00796A9D" w:rsidRPr="00A2278D">
        <w:t xml:space="preserve"> </w:t>
      </w:r>
      <w:r w:rsidR="00B55805" w:rsidRPr="00A2278D">
        <w:rPr>
          <w:i/>
          <w:iCs/>
          <w:color w:val="808080" w:themeColor="background1" w:themeShade="80"/>
        </w:rPr>
        <w:t>-</w:t>
      </w:r>
      <w:r w:rsidR="00B55805" w:rsidRPr="00A2278D">
        <w:t xml:space="preserve"> </w:t>
      </w:r>
      <w:r w:rsidR="00796A9D" w:rsidRPr="00A2278D">
        <w:rPr>
          <w:i/>
          <w:iCs/>
          <w:color w:val="808080" w:themeColor="background1" w:themeShade="80"/>
        </w:rPr>
        <w:t>à conserver si des Transferts Libres sont prévus</w:t>
      </w:r>
      <w:r w:rsidR="00796A9D" w:rsidRPr="00A2278D">
        <w:rPr>
          <w:highlight w:val="yellow"/>
        </w:rPr>
        <w:t>]</w:t>
      </w:r>
      <w:r w:rsidRPr="00A2278D">
        <w:t xml:space="preserve">, les Promettants consentent aux </w:t>
      </w:r>
      <w:r w:rsidRPr="00A2278D">
        <w:rPr>
          <w:highlight w:val="yellow"/>
        </w:rPr>
        <w:t>[</w:t>
      </w:r>
      <w:r w:rsidR="00502AB6"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Pr="00A2278D">
        <w:rPr>
          <w:b/>
        </w:rPr>
        <w:t>Bénéficiaires</w:t>
      </w:r>
      <w:r w:rsidRPr="00A2278D">
        <w:t xml:space="preserve"> »), qui l’acceptent, un droit de préemption au titre duquel les </w:t>
      </w:r>
      <w:r w:rsidR="00D95A8F" w:rsidRPr="00A2278D">
        <w:t>Bénéficiaires</w:t>
      </w:r>
      <w:r w:rsidRPr="00A2278D">
        <w:t xml:space="preserve"> seront autorisés à se porter acquéreurs des Titres </w:t>
      </w:r>
      <w:r w:rsidR="00D95A8F" w:rsidRPr="00A2278D">
        <w:t xml:space="preserve">Transférés dans les mêmes conditions que celles indiquées dans la Notification de Transfert </w:t>
      </w:r>
      <w:r w:rsidRPr="00A2278D">
        <w:t xml:space="preserve">(le « </w:t>
      </w:r>
      <w:r w:rsidRPr="00A2278D">
        <w:rPr>
          <w:b/>
        </w:rPr>
        <w:t>Droit de Préemption</w:t>
      </w:r>
      <w:r w:rsidRPr="00A2278D">
        <w:t xml:space="preserve"> »).</w:t>
      </w:r>
      <w:bookmarkEnd w:id="66"/>
    </w:p>
    <w:p w14:paraId="63BD0F34" w14:textId="0722CA27" w:rsidR="003E26B0" w:rsidRPr="00A2278D" w:rsidRDefault="009D1876" w:rsidP="003E26B0">
      <w:pPr>
        <w:pStyle w:val="3article"/>
      </w:pPr>
      <w:r w:rsidRPr="00A2278D">
        <w:t>À</w:t>
      </w:r>
      <w:r w:rsidR="00267EC6" w:rsidRPr="00A2278D">
        <w:t xml:space="preserve"> cet effet, chacun des </w:t>
      </w:r>
      <w:r w:rsidR="00490093" w:rsidRPr="00A2278D">
        <w:t>Promettants</w:t>
      </w:r>
      <w:r w:rsidR="00267EC6" w:rsidRPr="00A2278D">
        <w:t xml:space="preserve"> consent, en qualité de </w:t>
      </w:r>
      <w:r w:rsidR="00490093" w:rsidRPr="00A2278D">
        <w:t>p</w:t>
      </w:r>
      <w:r w:rsidR="00267EC6" w:rsidRPr="00A2278D">
        <w:t>romettant, à chacun des Bénéficiaires, qui l’accepte, la présente promesse irrévocable de vente</w:t>
      </w:r>
      <w:r w:rsidR="003E26B0" w:rsidRPr="00A2278D">
        <w:t xml:space="preserve"> (la « </w:t>
      </w:r>
      <w:r w:rsidR="003E26B0" w:rsidRPr="00A2278D">
        <w:rPr>
          <w:b/>
        </w:rPr>
        <w:t>Promesse de Vente en cas de Préemption</w:t>
      </w:r>
      <w:r w:rsidR="003E26B0" w:rsidRPr="00A2278D">
        <w:t> »).</w:t>
      </w:r>
    </w:p>
    <w:p w14:paraId="7B2DC04E" w14:textId="18009352" w:rsidR="00267EC6" w:rsidRPr="00A2278D" w:rsidRDefault="00267EC6" w:rsidP="001730CD">
      <w:pPr>
        <w:pStyle w:val="3article"/>
      </w:pPr>
      <w:r w:rsidRPr="00A2278D">
        <w:t xml:space="preserve">Le Droit de Préemption, pour être </w:t>
      </w:r>
      <w:r w:rsidRPr="00A2278D">
        <w:rPr>
          <w:i/>
          <w:iCs/>
        </w:rPr>
        <w:t>in fine</w:t>
      </w:r>
      <w:r w:rsidRPr="00A2278D">
        <w:t xml:space="preserve"> effectivement exercé, devra </w:t>
      </w:r>
      <w:r w:rsidR="004327BA" w:rsidRPr="00A2278D">
        <w:t xml:space="preserve">obligatoirement </w:t>
      </w:r>
      <w:r w:rsidRPr="00A2278D">
        <w:t>porter au total sur l’intégralité des Titres Transférés.</w:t>
      </w:r>
    </w:p>
    <w:p w14:paraId="6BF152B5" w14:textId="02E4A8AF" w:rsidR="00267EC6" w:rsidRPr="00A2278D" w:rsidRDefault="00267EC6" w:rsidP="00AA7817">
      <w:pPr>
        <w:pStyle w:val="2article"/>
        <w:rPr>
          <w:lang w:val="fr-FR"/>
        </w:rPr>
      </w:pPr>
      <w:r w:rsidRPr="00A2278D">
        <w:rPr>
          <w:lang w:val="fr-FR"/>
        </w:rPr>
        <w:t>Notification</w:t>
      </w:r>
      <w:r w:rsidR="005270E4" w:rsidRPr="00A2278D">
        <w:rPr>
          <w:lang w:val="fr-FR"/>
        </w:rPr>
        <w:t>s</w:t>
      </w:r>
    </w:p>
    <w:p w14:paraId="5E535355" w14:textId="6E17E607" w:rsidR="00267EC6" w:rsidRPr="00A2278D" w:rsidRDefault="00267EC6" w:rsidP="005270E4">
      <w:pPr>
        <w:pStyle w:val="3article"/>
      </w:pPr>
      <w:r w:rsidRPr="00A2278D">
        <w:t>Tout projet de Transfert devra faire l’objet par les Promettants d’une Notification de Transfert dans les délais et conditions de l’</w:t>
      </w:r>
      <w:r w:rsidR="002E423C" w:rsidRPr="00A2278D">
        <w:t>Article</w:t>
      </w:r>
      <w:r w:rsidR="00317802" w:rsidRPr="00A2278D">
        <w:t xml:space="preserve"> </w:t>
      </w:r>
      <w:r w:rsidR="00317802" w:rsidRPr="00A2278D">
        <w:fldChar w:fldCharType="begin"/>
      </w:r>
      <w:r w:rsidR="00317802" w:rsidRPr="00A2278D">
        <w:instrText xml:space="preserve"> REF _Ref207545496 \w \h  \* MERGEFORMAT </w:instrText>
      </w:r>
      <w:r w:rsidR="00317802" w:rsidRPr="00A2278D">
        <w:fldChar w:fldCharType="separate"/>
      </w:r>
      <w:r w:rsidR="0062494E" w:rsidRPr="00A2278D">
        <w:t>14</w:t>
      </w:r>
      <w:r w:rsidR="00317802" w:rsidRPr="00A2278D">
        <w:fldChar w:fldCharType="end"/>
      </w:r>
      <w:r w:rsidRPr="00A2278D">
        <w:t>.</w:t>
      </w:r>
    </w:p>
    <w:p w14:paraId="14F55367" w14:textId="45BA514E" w:rsidR="005270E4" w:rsidRPr="00A2278D" w:rsidRDefault="005270E4" w:rsidP="005270E4">
      <w:pPr>
        <w:pStyle w:val="3article"/>
      </w:pPr>
      <w:r w:rsidRPr="00A2278D">
        <w:t xml:space="preserve">En l’absence de </w:t>
      </w:r>
      <w:r w:rsidR="00647986" w:rsidRPr="00A2278D">
        <w:t xml:space="preserve">toute </w:t>
      </w:r>
      <w:r w:rsidRPr="00A2278D">
        <w:t xml:space="preserve">Contestation, la Notification de Réponse </w:t>
      </w:r>
      <w:r w:rsidR="003E26B0" w:rsidRPr="00A2278D">
        <w:t>indiquant l’exercice du</w:t>
      </w:r>
      <w:r w:rsidR="00647986" w:rsidRPr="00A2278D">
        <w:t xml:space="preserve"> Droit de Préemption </w:t>
      </w:r>
      <w:r w:rsidRPr="00A2278D">
        <w:t xml:space="preserve">vaut levée de l’option de la </w:t>
      </w:r>
      <w:r w:rsidR="00B34635" w:rsidRPr="00A2278D">
        <w:t>Promesse de Vente en Cas de Préemption</w:t>
      </w:r>
      <w:r w:rsidRPr="00A2278D">
        <w:t xml:space="preserve"> au Prix des Titres déterminé conformément à l’</w:t>
      </w:r>
      <w:r w:rsidR="002E423C" w:rsidRPr="00A2278D">
        <w:t>Article</w:t>
      </w:r>
      <w:r w:rsidRPr="00A2278D">
        <w:t xml:space="preserve"> </w:t>
      </w:r>
      <w:r w:rsidRPr="00A2278D">
        <w:fldChar w:fldCharType="begin"/>
      </w:r>
      <w:r w:rsidRPr="00A2278D">
        <w:instrText xml:space="preserve"> REF _Ref207360657 \r \h </w:instrText>
      </w:r>
      <w:r w:rsidRPr="00A2278D">
        <w:fldChar w:fldCharType="separate"/>
      </w:r>
      <w:r w:rsidR="0062494E" w:rsidRPr="00A2278D">
        <w:t>9.4</w:t>
      </w:r>
      <w:r w:rsidRPr="00A2278D">
        <w:fldChar w:fldCharType="end"/>
      </w:r>
      <w:r w:rsidRPr="00A2278D">
        <w:t>. En cas de Contestation</w:t>
      </w:r>
      <w:r w:rsidR="00647986" w:rsidRPr="00A2278D">
        <w:t xml:space="preserve"> par au moins un Bénéficiaire</w:t>
      </w:r>
      <w:r w:rsidRPr="00A2278D">
        <w:t xml:space="preserve">, l’option de la </w:t>
      </w:r>
      <w:r w:rsidR="00B34635" w:rsidRPr="00A2278D">
        <w:t>Promesse de Vente en Cas de Préemption</w:t>
      </w:r>
      <w:r w:rsidRPr="00A2278D">
        <w:t xml:space="preserve"> ne sera levée </w:t>
      </w:r>
      <w:r w:rsidR="00647986" w:rsidRPr="00A2278D">
        <w:t xml:space="preserve">par chaque Bénéficiaire </w:t>
      </w:r>
      <w:r w:rsidRPr="00A2278D">
        <w:t xml:space="preserve">qu’en cas de nouvelle Notification de Réponse </w:t>
      </w:r>
      <w:r w:rsidR="00647986" w:rsidRPr="00A2278D">
        <w:t>dans les conditions de l’</w:t>
      </w:r>
      <w:r w:rsidR="002E423C" w:rsidRPr="00A2278D">
        <w:t>Article</w:t>
      </w:r>
      <w:r w:rsidR="00647986" w:rsidRPr="00A2278D">
        <w:t xml:space="preserve"> </w:t>
      </w:r>
      <w:r w:rsidR="00647986" w:rsidRPr="00A2278D">
        <w:fldChar w:fldCharType="begin"/>
      </w:r>
      <w:r w:rsidR="00647986" w:rsidRPr="00A2278D">
        <w:instrText xml:space="preserve"> REF _Ref207360898 \r \h </w:instrText>
      </w:r>
      <w:r w:rsidR="00647986" w:rsidRPr="00A2278D">
        <w:fldChar w:fldCharType="separate"/>
      </w:r>
      <w:r w:rsidR="0062494E" w:rsidRPr="00A2278D">
        <w:t>14.5</w:t>
      </w:r>
      <w:r w:rsidR="00647986" w:rsidRPr="00A2278D">
        <w:fldChar w:fldCharType="end"/>
      </w:r>
      <w:r w:rsidR="00647986" w:rsidRPr="00A2278D">
        <w:t xml:space="preserve"> et sous la condition de l’exercice effectif du</w:t>
      </w:r>
      <w:r w:rsidRPr="00A2278D">
        <w:t xml:space="preserve"> Droit de Préemption</w:t>
      </w:r>
      <w:r w:rsidR="00317802" w:rsidRPr="00A2278D">
        <w:t>.</w:t>
      </w:r>
    </w:p>
    <w:p w14:paraId="14A16542" w14:textId="1D16885A" w:rsidR="00F951E5" w:rsidRPr="00A2278D" w:rsidRDefault="00F951E5" w:rsidP="00F951E5">
      <w:pPr>
        <w:pStyle w:val="2article"/>
        <w:rPr>
          <w:lang w:val="fr-FR"/>
        </w:rPr>
      </w:pPr>
      <w:r w:rsidRPr="00A2278D">
        <w:rPr>
          <w:lang w:val="fr-FR"/>
        </w:rPr>
        <w:t>Répartition des Titres Transférés</w:t>
      </w:r>
    </w:p>
    <w:p w14:paraId="0A29566A" w14:textId="3ACF44D6" w:rsidR="00226495" w:rsidRPr="00A2278D" w:rsidRDefault="00F951E5" w:rsidP="0033466C">
      <w:pPr>
        <w:pStyle w:val="3article"/>
      </w:pPr>
      <w:r w:rsidRPr="00A2278D">
        <w:t xml:space="preserve">Au vu des Notifications </w:t>
      </w:r>
      <w:r w:rsidR="00C41697" w:rsidRPr="00A2278D">
        <w:t>de</w:t>
      </w:r>
      <w:r w:rsidRPr="00A2278D">
        <w:t xml:space="preserve"> Réponse des Bénéficiaires, l</w:t>
      </w:r>
      <w:r w:rsidR="00AA7817" w:rsidRPr="00A2278D">
        <w:t xml:space="preserve">es Titres </w:t>
      </w:r>
      <w:r w:rsidRPr="00A2278D">
        <w:t>Transférés</w:t>
      </w:r>
      <w:r w:rsidR="00AA7817" w:rsidRPr="00A2278D">
        <w:t xml:space="preserve"> seront attribués aux </w:t>
      </w:r>
      <w:r w:rsidR="00226495" w:rsidRPr="00A2278D">
        <w:t>Bénéficiaires</w:t>
      </w:r>
      <w:r w:rsidR="00AA7817" w:rsidRPr="00A2278D">
        <w:t xml:space="preserve"> ayant exercé leur Droit de Préemption (les « </w:t>
      </w:r>
      <w:r w:rsidR="00AA7817" w:rsidRPr="00A2278D">
        <w:rPr>
          <w:b/>
        </w:rPr>
        <w:t>Préempteurs</w:t>
      </w:r>
      <w:r w:rsidR="00AA7817" w:rsidRPr="00A2278D">
        <w:t xml:space="preserve">»), </w:t>
      </w:r>
      <w:r w:rsidR="00C41697" w:rsidRPr="00A2278D">
        <w:t xml:space="preserve">dans la limite de leurs demandes et, si le total des demandes excède le nombre de Titres Transférés, au prorata du nombre de Titres détenus par chacun d’eux, sauf accord </w:t>
      </w:r>
      <w:r w:rsidR="00286319" w:rsidRPr="00A2278D">
        <w:t xml:space="preserve">contraire exprès et écrit </w:t>
      </w:r>
      <w:r w:rsidR="00C41697" w:rsidRPr="00A2278D">
        <w:t>entre tous les Préempteurs.</w:t>
      </w:r>
    </w:p>
    <w:p w14:paraId="5AFBF563" w14:textId="77777777" w:rsidR="00226495" w:rsidRPr="00A2278D" w:rsidRDefault="00226495" w:rsidP="0033466C">
      <w:pPr>
        <w:pStyle w:val="3article"/>
      </w:pPr>
      <w:r w:rsidRPr="00A2278D">
        <w:t>E</w:t>
      </w:r>
      <w:r w:rsidR="00AA7817" w:rsidRPr="00A2278D">
        <w:t>n cas de rompus, le ou les Titres restants seront attribués d’office</w:t>
      </w:r>
      <w:r w:rsidRPr="00A2278D">
        <w:t> :</w:t>
      </w:r>
    </w:p>
    <w:p w14:paraId="51EE5CC0" w14:textId="47547AC3" w:rsidR="00226495" w:rsidRPr="00A2278D" w:rsidRDefault="00AA7817" w:rsidP="00A82F67">
      <w:pPr>
        <w:pStyle w:val="3liste"/>
      </w:pPr>
      <w:r w:rsidRPr="00A2278D">
        <w:t>au Préempteur détenant à cette date le plus grand nombre de Titres</w:t>
      </w:r>
      <w:r w:rsidR="00C41697" w:rsidRPr="00A2278D">
        <w:t xml:space="preserve"> </w:t>
      </w:r>
      <w:r w:rsidR="00226495" w:rsidRPr="00A2278D">
        <w:t>;</w:t>
      </w:r>
    </w:p>
    <w:p w14:paraId="1B92A55B" w14:textId="77777777" w:rsidR="00226495" w:rsidRPr="00A2278D" w:rsidRDefault="00AA7817" w:rsidP="00A82F67">
      <w:pPr>
        <w:pStyle w:val="3liste"/>
      </w:pPr>
      <w:r w:rsidRPr="00A2278D">
        <w:lastRenderedPageBreak/>
        <w:t>ou, en cas d’égalité, à celui qui aura demandé le plus grand nombre de Titres</w:t>
      </w:r>
      <w:r w:rsidR="00226495" w:rsidRPr="00A2278D">
        <w:t> ;</w:t>
      </w:r>
    </w:p>
    <w:p w14:paraId="67E1CE03" w14:textId="0CC328D9" w:rsidR="00AA7817" w:rsidRPr="00A2278D" w:rsidRDefault="00AA7817" w:rsidP="00A82F67">
      <w:pPr>
        <w:pStyle w:val="3liste"/>
      </w:pPr>
      <w:r w:rsidRPr="00A2278D">
        <w:t xml:space="preserve">ou, en cas de nouvelle égalité, à celui qui aura le premier envoyé sa Notification </w:t>
      </w:r>
      <w:r w:rsidR="006506BC" w:rsidRPr="00A2278D">
        <w:t>de</w:t>
      </w:r>
      <w:r w:rsidRPr="00A2278D">
        <w:t xml:space="preserve"> Réponse.</w:t>
      </w:r>
    </w:p>
    <w:p w14:paraId="610F6639" w14:textId="5200BCFF" w:rsidR="00AA7817" w:rsidRPr="00A2278D" w:rsidRDefault="00AA7817" w:rsidP="0033466C">
      <w:pPr>
        <w:pStyle w:val="3article"/>
      </w:pPr>
      <w:r w:rsidRPr="00A2278D">
        <w:t xml:space="preserve">La répartition des Titres </w:t>
      </w:r>
      <w:r w:rsidR="00226495" w:rsidRPr="00A2278D">
        <w:t>Transférés</w:t>
      </w:r>
      <w:r w:rsidRPr="00A2278D">
        <w:t xml:space="preserve"> entre les Préempteurs sera, le cas échéant, effectuée selon les règles exposées ci-dessus, par le Président dans un délai de </w:t>
      </w:r>
      <w:r w:rsidR="0090085B" w:rsidRPr="00A2278D">
        <w:rPr>
          <w:highlight w:val="yellow"/>
        </w:rPr>
        <w:t>[</w:t>
      </w:r>
      <w:r w:rsidRPr="00A2278D">
        <w:rPr>
          <w:highlight w:val="yellow"/>
        </w:rPr>
        <w:t>huit (8)</w:t>
      </w:r>
      <w:r w:rsidR="0090085B" w:rsidRPr="00A2278D">
        <w:rPr>
          <w:highlight w:val="yellow"/>
        </w:rPr>
        <w:t xml:space="preserve"> / [</w:t>
      </w:r>
      <w:r w:rsidR="0090085B" w:rsidRPr="00A2278D">
        <w:rPr>
          <w:highlight w:val="yellow"/>
        </w:rPr>
        <w:sym w:font="Wingdings" w:char="F09F"/>
      </w:r>
      <w:r w:rsidR="0090085B" w:rsidRPr="00A2278D">
        <w:rPr>
          <w:highlight w:val="yellow"/>
        </w:rPr>
        <w:t>]]</w:t>
      </w:r>
      <w:r w:rsidRPr="00A2278D">
        <w:t xml:space="preserve"> Jours Ouvrables à compter de l’expiration du Délai de Réponse (ou, le cas échéant du Délai de </w:t>
      </w:r>
      <w:r w:rsidR="00F541AD" w:rsidRPr="00A2278D">
        <w:t>Réponse</w:t>
      </w:r>
      <w:r w:rsidRPr="00A2278D">
        <w:t xml:space="preserve"> Supplémentaire, tel que ce terme est défini </w:t>
      </w:r>
      <w:r w:rsidR="00C41697" w:rsidRPr="00A2278D">
        <w:t>à l’</w:t>
      </w:r>
      <w:r w:rsidR="002E423C" w:rsidRPr="00A2278D">
        <w:t>Article</w:t>
      </w:r>
      <w:r w:rsidR="00C41697" w:rsidRPr="00A2278D">
        <w:t xml:space="preserve"> </w:t>
      </w:r>
      <w:r w:rsidR="006506BC" w:rsidRPr="00A2278D">
        <w:fldChar w:fldCharType="begin"/>
      </w:r>
      <w:r w:rsidR="006506BC" w:rsidRPr="00A2278D">
        <w:instrText xml:space="preserve"> REF _Ref207206732 \r \h </w:instrText>
      </w:r>
      <w:r w:rsidR="006506BC" w:rsidRPr="00A2278D">
        <w:fldChar w:fldCharType="separate"/>
      </w:r>
      <w:r w:rsidR="0062494E" w:rsidRPr="00A2278D">
        <w:t>14.5.3</w:t>
      </w:r>
      <w:r w:rsidR="006506BC" w:rsidRPr="00A2278D">
        <w:fldChar w:fldCharType="end"/>
      </w:r>
      <w:r w:rsidRPr="00A2278D">
        <w:t xml:space="preserve">) et sera Notifiée </w:t>
      </w:r>
      <w:r w:rsidR="00226495" w:rsidRPr="00A2278D">
        <w:t>au</w:t>
      </w:r>
      <w:r w:rsidR="00647986" w:rsidRPr="00A2278D">
        <w:t>x</w:t>
      </w:r>
      <w:r w:rsidR="00226495" w:rsidRPr="00A2278D">
        <w:t xml:space="preserve"> Promettant</w:t>
      </w:r>
      <w:r w:rsidR="00282820" w:rsidRPr="00A2278D">
        <w:t>s</w:t>
      </w:r>
      <w:r w:rsidRPr="00A2278D">
        <w:t xml:space="preserve"> et aux Préempteurs. </w:t>
      </w:r>
    </w:p>
    <w:p w14:paraId="5F4CA025" w14:textId="469E8D22" w:rsidR="00B21D9D" w:rsidRPr="00A2278D" w:rsidRDefault="00B21D9D" w:rsidP="0033466C">
      <w:pPr>
        <w:pStyle w:val="3article"/>
      </w:pPr>
      <w:bookmarkStart w:id="68" w:name="_Ref207361574"/>
      <w:r w:rsidRPr="00A2278D">
        <w:t>Conformément à l’</w:t>
      </w:r>
      <w:r w:rsidR="002E423C" w:rsidRPr="00A2278D">
        <w:t>Article</w:t>
      </w:r>
      <w:r w:rsidRPr="00A2278D">
        <w:t xml:space="preserve"> </w:t>
      </w:r>
      <w:r w:rsidRPr="00A2278D">
        <w:fldChar w:fldCharType="begin"/>
      </w:r>
      <w:r w:rsidRPr="00A2278D">
        <w:instrText xml:space="preserve"> REF _Ref207267700 \r \h </w:instrText>
      </w:r>
      <w:r w:rsidRPr="00A2278D">
        <w:fldChar w:fldCharType="separate"/>
      </w:r>
      <w:r w:rsidR="0062494E" w:rsidRPr="00A2278D">
        <w:t>14.6(b)</w:t>
      </w:r>
      <w:r w:rsidRPr="00A2278D">
        <w:fldChar w:fldCharType="end"/>
      </w:r>
      <w:r w:rsidRPr="00A2278D">
        <w:t xml:space="preserve">, si le nombre total des Titres préemptés par les Préempteurs est inférieur au nombre de Titres Transférés, les </w:t>
      </w:r>
      <w:r w:rsidR="0041435B" w:rsidRPr="00A2278D">
        <w:t>Préempteurs</w:t>
      </w:r>
      <w:r w:rsidRPr="00A2278D">
        <w:t xml:space="preserve"> seront alors considérés comme ayant renoncé à leur Droit de Préemption au titre du Transfert </w:t>
      </w:r>
      <w:r w:rsidR="00F95660" w:rsidRPr="00A2278D">
        <w:t>E</w:t>
      </w:r>
      <w:r w:rsidRPr="00A2278D">
        <w:t>nvisagé.</w:t>
      </w:r>
      <w:bookmarkEnd w:id="68"/>
    </w:p>
    <w:p w14:paraId="50996330" w14:textId="3DB06346" w:rsidR="00AA7817" w:rsidRPr="00A2278D" w:rsidRDefault="00AA7817" w:rsidP="00AA7817">
      <w:pPr>
        <w:pStyle w:val="2article"/>
        <w:rPr>
          <w:lang w:val="fr-FR"/>
        </w:rPr>
      </w:pPr>
      <w:bookmarkStart w:id="69" w:name="_Ref207360657"/>
      <w:r w:rsidRPr="00A2278D">
        <w:rPr>
          <w:lang w:val="fr-FR"/>
        </w:rPr>
        <w:t>Prix</w:t>
      </w:r>
      <w:bookmarkEnd w:id="69"/>
    </w:p>
    <w:p w14:paraId="507E38D5" w14:textId="56669D33" w:rsidR="00AA7817" w:rsidRPr="00A2278D" w:rsidRDefault="00AA7817" w:rsidP="0033466C">
      <w:pPr>
        <w:pStyle w:val="3article"/>
      </w:pPr>
      <w:r w:rsidRPr="00A2278D">
        <w:t xml:space="preserve">En cas d’exercice effectif du Droit de Préemption, le Transfert des Titres </w:t>
      </w:r>
      <w:r w:rsidR="004A4130" w:rsidRPr="00A2278D">
        <w:t>Transférés</w:t>
      </w:r>
      <w:r w:rsidRPr="00A2278D">
        <w:t xml:space="preserve"> interviendra au profit du ou des Préempteurs concernés </w:t>
      </w:r>
      <w:r w:rsidR="00F541AD" w:rsidRPr="00A2278D">
        <w:t xml:space="preserve">et le prix des Titres Transférés est déterminé comme suit (pour les besoins du présent </w:t>
      </w:r>
      <w:r w:rsidR="002E423C" w:rsidRPr="00A2278D">
        <w:t>Article</w:t>
      </w:r>
      <w:r w:rsidR="00E55CFA" w:rsidRPr="00A2278D">
        <w:t>,</w:t>
      </w:r>
      <w:r w:rsidR="00F541AD" w:rsidRPr="00A2278D">
        <w:t xml:space="preserve"> le « </w:t>
      </w:r>
      <w:r w:rsidR="00F541AD" w:rsidRPr="00A2278D">
        <w:rPr>
          <w:b/>
        </w:rPr>
        <w:t xml:space="preserve">Prix des Titres </w:t>
      </w:r>
      <w:r w:rsidR="00F541AD" w:rsidRPr="00A2278D">
        <w:t>»).</w:t>
      </w:r>
    </w:p>
    <w:p w14:paraId="44C6F15D" w14:textId="4600DA55" w:rsidR="00AA7817" w:rsidRPr="00A2278D" w:rsidRDefault="00F541AD" w:rsidP="0033466C">
      <w:pPr>
        <w:pStyle w:val="3article"/>
      </w:pPr>
      <w:r w:rsidRPr="00A2278D">
        <w:t>E</w:t>
      </w:r>
      <w:r w:rsidR="00AA7817" w:rsidRPr="00A2278D">
        <w:t>n cas de Transfert</w:t>
      </w:r>
      <w:r w:rsidRPr="00A2278D">
        <w:t xml:space="preserve"> avec </w:t>
      </w:r>
      <w:r w:rsidR="00AA7817" w:rsidRPr="00A2278D">
        <w:t>un prix exclusivement</w:t>
      </w:r>
      <w:r w:rsidRPr="00A2278D">
        <w:t xml:space="preserve"> payable en numéraire</w:t>
      </w:r>
      <w:r w:rsidR="00AA7817" w:rsidRPr="00A2278D">
        <w:t>, le</w:t>
      </w:r>
      <w:r w:rsidRPr="00A2278D">
        <w:t xml:space="preserve"> Prix</w:t>
      </w:r>
      <w:r w:rsidR="00AA7817" w:rsidRPr="00A2278D">
        <w:t xml:space="preserve"> des Titres </w:t>
      </w:r>
      <w:r w:rsidRPr="00A2278D">
        <w:t>Transférés</w:t>
      </w:r>
      <w:r w:rsidR="00AA7817" w:rsidRPr="00A2278D">
        <w:t xml:space="preserve"> </w:t>
      </w:r>
      <w:r w:rsidRPr="00A2278D">
        <w:t>est égal au Prix en Numéraire indiqué dans la Notification de Transfert</w:t>
      </w:r>
      <w:r w:rsidR="00FE359D" w:rsidRPr="00A2278D">
        <w:t>.</w:t>
      </w:r>
    </w:p>
    <w:p w14:paraId="11D703F8" w14:textId="05CFEA85" w:rsidR="00E77ABD" w:rsidRPr="00A2278D" w:rsidRDefault="00E77ABD" w:rsidP="0033466C">
      <w:pPr>
        <w:pStyle w:val="3article"/>
      </w:pPr>
      <w:r w:rsidRPr="00A2278D">
        <w:t xml:space="preserve">Si le </w:t>
      </w:r>
      <w:r w:rsidR="00C97BE6" w:rsidRPr="00A2278D">
        <w:t>P</w:t>
      </w:r>
      <w:r w:rsidRPr="00A2278D">
        <w:t>rix des Titres Transférés n’est pas exclusivement payable en numéraire et:</w:t>
      </w:r>
    </w:p>
    <w:p w14:paraId="00BFFB04" w14:textId="76A088DA" w:rsidR="00E77ABD" w:rsidRPr="00A2278D" w:rsidRDefault="00E77ABD" w:rsidP="00A82F67">
      <w:pPr>
        <w:pStyle w:val="3liste"/>
      </w:pPr>
      <w:r w:rsidRPr="00A2278D">
        <w:t>si aucun Bénéficiaire n’a fait part de son désaccord dans la Notification de Réponse sur le montant de l'</w:t>
      </w:r>
      <w:r w:rsidR="00F541AD" w:rsidRPr="00A2278D">
        <w:t>É</w:t>
      </w:r>
      <w:r w:rsidRPr="00A2278D">
        <w:t xml:space="preserve">quivalent en Numéraire figurant dans la Notification de Transfert (pour les besoins du présent </w:t>
      </w:r>
      <w:r w:rsidR="002E423C" w:rsidRPr="00A2278D">
        <w:t>Article</w:t>
      </w:r>
      <w:r w:rsidRPr="00A2278D">
        <w:t xml:space="preserve"> la « </w:t>
      </w:r>
      <w:r w:rsidRPr="00A2278D">
        <w:rPr>
          <w:b/>
          <w:bCs/>
        </w:rPr>
        <w:t>Contestation</w:t>
      </w:r>
      <w:r w:rsidRPr="00A2278D">
        <w:t xml:space="preserve"> »), le </w:t>
      </w:r>
      <w:r w:rsidR="00D60C06" w:rsidRPr="00A2278D">
        <w:t>P</w:t>
      </w:r>
      <w:r w:rsidRPr="00A2278D">
        <w:t xml:space="preserve">rix des Titres </w:t>
      </w:r>
      <w:r w:rsidR="00F541AD" w:rsidRPr="00A2278D">
        <w:t>Transférés</w:t>
      </w:r>
      <w:r w:rsidRPr="00A2278D">
        <w:t xml:space="preserve"> est égal à l'Équivalent en Numéraire</w:t>
      </w:r>
      <w:r w:rsidR="00F541AD" w:rsidRPr="00A2278D">
        <w:t xml:space="preserve"> </w:t>
      </w:r>
      <w:r w:rsidRPr="00A2278D">
        <w:t>;</w:t>
      </w:r>
    </w:p>
    <w:p w14:paraId="600D8B96" w14:textId="48880463" w:rsidR="00E77ABD" w:rsidRPr="00A2278D" w:rsidRDefault="00E77ABD" w:rsidP="00A82F67">
      <w:pPr>
        <w:pStyle w:val="3liste"/>
      </w:pPr>
      <w:r w:rsidRPr="00A2278D">
        <w:t xml:space="preserve">si un Bénéficiaire a fait part de sa Contestation dans la Notification de Réponse (pour les besoins du présent </w:t>
      </w:r>
      <w:r w:rsidR="002E423C" w:rsidRPr="00A2278D">
        <w:t>Article</w:t>
      </w:r>
      <w:r w:rsidRPr="00A2278D">
        <w:t xml:space="preserve"> le « </w:t>
      </w:r>
      <w:r w:rsidRPr="00A2278D">
        <w:rPr>
          <w:b/>
          <w:bCs/>
        </w:rPr>
        <w:t>Contestataire</w:t>
      </w:r>
      <w:r w:rsidRPr="00A2278D">
        <w:t xml:space="preserve"> »), le Président en informera dans les meilleurs délais l'ensemble des Bénéficiaires ayant exercé leur Droit de </w:t>
      </w:r>
      <w:r w:rsidR="00F541AD" w:rsidRPr="00A2278D">
        <w:t>Préemption</w:t>
      </w:r>
      <w:r w:rsidRPr="00A2278D">
        <w:t>.</w:t>
      </w:r>
      <w:r w:rsidR="00FC47E7" w:rsidRPr="00A2278D">
        <w:t xml:space="preserve"> À défaut d’accord exprès et écrit sur l’Équivalent en Numéraire entre les Contestataires et le Promettant </w:t>
      </w:r>
      <w:r w:rsidR="00F14931" w:rsidRPr="00A2278D">
        <w:t xml:space="preserve">(pour les besoin du présent </w:t>
      </w:r>
      <w:r w:rsidR="002E423C" w:rsidRPr="00A2278D">
        <w:t>Article</w:t>
      </w:r>
      <w:r w:rsidR="00F14931" w:rsidRPr="00A2278D">
        <w:t>, les « </w:t>
      </w:r>
      <w:r w:rsidR="00F14931" w:rsidRPr="00A2278D">
        <w:rPr>
          <w:b/>
          <w:bCs/>
        </w:rPr>
        <w:t>Parties Concernées par l’Expertise</w:t>
      </w:r>
      <w:r w:rsidR="00F14931" w:rsidRPr="00A2278D">
        <w:t xml:space="preserve"> ») </w:t>
      </w:r>
      <w:r w:rsidR="00FC47E7" w:rsidRPr="00A2278D">
        <w:t xml:space="preserve">dans un délai de </w:t>
      </w:r>
      <w:r w:rsidR="00FC47E7" w:rsidRPr="00A2278D">
        <w:rPr>
          <w:highlight w:val="yellow"/>
        </w:rPr>
        <w:t>[quinze (15)]</w:t>
      </w:r>
      <w:r w:rsidR="00F82B6D" w:rsidRPr="00A2278D">
        <w:rPr>
          <w:highlight w:val="yellow"/>
        </w:rPr>
        <w:t xml:space="preserve"> </w:t>
      </w:r>
      <w:r w:rsidR="00F82B6D" w:rsidRPr="00A2278D">
        <w:rPr>
          <w:i/>
          <w:iCs/>
          <w:color w:val="808080" w:themeColor="background1" w:themeShade="80"/>
        </w:rPr>
        <w:t>– ce délai ne doit pas être supérieur à celui nécessaire pour nommer l’Expert. En effet, le point de départ du délai</w:t>
      </w:r>
      <w:r w:rsidR="00113AB7" w:rsidRPr="00A2278D">
        <w:rPr>
          <w:i/>
          <w:iCs/>
          <w:color w:val="808080" w:themeColor="background1" w:themeShade="80"/>
        </w:rPr>
        <w:t xml:space="preserve"> de 30 Jours Ouvrables</w:t>
      </w:r>
      <w:r w:rsidR="00F82B6D" w:rsidRPr="00A2278D">
        <w:rPr>
          <w:i/>
          <w:iCs/>
          <w:color w:val="808080" w:themeColor="background1" w:themeShade="80"/>
        </w:rPr>
        <w:t xml:space="preserve"> pour nommer l’Expert est la première Contestation. Il faut donc un délai raisonnable pour que les Parties tentent de s’entendre avant la nomination de l’Expert</w:t>
      </w:r>
      <w:r w:rsidR="00113AB7" w:rsidRPr="00A2278D">
        <w:rPr>
          <w:i/>
          <w:iCs/>
          <w:color w:val="808080" w:themeColor="background1" w:themeShade="80"/>
        </w:rPr>
        <w:t>, sans que ce délai soit supérieur à celui prévu pour nommer l’Expert</w:t>
      </w:r>
      <w:r w:rsidR="00FC47E7" w:rsidRPr="00A2278D">
        <w:rPr>
          <w:highlight w:val="yellow"/>
        </w:rPr>
        <w:t>]</w:t>
      </w:r>
      <w:r w:rsidR="00FC47E7" w:rsidRPr="00A2278D">
        <w:t xml:space="preserve"> Jours Ouvrables </w:t>
      </w:r>
      <w:r w:rsidR="00FC47E7" w:rsidRPr="00A2278D">
        <w:lastRenderedPageBreak/>
        <w:t>à compter de la Contestation, l’Équivalent en Numéraire sera arrêté par un Expert dans les conditions de l’</w:t>
      </w:r>
      <w:r w:rsidR="002E423C" w:rsidRPr="00A2278D">
        <w:t>Article</w:t>
      </w:r>
      <w:r w:rsidR="00FC47E7" w:rsidRPr="00A2278D">
        <w:t xml:space="preserve"> </w:t>
      </w:r>
      <w:r w:rsidR="00FC47E7" w:rsidRPr="00A2278D">
        <w:fldChar w:fldCharType="begin"/>
      </w:r>
      <w:r w:rsidR="00FC47E7" w:rsidRPr="00A2278D">
        <w:instrText xml:space="preserve"> REF _Ref206170649 \r \h </w:instrText>
      </w:r>
      <w:r w:rsidR="00FC47E7" w:rsidRPr="00A2278D">
        <w:fldChar w:fldCharType="separate"/>
      </w:r>
      <w:r w:rsidR="0062494E" w:rsidRPr="00A2278D">
        <w:t>15</w:t>
      </w:r>
      <w:r w:rsidR="00FC47E7" w:rsidRPr="00A2278D">
        <w:fldChar w:fldCharType="end"/>
      </w:r>
      <w:bookmarkStart w:id="70" w:name="_Hlk207719848"/>
      <w:r w:rsidR="00FC47E7" w:rsidRPr="00A2278D">
        <w:t xml:space="preserve">, </w:t>
      </w:r>
      <w:r w:rsidR="00FE359D" w:rsidRPr="00A2278D">
        <w:t>étant précisé que, conformément à l’</w:t>
      </w:r>
      <w:r w:rsidR="002E423C" w:rsidRPr="00A2278D">
        <w:t>Article</w:t>
      </w:r>
      <w:r w:rsidR="00AD0464" w:rsidRPr="00A2278D">
        <w:t xml:space="preserve"> </w:t>
      </w:r>
      <w:r w:rsidR="00AD0464" w:rsidRPr="00A2278D">
        <w:fldChar w:fldCharType="begin"/>
      </w:r>
      <w:r w:rsidR="00AD0464" w:rsidRPr="00A2278D">
        <w:instrText xml:space="preserve"> REF _Ref207780473 \r \h </w:instrText>
      </w:r>
      <w:r w:rsidR="00AD0464" w:rsidRPr="00A2278D">
        <w:fldChar w:fldCharType="separate"/>
      </w:r>
      <w:r w:rsidR="0062494E" w:rsidRPr="00A2278D">
        <w:t>14.5.1</w:t>
      </w:r>
      <w:r w:rsidR="00AD0464" w:rsidRPr="00A2278D">
        <w:fldChar w:fldCharType="end"/>
      </w:r>
      <w:r w:rsidR="00FE359D" w:rsidRPr="00A2278D">
        <w:t>, l’exercice du Droit de Préemption est suspendu pendant la durée de la procédure d’expertise</w:t>
      </w:r>
      <w:r w:rsidRPr="00A2278D">
        <w:t xml:space="preserve">. </w:t>
      </w:r>
      <w:bookmarkEnd w:id="70"/>
    </w:p>
    <w:p w14:paraId="51B876CD" w14:textId="77777777" w:rsidR="00222A23" w:rsidRPr="00A2278D" w:rsidRDefault="00222A23" w:rsidP="00F541AD">
      <w:pPr>
        <w:pStyle w:val="3article"/>
        <w:rPr>
          <w:i/>
          <w:iCs/>
          <w:color w:val="808080" w:themeColor="background1" w:themeShade="80"/>
        </w:rPr>
      </w:pPr>
      <w:bookmarkStart w:id="71" w:name="_Ref213249226"/>
      <w:bookmarkEnd w:id="67"/>
      <w:r w:rsidRPr="00A2278D">
        <w:t>Droit de repentir</w:t>
      </w:r>
    </w:p>
    <w:p w14:paraId="3EA0842B" w14:textId="1AE1564D" w:rsidR="003E41B8" w:rsidRPr="00A2278D" w:rsidRDefault="00F541AD" w:rsidP="00222A23">
      <w:r w:rsidRPr="00A2278D">
        <w:rPr>
          <w:highlight w:val="yellow"/>
        </w:rPr>
        <w:t>[</w:t>
      </w:r>
      <w:r w:rsidRPr="00A2278D">
        <w:rPr>
          <w:i/>
          <w:iCs/>
          <w:color w:val="808080" w:themeColor="background1" w:themeShade="80"/>
        </w:rPr>
        <w:t>Le droit des Promettants de se repentir est facultatif.</w:t>
      </w:r>
      <w:r w:rsidR="003E41B8" w:rsidRPr="00A2278D">
        <w:rPr>
          <w:color w:val="808080" w:themeColor="background1" w:themeShade="80"/>
        </w:rPr>
        <w:t xml:space="preserve"> </w:t>
      </w:r>
    </w:p>
    <w:p w14:paraId="2B318D63" w14:textId="194822E5" w:rsidR="00526973" w:rsidRPr="00A2278D" w:rsidRDefault="003E41B8" w:rsidP="003E41B8">
      <w:r w:rsidRPr="00A2278D">
        <w:rPr>
          <w:i/>
          <w:iCs/>
          <w:color w:val="808080" w:themeColor="background1" w:themeShade="80"/>
        </w:rPr>
        <w:t xml:space="preserve">En présence d’un droit de repentir, conserver seulement ce premier paragraphe surligné suivant et supprimer le deuxième paragraphe surligné de cet Article </w:t>
      </w:r>
      <w:r w:rsidRPr="00A2278D">
        <w:rPr>
          <w:i/>
          <w:iCs/>
          <w:color w:val="808080" w:themeColor="background1" w:themeShade="80"/>
        </w:rPr>
        <w:fldChar w:fldCharType="begin"/>
      </w:r>
      <w:r w:rsidRPr="00A2278D">
        <w:rPr>
          <w:i/>
          <w:iCs/>
          <w:color w:val="808080" w:themeColor="background1" w:themeShade="80"/>
        </w:rPr>
        <w:instrText xml:space="preserve"> REF _Ref213249226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9.4.4</w:t>
      </w:r>
      <w:r w:rsidRPr="00A2278D">
        <w:rPr>
          <w:i/>
          <w:iCs/>
          <w:color w:val="808080" w:themeColor="background1" w:themeShade="80"/>
        </w:rPr>
        <w:fldChar w:fldCharType="end"/>
      </w:r>
      <w:r w:rsidRPr="00A2278D">
        <w:rPr>
          <w:i/>
          <w:iCs/>
          <w:color w:val="808080" w:themeColor="background1" w:themeShade="80"/>
        </w:rPr>
        <w:t xml:space="preserve">. </w:t>
      </w:r>
      <w:r w:rsidR="00BB7B07" w:rsidRPr="00A2278D">
        <w:rPr>
          <w:i/>
          <w:iCs/>
          <w:color w:val="808080" w:themeColor="background1" w:themeShade="80"/>
        </w:rPr>
        <w:t>-</w:t>
      </w:r>
      <w:r w:rsidR="00BB7B07" w:rsidRPr="00A2278D">
        <w:rPr>
          <w:color w:val="808080" w:themeColor="background1" w:themeShade="80"/>
        </w:rPr>
        <w:t xml:space="preserve"> </w:t>
      </w:r>
      <w:r w:rsidR="00F541AD" w:rsidRPr="00A2278D">
        <w:rPr>
          <w:highlight w:val="yellow"/>
        </w:rPr>
        <w:t xml:space="preserve">En cas de Contestation, le Promettant </w:t>
      </w:r>
      <w:r w:rsidRPr="00A2278D">
        <w:rPr>
          <w:highlight w:val="yellow"/>
        </w:rPr>
        <w:t xml:space="preserve">dispose </w:t>
      </w:r>
      <w:r w:rsidR="00F541AD" w:rsidRPr="00A2278D">
        <w:rPr>
          <w:highlight w:val="yellow"/>
        </w:rPr>
        <w:t>d’un droit de repentir, dans les conditions de l’</w:t>
      </w:r>
      <w:r w:rsidR="002E423C" w:rsidRPr="00A2278D">
        <w:rPr>
          <w:highlight w:val="yellow"/>
        </w:rPr>
        <w:t>Article</w:t>
      </w:r>
      <w:r w:rsidR="00F541AD" w:rsidRPr="00A2278D">
        <w:rPr>
          <w:highlight w:val="yellow"/>
        </w:rPr>
        <w:t xml:space="preserve"> </w:t>
      </w:r>
      <w:r w:rsidR="00F541AD" w:rsidRPr="00A2278D">
        <w:rPr>
          <w:highlight w:val="yellow"/>
        </w:rPr>
        <w:fldChar w:fldCharType="begin"/>
      </w:r>
      <w:r w:rsidR="00F541AD" w:rsidRPr="00A2278D">
        <w:rPr>
          <w:highlight w:val="yellow"/>
        </w:rPr>
        <w:instrText xml:space="preserve"> REF _Ref207183361 \r \h  \* MERGEFORMAT </w:instrText>
      </w:r>
      <w:r w:rsidR="00F541AD" w:rsidRPr="00A2278D">
        <w:rPr>
          <w:highlight w:val="yellow"/>
        </w:rPr>
      </w:r>
      <w:r w:rsidR="00F541AD" w:rsidRPr="00A2278D">
        <w:rPr>
          <w:highlight w:val="yellow"/>
        </w:rPr>
        <w:fldChar w:fldCharType="separate"/>
      </w:r>
      <w:r w:rsidR="0062494E" w:rsidRPr="00A2278D">
        <w:rPr>
          <w:highlight w:val="yellow"/>
        </w:rPr>
        <w:t>14.5.2</w:t>
      </w:r>
      <w:r w:rsidR="00F541AD" w:rsidRPr="00A2278D">
        <w:rPr>
          <w:highlight w:val="yellow"/>
        </w:rPr>
        <w:fldChar w:fldCharType="end"/>
      </w:r>
      <w:r w:rsidR="00F541AD" w:rsidRPr="00A2278D">
        <w:rPr>
          <w:highlight w:val="yellow"/>
        </w:rPr>
        <w:t>.</w:t>
      </w:r>
      <w:bookmarkEnd w:id="71"/>
    </w:p>
    <w:p w14:paraId="158833D5" w14:textId="77777777" w:rsidR="00526973" w:rsidRPr="00A2278D" w:rsidRDefault="00526973" w:rsidP="00526973">
      <w:pPr>
        <w:rPr>
          <w:highlight w:val="yellow"/>
        </w:rPr>
      </w:pPr>
      <w:r w:rsidRPr="00A2278D">
        <w:rPr>
          <w:highlight w:val="yellow"/>
        </w:rPr>
        <w:t xml:space="preserve">/ </w:t>
      </w:r>
    </w:p>
    <w:p w14:paraId="59115761" w14:textId="1E5028B4" w:rsidR="00F541AD" w:rsidRPr="00A2278D" w:rsidRDefault="003E41B8" w:rsidP="00526973">
      <w:pPr>
        <w:rPr>
          <w:color w:val="808080" w:themeColor="background1" w:themeShade="80"/>
        </w:rPr>
      </w:pPr>
      <w:r w:rsidRPr="00A2278D">
        <w:rPr>
          <w:i/>
          <w:iCs/>
          <w:color w:val="808080" w:themeColor="background1" w:themeShade="80"/>
        </w:rPr>
        <w:t xml:space="preserve">En l’absence de droit de repentir, conserver le paragraphe surligné suivant et supprimer le paragraphe précédent, car il active le droit de repentir décrit à l’Article </w:t>
      </w:r>
      <w:r w:rsidRPr="00A2278D">
        <w:rPr>
          <w:i/>
          <w:iCs/>
          <w:color w:val="808080" w:themeColor="background1" w:themeShade="80"/>
        </w:rPr>
        <w:fldChar w:fldCharType="begin"/>
      </w:r>
      <w:r w:rsidRPr="00A2278D">
        <w:rPr>
          <w:i/>
          <w:iCs/>
          <w:color w:val="808080" w:themeColor="background1" w:themeShade="80"/>
        </w:rPr>
        <w:instrText xml:space="preserve"> REF _Ref207183361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14.5.2</w:t>
      </w:r>
      <w:r w:rsidRPr="00A2278D">
        <w:rPr>
          <w:i/>
          <w:iCs/>
          <w:color w:val="808080" w:themeColor="background1" w:themeShade="80"/>
        </w:rPr>
        <w:fldChar w:fldCharType="end"/>
      </w:r>
      <w:r w:rsidRPr="00A2278D">
        <w:rPr>
          <w:i/>
          <w:iCs/>
          <w:color w:val="808080" w:themeColor="background1" w:themeShade="80"/>
        </w:rPr>
        <w:t>. -</w:t>
      </w:r>
      <w:r w:rsidRPr="00A2278D">
        <w:rPr>
          <w:color w:val="808080" w:themeColor="background1" w:themeShade="80"/>
        </w:rPr>
        <w:t xml:space="preserve"> </w:t>
      </w:r>
      <w:r w:rsidR="00526973" w:rsidRPr="00A2278D">
        <w:rPr>
          <w:highlight w:val="yellow"/>
        </w:rPr>
        <w:t>En cas de Contestation, le Promettant ne dispose pas d’un droit de repentir.</w:t>
      </w:r>
      <w:r w:rsidR="00BB7B07" w:rsidRPr="00A2278D">
        <w:rPr>
          <w:highlight w:val="yellow"/>
        </w:rPr>
        <w:t>]</w:t>
      </w:r>
    </w:p>
    <w:p w14:paraId="1FA29B38" w14:textId="1742AF7E" w:rsidR="004A4130" w:rsidRPr="00A2278D" w:rsidRDefault="004A4130" w:rsidP="004A4130">
      <w:pPr>
        <w:pStyle w:val="2article"/>
        <w:rPr>
          <w:highlight w:val="yellow"/>
          <w:lang w:val="fr-FR"/>
        </w:rPr>
      </w:pPr>
      <w:bookmarkStart w:id="72" w:name="_Ref207267431"/>
      <w:r w:rsidRPr="00A2278D">
        <w:rPr>
          <w:highlight w:val="yellow"/>
          <w:lang w:val="fr-FR"/>
        </w:rPr>
        <w:t>Compte courant</w:t>
      </w:r>
      <w:bookmarkEnd w:id="72"/>
    </w:p>
    <w:p w14:paraId="0C5CC432" w14:textId="28DCDDAF" w:rsidR="003338EF" w:rsidRPr="00A2278D" w:rsidRDefault="003338EF" w:rsidP="00AA7817">
      <w:pPr>
        <w:rPr>
          <w:i/>
          <w:iCs/>
          <w:color w:val="808080" w:themeColor="background1" w:themeShade="80"/>
        </w:rPr>
      </w:pPr>
      <w:r w:rsidRPr="00A2278D">
        <w:rPr>
          <w:i/>
          <w:iCs/>
          <w:color w:val="808080" w:themeColor="background1" w:themeShade="80"/>
        </w:rPr>
        <w:t>[Cette clause est facultative. En général, le rachat du compte-courant n’est effectué que si le Promettant Transfère l’intégralité de ses Titres et perd la qualité d’</w:t>
      </w:r>
      <w:r w:rsidR="006A431C" w:rsidRPr="00A2278D">
        <w:rPr>
          <w:i/>
          <w:iCs/>
          <w:color w:val="808080" w:themeColor="background1" w:themeShade="80"/>
        </w:rPr>
        <w:t>Associé</w:t>
      </w:r>
      <w:r w:rsidRPr="00A2278D">
        <w:rPr>
          <w:i/>
          <w:iCs/>
          <w:color w:val="808080" w:themeColor="background1" w:themeShade="80"/>
        </w:rPr>
        <w:t>.]</w:t>
      </w:r>
    </w:p>
    <w:p w14:paraId="57D1DC5F" w14:textId="244ABABD" w:rsidR="00C729AC" w:rsidRPr="00A2278D" w:rsidRDefault="00C729AC" w:rsidP="00AA7817">
      <w:r w:rsidRPr="00A2278D">
        <w:rPr>
          <w:highlight w:val="yellow"/>
        </w:rPr>
        <w:t xml:space="preserve">En cas de Transfert de la totalité des Titres d’un Promettant et sous réserve que la Notification de Transfert indique que le Cessionnaire Envisagé a proposé la reprise ou le remboursement de la </w:t>
      </w:r>
      <w:r w:rsidR="00051CE5" w:rsidRPr="00A2278D">
        <w:rPr>
          <w:highlight w:val="yellow"/>
        </w:rPr>
        <w:t xml:space="preserve">Créance en Compte Courant </w:t>
      </w:r>
      <w:r w:rsidRPr="00A2278D">
        <w:rPr>
          <w:highlight w:val="yellow"/>
        </w:rPr>
        <w:t>du Promettant, celle-ci sera acquise par les Préempteurs au prorata du nombre de Titres préemptés par chacun d’eux et sera payée au Promettant concerné.</w:t>
      </w:r>
    </w:p>
    <w:p w14:paraId="326CAFC2" w14:textId="0F861D69" w:rsidR="00AA7817" w:rsidRPr="00A2278D" w:rsidRDefault="00AA7817" w:rsidP="00AA7817">
      <w:pPr>
        <w:pStyle w:val="2article"/>
        <w:rPr>
          <w:lang w:val="fr-FR"/>
        </w:rPr>
      </w:pPr>
      <w:r w:rsidRPr="00A2278D">
        <w:rPr>
          <w:lang w:val="fr-FR"/>
        </w:rPr>
        <w:t>Réalisation du Transfert</w:t>
      </w:r>
      <w:r w:rsidR="00CB7736" w:rsidRPr="00A2278D">
        <w:rPr>
          <w:lang w:val="fr-FR"/>
        </w:rPr>
        <w:t xml:space="preserve"> des Titres Transférés</w:t>
      </w:r>
    </w:p>
    <w:p w14:paraId="69B64ED4" w14:textId="7CD5746E" w:rsidR="00CB7736" w:rsidRPr="00A2278D" w:rsidRDefault="00CB7736" w:rsidP="0033466C">
      <w:pPr>
        <w:pStyle w:val="3article"/>
      </w:pPr>
      <w:bookmarkStart w:id="73" w:name="_Ref210815016"/>
      <w:r w:rsidRPr="00A2278D">
        <w:t xml:space="preserve">En cas d’exercice </w:t>
      </w:r>
      <w:r w:rsidR="00DE2791" w:rsidRPr="00A2278D">
        <w:t xml:space="preserve">de leur Droit de Préemption </w:t>
      </w:r>
      <w:r w:rsidRPr="00A2278D">
        <w:t xml:space="preserve">par un ou plusieurs Préempteurs portant sur l'intégralité des Titres Transférés, le Transfert des Titres Transférés devra intervenir concomitamment et au plus tard dans un délai de </w:t>
      </w:r>
      <w:r w:rsidRPr="00A2278D">
        <w:rPr>
          <w:highlight w:val="yellow"/>
        </w:rPr>
        <w:t>[quarante-cinq (45) / [</w:t>
      </w:r>
      <w:r w:rsidRPr="00A2278D">
        <w:rPr>
          <w:highlight w:val="yellow"/>
        </w:rPr>
        <w:sym w:font="Wingdings" w:char="F09F"/>
      </w:r>
      <w:r w:rsidRPr="00A2278D">
        <w:rPr>
          <w:highlight w:val="yellow"/>
        </w:rPr>
        <w:t>]]</w:t>
      </w:r>
      <w:r w:rsidRPr="00A2278D">
        <w:t xml:space="preserve"> Jours Ouvrables à compter :</w:t>
      </w:r>
      <w:bookmarkEnd w:id="73"/>
    </w:p>
    <w:p w14:paraId="455B431A" w14:textId="77777777" w:rsidR="00CB7736" w:rsidRPr="00A2278D" w:rsidRDefault="00CB7736" w:rsidP="00A82F67">
      <w:pPr>
        <w:pStyle w:val="3liste"/>
      </w:pPr>
      <w:r w:rsidRPr="00A2278D">
        <w:t>de l’expiration du Délai de Réponse ; ou</w:t>
      </w:r>
    </w:p>
    <w:p w14:paraId="116A492F" w14:textId="311ADD5A" w:rsidR="00CB7736" w:rsidRPr="00A2278D" w:rsidRDefault="00CB7736" w:rsidP="00BF6AC1">
      <w:pPr>
        <w:pStyle w:val="3liste"/>
      </w:pPr>
      <w:r w:rsidRPr="00A2278D">
        <w:t>de l’expiration du Délai de Réponse Supplémentaire prévu à l’</w:t>
      </w:r>
      <w:r w:rsidR="002E423C" w:rsidRPr="00A2278D">
        <w:t>Article</w:t>
      </w:r>
      <w:r w:rsidRPr="00A2278D">
        <w:t xml:space="preserve"> </w:t>
      </w:r>
      <w:r w:rsidRPr="00A2278D">
        <w:fldChar w:fldCharType="begin"/>
      </w:r>
      <w:r w:rsidRPr="00A2278D">
        <w:instrText xml:space="preserve"> REF _Ref207206732 \r \h </w:instrText>
      </w:r>
      <w:r w:rsidRPr="00A2278D">
        <w:fldChar w:fldCharType="separate"/>
      </w:r>
      <w:r w:rsidR="0062494E" w:rsidRPr="00A2278D">
        <w:t>14.5.3</w:t>
      </w:r>
      <w:r w:rsidRPr="00A2278D">
        <w:fldChar w:fldCharType="end"/>
      </w:r>
      <w:r w:rsidRPr="00A2278D">
        <w:t>, le cas échéant</w:t>
      </w:r>
      <w:r w:rsidR="00BF6AC1" w:rsidRPr="00A2278D">
        <w:t>.</w:t>
      </w:r>
    </w:p>
    <w:p w14:paraId="2DA11757" w14:textId="2249E15C" w:rsidR="005C1324" w:rsidRPr="00A2278D" w:rsidRDefault="005C0DF0" w:rsidP="005C1324">
      <w:pPr>
        <w:pStyle w:val="3article"/>
        <w:rPr>
          <w:i/>
          <w:iCs/>
          <w:color w:val="808080" w:themeColor="background1" w:themeShade="80"/>
        </w:rPr>
      </w:pPr>
      <w:bookmarkStart w:id="74" w:name="_Ref207266755"/>
      <w:r w:rsidRPr="00A2278D">
        <w:rPr>
          <w:highlight w:val="yellow"/>
        </w:rPr>
        <w:t>[</w:t>
      </w:r>
      <w:r w:rsidR="005C1324" w:rsidRPr="00A2278D">
        <w:rPr>
          <w:highlight w:val="yellow"/>
        </w:rPr>
        <w:t>Le Transfert des Titres Transférés [sera / ne sera pas] soumis à la procédure d’agrément prévue à l’</w:t>
      </w:r>
      <w:r w:rsidR="002E423C" w:rsidRPr="00A2278D">
        <w:rPr>
          <w:highlight w:val="yellow"/>
        </w:rPr>
        <w:t>Article</w:t>
      </w:r>
      <w:r w:rsidR="005C1324" w:rsidRPr="00A2278D">
        <w:rPr>
          <w:highlight w:val="yellow"/>
        </w:rPr>
        <w:t xml:space="preserve"> [●] [des </w:t>
      </w:r>
      <w:r w:rsidR="00280260" w:rsidRPr="00A2278D">
        <w:rPr>
          <w:highlight w:val="yellow"/>
        </w:rPr>
        <w:t>Statuts</w:t>
      </w:r>
      <w:r w:rsidR="005C1324" w:rsidRPr="00A2278D">
        <w:rPr>
          <w:highlight w:val="yellow"/>
        </w:rPr>
        <w:t xml:space="preserve"> / du </w:t>
      </w:r>
      <w:r w:rsidR="00795D19" w:rsidRPr="00A2278D">
        <w:rPr>
          <w:highlight w:val="yellow"/>
        </w:rPr>
        <w:t>Pacte</w:t>
      </w:r>
      <w:r w:rsidR="005C1324" w:rsidRPr="00A2278D">
        <w:rPr>
          <w:highlight w:val="yellow"/>
        </w:rPr>
        <w:t>]</w:t>
      </w:r>
      <w:bookmarkEnd w:id="74"/>
      <w:r w:rsidRPr="00A2278D">
        <w:t xml:space="preserve"> - </w:t>
      </w:r>
      <w:r w:rsidR="005C1324" w:rsidRPr="00A2278D">
        <w:rPr>
          <w:i/>
          <w:iCs/>
          <w:color w:val="808080" w:themeColor="background1" w:themeShade="80"/>
        </w:rPr>
        <w:t xml:space="preserve">En l’absence de clause d’agrément, supprimer ce paragraphe </w:t>
      </w:r>
      <w:r w:rsidR="005C1324" w:rsidRPr="00A2278D">
        <w:rPr>
          <w:i/>
          <w:iCs/>
          <w:color w:val="808080" w:themeColor="background1" w:themeShade="80"/>
        </w:rPr>
        <w:fldChar w:fldCharType="begin"/>
      </w:r>
      <w:r w:rsidR="005C1324" w:rsidRPr="00A2278D">
        <w:rPr>
          <w:i/>
          <w:iCs/>
          <w:color w:val="808080" w:themeColor="background1" w:themeShade="80"/>
        </w:rPr>
        <w:instrText xml:space="preserve"> REF _Ref207266755 \r \h  \* MERGEFORMAT </w:instrText>
      </w:r>
      <w:r w:rsidR="005C1324" w:rsidRPr="00A2278D">
        <w:rPr>
          <w:i/>
          <w:iCs/>
          <w:color w:val="808080" w:themeColor="background1" w:themeShade="80"/>
        </w:rPr>
      </w:r>
      <w:r w:rsidR="005C1324" w:rsidRPr="00A2278D">
        <w:rPr>
          <w:i/>
          <w:iCs/>
          <w:color w:val="808080" w:themeColor="background1" w:themeShade="80"/>
        </w:rPr>
        <w:fldChar w:fldCharType="separate"/>
      </w:r>
      <w:r w:rsidR="0062494E" w:rsidRPr="00A2278D">
        <w:rPr>
          <w:i/>
          <w:iCs/>
          <w:color w:val="808080" w:themeColor="background1" w:themeShade="80"/>
        </w:rPr>
        <w:t>9.6.2</w:t>
      </w:r>
      <w:r w:rsidR="005C1324" w:rsidRPr="00A2278D">
        <w:rPr>
          <w:i/>
          <w:iCs/>
          <w:color w:val="808080" w:themeColor="background1" w:themeShade="80"/>
        </w:rPr>
        <w:fldChar w:fldCharType="end"/>
      </w:r>
      <w:r w:rsidR="005C1324" w:rsidRPr="00A2278D">
        <w:rPr>
          <w:i/>
          <w:iCs/>
          <w:color w:val="808080" w:themeColor="background1" w:themeShade="80"/>
        </w:rPr>
        <w:t>.</w:t>
      </w:r>
    </w:p>
    <w:p w14:paraId="27092302" w14:textId="3C31512D" w:rsidR="005C1324" w:rsidRPr="00A2278D" w:rsidRDefault="005C1324" w:rsidP="005C1324">
      <w:pPr>
        <w:rPr>
          <w:i/>
          <w:iCs/>
          <w:color w:val="808080" w:themeColor="background1" w:themeShade="80"/>
        </w:rPr>
      </w:pPr>
      <w:r w:rsidRPr="00A2278D">
        <w:rPr>
          <w:i/>
          <w:iCs/>
          <w:color w:val="808080" w:themeColor="background1" w:themeShade="80"/>
        </w:rPr>
        <w:lastRenderedPageBreak/>
        <w:t xml:space="preserve">S’il existe une clause d’agrément, déterminer si elle sera applicable en cas d’exercice du Droit de Préemption pour l’achat des Titres du Promettant par les Préempteurs, qui sont des </w:t>
      </w:r>
      <w:r w:rsidR="006A431C" w:rsidRPr="00A2278D">
        <w:rPr>
          <w:i/>
          <w:iCs/>
          <w:color w:val="808080" w:themeColor="background1" w:themeShade="80"/>
        </w:rPr>
        <w:t>Associé</w:t>
      </w:r>
      <w:r w:rsidRPr="00A2278D">
        <w:rPr>
          <w:i/>
          <w:iCs/>
          <w:color w:val="808080" w:themeColor="background1" w:themeShade="80"/>
        </w:rPr>
        <w:t xml:space="preserve">s. </w:t>
      </w:r>
    </w:p>
    <w:p w14:paraId="65C01CBA" w14:textId="2FF2AF74" w:rsidR="005C1324" w:rsidRPr="00A2278D" w:rsidRDefault="005C1324" w:rsidP="005C1324">
      <w:pPr>
        <w:rPr>
          <w:i/>
          <w:iCs/>
          <w:color w:val="808080" w:themeColor="background1" w:themeShade="80"/>
        </w:rPr>
      </w:pPr>
      <w:r w:rsidRPr="00A2278D">
        <w:rPr>
          <w:i/>
          <w:iCs/>
          <w:color w:val="808080" w:themeColor="background1" w:themeShade="80"/>
        </w:rPr>
        <w:t>Dans la majorité des cas, il est choisi que la clause d’agrément ne sera pas applicable car l</w:t>
      </w:r>
      <w:r w:rsidR="00F408C6" w:rsidRPr="00A2278D">
        <w:rPr>
          <w:i/>
          <w:iCs/>
          <w:color w:val="808080" w:themeColor="background1" w:themeShade="80"/>
        </w:rPr>
        <w:t>e refus de l’</w:t>
      </w:r>
      <w:r w:rsidRPr="00A2278D">
        <w:rPr>
          <w:i/>
          <w:iCs/>
          <w:color w:val="808080" w:themeColor="background1" w:themeShade="80"/>
        </w:rPr>
        <w:t>agrément empêcher</w:t>
      </w:r>
      <w:r w:rsidR="00F408C6" w:rsidRPr="00A2278D">
        <w:rPr>
          <w:i/>
          <w:iCs/>
          <w:color w:val="808080" w:themeColor="background1" w:themeShade="80"/>
        </w:rPr>
        <w:t>a</w:t>
      </w:r>
      <w:r w:rsidRPr="00A2278D">
        <w:rPr>
          <w:i/>
          <w:iCs/>
          <w:color w:val="808080" w:themeColor="background1" w:themeShade="80"/>
        </w:rPr>
        <w:t xml:space="preserve"> les Préempteurs de préempter, </w:t>
      </w:r>
      <w:r w:rsidR="008A1796" w:rsidRPr="00A2278D">
        <w:rPr>
          <w:i/>
          <w:iCs/>
          <w:color w:val="808080" w:themeColor="background1" w:themeShade="80"/>
        </w:rPr>
        <w:t>et en SARL, cela conduira au rachat obligatoire des parts sociales du Promettant (le cédant) par la Société.</w:t>
      </w:r>
      <w:r w:rsidRPr="00A2278D">
        <w:rPr>
          <w:i/>
          <w:iCs/>
          <w:color w:val="808080" w:themeColor="background1" w:themeShade="80"/>
        </w:rPr>
        <w:t xml:space="preserve"> </w:t>
      </w:r>
    </w:p>
    <w:p w14:paraId="528518EC" w14:textId="176A5465" w:rsidR="00CB7736" w:rsidRPr="00A2278D" w:rsidRDefault="005C1324" w:rsidP="005C1324">
      <w:r w:rsidRPr="00A2278D">
        <w:rPr>
          <w:i/>
          <w:iCs/>
          <w:color w:val="808080" w:themeColor="background1" w:themeShade="80"/>
        </w:rPr>
        <w:t xml:space="preserve">Si toutefois, il est souhaité que les Transferts soient soumis à la procédure d’agrément, vérifier que le </w:t>
      </w:r>
      <w:r w:rsidR="00D91B1E" w:rsidRPr="00A2278D">
        <w:rPr>
          <w:i/>
          <w:iCs/>
          <w:color w:val="808080" w:themeColor="background1" w:themeShade="80"/>
        </w:rPr>
        <w:t>d</w:t>
      </w:r>
      <w:r w:rsidRPr="00A2278D">
        <w:rPr>
          <w:i/>
          <w:iCs/>
          <w:color w:val="808080" w:themeColor="background1" w:themeShade="80"/>
        </w:rPr>
        <w:t xml:space="preserve">élai </w:t>
      </w:r>
      <w:r w:rsidR="00D91B1E" w:rsidRPr="00A2278D">
        <w:rPr>
          <w:i/>
          <w:iCs/>
          <w:color w:val="808080" w:themeColor="background1" w:themeShade="80"/>
        </w:rPr>
        <w:t>ci-dessus de l’</w:t>
      </w:r>
      <w:r w:rsidR="002E423C" w:rsidRPr="00A2278D">
        <w:rPr>
          <w:i/>
          <w:iCs/>
          <w:color w:val="808080" w:themeColor="background1" w:themeShade="80"/>
        </w:rPr>
        <w:t>Article</w:t>
      </w:r>
      <w:r w:rsidR="00D91B1E" w:rsidRPr="00A2278D">
        <w:rPr>
          <w:i/>
          <w:iCs/>
          <w:color w:val="808080" w:themeColor="background1" w:themeShade="80"/>
        </w:rPr>
        <w:t xml:space="preserve"> </w:t>
      </w:r>
      <w:r w:rsidR="00D91B1E" w:rsidRPr="00A2278D">
        <w:rPr>
          <w:i/>
          <w:iCs/>
          <w:color w:val="808080" w:themeColor="background1" w:themeShade="80"/>
        </w:rPr>
        <w:fldChar w:fldCharType="begin"/>
      </w:r>
      <w:r w:rsidR="00D91B1E" w:rsidRPr="00A2278D">
        <w:rPr>
          <w:i/>
          <w:iCs/>
          <w:color w:val="808080" w:themeColor="background1" w:themeShade="80"/>
        </w:rPr>
        <w:instrText xml:space="preserve"> REF _Ref210815016 \r \h </w:instrText>
      </w:r>
      <w:r w:rsidR="00D91B1E" w:rsidRPr="00A2278D">
        <w:rPr>
          <w:i/>
          <w:iCs/>
          <w:color w:val="808080" w:themeColor="background1" w:themeShade="80"/>
        </w:rPr>
      </w:r>
      <w:r w:rsidR="00D91B1E" w:rsidRPr="00A2278D">
        <w:rPr>
          <w:i/>
          <w:iCs/>
          <w:color w:val="808080" w:themeColor="background1" w:themeShade="80"/>
        </w:rPr>
        <w:fldChar w:fldCharType="separate"/>
      </w:r>
      <w:r w:rsidR="0062494E" w:rsidRPr="00A2278D">
        <w:rPr>
          <w:i/>
          <w:iCs/>
          <w:color w:val="808080" w:themeColor="background1" w:themeShade="80"/>
        </w:rPr>
        <w:t>9.6.1</w:t>
      </w:r>
      <w:r w:rsidR="00D91B1E" w:rsidRPr="00A2278D">
        <w:rPr>
          <w:i/>
          <w:iCs/>
          <w:color w:val="808080" w:themeColor="background1" w:themeShade="80"/>
        </w:rPr>
        <w:fldChar w:fldCharType="end"/>
      </w:r>
      <w:r w:rsidR="00D91B1E" w:rsidRPr="00A2278D">
        <w:rPr>
          <w:i/>
          <w:iCs/>
          <w:color w:val="808080" w:themeColor="background1" w:themeShade="80"/>
        </w:rPr>
        <w:t xml:space="preserve"> </w:t>
      </w:r>
      <w:r w:rsidRPr="00A2278D">
        <w:rPr>
          <w:i/>
          <w:iCs/>
          <w:color w:val="808080" w:themeColor="background1" w:themeShade="80"/>
        </w:rPr>
        <w:t xml:space="preserve">est cohérent avec les délais prévus par la clause d’agrément. Il ne faudrait pas que </w:t>
      </w:r>
      <w:r w:rsidR="00D91B1E" w:rsidRPr="00A2278D">
        <w:rPr>
          <w:i/>
          <w:iCs/>
          <w:color w:val="808080" w:themeColor="background1" w:themeShade="80"/>
        </w:rPr>
        <w:t>ce délai</w:t>
      </w:r>
      <w:r w:rsidRPr="00A2278D">
        <w:rPr>
          <w:i/>
          <w:iCs/>
          <w:color w:val="808080" w:themeColor="background1" w:themeShade="80"/>
        </w:rPr>
        <w:t xml:space="preserve"> </w:t>
      </w:r>
      <w:r w:rsidR="00D91B1E" w:rsidRPr="00A2278D">
        <w:rPr>
          <w:i/>
          <w:iCs/>
          <w:color w:val="808080" w:themeColor="background1" w:themeShade="80"/>
        </w:rPr>
        <w:t>de l’</w:t>
      </w:r>
      <w:r w:rsidR="002E423C" w:rsidRPr="00A2278D">
        <w:rPr>
          <w:i/>
          <w:iCs/>
          <w:color w:val="808080" w:themeColor="background1" w:themeShade="80"/>
        </w:rPr>
        <w:t>Article</w:t>
      </w:r>
      <w:r w:rsidR="00D91B1E" w:rsidRPr="00A2278D">
        <w:rPr>
          <w:i/>
          <w:iCs/>
          <w:color w:val="808080" w:themeColor="background1" w:themeShade="80"/>
        </w:rPr>
        <w:t xml:space="preserve"> </w:t>
      </w:r>
      <w:r w:rsidR="00D91B1E" w:rsidRPr="00A2278D">
        <w:rPr>
          <w:i/>
          <w:iCs/>
          <w:color w:val="808080" w:themeColor="background1" w:themeShade="80"/>
        </w:rPr>
        <w:fldChar w:fldCharType="begin"/>
      </w:r>
      <w:r w:rsidR="00D91B1E" w:rsidRPr="00A2278D">
        <w:rPr>
          <w:i/>
          <w:iCs/>
          <w:color w:val="808080" w:themeColor="background1" w:themeShade="80"/>
        </w:rPr>
        <w:instrText xml:space="preserve"> REF _Ref210815016 \r \h </w:instrText>
      </w:r>
      <w:r w:rsidR="00D91B1E" w:rsidRPr="00A2278D">
        <w:rPr>
          <w:i/>
          <w:iCs/>
          <w:color w:val="808080" w:themeColor="background1" w:themeShade="80"/>
        </w:rPr>
      </w:r>
      <w:r w:rsidR="00D91B1E" w:rsidRPr="00A2278D">
        <w:rPr>
          <w:i/>
          <w:iCs/>
          <w:color w:val="808080" w:themeColor="background1" w:themeShade="80"/>
        </w:rPr>
        <w:fldChar w:fldCharType="separate"/>
      </w:r>
      <w:r w:rsidR="0062494E" w:rsidRPr="00A2278D">
        <w:rPr>
          <w:i/>
          <w:iCs/>
          <w:color w:val="808080" w:themeColor="background1" w:themeShade="80"/>
        </w:rPr>
        <w:t>9.6.1</w:t>
      </w:r>
      <w:r w:rsidR="00D91B1E" w:rsidRPr="00A2278D">
        <w:rPr>
          <w:i/>
          <w:iCs/>
          <w:color w:val="808080" w:themeColor="background1" w:themeShade="80"/>
        </w:rPr>
        <w:fldChar w:fldCharType="end"/>
      </w:r>
      <w:r w:rsidR="005C0DF0" w:rsidRPr="00A2278D">
        <w:rPr>
          <w:i/>
          <w:iCs/>
          <w:color w:val="808080" w:themeColor="background1" w:themeShade="80"/>
        </w:rPr>
        <w:t xml:space="preserve"> </w:t>
      </w:r>
      <w:r w:rsidRPr="00A2278D">
        <w:rPr>
          <w:i/>
          <w:iCs/>
          <w:color w:val="808080" w:themeColor="background1" w:themeShade="80"/>
        </w:rPr>
        <w:t>expire avant que l’agrément ait pu être donné.</w:t>
      </w:r>
      <w:r w:rsidRPr="00A2278D">
        <w:rPr>
          <w:color w:val="000000" w:themeColor="text1"/>
          <w:highlight w:val="yellow"/>
        </w:rPr>
        <w:t>]</w:t>
      </w:r>
    </w:p>
    <w:p w14:paraId="5A16DC3F" w14:textId="001B4BA9" w:rsidR="005C1324" w:rsidRPr="00A2278D" w:rsidRDefault="005C1324" w:rsidP="0033466C">
      <w:pPr>
        <w:pStyle w:val="3article"/>
      </w:pPr>
      <w:r w:rsidRPr="00A2278D">
        <w:t>Le jour du Transfert des Titres Transférés :</w:t>
      </w:r>
    </w:p>
    <w:p w14:paraId="3A0C3D3F" w14:textId="2656DF91" w:rsidR="005C1324" w:rsidRPr="00A2278D" w:rsidRDefault="005C1324" w:rsidP="00A82F67">
      <w:pPr>
        <w:pStyle w:val="3liste"/>
      </w:pPr>
      <w:r w:rsidRPr="00A2278D">
        <w:t>le Promettant remettra à chaque Préempteur l’ordre de mouvement correspondant</w:t>
      </w:r>
      <w:r w:rsidR="00A801D9" w:rsidRPr="00A2278D">
        <w:rPr>
          <w:rFonts w:eastAsiaTheme="minorHAnsi"/>
        </w:rPr>
        <w:t xml:space="preserve"> ainsi que les imprimés fiscaux </w:t>
      </w:r>
      <w:r w:rsidR="00ED62EA" w:rsidRPr="00A2278D">
        <w:rPr>
          <w:rFonts w:eastAsiaTheme="minorHAnsi"/>
        </w:rPr>
        <w:t>requis</w:t>
      </w:r>
      <w:r w:rsidR="00A801D9" w:rsidRPr="00A2278D">
        <w:rPr>
          <w:rFonts w:eastAsiaTheme="minorHAnsi"/>
        </w:rPr>
        <w:t xml:space="preserve"> dûment remplis</w:t>
      </w:r>
      <w:r w:rsidRPr="00A2278D">
        <w:t xml:space="preserve"> et </w:t>
      </w:r>
      <w:r w:rsidR="0033466C" w:rsidRPr="00A2278D">
        <w:t xml:space="preserve">tous </w:t>
      </w:r>
      <w:r w:rsidRPr="00A2278D">
        <w:t>signeront les éventuels accords visés à l’</w:t>
      </w:r>
      <w:r w:rsidR="002E423C" w:rsidRPr="00A2278D">
        <w:t>Article</w:t>
      </w:r>
      <w:r w:rsidRPr="00A2278D">
        <w:t xml:space="preserve"> </w:t>
      </w:r>
      <w:r w:rsidRPr="00A2278D">
        <w:fldChar w:fldCharType="begin"/>
      </w:r>
      <w:r w:rsidRPr="00A2278D">
        <w:instrText xml:space="preserve"> REF _Ref207267154 \r \h </w:instrText>
      </w:r>
      <w:r w:rsidRPr="00A2278D">
        <w:fldChar w:fldCharType="separate"/>
      </w:r>
      <w:r w:rsidR="0062494E" w:rsidRPr="00A2278D">
        <w:t>14.1(g)</w:t>
      </w:r>
      <w:r w:rsidRPr="00A2278D">
        <w:fldChar w:fldCharType="end"/>
      </w:r>
      <w:r w:rsidRPr="00A2278D">
        <w:t xml:space="preserve"> de la Notification de Transfert ;</w:t>
      </w:r>
    </w:p>
    <w:p w14:paraId="029663FF" w14:textId="362A3881" w:rsidR="005C1324" w:rsidRPr="00A2278D" w:rsidRDefault="005C1324" w:rsidP="00A82F67">
      <w:pPr>
        <w:pStyle w:val="3liste"/>
      </w:pPr>
      <w:r w:rsidRPr="00A2278D">
        <w:t xml:space="preserve">les Préempteurs verseront </w:t>
      </w:r>
      <w:r w:rsidR="00B21D9D" w:rsidRPr="00A2278D">
        <w:t xml:space="preserve">concomitamment </w:t>
      </w:r>
      <w:r w:rsidRPr="00A2278D">
        <w:t>au Promettant le Prix des Titres déterminé conformément à l’</w:t>
      </w:r>
      <w:r w:rsidR="002E423C" w:rsidRPr="00A2278D">
        <w:t>Article</w:t>
      </w:r>
      <w:r w:rsidRPr="00A2278D">
        <w:t xml:space="preserve"> 8.4</w:t>
      </w:r>
      <w:r w:rsidR="00B21D9D" w:rsidRPr="00A2278D">
        <w:t xml:space="preserve"> </w:t>
      </w:r>
      <w:r w:rsidR="00B21D9D" w:rsidRPr="00A2278D">
        <w:rPr>
          <w:highlight w:val="yellow"/>
        </w:rPr>
        <w:t>[</w:t>
      </w:r>
      <w:r w:rsidR="00B21D9D" w:rsidRPr="00A2278D">
        <w:rPr>
          <w:i/>
          <w:iCs/>
          <w:color w:val="808080" w:themeColor="background1" w:themeShade="80"/>
        </w:rPr>
        <w:t>conserver le morceau de phrase suivant uniquement s’il est prévu le paiement du compte courant de l’</w:t>
      </w:r>
      <w:r w:rsidR="002E423C" w:rsidRPr="00A2278D">
        <w:rPr>
          <w:i/>
          <w:iCs/>
          <w:color w:val="808080" w:themeColor="background1" w:themeShade="80"/>
        </w:rPr>
        <w:t>Article</w:t>
      </w:r>
      <w:r w:rsidR="00B21D9D" w:rsidRPr="00A2278D">
        <w:rPr>
          <w:i/>
          <w:iCs/>
          <w:color w:val="808080" w:themeColor="background1" w:themeShade="80"/>
        </w:rPr>
        <w:t xml:space="preserve"> </w:t>
      </w:r>
      <w:r w:rsidR="00B21D9D" w:rsidRPr="00A2278D">
        <w:rPr>
          <w:i/>
          <w:iCs/>
          <w:color w:val="808080" w:themeColor="background1" w:themeShade="80"/>
        </w:rPr>
        <w:fldChar w:fldCharType="begin"/>
      </w:r>
      <w:r w:rsidR="00B21D9D" w:rsidRPr="00A2278D">
        <w:rPr>
          <w:i/>
          <w:iCs/>
          <w:color w:val="808080" w:themeColor="background1" w:themeShade="80"/>
        </w:rPr>
        <w:instrText xml:space="preserve"> REF _Ref207267431 \r \h </w:instrText>
      </w:r>
      <w:r w:rsidR="00F354EF" w:rsidRPr="00A2278D">
        <w:rPr>
          <w:i/>
          <w:iCs/>
          <w:color w:val="808080" w:themeColor="background1" w:themeShade="80"/>
        </w:rPr>
        <w:instrText xml:space="preserve"> \* MERGEFORMAT </w:instrText>
      </w:r>
      <w:r w:rsidR="00B21D9D" w:rsidRPr="00A2278D">
        <w:rPr>
          <w:i/>
          <w:iCs/>
          <w:color w:val="808080" w:themeColor="background1" w:themeShade="80"/>
        </w:rPr>
      </w:r>
      <w:r w:rsidR="00B21D9D" w:rsidRPr="00A2278D">
        <w:rPr>
          <w:i/>
          <w:iCs/>
          <w:color w:val="808080" w:themeColor="background1" w:themeShade="80"/>
        </w:rPr>
        <w:fldChar w:fldCharType="separate"/>
      </w:r>
      <w:r w:rsidR="0062494E" w:rsidRPr="00A2278D">
        <w:rPr>
          <w:i/>
          <w:iCs/>
          <w:color w:val="808080" w:themeColor="background1" w:themeShade="80"/>
        </w:rPr>
        <w:t>9.5</w:t>
      </w:r>
      <w:r w:rsidR="00B21D9D" w:rsidRPr="00A2278D">
        <w:rPr>
          <w:i/>
          <w:iCs/>
          <w:color w:val="808080" w:themeColor="background1" w:themeShade="80"/>
        </w:rPr>
        <w:fldChar w:fldCharType="end"/>
      </w:r>
      <w:r w:rsidR="00B21D9D" w:rsidRPr="00A2278D">
        <w:rPr>
          <w:i/>
          <w:iCs/>
          <w:color w:val="808080" w:themeColor="background1" w:themeShade="80"/>
        </w:rPr>
        <w:t> </w:t>
      </w:r>
      <w:r w:rsidR="005C0DF0" w:rsidRPr="00A2278D">
        <w:rPr>
          <w:i/>
          <w:iCs/>
          <w:color w:val="808080" w:themeColor="background1" w:themeShade="80"/>
        </w:rPr>
        <w:t>-</w:t>
      </w:r>
      <w:r w:rsidR="00B21D9D" w:rsidRPr="00A2278D">
        <w:rPr>
          <w:color w:val="808080" w:themeColor="background1" w:themeShade="80"/>
        </w:rPr>
        <w:t xml:space="preserve"> </w:t>
      </w:r>
      <w:r w:rsidR="00B21D9D" w:rsidRPr="00A2278D">
        <w:rPr>
          <w:color w:val="000000" w:themeColor="text1"/>
          <w:highlight w:val="yellow"/>
        </w:rPr>
        <w:t>et paieront au Promettant le montant de sa Créance en Compte Courant, au prorata du nombre de Titres préemptés par chacun d’eux]</w:t>
      </w:r>
      <w:r w:rsidR="00ED62EA" w:rsidRPr="00A2278D">
        <w:rPr>
          <w:color w:val="000000" w:themeColor="text1"/>
        </w:rPr>
        <w:t xml:space="preserve"> </w:t>
      </w:r>
      <w:r w:rsidR="00B21D9D" w:rsidRPr="00A2278D">
        <w:t>;</w:t>
      </w:r>
    </w:p>
    <w:p w14:paraId="1B479236" w14:textId="4BBECF64" w:rsidR="00CB7736" w:rsidRPr="00A2278D" w:rsidRDefault="005C1324" w:rsidP="00A82F67">
      <w:pPr>
        <w:pStyle w:val="3liste"/>
      </w:pPr>
      <w:r w:rsidRPr="00A2278D">
        <w:t>les Préempteurs et le Promettant effectueront toute déclaration et notamment toute inscription dans le registre de la Société afin de constater la réalisation du Transfert</w:t>
      </w:r>
      <w:r w:rsidR="00B21D9D" w:rsidRPr="00A2278D">
        <w:t xml:space="preserve"> des Titres Transférés</w:t>
      </w:r>
      <w:r w:rsidRPr="00A2278D">
        <w:t>.</w:t>
      </w:r>
    </w:p>
    <w:p w14:paraId="22C9CAC3" w14:textId="3F560D1C" w:rsidR="0041435B" w:rsidRPr="00A2278D" w:rsidRDefault="0041435B" w:rsidP="0041435B">
      <w:pPr>
        <w:pStyle w:val="2article"/>
        <w:rPr>
          <w:lang w:val="fr-FR"/>
        </w:rPr>
      </w:pPr>
      <w:r w:rsidRPr="00A2278D">
        <w:rPr>
          <w:lang w:val="fr-FR"/>
        </w:rPr>
        <w:t>Exceptions à l’application du Droit de Préemption</w:t>
      </w:r>
    </w:p>
    <w:p w14:paraId="6AD9F0A9" w14:textId="3860EB19" w:rsidR="0041435B" w:rsidRPr="00A2278D" w:rsidRDefault="0041435B" w:rsidP="0033466C">
      <w:pPr>
        <w:pStyle w:val="3article"/>
      </w:pPr>
      <w:r w:rsidRPr="00A2278D">
        <w:t xml:space="preserve">En cas de pluralité de Promettants ou de </w:t>
      </w:r>
      <w:r w:rsidR="0033466C" w:rsidRPr="00A2278D">
        <w:t>Préempteurs</w:t>
      </w:r>
      <w:r w:rsidRPr="00A2278D">
        <w:t xml:space="preserve">, les Promettants et les </w:t>
      </w:r>
      <w:r w:rsidR="0033466C" w:rsidRPr="00A2278D">
        <w:t>Préempteurs</w:t>
      </w:r>
      <w:r w:rsidRPr="00A2278D">
        <w:t xml:space="preserve"> seront tenus des obligations respectivement mises à leur charge aux termes du présent </w:t>
      </w:r>
      <w:r w:rsidR="002E423C" w:rsidRPr="00A2278D">
        <w:t>Article</w:t>
      </w:r>
      <w:r w:rsidRPr="00A2278D">
        <w:t xml:space="preserve"> </w:t>
      </w:r>
      <w:r w:rsidR="0033466C" w:rsidRPr="00A2278D">
        <w:fldChar w:fldCharType="begin"/>
      </w:r>
      <w:r w:rsidR="0033466C" w:rsidRPr="00A2278D">
        <w:instrText xml:space="preserve"> REF _Ref205888786 \r \h </w:instrText>
      </w:r>
      <w:r w:rsidR="0033466C" w:rsidRPr="00A2278D">
        <w:fldChar w:fldCharType="separate"/>
      </w:r>
      <w:r w:rsidR="0062494E" w:rsidRPr="00A2278D">
        <w:t>9</w:t>
      </w:r>
      <w:r w:rsidR="0033466C" w:rsidRPr="00A2278D">
        <w:fldChar w:fldCharType="end"/>
      </w:r>
      <w:r w:rsidRPr="00A2278D">
        <w:t xml:space="preserve"> au prorata de leurs Titres Transférés ou de la part des Titres Transférés qu’ils souhaitent acquérir.</w:t>
      </w:r>
    </w:p>
    <w:p w14:paraId="6ED21F3F" w14:textId="271221FE" w:rsidR="0041435B" w:rsidRPr="00A2278D" w:rsidRDefault="0041435B" w:rsidP="0033466C">
      <w:pPr>
        <w:pStyle w:val="3article"/>
      </w:pPr>
      <w:r w:rsidRPr="00A2278D">
        <w:rPr>
          <w:highlight w:val="yellow"/>
        </w:rPr>
        <w:t>Par exception, le Droit de Préemption ne sera pas applicable en cas de</w:t>
      </w:r>
      <w:r w:rsidRPr="00A2278D">
        <w:t xml:space="preserve"> :</w:t>
      </w:r>
    </w:p>
    <w:p w14:paraId="32BB436B" w14:textId="1D55D172" w:rsidR="0041435B" w:rsidRPr="00A2278D" w:rsidRDefault="0041435B" w:rsidP="0041435B">
      <w:pPr>
        <w:rPr>
          <w:i/>
          <w:iCs/>
        </w:rPr>
      </w:pPr>
      <w:r w:rsidRPr="00A2278D">
        <w:rPr>
          <w:i/>
          <w:iCs/>
          <w:color w:val="808080" w:themeColor="background1" w:themeShade="80"/>
        </w:rPr>
        <w:t xml:space="preserve">[Ajouter ou supprimer de la liste qui suit les clauses qui n’existent pas dans le </w:t>
      </w:r>
      <w:r w:rsidR="00795D19" w:rsidRPr="00A2278D">
        <w:rPr>
          <w:i/>
          <w:iCs/>
          <w:color w:val="808080" w:themeColor="background1" w:themeShade="80"/>
        </w:rPr>
        <w:t>Pacte</w:t>
      </w:r>
      <w:r w:rsidR="005C0DF0" w:rsidRPr="00A2278D">
        <w:rPr>
          <w:i/>
          <w:iCs/>
          <w:color w:val="808080" w:themeColor="background1" w:themeShade="80"/>
        </w:rPr>
        <w:t xml:space="preserve"> final</w:t>
      </w:r>
      <w:r w:rsidRPr="00A2278D">
        <w:rPr>
          <w:i/>
          <w:iCs/>
          <w:color w:val="808080" w:themeColor="background1" w:themeShade="80"/>
        </w:rPr>
        <w:t>.]</w:t>
      </w:r>
    </w:p>
    <w:p w14:paraId="4490921F" w14:textId="7F4E63A2" w:rsidR="0041435B" w:rsidRPr="00A2278D" w:rsidRDefault="0041435B" w:rsidP="00A82F67">
      <w:pPr>
        <w:pStyle w:val="3liste"/>
        <w:rPr>
          <w:highlight w:val="yellow"/>
        </w:rPr>
      </w:pPr>
      <w:r w:rsidRPr="00A2278D">
        <w:rPr>
          <w:highlight w:val="yellow"/>
        </w:rPr>
        <w:t>Transfert Libre ;</w:t>
      </w:r>
    </w:p>
    <w:p w14:paraId="5C934068" w14:textId="498F138A" w:rsidR="002853CA" w:rsidRPr="00A2278D" w:rsidRDefault="002853CA" w:rsidP="00A82F67">
      <w:pPr>
        <w:pStyle w:val="3liste"/>
      </w:pPr>
      <w:r w:rsidRPr="00A2278D">
        <w:rPr>
          <w:highlight w:val="yellow"/>
        </w:rPr>
        <w:t>Obligation de Sortie Forcée ;</w:t>
      </w:r>
      <w:r w:rsidR="000B03E6" w:rsidRPr="00A2278D">
        <w:t xml:space="preserve"> </w:t>
      </w:r>
      <w:r w:rsidR="000B03E6" w:rsidRPr="00A2278D">
        <w:rPr>
          <w:i/>
          <w:iCs/>
          <w:color w:val="808080" w:themeColor="background1" w:themeShade="80"/>
        </w:rPr>
        <w:t xml:space="preserve">[supprimer ce (b) en l’absence de clause </w:t>
      </w:r>
      <w:r w:rsidR="000B03E6" w:rsidRPr="00A2278D">
        <w:rPr>
          <w:i/>
          <w:iCs/>
          <w:color w:val="808080" w:themeColor="background1" w:themeShade="80"/>
        </w:rPr>
        <w:lastRenderedPageBreak/>
        <w:t xml:space="preserve">d’Obligation de Sortie Forcée ou en présence de la clause d’Obligation de Sortie Forcée avec option 2 (cf. art. </w:t>
      </w:r>
      <w:r w:rsidR="000B03E6" w:rsidRPr="00A2278D">
        <w:rPr>
          <w:i/>
          <w:iCs/>
          <w:color w:val="808080" w:themeColor="background1" w:themeShade="80"/>
        </w:rPr>
        <w:fldChar w:fldCharType="begin"/>
      </w:r>
      <w:r w:rsidR="000B03E6" w:rsidRPr="00A2278D">
        <w:rPr>
          <w:i/>
          <w:iCs/>
          <w:color w:val="808080" w:themeColor="background1" w:themeShade="80"/>
        </w:rPr>
        <w:instrText xml:space="preserve"> REF _Ref207394625 \r \h  \* MERGEFORMAT </w:instrText>
      </w:r>
      <w:r w:rsidR="000B03E6" w:rsidRPr="00A2278D">
        <w:rPr>
          <w:i/>
          <w:iCs/>
          <w:color w:val="808080" w:themeColor="background1" w:themeShade="80"/>
        </w:rPr>
      </w:r>
      <w:r w:rsidR="000B03E6" w:rsidRPr="00A2278D">
        <w:rPr>
          <w:i/>
          <w:iCs/>
          <w:color w:val="808080" w:themeColor="background1" w:themeShade="80"/>
        </w:rPr>
        <w:fldChar w:fldCharType="separate"/>
      </w:r>
      <w:r w:rsidR="0062494E" w:rsidRPr="00A2278D">
        <w:rPr>
          <w:i/>
          <w:iCs/>
          <w:color w:val="808080" w:themeColor="background1" w:themeShade="80"/>
        </w:rPr>
        <w:t>13</w:t>
      </w:r>
      <w:r w:rsidR="000B03E6" w:rsidRPr="00A2278D">
        <w:rPr>
          <w:i/>
          <w:iCs/>
          <w:color w:val="808080" w:themeColor="background1" w:themeShade="80"/>
        </w:rPr>
        <w:fldChar w:fldCharType="end"/>
      </w:r>
      <w:r w:rsidR="000B03E6" w:rsidRPr="00A2278D">
        <w:rPr>
          <w:i/>
          <w:iCs/>
          <w:color w:val="808080" w:themeColor="background1" w:themeShade="80"/>
        </w:rPr>
        <w:t xml:space="preserve">) qui fait primer la préemption sur l’Obligation de Sortie Forcée, mais à conserver en présence de la clause d’Obligation de Sortie Forcée avec option 1 (cf. art. </w:t>
      </w:r>
      <w:r w:rsidR="000B03E6" w:rsidRPr="00A2278D">
        <w:rPr>
          <w:i/>
          <w:iCs/>
          <w:color w:val="808080" w:themeColor="background1" w:themeShade="80"/>
        </w:rPr>
        <w:fldChar w:fldCharType="begin"/>
      </w:r>
      <w:r w:rsidR="000B03E6" w:rsidRPr="00A2278D">
        <w:rPr>
          <w:i/>
          <w:iCs/>
          <w:color w:val="808080" w:themeColor="background1" w:themeShade="80"/>
        </w:rPr>
        <w:instrText xml:space="preserve"> REF _Ref207394625 \r \h  \* MERGEFORMAT </w:instrText>
      </w:r>
      <w:r w:rsidR="000B03E6" w:rsidRPr="00A2278D">
        <w:rPr>
          <w:i/>
          <w:iCs/>
          <w:color w:val="808080" w:themeColor="background1" w:themeShade="80"/>
        </w:rPr>
      </w:r>
      <w:r w:rsidR="000B03E6" w:rsidRPr="00A2278D">
        <w:rPr>
          <w:i/>
          <w:iCs/>
          <w:color w:val="808080" w:themeColor="background1" w:themeShade="80"/>
        </w:rPr>
        <w:fldChar w:fldCharType="separate"/>
      </w:r>
      <w:r w:rsidR="0062494E" w:rsidRPr="00A2278D">
        <w:rPr>
          <w:i/>
          <w:iCs/>
          <w:color w:val="808080" w:themeColor="background1" w:themeShade="80"/>
        </w:rPr>
        <w:t>13</w:t>
      </w:r>
      <w:r w:rsidR="000B03E6" w:rsidRPr="00A2278D">
        <w:rPr>
          <w:i/>
          <w:iCs/>
          <w:color w:val="808080" w:themeColor="background1" w:themeShade="80"/>
        </w:rPr>
        <w:fldChar w:fldCharType="end"/>
      </w:r>
      <w:r w:rsidR="000B03E6" w:rsidRPr="00A2278D">
        <w:rPr>
          <w:i/>
          <w:iCs/>
          <w:color w:val="808080" w:themeColor="background1" w:themeShade="80"/>
        </w:rPr>
        <w:t>) qui la fait primer la préemption]</w:t>
      </w:r>
    </w:p>
    <w:p w14:paraId="796CAB15" w14:textId="5BE2768A" w:rsidR="005B7EF7" w:rsidRPr="00A2278D" w:rsidRDefault="0041435B" w:rsidP="005B7EF7">
      <w:pPr>
        <w:pStyle w:val="3liste"/>
        <w:rPr>
          <w:highlight w:val="yellow"/>
        </w:rPr>
      </w:pPr>
      <w:r w:rsidRPr="00A2278D">
        <w:rPr>
          <w:highlight w:val="yellow"/>
        </w:rPr>
        <w:t>[●].</w:t>
      </w:r>
      <w:r w:rsidR="005B7EF7" w:rsidRPr="00A2278D">
        <w:rPr>
          <w:highlight w:val="yellow"/>
        </w:rPr>
        <w:br w:type="page"/>
      </w:r>
    </w:p>
    <w:p w14:paraId="64A7E602" w14:textId="434D1954" w:rsidR="008F086C" w:rsidRPr="00A2278D" w:rsidRDefault="008F086C" w:rsidP="008F086C">
      <w:pPr>
        <w:pStyle w:val="1article"/>
        <w:rPr>
          <w:lang w:val="fr-FR"/>
        </w:rPr>
      </w:pPr>
      <w:bookmarkStart w:id="75" w:name="_Ref208569400"/>
      <w:bookmarkStart w:id="76" w:name="_Toc214981594"/>
      <w:bookmarkStart w:id="77" w:name="_Ref205888800"/>
      <w:bookmarkStart w:id="78" w:name="_Ref206176005"/>
      <w:bookmarkStart w:id="79" w:name="_Ref206334317"/>
      <w:bookmarkStart w:id="80" w:name="_Ref207122156"/>
      <w:bookmarkStart w:id="81" w:name="_Ref207122166"/>
      <w:r w:rsidRPr="00A2278D">
        <w:rPr>
          <w:lang w:val="fr-FR"/>
        </w:rPr>
        <w:lastRenderedPageBreak/>
        <w:t>Agrément</w:t>
      </w:r>
      <w:bookmarkEnd w:id="75"/>
      <w:bookmarkEnd w:id="76"/>
    </w:p>
    <w:p w14:paraId="1E849153" w14:textId="77777777" w:rsidR="00C97D59" w:rsidRPr="00A2278D" w:rsidRDefault="00BA3E67" w:rsidP="00B731E0">
      <w:pPr>
        <w:rPr>
          <w:i/>
          <w:iCs/>
          <w:color w:val="808080" w:themeColor="background1" w:themeShade="80"/>
        </w:rPr>
      </w:pPr>
      <w:r w:rsidRPr="00A2278D">
        <w:rPr>
          <w:i/>
          <w:iCs/>
          <w:color w:val="808080" w:themeColor="background1" w:themeShade="80"/>
        </w:rPr>
        <w:t>[</w:t>
      </w:r>
      <w:r w:rsidR="00C97D59" w:rsidRPr="00A2278D">
        <w:rPr>
          <w:i/>
          <w:iCs/>
          <w:color w:val="808080" w:themeColor="background1" w:themeShade="80"/>
          <w:u w:val="single"/>
        </w:rPr>
        <w:t xml:space="preserve">1. </w:t>
      </w:r>
      <w:r w:rsidR="00FC358D" w:rsidRPr="00A2278D">
        <w:rPr>
          <w:i/>
          <w:iCs/>
          <w:color w:val="808080" w:themeColor="background1" w:themeShade="80"/>
          <w:u w:val="single"/>
        </w:rPr>
        <w:t>En SARL</w:t>
      </w:r>
    </w:p>
    <w:p w14:paraId="2A38F806" w14:textId="77777777" w:rsidR="00D34238" w:rsidRPr="00A2278D" w:rsidRDefault="00C97D59" w:rsidP="00D34238">
      <w:pPr>
        <w:rPr>
          <w:rFonts w:cs="Times New Roman"/>
          <w:i/>
          <w:iCs/>
          <w:color w:val="808080" w:themeColor="background1" w:themeShade="80"/>
        </w:rPr>
      </w:pPr>
      <w:r w:rsidRPr="00A2278D">
        <w:rPr>
          <w:i/>
          <w:iCs/>
          <w:color w:val="808080" w:themeColor="background1" w:themeShade="80"/>
        </w:rPr>
        <w:t>L</w:t>
      </w:r>
      <w:r w:rsidR="00FC358D" w:rsidRPr="00A2278D">
        <w:rPr>
          <w:i/>
          <w:iCs/>
          <w:color w:val="808080" w:themeColor="background1" w:themeShade="80"/>
        </w:rPr>
        <w:t xml:space="preserve">’agrément est obligatoirement logé dans les statuts, </w:t>
      </w:r>
      <w:r w:rsidRPr="00A2278D">
        <w:rPr>
          <w:i/>
          <w:iCs/>
          <w:color w:val="808080" w:themeColor="background1" w:themeShade="80"/>
        </w:rPr>
        <w:t>la</w:t>
      </w:r>
      <w:r w:rsidR="00FC358D" w:rsidRPr="00A2278D">
        <w:rPr>
          <w:i/>
          <w:iCs/>
          <w:color w:val="808080" w:themeColor="background1" w:themeShade="80"/>
        </w:rPr>
        <w:t xml:space="preserve"> clause </w:t>
      </w:r>
      <w:r w:rsidRPr="00A2278D">
        <w:rPr>
          <w:i/>
          <w:iCs/>
          <w:color w:val="808080" w:themeColor="background1" w:themeShade="80"/>
        </w:rPr>
        <w:t xml:space="preserve">suivante du Pacte </w:t>
      </w:r>
      <w:r w:rsidR="00FC358D" w:rsidRPr="00A2278D">
        <w:rPr>
          <w:i/>
          <w:iCs/>
          <w:color w:val="808080" w:themeColor="background1" w:themeShade="80"/>
        </w:rPr>
        <w:t xml:space="preserve">sera donc à supprimer. La clause statutaire d’agrément devra être adaptée pour s’articuler avec les autres clauses de transfert de titres du </w:t>
      </w:r>
      <w:r w:rsidR="00795D19" w:rsidRPr="00A2278D">
        <w:rPr>
          <w:i/>
          <w:iCs/>
          <w:color w:val="808080" w:themeColor="background1" w:themeShade="80"/>
        </w:rPr>
        <w:t>Pacte</w:t>
      </w:r>
      <w:r w:rsidR="00FC358D" w:rsidRPr="00A2278D">
        <w:rPr>
          <w:i/>
          <w:iCs/>
          <w:color w:val="808080" w:themeColor="background1" w:themeShade="80"/>
        </w:rPr>
        <w:t>, le cas échéant, notamment au regard de la notification du transfert envisag</w:t>
      </w:r>
      <w:r w:rsidRPr="00A2278D">
        <w:rPr>
          <w:i/>
          <w:iCs/>
          <w:color w:val="808080" w:themeColor="background1" w:themeShade="80"/>
        </w:rPr>
        <w:t>é</w:t>
      </w:r>
      <w:r w:rsidR="00FC358D" w:rsidRPr="00A2278D">
        <w:rPr>
          <w:i/>
          <w:iCs/>
          <w:color w:val="808080" w:themeColor="background1" w:themeShade="80"/>
        </w:rPr>
        <w:t xml:space="preserve"> et des délais. Il est également très fortement recommandé que l’agrément statutaire s’applique uniquement pour les transferts aux tiers et non entre </w:t>
      </w:r>
      <w:r w:rsidR="006A431C" w:rsidRPr="00A2278D">
        <w:rPr>
          <w:i/>
          <w:iCs/>
          <w:color w:val="808080" w:themeColor="background1" w:themeShade="80"/>
        </w:rPr>
        <w:t>Associé</w:t>
      </w:r>
      <w:r w:rsidR="00FC358D" w:rsidRPr="00A2278D">
        <w:rPr>
          <w:i/>
          <w:iCs/>
          <w:color w:val="808080" w:themeColor="background1" w:themeShade="80"/>
        </w:rPr>
        <w:t xml:space="preserve">s. </w:t>
      </w:r>
      <w:r w:rsidR="00FC358D" w:rsidRPr="00A2278D">
        <w:rPr>
          <w:b/>
          <w:bCs/>
          <w:i/>
          <w:iCs/>
          <w:color w:val="808080" w:themeColor="background1" w:themeShade="80"/>
          <w:u w:val="single"/>
        </w:rPr>
        <w:t xml:space="preserve">L’agrément statutaire de SARL pourra </w:t>
      </w:r>
      <w:r w:rsidRPr="00A2278D">
        <w:rPr>
          <w:b/>
          <w:bCs/>
          <w:i/>
          <w:iCs/>
          <w:color w:val="808080" w:themeColor="background1" w:themeShade="80"/>
          <w:u w:val="single"/>
        </w:rPr>
        <w:t xml:space="preserve">être de nature à </w:t>
      </w:r>
      <w:r w:rsidR="00FC358D" w:rsidRPr="00A2278D">
        <w:rPr>
          <w:b/>
          <w:bCs/>
          <w:i/>
          <w:iCs/>
          <w:color w:val="808080" w:themeColor="background1" w:themeShade="80"/>
          <w:u w:val="single"/>
        </w:rPr>
        <w:t xml:space="preserve">empêcher le « Transfert Libre » des titres d’un </w:t>
      </w:r>
      <w:r w:rsidR="006A431C" w:rsidRPr="00A2278D">
        <w:rPr>
          <w:b/>
          <w:bCs/>
          <w:i/>
          <w:iCs/>
          <w:color w:val="808080" w:themeColor="background1" w:themeShade="80"/>
          <w:u w:val="single"/>
        </w:rPr>
        <w:t>Associé</w:t>
      </w:r>
      <w:r w:rsidR="00FC358D" w:rsidRPr="00A2278D">
        <w:rPr>
          <w:b/>
          <w:bCs/>
          <w:i/>
          <w:iCs/>
          <w:color w:val="808080" w:themeColor="background1" w:themeShade="80"/>
          <w:u w:val="single"/>
        </w:rPr>
        <w:t xml:space="preserve"> à une Holding Patrimoniale</w:t>
      </w:r>
      <w:r w:rsidR="00CB5AAE" w:rsidRPr="00A2278D">
        <w:rPr>
          <w:b/>
          <w:bCs/>
          <w:i/>
          <w:iCs/>
          <w:color w:val="808080" w:themeColor="background1" w:themeShade="80"/>
          <w:u w:val="single"/>
        </w:rPr>
        <w:t>.</w:t>
      </w:r>
      <w:r w:rsidR="00CB5AAE" w:rsidRPr="00A2278D">
        <w:rPr>
          <w:i/>
          <w:iCs/>
          <w:color w:val="808080" w:themeColor="background1" w:themeShade="80"/>
        </w:rPr>
        <w:t xml:space="preserve"> </w:t>
      </w:r>
      <w:r w:rsidR="00D34238" w:rsidRPr="00A2278D">
        <w:rPr>
          <w:rFonts w:cs="Times New Roman"/>
          <w:i/>
          <w:iCs/>
          <w:color w:val="808080" w:themeColor="background1" w:themeShade="80"/>
        </w:rPr>
        <w:t>Dans ce cas, sauf si le cédant renonce au transfert (ce qui sera souvent le cas) la loi oblige la Société à racheter les parts sociales du cédant et :</w:t>
      </w:r>
    </w:p>
    <w:p w14:paraId="6A0EB81A" w14:textId="77777777" w:rsidR="00D34238" w:rsidRPr="00A2278D" w:rsidRDefault="00D34238">
      <w:pPr>
        <w:pStyle w:val="Paragraphedeliste"/>
        <w:numPr>
          <w:ilvl w:val="0"/>
          <w:numId w:val="91"/>
        </w:numPr>
        <w:ind w:left="1485" w:hanging="357"/>
        <w:contextualSpacing w:val="0"/>
        <w:rPr>
          <w:rFonts w:cs="Times New Roman"/>
          <w:i/>
          <w:iCs/>
          <w:color w:val="808080" w:themeColor="background1" w:themeShade="80"/>
        </w:rPr>
      </w:pPr>
      <w:r w:rsidRPr="00A2278D">
        <w:rPr>
          <w:rFonts w:cs="Times New Roman"/>
          <w:i/>
          <w:iCs/>
          <w:color w:val="808080" w:themeColor="background1" w:themeShade="80"/>
        </w:rPr>
        <w:t>soit à les vendre à une personne agréée</w:t>
      </w:r>
    </w:p>
    <w:p w14:paraId="381EFAC7" w14:textId="603EF375" w:rsidR="00FC358D" w:rsidRPr="00A2278D" w:rsidRDefault="00D34238">
      <w:pPr>
        <w:pStyle w:val="Paragraphedeliste"/>
        <w:numPr>
          <w:ilvl w:val="0"/>
          <w:numId w:val="91"/>
        </w:numPr>
        <w:ind w:left="1485" w:hanging="357"/>
        <w:contextualSpacing w:val="0"/>
        <w:rPr>
          <w:rFonts w:cs="Times New Roman"/>
          <w:i/>
          <w:iCs/>
          <w:color w:val="808080" w:themeColor="background1" w:themeShade="80"/>
        </w:rPr>
      </w:pPr>
      <w:r w:rsidRPr="00A2278D">
        <w:rPr>
          <w:rFonts w:cs="Times New Roman"/>
          <w:i/>
          <w:iCs/>
          <w:color w:val="808080" w:themeColor="background1" w:themeShade="80"/>
        </w:rPr>
        <w:t>soit à les annuler par réduction de capital.</w:t>
      </w:r>
    </w:p>
    <w:p w14:paraId="07272E19" w14:textId="77777777" w:rsidR="00C97D59" w:rsidRPr="00A2278D" w:rsidRDefault="00C97D59" w:rsidP="00B731E0">
      <w:pPr>
        <w:rPr>
          <w:i/>
          <w:iCs/>
          <w:color w:val="808080" w:themeColor="background1" w:themeShade="80"/>
        </w:rPr>
      </w:pPr>
      <w:r w:rsidRPr="00A2278D">
        <w:rPr>
          <w:i/>
          <w:iCs/>
          <w:color w:val="808080" w:themeColor="background1" w:themeShade="80"/>
          <w:u w:val="single"/>
        </w:rPr>
        <w:t xml:space="preserve">2. </w:t>
      </w:r>
      <w:r w:rsidR="00FC358D" w:rsidRPr="00A2278D">
        <w:rPr>
          <w:i/>
          <w:iCs/>
          <w:color w:val="808080" w:themeColor="background1" w:themeShade="80"/>
          <w:u w:val="single"/>
        </w:rPr>
        <w:t>En SAS</w:t>
      </w:r>
    </w:p>
    <w:p w14:paraId="573E562E" w14:textId="4D507A5B" w:rsidR="008E58EC" w:rsidRPr="00A2278D" w:rsidRDefault="00C97D59" w:rsidP="00B731E0">
      <w:pPr>
        <w:rPr>
          <w:i/>
          <w:iCs/>
          <w:color w:val="808080" w:themeColor="background1" w:themeShade="80"/>
        </w:rPr>
      </w:pPr>
      <w:r w:rsidRPr="00A2278D">
        <w:rPr>
          <w:i/>
          <w:iCs/>
          <w:color w:val="808080" w:themeColor="background1" w:themeShade="80"/>
        </w:rPr>
        <w:t>S</w:t>
      </w:r>
      <w:r w:rsidR="008E58EC" w:rsidRPr="00A2278D">
        <w:rPr>
          <w:i/>
          <w:iCs/>
          <w:color w:val="808080" w:themeColor="background1" w:themeShade="80"/>
        </w:rPr>
        <w:t xml:space="preserve">i tous les </w:t>
      </w:r>
      <w:r w:rsidR="006A431C" w:rsidRPr="00A2278D">
        <w:rPr>
          <w:i/>
          <w:iCs/>
          <w:color w:val="808080" w:themeColor="background1" w:themeShade="80"/>
        </w:rPr>
        <w:t>Associé</w:t>
      </w:r>
      <w:r w:rsidR="008E58EC" w:rsidRPr="00A2278D">
        <w:rPr>
          <w:i/>
          <w:iCs/>
          <w:color w:val="808080" w:themeColor="background1" w:themeShade="80"/>
        </w:rPr>
        <w:t>s de la Société ne sont pas partie</w:t>
      </w:r>
      <w:r w:rsidR="00BE444E" w:rsidRPr="00A2278D">
        <w:rPr>
          <w:i/>
          <w:iCs/>
          <w:color w:val="808080" w:themeColor="background1" w:themeShade="80"/>
        </w:rPr>
        <w:t>s</w:t>
      </w:r>
      <w:r w:rsidR="008E58EC" w:rsidRPr="00A2278D">
        <w:rPr>
          <w:i/>
          <w:iCs/>
          <w:color w:val="808080" w:themeColor="background1" w:themeShade="80"/>
        </w:rPr>
        <w:t xml:space="preserve"> au </w:t>
      </w:r>
      <w:r w:rsidR="00795D19" w:rsidRPr="00A2278D">
        <w:rPr>
          <w:i/>
          <w:iCs/>
          <w:color w:val="808080" w:themeColor="background1" w:themeShade="80"/>
        </w:rPr>
        <w:t>Pacte</w:t>
      </w:r>
      <w:r w:rsidR="008E58EC" w:rsidRPr="00A2278D">
        <w:rPr>
          <w:i/>
          <w:iCs/>
          <w:color w:val="808080" w:themeColor="background1" w:themeShade="80"/>
        </w:rPr>
        <w:t xml:space="preserve">, la clause d’agrément sera logée dans les statuts. En effet, </w:t>
      </w:r>
      <w:r w:rsidR="00BE444E" w:rsidRPr="00A2278D">
        <w:rPr>
          <w:i/>
          <w:iCs/>
          <w:color w:val="808080" w:themeColor="background1" w:themeShade="80"/>
        </w:rPr>
        <w:t xml:space="preserve">la clause d’agrément prévoit souvent en cas de refus d’agrément le rachat des </w:t>
      </w:r>
      <w:r w:rsidR="00DA4AFC" w:rsidRPr="00A2278D">
        <w:rPr>
          <w:i/>
          <w:iCs/>
          <w:color w:val="808080" w:themeColor="background1" w:themeShade="80"/>
        </w:rPr>
        <w:t>Action</w:t>
      </w:r>
      <w:r w:rsidR="00BE444E" w:rsidRPr="00A2278D">
        <w:rPr>
          <w:i/>
          <w:iCs/>
          <w:color w:val="808080" w:themeColor="background1" w:themeShade="80"/>
        </w:rPr>
        <w:t>s de l’</w:t>
      </w:r>
      <w:r w:rsidR="006A431C" w:rsidRPr="00A2278D">
        <w:rPr>
          <w:i/>
          <w:iCs/>
          <w:color w:val="808080" w:themeColor="background1" w:themeShade="80"/>
        </w:rPr>
        <w:t>Associé</w:t>
      </w:r>
      <w:r w:rsidR="00BE444E" w:rsidRPr="00A2278D">
        <w:rPr>
          <w:i/>
          <w:iCs/>
          <w:color w:val="808080" w:themeColor="background1" w:themeShade="80"/>
        </w:rPr>
        <w:t xml:space="preserve"> </w:t>
      </w:r>
      <w:r w:rsidRPr="00A2278D">
        <w:rPr>
          <w:i/>
          <w:iCs/>
          <w:color w:val="808080" w:themeColor="background1" w:themeShade="80"/>
        </w:rPr>
        <w:t>cédant par les autres Associés</w:t>
      </w:r>
      <w:r w:rsidR="00BE444E" w:rsidRPr="00A2278D">
        <w:rPr>
          <w:i/>
          <w:iCs/>
          <w:color w:val="808080" w:themeColor="background1" w:themeShade="80"/>
        </w:rPr>
        <w:t xml:space="preserve">. Or, les </w:t>
      </w:r>
      <w:r w:rsidR="006A431C" w:rsidRPr="00A2278D">
        <w:rPr>
          <w:i/>
          <w:iCs/>
          <w:color w:val="808080" w:themeColor="background1" w:themeShade="80"/>
        </w:rPr>
        <w:t>Associé</w:t>
      </w:r>
      <w:r w:rsidR="00BE444E" w:rsidRPr="00A2278D">
        <w:rPr>
          <w:i/>
          <w:iCs/>
          <w:color w:val="808080" w:themeColor="background1" w:themeShade="80"/>
        </w:rPr>
        <w:t xml:space="preserve">s non parties au </w:t>
      </w:r>
      <w:r w:rsidR="00795D19" w:rsidRPr="00A2278D">
        <w:rPr>
          <w:i/>
          <w:iCs/>
          <w:color w:val="808080" w:themeColor="background1" w:themeShade="80"/>
        </w:rPr>
        <w:t>Pacte</w:t>
      </w:r>
      <w:r w:rsidR="00BE444E" w:rsidRPr="00A2278D">
        <w:rPr>
          <w:i/>
          <w:iCs/>
          <w:color w:val="808080" w:themeColor="background1" w:themeShade="80"/>
        </w:rPr>
        <w:t xml:space="preserve"> pourraient contester ce rachat. C’est la raison pour laquelle l’agrément est souvent logé dans les statuts, même en SAS</w:t>
      </w:r>
      <w:r w:rsidRPr="00A2278D">
        <w:rPr>
          <w:i/>
          <w:iCs/>
          <w:color w:val="808080" w:themeColor="background1" w:themeShade="80"/>
        </w:rPr>
        <w:t>, sauf si tous les Associés sont parties au Pacte</w:t>
      </w:r>
      <w:r w:rsidR="00BE444E" w:rsidRPr="00A2278D">
        <w:rPr>
          <w:i/>
          <w:iCs/>
          <w:color w:val="808080" w:themeColor="background1" w:themeShade="80"/>
        </w:rPr>
        <w:t>.</w:t>
      </w:r>
    </w:p>
    <w:p w14:paraId="756FC5F0" w14:textId="51F20CA9" w:rsidR="004A7663" w:rsidRPr="00A2278D" w:rsidRDefault="00BA3E67" w:rsidP="00B731E0">
      <w:pPr>
        <w:rPr>
          <w:i/>
          <w:iCs/>
          <w:color w:val="808080" w:themeColor="background1" w:themeShade="80"/>
        </w:rPr>
      </w:pPr>
      <w:r w:rsidRPr="00A2278D">
        <w:rPr>
          <w:i/>
          <w:iCs/>
          <w:color w:val="808080" w:themeColor="background1" w:themeShade="80"/>
        </w:rPr>
        <w:t xml:space="preserve">Toutefois, si l’agrément est tout de même intégré dans le </w:t>
      </w:r>
      <w:r w:rsidR="00795D19" w:rsidRPr="00A2278D">
        <w:rPr>
          <w:i/>
          <w:iCs/>
          <w:color w:val="808080" w:themeColor="background1" w:themeShade="80"/>
        </w:rPr>
        <w:t>Pacte</w:t>
      </w:r>
      <w:r w:rsidRPr="00A2278D">
        <w:rPr>
          <w:i/>
          <w:iCs/>
          <w:color w:val="808080" w:themeColor="background1" w:themeShade="80"/>
        </w:rPr>
        <w:t>,</w:t>
      </w:r>
      <w:r w:rsidR="004A7663" w:rsidRPr="00A2278D">
        <w:rPr>
          <w:i/>
          <w:iCs/>
          <w:color w:val="808080" w:themeColor="background1" w:themeShade="80"/>
        </w:rPr>
        <w:t xml:space="preserve"> il ne sera pas opposable aux </w:t>
      </w:r>
      <w:r w:rsidR="006A431C" w:rsidRPr="00A2278D">
        <w:rPr>
          <w:i/>
          <w:iCs/>
          <w:color w:val="808080" w:themeColor="background1" w:themeShade="80"/>
        </w:rPr>
        <w:t>Associé</w:t>
      </w:r>
      <w:r w:rsidR="004A7663" w:rsidRPr="00A2278D">
        <w:rPr>
          <w:i/>
          <w:iCs/>
          <w:color w:val="808080" w:themeColor="background1" w:themeShade="80"/>
        </w:rPr>
        <w:t xml:space="preserve">s non signataires du </w:t>
      </w:r>
      <w:r w:rsidR="00795D19" w:rsidRPr="00A2278D">
        <w:rPr>
          <w:i/>
          <w:iCs/>
          <w:color w:val="808080" w:themeColor="background1" w:themeShade="80"/>
        </w:rPr>
        <w:t>Pacte</w:t>
      </w:r>
      <w:r w:rsidR="004A7663" w:rsidRPr="00A2278D">
        <w:rPr>
          <w:i/>
          <w:iCs/>
          <w:color w:val="808080" w:themeColor="background1" w:themeShade="80"/>
        </w:rPr>
        <w:t>.</w:t>
      </w:r>
    </w:p>
    <w:p w14:paraId="6057F09D" w14:textId="41223B65" w:rsidR="00BA3E67" w:rsidRPr="00A2278D" w:rsidRDefault="004A7663" w:rsidP="00B731E0">
      <w:pPr>
        <w:rPr>
          <w:i/>
          <w:iCs/>
          <w:color w:val="808080" w:themeColor="background1" w:themeShade="80"/>
        </w:rPr>
      </w:pPr>
      <w:r w:rsidRPr="00A2278D">
        <w:rPr>
          <w:i/>
          <w:iCs/>
          <w:color w:val="808080" w:themeColor="background1" w:themeShade="80"/>
        </w:rPr>
        <w:t xml:space="preserve">Par ailleurs, </w:t>
      </w:r>
      <w:r w:rsidR="00521BCD" w:rsidRPr="00A2278D">
        <w:rPr>
          <w:i/>
          <w:iCs/>
          <w:color w:val="808080" w:themeColor="background1" w:themeShade="80"/>
        </w:rPr>
        <w:t xml:space="preserve">si l’agrément est tout de même retenu, </w:t>
      </w:r>
      <w:r w:rsidR="00BA3E67" w:rsidRPr="00A2278D">
        <w:rPr>
          <w:i/>
          <w:iCs/>
          <w:color w:val="808080" w:themeColor="background1" w:themeShade="80"/>
        </w:rPr>
        <w:t xml:space="preserve">il est très fortement conseillé de le faire s’appliquer pour les transferts </w:t>
      </w:r>
      <w:r w:rsidR="00C97D59" w:rsidRPr="00A2278D">
        <w:rPr>
          <w:i/>
          <w:iCs/>
          <w:color w:val="808080" w:themeColor="background1" w:themeShade="80"/>
        </w:rPr>
        <w:t>envers les tiers uniquement</w:t>
      </w:r>
      <w:r w:rsidR="00BA3E67" w:rsidRPr="00A2278D">
        <w:rPr>
          <w:i/>
          <w:iCs/>
          <w:color w:val="808080" w:themeColor="background1" w:themeShade="80"/>
        </w:rPr>
        <w:t xml:space="preserve"> car </w:t>
      </w:r>
      <w:r w:rsidR="00C97D59" w:rsidRPr="00A2278D">
        <w:rPr>
          <w:i/>
          <w:iCs/>
          <w:color w:val="808080" w:themeColor="background1" w:themeShade="80"/>
        </w:rPr>
        <w:t>un champ d’application plus large</w:t>
      </w:r>
      <w:r w:rsidR="00BA3E67" w:rsidRPr="00A2278D">
        <w:rPr>
          <w:i/>
          <w:iCs/>
          <w:color w:val="808080" w:themeColor="background1" w:themeShade="80"/>
        </w:rPr>
        <w:t xml:space="preserve"> neutralisera la plupart des clauses de préemption, de sortie conjointe et de sortie forcée.</w:t>
      </w:r>
      <w:r w:rsidR="00BE444E" w:rsidRPr="00A2278D">
        <w:rPr>
          <w:i/>
          <w:iCs/>
          <w:color w:val="808080" w:themeColor="background1" w:themeShade="80"/>
        </w:rPr>
        <w:t xml:space="preserve"> </w:t>
      </w:r>
      <w:r w:rsidR="00BA3E67" w:rsidRPr="00A2278D">
        <w:rPr>
          <w:i/>
          <w:iCs/>
          <w:color w:val="808080" w:themeColor="background1" w:themeShade="80"/>
        </w:rPr>
        <w:t>E</w:t>
      </w:r>
      <w:r w:rsidR="009F7F97" w:rsidRPr="00A2278D">
        <w:rPr>
          <w:i/>
          <w:iCs/>
          <w:color w:val="808080" w:themeColor="background1" w:themeShade="80"/>
        </w:rPr>
        <w:t>n</w:t>
      </w:r>
      <w:r w:rsidR="00BA3E67" w:rsidRPr="00A2278D">
        <w:rPr>
          <w:i/>
          <w:iCs/>
          <w:color w:val="808080" w:themeColor="background1" w:themeShade="80"/>
        </w:rPr>
        <w:t xml:space="preserve"> cas d’agrément, celui-ci ne devra donc s’appliquer que pour les transferts au profit des tiers.</w:t>
      </w:r>
    </w:p>
    <w:p w14:paraId="6AD31F58" w14:textId="081C8AAE" w:rsidR="00BA3E67" w:rsidRPr="00A2278D" w:rsidRDefault="009F7F97" w:rsidP="00B731E0">
      <w:pPr>
        <w:rPr>
          <w:i/>
          <w:iCs/>
          <w:color w:val="808080" w:themeColor="background1" w:themeShade="80"/>
        </w:rPr>
      </w:pPr>
      <w:r w:rsidRPr="00A2278D">
        <w:rPr>
          <w:i/>
          <w:iCs/>
          <w:color w:val="808080" w:themeColor="background1" w:themeShade="80"/>
        </w:rPr>
        <w:t xml:space="preserve">En SAS, les conditions de l’agrément sont libres. Il peut être donné ou refusé par tout organe et selon toute règle de majorité. Cet </w:t>
      </w:r>
      <w:r w:rsidR="002E423C" w:rsidRPr="00A2278D">
        <w:rPr>
          <w:i/>
          <w:iCs/>
          <w:color w:val="808080" w:themeColor="background1" w:themeShade="80"/>
        </w:rPr>
        <w:t>Article</w:t>
      </w:r>
      <w:r w:rsidRPr="00A2278D">
        <w:rPr>
          <w:i/>
          <w:iCs/>
          <w:color w:val="808080" w:themeColor="background1" w:themeShade="80"/>
        </w:rPr>
        <w:t xml:space="preserve"> présente des exemples d’organe et de majorité pour statuer sur l’agrément, mais il est possible de prévoir d’autres conditions pour obtenir le résultat souhaité.</w:t>
      </w:r>
      <w:r w:rsidR="00517EE5" w:rsidRPr="00A2278D">
        <w:rPr>
          <w:i/>
          <w:iCs/>
          <w:color w:val="808080" w:themeColor="background1" w:themeShade="80"/>
        </w:rPr>
        <w:t xml:space="preserve"> Si l’agrément est dans les statuts et que la décision d’agrément est confiée uniquement à un groupe d’associés (par exemple la majorité des Investisseurs), il est recommandé de suivre la procédure des avantages particuliers.</w:t>
      </w:r>
      <w:r w:rsidR="00BA3E67" w:rsidRPr="00A2278D">
        <w:rPr>
          <w:i/>
          <w:iCs/>
          <w:color w:val="808080" w:themeColor="background1" w:themeShade="80"/>
        </w:rPr>
        <w:t>]</w:t>
      </w:r>
    </w:p>
    <w:p w14:paraId="1742DD59" w14:textId="2ECC6E4F" w:rsidR="005B7EF7" w:rsidRPr="00A2278D" w:rsidRDefault="005B7EF7" w:rsidP="00B731E0">
      <w:pPr>
        <w:rPr>
          <w:i/>
          <w:iCs/>
          <w:color w:val="808080" w:themeColor="background1" w:themeShade="80"/>
        </w:rPr>
      </w:pPr>
      <w:r w:rsidRPr="00A2278D">
        <w:rPr>
          <w:i/>
          <w:iCs/>
          <w:color w:val="808080" w:themeColor="background1" w:themeShade="80"/>
        </w:rPr>
        <w:t>_______________________________________</w:t>
      </w:r>
    </w:p>
    <w:p w14:paraId="7C67EB3A" w14:textId="1CB5B50F" w:rsidR="008F086C" w:rsidRPr="00A2278D" w:rsidRDefault="008F086C" w:rsidP="008F086C">
      <w:pPr>
        <w:pStyle w:val="2article"/>
        <w:rPr>
          <w:lang w:val="fr-FR"/>
        </w:rPr>
      </w:pPr>
      <w:r w:rsidRPr="00A2278D">
        <w:rPr>
          <w:lang w:val="fr-FR"/>
        </w:rPr>
        <w:lastRenderedPageBreak/>
        <w:t>Principe</w:t>
      </w:r>
    </w:p>
    <w:p w14:paraId="663DF4A0" w14:textId="5A5A0536" w:rsidR="008F086C" w:rsidRPr="00A2278D" w:rsidRDefault="0033134D" w:rsidP="008F086C">
      <w:r w:rsidRPr="00A2278D">
        <w:rPr>
          <w:highlight w:val="yellow"/>
        </w:rPr>
        <w:t>[</w:t>
      </w:r>
      <w:r w:rsidR="00CA3BB3" w:rsidRPr="00A2278D">
        <w:rPr>
          <w:highlight w:val="yellow"/>
        </w:rPr>
        <w:t>À l’exception des</w:t>
      </w:r>
      <w:r w:rsidR="00BA3E67" w:rsidRPr="00A2278D">
        <w:rPr>
          <w:highlight w:val="yellow"/>
        </w:rPr>
        <w:t xml:space="preserve"> Transferts Libres</w:t>
      </w:r>
      <w:r w:rsidRPr="00A2278D">
        <w:t xml:space="preserve"> </w:t>
      </w:r>
      <w:r w:rsidRPr="00A2278D">
        <w:rPr>
          <w:i/>
          <w:iCs/>
          <w:color w:val="808080" w:themeColor="background1" w:themeShade="80"/>
        </w:rPr>
        <w:t>– à supprimer si aucun Transfert Libre n‘est prévu</w:t>
      </w:r>
      <w:r w:rsidRPr="00A2278D">
        <w:rPr>
          <w:highlight w:val="yellow"/>
        </w:rPr>
        <w:t>]</w:t>
      </w:r>
      <w:r w:rsidR="00BA3E67" w:rsidRPr="00A2278D">
        <w:t xml:space="preserve">, tout </w:t>
      </w:r>
      <w:r w:rsidR="008F086C" w:rsidRPr="00A2278D">
        <w:t>Transfert de Titres</w:t>
      </w:r>
      <w:r w:rsidR="00BA3E67" w:rsidRPr="00A2278D">
        <w:t xml:space="preserve"> </w:t>
      </w:r>
      <w:r w:rsidR="00CA3BB3" w:rsidRPr="00A2278D">
        <w:t xml:space="preserve">d’une Partie (pour les besoins du présent </w:t>
      </w:r>
      <w:r w:rsidR="002E423C" w:rsidRPr="00A2278D">
        <w:t>Article</w:t>
      </w:r>
      <w:r w:rsidR="00CA3BB3" w:rsidRPr="00A2278D">
        <w:t>, le « </w:t>
      </w:r>
      <w:r w:rsidR="00CA3BB3" w:rsidRPr="00A2278D">
        <w:rPr>
          <w:b/>
          <w:bCs/>
        </w:rPr>
        <w:t>Cédant</w:t>
      </w:r>
      <w:r w:rsidR="00CA3BB3" w:rsidRPr="00A2278D">
        <w:t xml:space="preserve"> ») </w:t>
      </w:r>
      <w:r w:rsidR="00BA3E67" w:rsidRPr="00A2278D">
        <w:t xml:space="preserve">à un Tiers (pour les besoins du présent </w:t>
      </w:r>
      <w:r w:rsidR="002E423C" w:rsidRPr="00A2278D">
        <w:t>Article</w:t>
      </w:r>
      <w:r w:rsidR="00BA3E67" w:rsidRPr="00A2278D">
        <w:t>, le « </w:t>
      </w:r>
      <w:r w:rsidR="00BA3E67" w:rsidRPr="00A2278D">
        <w:rPr>
          <w:b/>
          <w:bCs/>
        </w:rPr>
        <w:t>Cessionnaire Envisagé</w:t>
      </w:r>
      <w:r w:rsidR="00BA3E67" w:rsidRPr="00A2278D">
        <w:t> »)</w:t>
      </w:r>
      <w:r w:rsidR="008F086C" w:rsidRPr="00A2278D">
        <w:t xml:space="preserve">, </w:t>
      </w:r>
      <w:r w:rsidR="00BA3E67" w:rsidRPr="00A2278D">
        <w:t>est soumis à l’agrément préalable</w:t>
      </w:r>
      <w:r w:rsidR="00502AB6" w:rsidRPr="00A2278D">
        <w:t xml:space="preserve"> des</w:t>
      </w:r>
      <w:r w:rsidR="00BA3E67" w:rsidRPr="00A2278D">
        <w:t xml:space="preserve"> </w:t>
      </w:r>
      <w:r w:rsidR="009F7F97" w:rsidRPr="00A2278D">
        <w:rPr>
          <w:highlight w:val="yellow"/>
        </w:rPr>
        <w:t>[</w:t>
      </w:r>
      <w:r w:rsidR="00502AB6" w:rsidRPr="00A2278D">
        <w:rPr>
          <w:highlight w:val="yellow"/>
        </w:rPr>
        <w:t>Parties</w:t>
      </w:r>
      <w:r w:rsidR="009F7F97" w:rsidRPr="00A2278D">
        <w:rPr>
          <w:highlight w:val="yellow"/>
        </w:rPr>
        <w:t xml:space="preserve"> / Investisseurs / Fondateurs / [</w:t>
      </w:r>
      <w:r w:rsidR="009F7F97" w:rsidRPr="00A2278D">
        <w:rPr>
          <w:highlight w:val="yellow"/>
        </w:rPr>
        <w:sym w:font="Wingdings" w:char="F09F"/>
      </w:r>
      <w:r w:rsidR="009F7F97" w:rsidRPr="00A2278D">
        <w:rPr>
          <w:highlight w:val="yellow"/>
        </w:rPr>
        <w:t>]]</w:t>
      </w:r>
      <w:r w:rsidR="004A7663" w:rsidRPr="00A2278D">
        <w:rPr>
          <w:highlight w:val="yellow"/>
        </w:rPr>
        <w:t>,</w:t>
      </w:r>
      <w:r w:rsidR="00317802" w:rsidRPr="00A2278D">
        <w:rPr>
          <w:highlight w:val="yellow"/>
        </w:rPr>
        <w:t xml:space="preserve"> </w:t>
      </w:r>
      <w:r w:rsidR="009F7F97" w:rsidRPr="00A2278D">
        <w:rPr>
          <w:highlight w:val="yellow"/>
        </w:rPr>
        <w:t>représentant au moins [</w:t>
      </w:r>
      <w:r w:rsidR="009F7F97" w:rsidRPr="00A2278D">
        <w:rPr>
          <w:highlight w:val="yellow"/>
        </w:rPr>
        <w:sym w:font="Wingdings" w:char="F09F"/>
      </w:r>
      <w:r w:rsidR="009F7F97" w:rsidRPr="00A2278D">
        <w:rPr>
          <w:highlight w:val="yellow"/>
        </w:rPr>
        <w:t>]% du capital et des droits de vote de la Société / [</w:t>
      </w:r>
      <w:r w:rsidR="009F7F97" w:rsidRPr="00A2278D">
        <w:rPr>
          <w:highlight w:val="yellow"/>
        </w:rPr>
        <w:sym w:font="Wingdings" w:char="F09F"/>
      </w:r>
      <w:r w:rsidR="009F7F97" w:rsidRPr="00A2278D">
        <w:rPr>
          <w:highlight w:val="yellow"/>
        </w:rPr>
        <w:t>]]</w:t>
      </w:r>
      <w:r w:rsidR="009F7F97" w:rsidRPr="00A2278D">
        <w:t xml:space="preserve"> </w:t>
      </w:r>
      <w:r w:rsidR="008F086C" w:rsidRPr="00A2278D">
        <w:t xml:space="preserve">(l’ « </w:t>
      </w:r>
      <w:r w:rsidR="008F086C" w:rsidRPr="00A2278D">
        <w:rPr>
          <w:b/>
          <w:bCs/>
        </w:rPr>
        <w:t>Agrément</w:t>
      </w:r>
      <w:r w:rsidR="008F086C" w:rsidRPr="00A2278D">
        <w:t xml:space="preserve"> »). </w:t>
      </w:r>
    </w:p>
    <w:p w14:paraId="3C03F79E" w14:textId="23B48368" w:rsidR="008F086C" w:rsidRPr="00A2278D" w:rsidRDefault="008F086C" w:rsidP="008E58EC">
      <w:pPr>
        <w:pStyle w:val="2article"/>
        <w:rPr>
          <w:lang w:val="fr-FR"/>
        </w:rPr>
      </w:pPr>
      <w:r w:rsidRPr="00A2278D">
        <w:rPr>
          <w:lang w:val="fr-FR"/>
        </w:rPr>
        <w:t>Procédure</w:t>
      </w:r>
    </w:p>
    <w:p w14:paraId="399AA74C" w14:textId="08DDF0DB" w:rsidR="008F086C" w:rsidRPr="00A2278D" w:rsidRDefault="008F086C" w:rsidP="008F086C">
      <w:r w:rsidRPr="00A2278D">
        <w:t xml:space="preserve">La Notification de Transfert </w:t>
      </w:r>
      <w:r w:rsidR="008E58EC" w:rsidRPr="00A2278D">
        <w:t>visée à l’</w:t>
      </w:r>
      <w:r w:rsidR="002E423C" w:rsidRPr="00A2278D">
        <w:t>Article</w:t>
      </w:r>
      <w:r w:rsidR="008E58EC" w:rsidRPr="00A2278D">
        <w:t xml:space="preserve"> </w:t>
      </w:r>
      <w:r w:rsidR="008E58EC" w:rsidRPr="00A2278D">
        <w:fldChar w:fldCharType="begin"/>
      </w:r>
      <w:r w:rsidR="008E58EC" w:rsidRPr="00A2278D">
        <w:instrText xml:space="preserve"> REF _Ref207545496 \r \h </w:instrText>
      </w:r>
      <w:r w:rsidR="008E58EC" w:rsidRPr="00A2278D">
        <w:fldChar w:fldCharType="separate"/>
      </w:r>
      <w:r w:rsidR="0062494E" w:rsidRPr="00A2278D">
        <w:t>14</w:t>
      </w:r>
      <w:r w:rsidR="008E58EC" w:rsidRPr="00A2278D">
        <w:fldChar w:fldCharType="end"/>
      </w:r>
      <w:r w:rsidR="008E58EC" w:rsidRPr="00A2278D">
        <w:t xml:space="preserve"> « </w:t>
      </w:r>
      <w:r w:rsidR="008E58EC" w:rsidRPr="00A2278D">
        <w:fldChar w:fldCharType="begin"/>
      </w:r>
      <w:r w:rsidR="008E58EC" w:rsidRPr="00A2278D">
        <w:instrText xml:space="preserve"> REF _Ref207545496 \h </w:instrText>
      </w:r>
      <w:r w:rsidR="008E58EC" w:rsidRPr="00A2278D">
        <w:fldChar w:fldCharType="separate"/>
      </w:r>
      <w:r w:rsidR="0062494E" w:rsidRPr="00A2278D">
        <w:t>Notification de Transfert</w:t>
      </w:r>
      <w:r w:rsidR="008E58EC" w:rsidRPr="00A2278D">
        <w:fldChar w:fldCharType="end"/>
      </w:r>
      <w:r w:rsidR="008E58EC" w:rsidRPr="00A2278D">
        <w:t> »</w:t>
      </w:r>
      <w:r w:rsidRPr="00A2278D">
        <w:t xml:space="preserve"> vaut demande d'Agrément du projet de Transfert. </w:t>
      </w:r>
    </w:p>
    <w:p w14:paraId="0C1CDC2D" w14:textId="4E84B13E" w:rsidR="008F086C" w:rsidRPr="00A2278D" w:rsidRDefault="008F086C" w:rsidP="008F086C">
      <w:r w:rsidRPr="00A2278D">
        <w:t xml:space="preserve">La décision sur l'Agrément doit être </w:t>
      </w:r>
      <w:r w:rsidR="008E58EC" w:rsidRPr="00A2278D">
        <w:t>N</w:t>
      </w:r>
      <w:r w:rsidRPr="00A2278D">
        <w:t xml:space="preserve">otifiée </w:t>
      </w:r>
      <w:r w:rsidR="008E58EC" w:rsidRPr="00A2278D">
        <w:t>au</w:t>
      </w:r>
      <w:r w:rsidRPr="00A2278D">
        <w:t xml:space="preserve"> Cédant avant l'expiration du délai de </w:t>
      </w:r>
      <w:r w:rsidR="0033134D" w:rsidRPr="00A2278D">
        <w:rPr>
          <w:highlight w:val="yellow"/>
        </w:rPr>
        <w:t>[</w:t>
      </w:r>
      <w:r w:rsidR="004A7663" w:rsidRPr="00A2278D">
        <w:rPr>
          <w:highlight w:val="yellow"/>
        </w:rPr>
        <w:t>trente</w:t>
      </w:r>
      <w:r w:rsidRPr="00A2278D">
        <w:rPr>
          <w:highlight w:val="yellow"/>
        </w:rPr>
        <w:t xml:space="preserve"> (</w:t>
      </w:r>
      <w:r w:rsidR="004A7663" w:rsidRPr="00A2278D">
        <w:rPr>
          <w:highlight w:val="yellow"/>
        </w:rPr>
        <w:t>30</w:t>
      </w:r>
      <w:r w:rsidRPr="00A2278D">
        <w:rPr>
          <w:highlight w:val="yellow"/>
        </w:rPr>
        <w:t>)</w:t>
      </w:r>
      <w:r w:rsidR="0033134D" w:rsidRPr="00A2278D">
        <w:t xml:space="preserve"> </w:t>
      </w:r>
      <w:r w:rsidR="0033134D" w:rsidRPr="00A2278D">
        <w:rPr>
          <w:i/>
          <w:iCs/>
          <w:color w:val="808080" w:themeColor="background1" w:themeShade="80"/>
        </w:rPr>
        <w:t>– adapter éventuellement ce délai pour s’assurer que l’agrément soit donné ou refusé avant l’expiration du délai prévu pour réaliser la préemption ou la sortie totale ou conjointe</w:t>
      </w:r>
      <w:r w:rsidR="0033134D" w:rsidRPr="00A2278D">
        <w:rPr>
          <w:highlight w:val="yellow"/>
        </w:rPr>
        <w:t>]</w:t>
      </w:r>
      <w:r w:rsidRPr="00A2278D">
        <w:t xml:space="preserve"> Jours Ouvrables à compter de l’expiration du Délai de Réponse ou, s’il y a lieu, du Délai de </w:t>
      </w:r>
      <w:r w:rsidR="004A7663" w:rsidRPr="00A2278D">
        <w:t>Réponse</w:t>
      </w:r>
      <w:r w:rsidRPr="00A2278D">
        <w:t xml:space="preserve"> Supplémentaire. </w:t>
      </w:r>
      <w:r w:rsidR="008E58EC" w:rsidRPr="00A2278D">
        <w:t>À</w:t>
      </w:r>
      <w:r w:rsidRPr="00A2278D">
        <w:t xml:space="preserve"> défaut, l’Agrément est réputé accordé.</w:t>
      </w:r>
    </w:p>
    <w:p w14:paraId="4C6A130B" w14:textId="77777777" w:rsidR="008F086C" w:rsidRPr="00A2278D" w:rsidRDefault="008F086C" w:rsidP="008F086C">
      <w:r w:rsidRPr="00A2278D">
        <w:t xml:space="preserve">La décision d'Agrément ou de refus d'Agrément n'a pas à être motivée. </w:t>
      </w:r>
    </w:p>
    <w:p w14:paraId="2888D360" w14:textId="60D5F06A" w:rsidR="008F086C" w:rsidRPr="00A2278D" w:rsidRDefault="004A7663" w:rsidP="008F086C">
      <w:r w:rsidRPr="00A2278D">
        <w:t xml:space="preserve">En cas de refus de l’Agrément, les </w:t>
      </w:r>
      <w:r w:rsidR="00502AB6" w:rsidRPr="00A2278D">
        <w:t xml:space="preserve">Parties </w:t>
      </w:r>
      <w:r w:rsidRPr="00A2278D">
        <w:t>concernées ne pourront pas Transférer les Titres considérés au Cessionnaire Envisagé.</w:t>
      </w:r>
    </w:p>
    <w:p w14:paraId="3C9AE02A" w14:textId="7526FCD9" w:rsidR="008E58EC" w:rsidRPr="00A2278D" w:rsidRDefault="008E58EC" w:rsidP="008E58EC">
      <w:pPr>
        <w:pStyle w:val="2article"/>
        <w:rPr>
          <w:lang w:val="fr-FR"/>
        </w:rPr>
      </w:pPr>
      <w:r w:rsidRPr="00A2278D">
        <w:rPr>
          <w:lang w:val="fr-FR"/>
        </w:rPr>
        <w:t>Exceptions</w:t>
      </w:r>
    </w:p>
    <w:p w14:paraId="5416A944" w14:textId="77777777" w:rsidR="008A1796" w:rsidRPr="00A2278D" w:rsidRDefault="008A1796" w:rsidP="008A1796">
      <w:pPr>
        <w:rPr>
          <w:i/>
          <w:iCs/>
          <w:color w:val="808080" w:themeColor="background1" w:themeShade="80"/>
        </w:rPr>
      </w:pPr>
      <w:r w:rsidRPr="00A2278D">
        <w:rPr>
          <w:i/>
          <w:iCs/>
          <w:color w:val="808080" w:themeColor="background1" w:themeShade="80"/>
        </w:rPr>
        <w:t>[Adapter la liste ci-dessous avec les Articles auxquels l’agrément ne s’applique pas. Il s’agira des Transferts au profit des Tiers et qui ne sont pas des Transferts Libres.</w:t>
      </w:r>
    </w:p>
    <w:p w14:paraId="04687A30" w14:textId="43E35A5D" w:rsidR="008A1796" w:rsidRPr="00A2278D" w:rsidRDefault="008A1796" w:rsidP="008A1796">
      <w:pPr>
        <w:rPr>
          <w:i/>
          <w:iCs/>
          <w:color w:val="808080" w:themeColor="background1" w:themeShade="80"/>
        </w:rPr>
      </w:pPr>
      <w:r w:rsidRPr="00A2278D">
        <w:rPr>
          <w:i/>
          <w:iCs/>
          <w:color w:val="808080" w:themeColor="background1" w:themeShade="80"/>
        </w:rPr>
        <w:t>Par exemple, pour le Droit de Sortie Conjointe Totale, dans la majorité des cas, il est choisi que la clause d’agrément ne sera pas applicable. C’est la raison pour laquelle le Droit de Sortie Conjointe Totale est dans la liste ci-dess</w:t>
      </w:r>
      <w:r w:rsidR="00D34FBD" w:rsidRPr="00A2278D">
        <w:rPr>
          <w:i/>
          <w:iCs/>
          <w:color w:val="808080" w:themeColor="background1" w:themeShade="80"/>
        </w:rPr>
        <w:t>o</w:t>
      </w:r>
      <w:r w:rsidRPr="00A2278D">
        <w:rPr>
          <w:i/>
          <w:iCs/>
          <w:color w:val="808080" w:themeColor="background1" w:themeShade="80"/>
        </w:rPr>
        <w:t>us. En effet, si les Bénéficiaires ne souhaitent pas avoir comme Associé le Cessionnaire Envisagé, ils préemptent les Titres Transférés du Cédant ou ils vendent leurs Titres Concernés en exerçant la clause de sortie conjointe totale.</w:t>
      </w:r>
    </w:p>
    <w:p w14:paraId="05FD235A" w14:textId="77777777" w:rsidR="00D34FBD" w:rsidRPr="00A2278D" w:rsidRDefault="008A1796" w:rsidP="008A1796">
      <w:pPr>
        <w:rPr>
          <w:i/>
          <w:iCs/>
          <w:color w:val="808080" w:themeColor="background1" w:themeShade="80"/>
        </w:rPr>
      </w:pPr>
      <w:r w:rsidRPr="00A2278D">
        <w:rPr>
          <w:i/>
          <w:iCs/>
          <w:color w:val="808080" w:themeColor="background1" w:themeShade="80"/>
        </w:rPr>
        <w:t>Dans la liste ci-dessous il est inutile de viser</w:t>
      </w:r>
      <w:r w:rsidR="00D34FBD" w:rsidRPr="00A2278D">
        <w:rPr>
          <w:i/>
          <w:iCs/>
          <w:color w:val="808080" w:themeColor="background1" w:themeShade="80"/>
        </w:rPr>
        <w:t> :</w:t>
      </w:r>
    </w:p>
    <w:p w14:paraId="4E342A89" w14:textId="72C0DA43" w:rsidR="00D34FBD" w:rsidRPr="00A2278D" w:rsidRDefault="008A1796">
      <w:pPr>
        <w:pStyle w:val="Paragraphedeliste"/>
        <w:numPr>
          <w:ilvl w:val="0"/>
          <w:numId w:val="92"/>
        </w:numPr>
        <w:rPr>
          <w:i/>
          <w:iCs/>
          <w:color w:val="808080" w:themeColor="background1" w:themeShade="80"/>
        </w:rPr>
      </w:pPr>
      <w:r w:rsidRPr="00A2278D">
        <w:rPr>
          <w:i/>
          <w:iCs/>
          <w:color w:val="808080" w:themeColor="background1" w:themeShade="80"/>
        </w:rPr>
        <w:t xml:space="preserve">l’Article </w:t>
      </w:r>
      <w:r w:rsidRPr="00A2278D">
        <w:rPr>
          <w:i/>
          <w:iCs/>
          <w:color w:val="808080" w:themeColor="background1" w:themeShade="80"/>
        </w:rPr>
        <w:fldChar w:fldCharType="begin"/>
      </w:r>
      <w:r w:rsidRPr="00A2278D">
        <w:rPr>
          <w:i/>
          <w:iCs/>
          <w:color w:val="808080" w:themeColor="background1" w:themeShade="80"/>
        </w:rPr>
        <w:instrText xml:space="preserve"> REF _Ref205888786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9</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_Ref205888786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Droit de Préemption</w:t>
      </w:r>
      <w:r w:rsidRPr="00A2278D">
        <w:rPr>
          <w:i/>
          <w:iCs/>
          <w:color w:val="808080" w:themeColor="background1" w:themeShade="80"/>
        </w:rPr>
        <w:fldChar w:fldCharType="end"/>
      </w:r>
      <w:r w:rsidRPr="00A2278D">
        <w:rPr>
          <w:i/>
          <w:iCs/>
          <w:color w:val="808080" w:themeColor="background1" w:themeShade="80"/>
        </w:rPr>
        <w:t> »</w:t>
      </w:r>
    </w:p>
    <w:p w14:paraId="29CCB2EA" w14:textId="79949933" w:rsidR="00D34FBD" w:rsidRPr="00A2278D" w:rsidRDefault="00D34FBD">
      <w:pPr>
        <w:pStyle w:val="Paragraphedeliste"/>
        <w:numPr>
          <w:ilvl w:val="0"/>
          <w:numId w:val="92"/>
        </w:numPr>
        <w:rPr>
          <w:i/>
          <w:iCs/>
          <w:color w:val="808080" w:themeColor="background1" w:themeShade="80"/>
        </w:rPr>
      </w:pPr>
      <w:r w:rsidRPr="00A2278D">
        <w:rPr>
          <w:i/>
          <w:iCs/>
          <w:color w:val="808080" w:themeColor="background1" w:themeShade="80"/>
        </w:rPr>
        <w:t xml:space="preserve">l’Article </w:t>
      </w:r>
      <w:r w:rsidRPr="00A2278D">
        <w:rPr>
          <w:i/>
          <w:iCs/>
          <w:color w:val="808080" w:themeColor="background1" w:themeShade="80"/>
        </w:rPr>
        <w:fldChar w:fldCharType="begin"/>
      </w:r>
      <w:r w:rsidRPr="00A2278D">
        <w:rPr>
          <w:i/>
          <w:iCs/>
          <w:color w:val="808080" w:themeColor="background1" w:themeShade="80"/>
        </w:rPr>
        <w:instrText xml:space="preserve"> REF _Ref209082904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_Ref209082904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Droit de maintenir sa participation</w:t>
      </w:r>
      <w:r w:rsidRPr="00A2278D">
        <w:rPr>
          <w:i/>
          <w:iCs/>
          <w:color w:val="808080" w:themeColor="background1" w:themeShade="80"/>
        </w:rPr>
        <w:fldChar w:fldCharType="end"/>
      </w:r>
      <w:r w:rsidRPr="00A2278D">
        <w:rPr>
          <w:i/>
          <w:iCs/>
          <w:color w:val="808080" w:themeColor="background1" w:themeShade="80"/>
        </w:rPr>
        <w:t> »</w:t>
      </w:r>
    </w:p>
    <w:p w14:paraId="5EB96975" w14:textId="7085096C" w:rsidR="00D34FBD" w:rsidRPr="00A2278D" w:rsidRDefault="00D34FBD">
      <w:pPr>
        <w:pStyle w:val="Paragraphedeliste"/>
        <w:numPr>
          <w:ilvl w:val="0"/>
          <w:numId w:val="92"/>
        </w:numPr>
        <w:rPr>
          <w:i/>
          <w:iCs/>
          <w:color w:val="808080" w:themeColor="background1" w:themeShade="80"/>
        </w:rPr>
      </w:pPr>
      <w:r w:rsidRPr="00A2278D">
        <w:rPr>
          <w:i/>
          <w:iCs/>
          <w:color w:val="808080" w:themeColor="background1" w:themeShade="80"/>
        </w:rPr>
        <w:t xml:space="preserve">l’Article </w:t>
      </w:r>
      <w:r w:rsidRPr="00A2278D">
        <w:rPr>
          <w:i/>
          <w:iCs/>
          <w:color w:val="808080" w:themeColor="background1" w:themeShade="80"/>
        </w:rPr>
        <w:fldChar w:fldCharType="begin"/>
      </w:r>
      <w:r w:rsidRPr="00A2278D">
        <w:rPr>
          <w:i/>
          <w:iCs/>
          <w:color w:val="808080" w:themeColor="background1" w:themeShade="80"/>
        </w:rPr>
        <w:instrText xml:space="preserve"> REF _Ref209087260 \w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18</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_Ref209087260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Plafonnement de participation</w:t>
      </w:r>
      <w:r w:rsidRPr="00A2278D">
        <w:rPr>
          <w:i/>
          <w:iCs/>
          <w:color w:val="808080" w:themeColor="background1" w:themeShade="80"/>
        </w:rPr>
        <w:fldChar w:fldCharType="end"/>
      </w:r>
      <w:r w:rsidRPr="00A2278D">
        <w:rPr>
          <w:i/>
          <w:iCs/>
          <w:color w:val="808080" w:themeColor="background1" w:themeShade="80"/>
        </w:rPr>
        <w:t> »</w:t>
      </w:r>
    </w:p>
    <w:p w14:paraId="675B737E" w14:textId="0293D5A0" w:rsidR="00D34FBD" w:rsidRPr="00A2278D" w:rsidRDefault="008A1796">
      <w:pPr>
        <w:pStyle w:val="Paragraphedeliste"/>
        <w:numPr>
          <w:ilvl w:val="0"/>
          <w:numId w:val="92"/>
        </w:numPr>
        <w:rPr>
          <w:i/>
          <w:iCs/>
          <w:color w:val="808080" w:themeColor="background1" w:themeShade="80"/>
        </w:rPr>
      </w:pPr>
      <w:r w:rsidRPr="00A2278D">
        <w:rPr>
          <w:i/>
          <w:iCs/>
          <w:color w:val="808080" w:themeColor="background1" w:themeShade="80"/>
        </w:rPr>
        <w:t> </w:t>
      </w:r>
      <w:r w:rsidR="00D34FBD" w:rsidRPr="00A2278D">
        <w:rPr>
          <w:i/>
          <w:iCs/>
          <w:color w:val="808080" w:themeColor="background1" w:themeShade="80"/>
        </w:rPr>
        <w:t>l</w:t>
      </w:r>
      <w:r w:rsidRPr="00A2278D">
        <w:rPr>
          <w:i/>
          <w:iCs/>
          <w:color w:val="808080" w:themeColor="background1" w:themeShade="80"/>
        </w:rPr>
        <w:t xml:space="preserve">’Article </w:t>
      </w:r>
      <w:r w:rsidRPr="00A2278D">
        <w:rPr>
          <w:i/>
          <w:iCs/>
          <w:color w:val="808080" w:themeColor="background1" w:themeShade="80"/>
        </w:rPr>
        <w:fldChar w:fldCharType="begin"/>
      </w:r>
      <w:r w:rsidRPr="00A2278D">
        <w:rPr>
          <w:i/>
          <w:iCs/>
          <w:color w:val="808080" w:themeColor="background1" w:themeShade="80"/>
        </w:rPr>
        <w:instrText xml:space="preserve"> REF _Ref207554977 \n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32</w:t>
      </w:r>
      <w:r w:rsidRPr="00A2278D">
        <w:rPr>
          <w:i/>
          <w:iCs/>
          <w:color w:val="808080" w:themeColor="background1" w:themeShade="80"/>
        </w:rPr>
        <w:fldChar w:fldCharType="end"/>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_Ref207554977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 xml:space="preserve">Promesse de vente des </w:t>
      </w:r>
      <w:r w:rsidR="0062494E" w:rsidRPr="00A2278D">
        <w:rPr>
          <w:i/>
          <w:iCs/>
          <w:color w:val="808080" w:themeColor="background1" w:themeShade="80"/>
          <w:highlight w:val="yellow"/>
        </w:rPr>
        <w:t>[Fondateurs]</w:t>
      </w:r>
      <w:r w:rsidRPr="00A2278D">
        <w:rPr>
          <w:i/>
          <w:iCs/>
          <w:color w:val="808080" w:themeColor="background1" w:themeShade="80"/>
        </w:rPr>
        <w:fldChar w:fldCharType="end"/>
      </w:r>
      <w:r w:rsidRPr="00A2278D">
        <w:rPr>
          <w:i/>
          <w:iCs/>
          <w:color w:val="808080" w:themeColor="background1" w:themeShade="80"/>
        </w:rPr>
        <w:t xml:space="preserve">, </w:t>
      </w:r>
    </w:p>
    <w:p w14:paraId="29C4BB32" w14:textId="4202253D" w:rsidR="008A1796" w:rsidRPr="00A2278D" w:rsidRDefault="008A1796" w:rsidP="00D34FBD">
      <w:pPr>
        <w:rPr>
          <w:i/>
          <w:iCs/>
          <w:color w:val="808080" w:themeColor="background1" w:themeShade="80"/>
        </w:rPr>
      </w:pPr>
      <w:r w:rsidRPr="00A2278D">
        <w:rPr>
          <w:i/>
          <w:iCs/>
          <w:color w:val="808080" w:themeColor="background1" w:themeShade="80"/>
        </w:rPr>
        <w:lastRenderedPageBreak/>
        <w:t>car ces Transferts sont qualifiés de Transferts Libres dans leur Article dédié. Par ailleurs, ces Transferts se font entre Associés, la clause d’agrément n’est donc pas applicable.]</w:t>
      </w:r>
    </w:p>
    <w:p w14:paraId="63DDF019" w14:textId="20E5C509" w:rsidR="008E58EC" w:rsidRPr="00A2278D" w:rsidRDefault="008E58EC" w:rsidP="008A1796">
      <w:r w:rsidRPr="00A2278D">
        <w:t>Par exception</w:t>
      </w:r>
      <w:r w:rsidR="00C813C7" w:rsidRPr="00A2278D">
        <w:t xml:space="preserve"> à ce qui précède</w:t>
      </w:r>
      <w:r w:rsidRPr="00A2278D">
        <w:t>, ne sont pas soumis à l’Agrément</w:t>
      </w:r>
      <w:r w:rsidR="00300084" w:rsidRPr="00A2278D">
        <w:t xml:space="preserve"> </w:t>
      </w:r>
      <w:r w:rsidRPr="00A2278D">
        <w:t>:</w:t>
      </w:r>
    </w:p>
    <w:p w14:paraId="7AB32D8E" w14:textId="11A293E6" w:rsidR="00300084" w:rsidRPr="00A2278D" w:rsidRDefault="00C813C7" w:rsidP="00C813C7">
      <w:pPr>
        <w:pStyle w:val="2liste"/>
        <w:rPr>
          <w:i/>
          <w:iCs w:val="0"/>
          <w:color w:val="808080" w:themeColor="background1" w:themeShade="80"/>
        </w:rPr>
      </w:pPr>
      <w:r w:rsidRPr="00A2278D">
        <w:rPr>
          <w:highlight w:val="yellow"/>
        </w:rPr>
        <w:t>l</w:t>
      </w:r>
      <w:r w:rsidR="00300084" w:rsidRPr="00A2278D">
        <w:rPr>
          <w:highlight w:val="yellow"/>
        </w:rPr>
        <w:t xml:space="preserve">es </w:t>
      </w:r>
      <w:r w:rsidRPr="00A2278D">
        <w:rPr>
          <w:highlight w:val="yellow"/>
        </w:rPr>
        <w:fldChar w:fldCharType="begin"/>
      </w:r>
      <w:r w:rsidRPr="00A2278D">
        <w:rPr>
          <w:highlight w:val="yellow"/>
        </w:rPr>
        <w:instrText xml:space="preserve"> REF _Ref207792501 \h </w:instrText>
      </w:r>
      <w:r w:rsidR="008E218A"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Transferts Libres</w:t>
      </w:r>
      <w:r w:rsidRPr="00A2278D">
        <w:rPr>
          <w:highlight w:val="yellow"/>
        </w:rPr>
        <w:fldChar w:fldCharType="end"/>
      </w:r>
      <w:r w:rsidRPr="00A2278D">
        <w:rPr>
          <w:highlight w:val="yellow"/>
        </w:rPr>
        <w:t xml:space="preserve"> visés 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_Ref207792516 \r \h </w:instrText>
      </w:r>
      <w:r w:rsidR="008E218A"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7</w:t>
      </w:r>
      <w:r w:rsidRPr="00A2278D">
        <w:rPr>
          <w:highlight w:val="yellow"/>
        </w:rPr>
        <w:fldChar w:fldCharType="end"/>
      </w:r>
      <w:r w:rsidR="005913F3" w:rsidRPr="00A2278D">
        <w:rPr>
          <w:highlight w:val="yellow"/>
        </w:rPr>
        <w:t xml:space="preserve"> ; </w:t>
      </w:r>
      <w:r w:rsidR="005913F3" w:rsidRPr="00A2278D">
        <w:rPr>
          <w:i/>
          <w:iCs w:val="0"/>
          <w:color w:val="808080" w:themeColor="background1" w:themeShade="80"/>
        </w:rPr>
        <w:t>- à supprimer uniquement si le Pacte final de contient pas de clause Transfert Libre. En SARL, l’agrément sera un obstacle aux Transferts Libres.</w:t>
      </w:r>
    </w:p>
    <w:p w14:paraId="2C71B821" w14:textId="70D61B1B" w:rsidR="00C813C7" w:rsidRPr="00A2278D" w:rsidRDefault="00C813C7" w:rsidP="00C813C7">
      <w:pPr>
        <w:pStyle w:val="2liste"/>
        <w:rPr>
          <w:highlight w:val="yellow"/>
        </w:rPr>
      </w:pPr>
      <w:r w:rsidRPr="00A2278D">
        <w:rPr>
          <w:highlight w:val="yellow"/>
        </w:rPr>
        <w:t>les Transferts visés 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_Ref207792951 \n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11</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_Ref207792951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Droit de Sortie Conjointe Totale</w:t>
      </w:r>
      <w:r w:rsidRPr="00A2278D">
        <w:rPr>
          <w:highlight w:val="yellow"/>
        </w:rPr>
        <w:fldChar w:fldCharType="end"/>
      </w:r>
      <w:r w:rsidRPr="00A2278D">
        <w:rPr>
          <w:highlight w:val="yellow"/>
        </w:rPr>
        <w:t> » ;</w:t>
      </w:r>
    </w:p>
    <w:p w14:paraId="21B1A1F5" w14:textId="15C36B4F" w:rsidR="00C813C7" w:rsidRPr="00A2278D" w:rsidRDefault="00C813C7" w:rsidP="00C813C7">
      <w:pPr>
        <w:pStyle w:val="2liste"/>
        <w:rPr>
          <w:highlight w:val="yellow"/>
        </w:rPr>
      </w:pPr>
      <w:r w:rsidRPr="00A2278D">
        <w:rPr>
          <w:highlight w:val="yellow"/>
        </w:rPr>
        <w:t>les Transferts visés 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_Ref205888823 \r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_Ref205888823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Droit de Sortie Conjointe Proportionnelle</w:t>
      </w:r>
      <w:r w:rsidRPr="00A2278D">
        <w:rPr>
          <w:highlight w:val="yellow"/>
        </w:rPr>
        <w:fldChar w:fldCharType="end"/>
      </w:r>
      <w:r w:rsidRPr="00A2278D">
        <w:rPr>
          <w:highlight w:val="yellow"/>
        </w:rPr>
        <w:t> » ;</w:t>
      </w:r>
    </w:p>
    <w:p w14:paraId="369EF0EC" w14:textId="30C85AA9" w:rsidR="00C813C7" w:rsidRPr="00A2278D" w:rsidRDefault="00C813C7" w:rsidP="00C813C7">
      <w:pPr>
        <w:pStyle w:val="2liste"/>
        <w:rPr>
          <w:highlight w:val="yellow"/>
        </w:rPr>
      </w:pPr>
      <w:r w:rsidRPr="00A2278D">
        <w:rPr>
          <w:highlight w:val="yellow"/>
        </w:rPr>
        <w:t>les Transferts visés 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_Ref207394625 \r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_Ref207394625 \h </w:instrText>
      </w:r>
      <w:r w:rsidR="007A3F69"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Obligation de Sortie Forcée</w:t>
      </w:r>
      <w:r w:rsidRPr="00A2278D">
        <w:rPr>
          <w:highlight w:val="yellow"/>
        </w:rPr>
        <w:fldChar w:fldCharType="end"/>
      </w:r>
      <w:r w:rsidRPr="00A2278D">
        <w:rPr>
          <w:highlight w:val="yellow"/>
        </w:rPr>
        <w:t> »</w:t>
      </w:r>
      <w:r w:rsidR="005913F3" w:rsidRPr="00A2278D">
        <w:rPr>
          <w:highlight w:val="yellow"/>
        </w:rPr>
        <w:t> ;</w:t>
      </w:r>
      <w:r w:rsidR="005913F3" w:rsidRPr="00A2278D">
        <w:t xml:space="preserve"> </w:t>
      </w:r>
      <w:r w:rsidR="00EC1784" w:rsidRPr="00A2278D">
        <w:rPr>
          <w:i/>
          <w:iCs w:val="0"/>
          <w:color w:val="808080" w:themeColor="background1" w:themeShade="80"/>
        </w:rPr>
        <w:t>- à supprimer uniquement s’il n’y a pas de clause d’Obligation de Sortie Forcée dans le Pacte final. En effet,</w:t>
      </w:r>
      <w:r w:rsidR="005913F3" w:rsidRPr="00A2278D">
        <w:rPr>
          <w:i/>
          <w:iCs w:val="0"/>
          <w:color w:val="808080" w:themeColor="background1" w:themeShade="80"/>
        </w:rPr>
        <w:t xml:space="preserve"> puisque le tiers rachète 100%, il deviendra associé unique et les Associés n’ont pas à se préoccuper de leur relation avec ce Tiers duquel ils ne seront pas associés. En SARL, il est impossible d’échapper à l’agrément du tiers, mais l’Article </w:t>
      </w:r>
      <w:r w:rsidR="005913F3" w:rsidRPr="00A2278D">
        <w:rPr>
          <w:i/>
          <w:iCs w:val="0"/>
          <w:color w:val="808080" w:themeColor="background1" w:themeShade="80"/>
        </w:rPr>
        <w:fldChar w:fldCharType="begin"/>
      </w:r>
      <w:r w:rsidR="005913F3" w:rsidRPr="00A2278D">
        <w:rPr>
          <w:i/>
          <w:iCs w:val="0"/>
          <w:color w:val="808080" w:themeColor="background1" w:themeShade="80"/>
        </w:rPr>
        <w:instrText xml:space="preserve"> REF _Ref207394625 \r \h </w:instrText>
      </w:r>
      <w:r w:rsidR="005913F3" w:rsidRPr="00A2278D">
        <w:rPr>
          <w:i/>
          <w:iCs w:val="0"/>
          <w:color w:val="808080" w:themeColor="background1" w:themeShade="80"/>
        </w:rPr>
      </w:r>
      <w:r w:rsidR="005913F3" w:rsidRPr="00A2278D">
        <w:rPr>
          <w:i/>
          <w:iCs w:val="0"/>
          <w:color w:val="808080" w:themeColor="background1" w:themeShade="80"/>
        </w:rPr>
        <w:fldChar w:fldCharType="separate"/>
      </w:r>
      <w:r w:rsidR="0062494E" w:rsidRPr="00A2278D">
        <w:rPr>
          <w:i/>
          <w:iCs w:val="0"/>
          <w:color w:val="808080" w:themeColor="background1" w:themeShade="80"/>
        </w:rPr>
        <w:t>13</w:t>
      </w:r>
      <w:r w:rsidR="005913F3" w:rsidRPr="00A2278D">
        <w:rPr>
          <w:i/>
          <w:iCs w:val="0"/>
          <w:color w:val="808080" w:themeColor="background1" w:themeShade="80"/>
        </w:rPr>
        <w:fldChar w:fldCharType="end"/>
      </w:r>
      <w:r w:rsidR="005913F3" w:rsidRPr="00A2278D">
        <w:rPr>
          <w:i/>
          <w:iCs w:val="0"/>
          <w:color w:val="808080" w:themeColor="background1" w:themeShade="80"/>
        </w:rPr>
        <w:t xml:space="preserve"> prévoit une faculté de substitution qui permet d’acheter les titres des éventuels associés récalcitrants avant d’agréer le Tiers (voir la note de l’Article </w:t>
      </w:r>
      <w:r w:rsidR="00885CEF" w:rsidRPr="00A2278D">
        <w:rPr>
          <w:i/>
          <w:iCs w:val="0"/>
          <w:color w:val="808080" w:themeColor="background1" w:themeShade="80"/>
        </w:rPr>
        <w:fldChar w:fldCharType="begin"/>
      </w:r>
      <w:r w:rsidR="00885CEF" w:rsidRPr="00A2278D">
        <w:rPr>
          <w:i/>
          <w:iCs w:val="0"/>
          <w:color w:val="808080" w:themeColor="background1" w:themeShade="80"/>
        </w:rPr>
        <w:instrText xml:space="preserve"> REF _Ref213345460 \r \h </w:instrText>
      </w:r>
      <w:r w:rsidR="00885CEF" w:rsidRPr="00A2278D">
        <w:rPr>
          <w:i/>
          <w:iCs w:val="0"/>
          <w:color w:val="808080" w:themeColor="background1" w:themeShade="80"/>
        </w:rPr>
      </w:r>
      <w:r w:rsidR="00885CEF" w:rsidRPr="00A2278D">
        <w:rPr>
          <w:i/>
          <w:iCs w:val="0"/>
          <w:color w:val="808080" w:themeColor="background1" w:themeShade="80"/>
        </w:rPr>
        <w:fldChar w:fldCharType="separate"/>
      </w:r>
      <w:r w:rsidR="0062494E" w:rsidRPr="00A2278D">
        <w:rPr>
          <w:i/>
          <w:iCs w:val="0"/>
          <w:color w:val="808080" w:themeColor="background1" w:themeShade="80"/>
        </w:rPr>
        <w:t>13.6.1</w:t>
      </w:r>
      <w:r w:rsidR="00885CEF" w:rsidRPr="00A2278D">
        <w:rPr>
          <w:i/>
          <w:iCs w:val="0"/>
          <w:color w:val="808080" w:themeColor="background1" w:themeShade="80"/>
        </w:rPr>
        <w:fldChar w:fldCharType="end"/>
      </w:r>
      <w:r w:rsidR="00885CEF" w:rsidRPr="00A2278D">
        <w:rPr>
          <w:i/>
          <w:iCs w:val="0"/>
          <w:color w:val="808080" w:themeColor="background1" w:themeShade="80"/>
        </w:rPr>
        <w:t xml:space="preserve"> </w:t>
      </w:r>
      <w:r w:rsidR="005913F3" w:rsidRPr="00A2278D">
        <w:rPr>
          <w:i/>
          <w:iCs w:val="0"/>
          <w:color w:val="808080" w:themeColor="background1" w:themeShade="80"/>
        </w:rPr>
        <w:t>sur le sujet)</w:t>
      </w:r>
      <w:r w:rsidR="005913F3" w:rsidRPr="00A2278D">
        <w:t>.</w:t>
      </w:r>
    </w:p>
    <w:p w14:paraId="1EEA97BB" w14:textId="63CEB629" w:rsidR="00C813C7" w:rsidRPr="00A2278D" w:rsidRDefault="00C813C7" w:rsidP="00C813C7">
      <w:pPr>
        <w:pStyle w:val="2liste"/>
      </w:pPr>
      <w:r w:rsidRPr="00A2278D">
        <w:rPr>
          <w:highlight w:val="yellow"/>
        </w:rPr>
        <w:t>[</w:t>
      </w:r>
      <w:r w:rsidRPr="00A2278D">
        <w:rPr>
          <w:highlight w:val="yellow"/>
        </w:rPr>
        <w:sym w:font="Wingdings" w:char="F09F"/>
      </w:r>
      <w:r w:rsidRPr="00A2278D">
        <w:rPr>
          <w:highlight w:val="yellow"/>
        </w:rPr>
        <w:t>]</w:t>
      </w:r>
      <w:r w:rsidRPr="00A2278D">
        <w:t>.</w:t>
      </w:r>
    </w:p>
    <w:p w14:paraId="7F2742D4" w14:textId="2E60D6A1" w:rsidR="005B7EF7" w:rsidRPr="00A2278D" w:rsidRDefault="005B7EF7" w:rsidP="004A7663">
      <w:pPr>
        <w:rPr>
          <w:i/>
          <w:iCs/>
          <w:color w:val="808080" w:themeColor="background1" w:themeShade="80"/>
        </w:rPr>
      </w:pPr>
    </w:p>
    <w:p w14:paraId="7F7F76F2" w14:textId="77777777" w:rsidR="005B7EF7" w:rsidRPr="00A2278D" w:rsidRDefault="005B7EF7">
      <w:pPr>
        <w:spacing w:after="0" w:line="300" w:lineRule="exact"/>
        <w:ind w:left="0"/>
        <w:jc w:val="left"/>
        <w:rPr>
          <w:i/>
          <w:iCs/>
          <w:color w:val="808080" w:themeColor="background1" w:themeShade="80"/>
        </w:rPr>
      </w:pPr>
      <w:r w:rsidRPr="00A2278D">
        <w:rPr>
          <w:i/>
          <w:iCs/>
          <w:color w:val="808080" w:themeColor="background1" w:themeShade="80"/>
        </w:rPr>
        <w:br w:type="page"/>
      </w:r>
    </w:p>
    <w:p w14:paraId="14791DD9" w14:textId="19C7AE1C" w:rsidR="00A92504" w:rsidRPr="00A2278D" w:rsidRDefault="00A92504" w:rsidP="00A92504">
      <w:pPr>
        <w:pStyle w:val="1article"/>
        <w:rPr>
          <w:lang w:val="fr-FR"/>
        </w:rPr>
      </w:pPr>
      <w:bookmarkStart w:id="82" w:name="_Ref207792951"/>
      <w:bookmarkStart w:id="83" w:name="_Toc214981595"/>
      <w:r w:rsidRPr="00A2278D">
        <w:rPr>
          <w:lang w:val="fr-FR"/>
        </w:rPr>
        <w:lastRenderedPageBreak/>
        <w:t>Droit de Sortie Conjointe Totale</w:t>
      </w:r>
      <w:bookmarkEnd w:id="77"/>
      <w:bookmarkEnd w:id="78"/>
      <w:bookmarkEnd w:id="79"/>
      <w:bookmarkEnd w:id="80"/>
      <w:bookmarkEnd w:id="81"/>
      <w:bookmarkEnd w:id="82"/>
      <w:bookmarkEnd w:id="83"/>
    </w:p>
    <w:p w14:paraId="24522795" w14:textId="2AF56F76" w:rsidR="002E6CD7" w:rsidRPr="00A2278D" w:rsidRDefault="002E6CD7" w:rsidP="002E6CD7">
      <w:pPr>
        <w:pStyle w:val="2article"/>
        <w:rPr>
          <w:lang w:val="fr-FR"/>
        </w:rPr>
      </w:pPr>
      <w:r w:rsidRPr="00A2278D">
        <w:rPr>
          <w:lang w:val="fr-FR"/>
        </w:rPr>
        <w:t>Principe</w:t>
      </w:r>
    </w:p>
    <w:p w14:paraId="75FDEB74" w14:textId="2137700C" w:rsidR="00D87DBD" w:rsidRPr="00A2278D" w:rsidRDefault="002E6CD7" w:rsidP="001730CD">
      <w:pPr>
        <w:pStyle w:val="3article"/>
      </w:pPr>
      <w:bookmarkStart w:id="84" w:name="_Ref210749338"/>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w:t>
      </w:r>
      <w:r w:rsidR="00882A11" w:rsidRPr="00A2278D">
        <w:rPr>
          <w:highlight w:val="yellow"/>
        </w:rPr>
        <w:t>[, qui n’est pas un Transfert Libre</w:t>
      </w:r>
      <w:r w:rsidR="00882A11" w:rsidRPr="00A2278D">
        <w:t>, </w:t>
      </w:r>
      <w:r w:rsidR="00882A11" w:rsidRPr="00A2278D">
        <w:rPr>
          <w:i/>
          <w:iCs/>
          <w:color w:val="808080" w:themeColor="background1" w:themeShade="80"/>
        </w:rPr>
        <w:t>-</w:t>
      </w:r>
      <w:r w:rsidR="00882A11" w:rsidRPr="00A2278D">
        <w:t xml:space="preserve"> </w:t>
      </w:r>
      <w:r w:rsidR="00882A11" w:rsidRPr="00A2278D">
        <w:rPr>
          <w:i/>
          <w:iCs/>
          <w:color w:val="808080" w:themeColor="background1" w:themeShade="80"/>
        </w:rPr>
        <w:t>à conserver si des Transferts Libres sont prévus car le Droit de Sortie Conjointe Totale ne doit pas s’appliquer aux transferts libres</w:t>
      </w:r>
      <w:r w:rsidR="00882A11" w:rsidRPr="00A2278D">
        <w:rPr>
          <w:highlight w:val="yellow"/>
        </w:rPr>
        <w:t>]</w:t>
      </w:r>
      <w:r w:rsidR="00882A11" w:rsidRPr="00A2278D">
        <w:rPr>
          <w:i/>
          <w:iCs/>
          <w:color w:val="808080" w:themeColor="background1" w:themeShade="80"/>
        </w:rPr>
        <w:t xml:space="preserve"> </w:t>
      </w:r>
      <w:r w:rsidRPr="00A2278D">
        <w:t xml:space="preserve">d’un ou plusieurs </w:t>
      </w:r>
      <w:r w:rsidRPr="00A2278D">
        <w:rPr>
          <w:highlight w:val="yellow"/>
        </w:rPr>
        <w:t>[</w:t>
      </w:r>
      <w:r w:rsidR="00E241F8"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001E029F" w:rsidRPr="00A2278D">
        <w:rPr>
          <w:b/>
        </w:rPr>
        <w:t>Promettants</w:t>
      </w:r>
      <w:r w:rsidRPr="00A2278D">
        <w:t xml:space="preserve"> ») au profit d’un ou plusieurs </w:t>
      </w:r>
      <w:r w:rsidRPr="00A2278D">
        <w:rPr>
          <w:highlight w:val="yellow"/>
        </w:rPr>
        <w:t xml:space="preserve">[Tiers / </w:t>
      </w:r>
      <w:r w:rsidR="00E241F8"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 « </w:t>
      </w:r>
      <w:r w:rsidRPr="00A2278D">
        <w:rPr>
          <w:b/>
        </w:rPr>
        <w:t>Cessionnaire Envisagé</w:t>
      </w:r>
      <w:r w:rsidRPr="00A2278D">
        <w:t xml:space="preserve"> »)</w:t>
      </w:r>
      <w:r w:rsidR="00882A11" w:rsidRPr="00A2278D">
        <w:t> :</w:t>
      </w:r>
      <w:r w:rsidR="00796A9D" w:rsidRPr="00A2278D">
        <w:t xml:space="preserve"> </w:t>
      </w:r>
      <w:bookmarkEnd w:id="84"/>
    </w:p>
    <w:p w14:paraId="7EC53693" w14:textId="0252EDF6" w:rsidR="002E6CD7" w:rsidRPr="00A2278D" w:rsidRDefault="00882A11" w:rsidP="002E6CD7">
      <w:pPr>
        <w:rPr>
          <w:rFonts w:cs="Times New Roman"/>
          <w:i/>
          <w:iCs/>
          <w:color w:val="808080" w:themeColor="background1" w:themeShade="80"/>
        </w:rPr>
      </w:pPr>
      <w:r w:rsidRPr="00A2278D">
        <w:rPr>
          <w:rFonts w:cs="Times New Roman"/>
          <w:i/>
          <w:iCs/>
          <w:color w:val="808080" w:themeColor="background1" w:themeShade="80"/>
          <w:highlight w:val="yellow"/>
        </w:rPr>
        <w:t>[</w:t>
      </w:r>
      <w:r w:rsidR="00D87DBD" w:rsidRPr="00A2278D">
        <w:rPr>
          <w:rFonts w:cs="Times New Roman"/>
          <w:i/>
          <w:iCs/>
          <w:color w:val="808080" w:themeColor="background1" w:themeShade="80"/>
        </w:rPr>
        <w:t>Choisir dans la liste suivante ou ajouter le ou les cas qui déclenchent le Droit de Sortie Conjointe Totale.</w:t>
      </w:r>
      <w:r w:rsidR="0036006E" w:rsidRPr="00A2278D">
        <w:rPr>
          <w:rFonts w:cs="Times New Roman"/>
          <w:i/>
          <w:iCs/>
          <w:color w:val="808080" w:themeColor="background1" w:themeShade="80"/>
        </w:rPr>
        <w:t xml:space="preserve"> Si le Droit de Sortie Conjointe Totale n’est déclenché que par un seul cas</w:t>
      </w:r>
      <w:r w:rsidR="00DC4574" w:rsidRPr="00A2278D">
        <w:rPr>
          <w:rFonts w:cs="Times New Roman"/>
          <w:i/>
          <w:iCs/>
          <w:color w:val="808080" w:themeColor="background1" w:themeShade="80"/>
        </w:rPr>
        <w:t>, supprimer le format de liste</w:t>
      </w:r>
      <w:r w:rsidR="0036006E" w:rsidRPr="00A2278D">
        <w:rPr>
          <w:rFonts w:cs="Times New Roman"/>
          <w:i/>
          <w:iCs/>
          <w:color w:val="808080" w:themeColor="background1" w:themeShade="80"/>
        </w:rPr>
        <w:t>.</w:t>
      </w:r>
    </w:p>
    <w:p w14:paraId="6ECB8F20" w14:textId="397931CD" w:rsidR="002E6CD7" w:rsidRPr="00A2278D" w:rsidRDefault="002E6CD7" w:rsidP="001E029F">
      <w:pPr>
        <w:pStyle w:val="2liste"/>
        <w:rPr>
          <w:highlight w:val="yellow"/>
        </w:rPr>
      </w:pPr>
      <w:bookmarkStart w:id="85" w:name="_Ref211326890"/>
      <w:r w:rsidRPr="00A2278D">
        <w:rPr>
          <w:highlight w:val="yellow"/>
        </w:rPr>
        <w:t xml:space="preserve">dont il résulterait un </w:t>
      </w:r>
      <w:r w:rsidR="00570C26" w:rsidRPr="00A2278D">
        <w:rPr>
          <w:highlight w:val="yellow"/>
        </w:rPr>
        <w:t>C</w:t>
      </w:r>
      <w:r w:rsidRPr="00A2278D">
        <w:rPr>
          <w:highlight w:val="yellow"/>
        </w:rPr>
        <w:t>hangement de Contrôle</w:t>
      </w:r>
      <w:r w:rsidR="001E029F" w:rsidRPr="00A2278D">
        <w:rPr>
          <w:highlight w:val="yellow"/>
        </w:rPr>
        <w:t xml:space="preserve"> </w:t>
      </w:r>
      <w:r w:rsidR="00BE0931" w:rsidRPr="00A2278D">
        <w:rPr>
          <w:i/>
          <w:iCs w:val="0"/>
          <w:color w:val="808080" w:themeColor="background1" w:themeShade="80"/>
        </w:rPr>
        <w:t>[vérifier la cohérence de la définition de “Changement de Contrôle” pour qu'elle corresponde à ce qui est souhaité est calibrée (par ex. : prise de contrôle exclusif vs. conjoint / effet indirect / cascade). Un excès de généralité peut déclencher le tag dans des situations non souhaitées (ex : réorganisation interne d’un investisseur)]</w:t>
      </w:r>
      <w:r w:rsidR="00BE0931" w:rsidRPr="00A2278D">
        <w:t xml:space="preserve"> </w:t>
      </w:r>
      <w:r w:rsidRPr="00A2278D">
        <w:rPr>
          <w:highlight w:val="yellow"/>
        </w:rPr>
        <w:t>; ou</w:t>
      </w:r>
      <w:bookmarkEnd w:id="85"/>
    </w:p>
    <w:p w14:paraId="7FF2AEE2" w14:textId="0267B9DF" w:rsidR="001E029F" w:rsidRPr="00A2278D" w:rsidRDefault="002E6CD7" w:rsidP="001E029F">
      <w:pPr>
        <w:pStyle w:val="2liste"/>
        <w:rPr>
          <w:highlight w:val="yellow"/>
        </w:rPr>
      </w:pPr>
      <w:r w:rsidRPr="00A2278D">
        <w:rPr>
          <w:highlight w:val="yellow"/>
        </w:rPr>
        <w:t>représentant au moins [●]% du capital et des droits de vote de la Société</w:t>
      </w:r>
      <w:r w:rsidR="0036006E" w:rsidRPr="00A2278D">
        <w:rPr>
          <w:highlight w:val="yellow"/>
        </w:rPr>
        <w:t xml:space="preserve"> </w:t>
      </w:r>
      <w:r w:rsidR="00BE0931" w:rsidRPr="00A2278D">
        <w:rPr>
          <w:i/>
          <w:iCs w:val="0"/>
          <w:color w:val="808080" w:themeColor="background1" w:themeShade="80"/>
          <w:highlight w:val="yellow"/>
        </w:rPr>
        <w:t>[</w:t>
      </w:r>
      <w:r w:rsidR="00BE0931" w:rsidRPr="00A2278D">
        <w:rPr>
          <w:i/>
          <w:iCs w:val="0"/>
          <w:color w:val="808080" w:themeColor="background1" w:themeShade="80"/>
        </w:rPr>
        <w:t xml:space="preserve">en pratique, beaucoup de pactes placent ce seuil autour de 50–66 % pour éviter des déclenchements inutiles en cas de cession partielle, ce cas peut donc être redondant avec le paragraphe </w:t>
      </w:r>
      <w:r w:rsidR="00BE0931" w:rsidRPr="00A2278D">
        <w:rPr>
          <w:i/>
          <w:iCs w:val="0"/>
          <w:color w:val="808080" w:themeColor="background1" w:themeShade="80"/>
        </w:rPr>
        <w:fldChar w:fldCharType="begin"/>
      </w:r>
      <w:r w:rsidR="00BE0931" w:rsidRPr="00A2278D">
        <w:rPr>
          <w:i/>
          <w:iCs w:val="0"/>
          <w:color w:val="808080" w:themeColor="background1" w:themeShade="80"/>
        </w:rPr>
        <w:instrText xml:space="preserve"> REF _Ref211326890 \n \h </w:instrText>
      </w:r>
      <w:r w:rsidR="00BE0931" w:rsidRPr="00A2278D">
        <w:rPr>
          <w:i/>
          <w:iCs w:val="0"/>
          <w:color w:val="808080" w:themeColor="background1" w:themeShade="80"/>
        </w:rPr>
      </w:r>
      <w:r w:rsidR="00BE0931" w:rsidRPr="00A2278D">
        <w:rPr>
          <w:i/>
          <w:iCs w:val="0"/>
          <w:color w:val="808080" w:themeColor="background1" w:themeShade="80"/>
        </w:rPr>
        <w:fldChar w:fldCharType="separate"/>
      </w:r>
      <w:r w:rsidR="0062494E" w:rsidRPr="00A2278D">
        <w:rPr>
          <w:i/>
          <w:iCs w:val="0"/>
          <w:color w:val="808080" w:themeColor="background1" w:themeShade="80"/>
        </w:rPr>
        <w:t>(a)</w:t>
      </w:r>
      <w:r w:rsidR="00BE0931" w:rsidRPr="00A2278D">
        <w:rPr>
          <w:i/>
          <w:iCs w:val="0"/>
          <w:color w:val="808080" w:themeColor="background1" w:themeShade="80"/>
        </w:rPr>
        <w:fldChar w:fldCharType="end"/>
      </w:r>
      <w:r w:rsidR="00BE0931" w:rsidRPr="00A2278D">
        <w:rPr>
          <w:i/>
          <w:iCs w:val="0"/>
          <w:color w:val="808080" w:themeColor="background1" w:themeShade="80"/>
        </w:rPr>
        <w:t xml:space="preserve"> ci-dessus en fonction de la définition de « Changement de Contrôle » ]</w:t>
      </w:r>
      <w:r w:rsidR="00BE0931" w:rsidRPr="00A2278D">
        <w:t xml:space="preserve"> </w:t>
      </w:r>
      <w:r w:rsidRPr="00A2278D">
        <w:rPr>
          <w:highlight w:val="yellow"/>
        </w:rPr>
        <w:t xml:space="preserve">; </w:t>
      </w:r>
      <w:r w:rsidR="0036006E" w:rsidRPr="00A2278D">
        <w:rPr>
          <w:highlight w:val="yellow"/>
        </w:rPr>
        <w:t>ou</w:t>
      </w:r>
    </w:p>
    <w:p w14:paraId="5C30C4CB" w14:textId="30FC61FC" w:rsidR="0036006E" w:rsidRPr="00A2278D" w:rsidRDefault="0036006E" w:rsidP="001E029F">
      <w:pPr>
        <w:pStyle w:val="2liste"/>
        <w:rPr>
          <w:highlight w:val="yellow"/>
        </w:rPr>
      </w:pPr>
      <w:r w:rsidRPr="00A2278D">
        <w:rPr>
          <w:highlight w:val="yellow"/>
        </w:rPr>
        <w:t xml:space="preserve">où le Cessionnaire Envisagé exerce une activité, directement ou indirectement, concurrente </w:t>
      </w:r>
      <w:r w:rsidR="008968E3" w:rsidRPr="00A2278D">
        <w:rPr>
          <w:highlight w:val="yellow"/>
        </w:rPr>
        <w:t>à l’</w:t>
      </w:r>
      <w:r w:rsidRPr="00A2278D">
        <w:rPr>
          <w:highlight w:val="yellow"/>
        </w:rPr>
        <w:t>Activité ; ou</w:t>
      </w:r>
    </w:p>
    <w:p w14:paraId="123EA3DB" w14:textId="7228E43B" w:rsidR="002E6CD7" w:rsidRPr="00A2278D" w:rsidRDefault="0036006E" w:rsidP="001E029F">
      <w:pPr>
        <w:pStyle w:val="2liste"/>
        <w:rPr>
          <w:highlight w:val="yellow"/>
        </w:rPr>
      </w:pPr>
      <w:r w:rsidRPr="00A2278D">
        <w:rPr>
          <w:highlight w:val="yellow"/>
        </w:rPr>
        <w:t>[</w:t>
      </w:r>
      <w:r w:rsidRPr="00A2278D">
        <w:rPr>
          <w:highlight w:val="yellow"/>
        </w:rPr>
        <w:sym w:font="Wingdings" w:char="F09F"/>
      </w:r>
      <w:r w:rsidRPr="00A2278D">
        <w:rPr>
          <w:highlight w:val="yellow"/>
        </w:rPr>
        <w:t>],]</w:t>
      </w:r>
    </w:p>
    <w:p w14:paraId="0820CB53" w14:textId="77777777" w:rsidR="002E6CD7" w:rsidRPr="00A2278D" w:rsidRDefault="002E6CD7" w:rsidP="002E6CD7">
      <w:r w:rsidRPr="00A2278D">
        <w:t xml:space="preserve">(un « </w:t>
      </w:r>
      <w:r w:rsidRPr="00A2278D">
        <w:rPr>
          <w:b/>
          <w:bCs/>
        </w:rPr>
        <w:t>Transfert Qualifié</w:t>
      </w:r>
      <w:r w:rsidRPr="00A2278D">
        <w:t xml:space="preserve"> »), </w:t>
      </w:r>
    </w:p>
    <w:p w14:paraId="6D24DC8E" w14:textId="507F3DEA" w:rsidR="002E6CD7" w:rsidRPr="00A2278D" w:rsidRDefault="002E6CD7" w:rsidP="009D1876">
      <w:r w:rsidRPr="00A2278D">
        <w:t xml:space="preserve">les </w:t>
      </w:r>
      <w:r w:rsidR="001E029F" w:rsidRPr="00A2278D">
        <w:t>Promettants</w:t>
      </w:r>
      <w:r w:rsidRPr="00A2278D">
        <w:t xml:space="preserve"> consentent aux </w:t>
      </w:r>
      <w:r w:rsidR="0036006E" w:rsidRPr="00A2278D">
        <w:rPr>
          <w:highlight w:val="yellow"/>
        </w:rPr>
        <w:t>[</w:t>
      </w:r>
      <w:r w:rsidR="00E241F8" w:rsidRPr="00A2278D">
        <w:rPr>
          <w:highlight w:val="yellow"/>
        </w:rPr>
        <w:t>Parties</w:t>
      </w:r>
      <w:r w:rsidR="0036006E" w:rsidRPr="00A2278D">
        <w:rPr>
          <w:highlight w:val="yellow"/>
        </w:rPr>
        <w:t xml:space="preserve"> / Investisseurs / Fondateurs / [</w:t>
      </w:r>
      <w:r w:rsidR="0036006E" w:rsidRPr="00A2278D">
        <w:rPr>
          <w:highlight w:val="yellow"/>
        </w:rPr>
        <w:sym w:font="Wingdings" w:char="F09F"/>
      </w:r>
      <w:r w:rsidR="0036006E" w:rsidRPr="00A2278D">
        <w:rPr>
          <w:highlight w:val="yellow"/>
        </w:rPr>
        <w:t>]]</w:t>
      </w:r>
      <w:r w:rsidRPr="00A2278D">
        <w:t xml:space="preserve"> (pour les besoins du présent </w:t>
      </w:r>
      <w:r w:rsidR="002E423C" w:rsidRPr="00A2278D">
        <w:t>Article</w:t>
      </w:r>
      <w:r w:rsidRPr="00A2278D">
        <w:t xml:space="preserve">, les « </w:t>
      </w:r>
      <w:r w:rsidRPr="00A2278D">
        <w:rPr>
          <w:b/>
          <w:bCs/>
        </w:rPr>
        <w:t>Bénéficiaires</w:t>
      </w:r>
      <w:r w:rsidRPr="00A2278D">
        <w:t xml:space="preserve"> »)</w:t>
      </w:r>
      <w:r w:rsidR="00C5063D" w:rsidRPr="00A2278D">
        <w:rPr>
          <w:highlight w:val="yellow"/>
        </w:rPr>
        <w:t>[</w:t>
      </w:r>
      <w:r w:rsidRPr="00A2278D">
        <w:rPr>
          <w:highlight w:val="yellow"/>
        </w:rPr>
        <w:t>,</w:t>
      </w:r>
      <w:r w:rsidRPr="00A2278D">
        <w:t xml:space="preserve"> </w:t>
      </w:r>
      <w:r w:rsidR="008E0740" w:rsidRPr="00A2278D">
        <w:rPr>
          <w:highlight w:val="yellow"/>
        </w:rPr>
        <w:t xml:space="preserve">à l’exception du cas où </w:t>
      </w:r>
      <w:r w:rsidR="002F025D" w:rsidRPr="00A2278D">
        <w:rPr>
          <w:highlight w:val="yellow"/>
        </w:rPr>
        <w:t xml:space="preserve">les Titres Transférés </w:t>
      </w:r>
      <w:r w:rsidR="003505AD" w:rsidRPr="00A2278D">
        <w:rPr>
          <w:highlight w:val="yellow"/>
        </w:rPr>
        <w:t>ont</w:t>
      </w:r>
      <w:r w:rsidR="002F025D" w:rsidRPr="00A2278D">
        <w:rPr>
          <w:highlight w:val="yellow"/>
        </w:rPr>
        <w:t xml:space="preserve"> été intégralement préemptés dans les conditions de l’</w:t>
      </w:r>
      <w:r w:rsidR="002E423C" w:rsidRPr="00A2278D">
        <w:rPr>
          <w:highlight w:val="yellow"/>
        </w:rPr>
        <w:t>Article</w:t>
      </w:r>
      <w:r w:rsidR="002F025D" w:rsidRPr="00A2278D">
        <w:rPr>
          <w:highlight w:val="yellow"/>
        </w:rPr>
        <w:t xml:space="preserve"> </w:t>
      </w:r>
      <w:r w:rsidR="002F025D" w:rsidRPr="00A2278D">
        <w:rPr>
          <w:highlight w:val="yellow"/>
        </w:rPr>
        <w:fldChar w:fldCharType="begin"/>
      </w:r>
      <w:r w:rsidR="002F025D" w:rsidRPr="00A2278D">
        <w:rPr>
          <w:highlight w:val="yellow"/>
        </w:rPr>
        <w:instrText xml:space="preserve"> REF _Ref206168187 \r \h </w:instrText>
      </w:r>
      <w:r w:rsidR="00857E39" w:rsidRPr="00A2278D">
        <w:rPr>
          <w:highlight w:val="yellow"/>
        </w:rPr>
        <w:instrText xml:space="preserve"> \* MERGEFORMAT </w:instrText>
      </w:r>
      <w:r w:rsidR="002F025D" w:rsidRPr="00A2278D">
        <w:rPr>
          <w:highlight w:val="yellow"/>
        </w:rPr>
      </w:r>
      <w:r w:rsidR="002F025D" w:rsidRPr="00A2278D">
        <w:rPr>
          <w:highlight w:val="yellow"/>
        </w:rPr>
        <w:fldChar w:fldCharType="separate"/>
      </w:r>
      <w:r w:rsidR="0062494E" w:rsidRPr="00A2278D">
        <w:rPr>
          <w:highlight w:val="yellow"/>
        </w:rPr>
        <w:t>9</w:t>
      </w:r>
      <w:r w:rsidR="002F025D" w:rsidRPr="00A2278D">
        <w:rPr>
          <w:highlight w:val="yellow"/>
        </w:rPr>
        <w:fldChar w:fldCharType="end"/>
      </w:r>
      <w:r w:rsidR="00857E39" w:rsidRPr="00A2278D">
        <w:t xml:space="preserve"> </w:t>
      </w:r>
      <w:r w:rsidR="00C5063D" w:rsidRPr="00A2278D">
        <w:rPr>
          <w:i/>
          <w:iCs/>
          <w:color w:val="808080" w:themeColor="background1" w:themeShade="80"/>
        </w:rPr>
        <w:t>-</w:t>
      </w:r>
      <w:r w:rsidR="00857E39" w:rsidRPr="00A2278D">
        <w:rPr>
          <w:i/>
          <w:iCs/>
          <w:color w:val="808080" w:themeColor="background1" w:themeShade="80"/>
        </w:rPr>
        <w:t xml:space="preserve">supprimer la phrase surlignée </w:t>
      </w:r>
      <w:r w:rsidR="00A27D71" w:rsidRPr="00A2278D">
        <w:rPr>
          <w:i/>
          <w:iCs/>
          <w:color w:val="808080" w:themeColor="background1" w:themeShade="80"/>
        </w:rPr>
        <w:t>précédente</w:t>
      </w:r>
      <w:r w:rsidR="00857E39" w:rsidRPr="00A2278D">
        <w:rPr>
          <w:i/>
          <w:iCs/>
          <w:color w:val="808080" w:themeColor="background1" w:themeShade="80"/>
        </w:rPr>
        <w:t xml:space="preserve"> en l’absence de clause de préemption</w:t>
      </w:r>
      <w:r w:rsidR="00857E39" w:rsidRPr="00A2278D">
        <w:rPr>
          <w:highlight w:val="yellow"/>
        </w:rPr>
        <w:t>]</w:t>
      </w:r>
      <w:r w:rsidR="002F025D" w:rsidRPr="00A2278D">
        <w:t xml:space="preserve">, </w:t>
      </w:r>
      <w:r w:rsidRPr="00A2278D">
        <w:t>un droit de sortie conjointe totale leur permettant de Transférer</w:t>
      </w:r>
      <w:r w:rsidR="00FF087C" w:rsidRPr="00A2278D">
        <w:t xml:space="preserve"> au</w:t>
      </w:r>
      <w:r w:rsidR="009D1876" w:rsidRPr="00A2278D">
        <w:t xml:space="preserve">x Promettants, avec la faculté pour ces derniers de se substituer le Cessionnaire Envisagé, </w:t>
      </w:r>
      <w:r w:rsidR="00815563" w:rsidRPr="00A2278D">
        <w:t xml:space="preserve">aux mêmes termes et conditions et dans les conditions prévues ci-après, </w:t>
      </w:r>
      <w:r w:rsidRPr="00A2278D">
        <w:t>l’intégralité</w:t>
      </w:r>
      <w:r w:rsidR="00FF087C" w:rsidRPr="00A2278D">
        <w:t xml:space="preserve">, et pas moins que l’intégralité, </w:t>
      </w:r>
      <w:r w:rsidRPr="00A2278D">
        <w:t>des Titres qu’ils détiennent</w:t>
      </w:r>
      <w:r w:rsidR="00857E39" w:rsidRPr="00A2278D">
        <w:t xml:space="preserve"> (pour les besoins du présent </w:t>
      </w:r>
      <w:r w:rsidR="002E423C" w:rsidRPr="00A2278D">
        <w:t>Article</w:t>
      </w:r>
      <w:r w:rsidR="00857E39" w:rsidRPr="00A2278D">
        <w:t xml:space="preserve">, les « </w:t>
      </w:r>
      <w:r w:rsidR="00857E39" w:rsidRPr="00A2278D">
        <w:rPr>
          <w:b/>
          <w:bCs/>
        </w:rPr>
        <w:t>Titres Concernés</w:t>
      </w:r>
      <w:r w:rsidR="00857E39" w:rsidRPr="00A2278D">
        <w:t xml:space="preserve"> »)</w:t>
      </w:r>
      <w:r w:rsidR="009D1876" w:rsidRPr="00A2278D">
        <w:t xml:space="preserve">, </w:t>
      </w:r>
      <w:r w:rsidR="00857E39" w:rsidRPr="00A2278D">
        <w:t xml:space="preserve">s’ils en font la demande </w:t>
      </w:r>
      <w:r w:rsidRPr="00A2278D">
        <w:t xml:space="preserve">(le « </w:t>
      </w:r>
      <w:r w:rsidRPr="00A2278D">
        <w:rPr>
          <w:b/>
          <w:bCs/>
        </w:rPr>
        <w:t>Droit de Sortie Conjointe Totale</w:t>
      </w:r>
      <w:r w:rsidRPr="00A2278D">
        <w:t xml:space="preserve"> »).</w:t>
      </w:r>
    </w:p>
    <w:p w14:paraId="023E3B55" w14:textId="1D436C26" w:rsidR="009D1876" w:rsidRPr="00A2278D" w:rsidRDefault="009D1876" w:rsidP="001730CD">
      <w:pPr>
        <w:pStyle w:val="3article"/>
      </w:pPr>
      <w:bookmarkStart w:id="86" w:name="_Ref207780592"/>
      <w:r w:rsidRPr="00A2278D">
        <w:t xml:space="preserve">À cet effet, chacun des Promettants consent, en qualité de promettant, à chacun des </w:t>
      </w:r>
      <w:r w:rsidRPr="00A2278D">
        <w:lastRenderedPageBreak/>
        <w:t xml:space="preserve">Bénéficiaires, qui l’accepte, la présente promesse irrévocable d’achat avec faculté de se substituer le Cessionnaire Envisagé dans l’exercice de cette promesse </w:t>
      </w:r>
      <w:r w:rsidR="001730CD" w:rsidRPr="00A2278D">
        <w:t>(la « </w:t>
      </w:r>
      <w:r w:rsidR="001730CD" w:rsidRPr="00A2278D">
        <w:rPr>
          <w:b/>
        </w:rPr>
        <w:t>Promesse d’Achat de Sortie Conjointe Totale</w:t>
      </w:r>
      <w:r w:rsidR="001730CD" w:rsidRPr="00A2278D">
        <w:t> »)</w:t>
      </w:r>
      <w:r w:rsidRPr="00A2278D">
        <w:t>, étant entendu que :</w:t>
      </w:r>
      <w:bookmarkEnd w:id="86"/>
    </w:p>
    <w:p w14:paraId="35D00000" w14:textId="19897329" w:rsidR="001730CD" w:rsidRPr="00A2278D" w:rsidRDefault="001730CD" w:rsidP="001730CD">
      <w:pPr>
        <w:pStyle w:val="2sous-liste"/>
      </w:pPr>
      <w:r w:rsidRPr="00A2278D">
        <w:t>Le Transfert des Titres Concernés aux Promettants résultant de l’exercice de la Promesse d’Achat de Sortie Conjointe Totale sera considéré comme un Transfert Libre ;</w:t>
      </w:r>
    </w:p>
    <w:p w14:paraId="2876E833" w14:textId="3C5C917D" w:rsidR="009D1876" w:rsidRPr="00A2278D" w:rsidRDefault="009D1876" w:rsidP="008B3BD7">
      <w:pPr>
        <w:pStyle w:val="2sous-liste"/>
      </w:pPr>
      <w:r w:rsidRPr="00A2278D">
        <w:t>l'exercice de cette faculté de substitution sera considéré comme un Transfert Libre</w:t>
      </w:r>
      <w:r w:rsidR="00D33F3F" w:rsidRPr="00A2278D">
        <w:t>.</w:t>
      </w:r>
    </w:p>
    <w:p w14:paraId="3A2E36A3" w14:textId="5B042B23" w:rsidR="002E6CD7" w:rsidRPr="00A2278D" w:rsidRDefault="002E6CD7" w:rsidP="000A53D4">
      <w:pPr>
        <w:pStyle w:val="2article"/>
        <w:rPr>
          <w:lang w:val="fr-FR"/>
        </w:rPr>
      </w:pPr>
      <w:r w:rsidRPr="00A2278D">
        <w:rPr>
          <w:lang w:val="fr-FR"/>
        </w:rPr>
        <w:t>Notification</w:t>
      </w:r>
    </w:p>
    <w:p w14:paraId="19F2D938" w14:textId="3DD42DEE" w:rsidR="002E6CD7" w:rsidRPr="00A2278D" w:rsidRDefault="002E6CD7" w:rsidP="00B039C1">
      <w:pPr>
        <w:pStyle w:val="3article"/>
      </w:pPr>
      <w:r w:rsidRPr="00A2278D">
        <w:t xml:space="preserve">Tout projet de Transfert Qualifié </w:t>
      </w:r>
      <w:r w:rsidR="0067373B" w:rsidRPr="00A2278D">
        <w:t>devra faire l’objet p</w:t>
      </w:r>
      <w:r w:rsidRPr="00A2278D">
        <w:t xml:space="preserve">ar les </w:t>
      </w:r>
      <w:r w:rsidR="001E029F" w:rsidRPr="00A2278D">
        <w:t>Promettants</w:t>
      </w:r>
      <w:r w:rsidRPr="00A2278D">
        <w:t xml:space="preserve"> </w:t>
      </w:r>
      <w:r w:rsidR="0067373B" w:rsidRPr="00A2278D">
        <w:t>d’une Notification de Transfert dans les délais et conditions de l’</w:t>
      </w:r>
      <w:r w:rsidR="002E423C" w:rsidRPr="00A2278D">
        <w:t>Article</w:t>
      </w:r>
      <w:r w:rsidR="008968E3" w:rsidRPr="00A2278D">
        <w:t xml:space="preserve"> </w:t>
      </w:r>
      <w:r w:rsidR="008968E3" w:rsidRPr="00A2278D">
        <w:rPr>
          <w:highlight w:val="cyan"/>
        </w:rPr>
        <w:fldChar w:fldCharType="begin"/>
      </w:r>
      <w:r w:rsidR="008968E3" w:rsidRPr="00A2278D">
        <w:instrText xml:space="preserve"> REF _Ref207545496 \w \h </w:instrText>
      </w:r>
      <w:r w:rsidR="008968E3" w:rsidRPr="00A2278D">
        <w:rPr>
          <w:highlight w:val="cyan"/>
        </w:rPr>
      </w:r>
      <w:r w:rsidR="008968E3" w:rsidRPr="00A2278D">
        <w:rPr>
          <w:highlight w:val="cyan"/>
        </w:rPr>
        <w:fldChar w:fldCharType="separate"/>
      </w:r>
      <w:r w:rsidR="0062494E" w:rsidRPr="00A2278D">
        <w:t>14</w:t>
      </w:r>
      <w:r w:rsidR="008968E3" w:rsidRPr="00A2278D">
        <w:rPr>
          <w:highlight w:val="cyan"/>
        </w:rPr>
        <w:fldChar w:fldCharType="end"/>
      </w:r>
      <w:r w:rsidR="006E48C2" w:rsidRPr="00A2278D">
        <w:t>.</w:t>
      </w:r>
    </w:p>
    <w:p w14:paraId="305E64FE" w14:textId="75EF7FC7" w:rsidR="00B039C1" w:rsidRPr="00A2278D" w:rsidRDefault="00B039C1" w:rsidP="00B039C1">
      <w:pPr>
        <w:pStyle w:val="3article"/>
      </w:pPr>
      <w:r w:rsidRPr="00A2278D">
        <w:t xml:space="preserve">En l’absence de toute Contestation, la Notification de Réponse exerçant le Droit de </w:t>
      </w:r>
      <w:r w:rsidR="009D1876" w:rsidRPr="00A2278D">
        <w:t>Sortie Conjointe Totale</w:t>
      </w:r>
      <w:r w:rsidRPr="00A2278D">
        <w:t xml:space="preserve"> vaut levée de l’option de la </w:t>
      </w:r>
      <w:r w:rsidR="00721DF7" w:rsidRPr="00A2278D">
        <w:t>Promesse d’Achat de Sortie Conjointe Totale </w:t>
      </w:r>
      <w:r w:rsidRPr="00A2278D">
        <w:t>au Prix des Titres déterminé conformément à l’</w:t>
      </w:r>
      <w:r w:rsidR="002E423C" w:rsidRPr="00A2278D">
        <w:t>Article</w:t>
      </w:r>
      <w:r w:rsidR="00490093" w:rsidRPr="00A2278D">
        <w:t xml:space="preserve"> </w:t>
      </w:r>
      <w:r w:rsidR="00490093" w:rsidRPr="00A2278D">
        <w:fldChar w:fldCharType="begin"/>
      </w:r>
      <w:r w:rsidR="00490093" w:rsidRPr="00A2278D">
        <w:instrText xml:space="preserve"> REF _Ref206175811 \r \h </w:instrText>
      </w:r>
      <w:r w:rsidR="00721DF7" w:rsidRPr="00A2278D">
        <w:instrText xml:space="preserve"> \* MERGEFORMAT </w:instrText>
      </w:r>
      <w:r w:rsidR="00490093" w:rsidRPr="00A2278D">
        <w:fldChar w:fldCharType="separate"/>
      </w:r>
      <w:r w:rsidR="0062494E" w:rsidRPr="00A2278D">
        <w:t>11.4</w:t>
      </w:r>
      <w:r w:rsidR="00490093" w:rsidRPr="00A2278D">
        <w:fldChar w:fldCharType="end"/>
      </w:r>
      <w:r w:rsidRPr="00A2278D">
        <w:t xml:space="preserve">. En cas de Contestation par au moins un Bénéficiaire, l’option de la </w:t>
      </w:r>
      <w:r w:rsidR="00721DF7" w:rsidRPr="00A2278D">
        <w:t>Promesse d’Achat de Sortie Conjointe Totale </w:t>
      </w:r>
      <w:r w:rsidRPr="00A2278D">
        <w:t>ne sera levée par chaque Bénéficiaire qu’en cas de nouvelle Notification de Réponse dans les conditions de l’</w:t>
      </w:r>
      <w:r w:rsidR="002E423C" w:rsidRPr="00A2278D">
        <w:t>Article</w:t>
      </w:r>
      <w:r w:rsidR="00B34635" w:rsidRPr="00A2278D">
        <w:t xml:space="preserve"> </w:t>
      </w:r>
      <w:r w:rsidR="00B34635" w:rsidRPr="00A2278D">
        <w:fldChar w:fldCharType="begin"/>
      </w:r>
      <w:r w:rsidR="00B34635" w:rsidRPr="00A2278D">
        <w:instrText xml:space="preserve"> REF _Ref207360898 \w \h  \* MERGEFORMAT </w:instrText>
      </w:r>
      <w:r w:rsidR="00B34635" w:rsidRPr="00A2278D">
        <w:fldChar w:fldCharType="separate"/>
      </w:r>
      <w:r w:rsidR="0062494E" w:rsidRPr="00A2278D">
        <w:t>14.5</w:t>
      </w:r>
      <w:r w:rsidR="00B34635" w:rsidRPr="00A2278D">
        <w:fldChar w:fldCharType="end"/>
      </w:r>
      <w:r w:rsidRPr="00A2278D">
        <w:t>.</w:t>
      </w:r>
    </w:p>
    <w:p w14:paraId="2B490EFB" w14:textId="777A346E" w:rsidR="002E6CD7" w:rsidRPr="00A2278D" w:rsidRDefault="002E6CD7" w:rsidP="000A53D4">
      <w:pPr>
        <w:pStyle w:val="2article"/>
        <w:rPr>
          <w:lang w:val="fr-FR"/>
        </w:rPr>
      </w:pPr>
      <w:r w:rsidRPr="00A2278D">
        <w:rPr>
          <w:lang w:val="fr-FR"/>
        </w:rPr>
        <w:t>Engagements liés à l’exercice du Droit de Sortie Conjointe Totale</w:t>
      </w:r>
    </w:p>
    <w:p w14:paraId="560CE461" w14:textId="4B13CEB3" w:rsidR="002E6CD7" w:rsidRPr="00A2278D" w:rsidRDefault="002E6CD7" w:rsidP="0006476A">
      <w:pPr>
        <w:pStyle w:val="3article"/>
      </w:pPr>
      <w:r w:rsidRPr="00A2278D">
        <w:t xml:space="preserve">En cas d’exercice </w:t>
      </w:r>
      <w:r w:rsidR="000A53D4" w:rsidRPr="00A2278D">
        <w:t>du</w:t>
      </w:r>
      <w:r w:rsidRPr="00A2278D">
        <w:t xml:space="preserve"> Droit de Sortie Conjointe Totale</w:t>
      </w:r>
      <w:r w:rsidR="00140D06" w:rsidRPr="00A2278D">
        <w:t>,</w:t>
      </w:r>
      <w:r w:rsidRPr="00A2278D">
        <w:t xml:space="preserve"> </w:t>
      </w:r>
      <w:r w:rsidR="000A53D4" w:rsidRPr="00A2278D">
        <w:t xml:space="preserve">chaque </w:t>
      </w:r>
      <w:r w:rsidRPr="00A2278D">
        <w:t xml:space="preserve">Bénéficiaire </w:t>
      </w:r>
      <w:r w:rsidR="000A53D4" w:rsidRPr="00A2278D">
        <w:t xml:space="preserve">ayant exercé son Droit de Sortie Conjointe Totale </w:t>
      </w:r>
      <w:r w:rsidRPr="00A2278D">
        <w:t>s’engage à :</w:t>
      </w:r>
    </w:p>
    <w:p w14:paraId="47A23F18" w14:textId="7F8DFC1E" w:rsidR="002E6CD7" w:rsidRPr="00A2278D" w:rsidRDefault="002E6CD7" w:rsidP="008F1FFD">
      <w:pPr>
        <w:pStyle w:val="2liste"/>
      </w:pPr>
      <w:r w:rsidRPr="00A2278D">
        <w:t xml:space="preserve">Transférer </w:t>
      </w:r>
      <w:r w:rsidR="001730CD" w:rsidRPr="00A2278D">
        <w:t xml:space="preserve">les Titres Concernés </w:t>
      </w:r>
      <w:r w:rsidRPr="00A2278D">
        <w:t>au</w:t>
      </w:r>
      <w:r w:rsidR="001730CD" w:rsidRPr="00A2278D">
        <w:t>x</w:t>
      </w:r>
      <w:r w:rsidRPr="00A2278D">
        <w:t xml:space="preserve"> </w:t>
      </w:r>
      <w:r w:rsidR="001730CD" w:rsidRPr="00A2278D">
        <w:t xml:space="preserve">Promettants </w:t>
      </w:r>
      <w:r w:rsidRPr="00A2278D">
        <w:t>(ou au</w:t>
      </w:r>
      <w:r w:rsidR="001730CD" w:rsidRPr="00A2278D">
        <w:t xml:space="preserve"> Cessionnaire Envisagé en cas de substitution</w:t>
      </w:r>
      <w:r w:rsidR="000A53D4" w:rsidRPr="00A2278D">
        <w:t>)</w:t>
      </w:r>
      <w:r w:rsidRPr="00A2278D">
        <w:t xml:space="preserve"> dans le cadre d'une vente pure et simple exclusivement payable en numéraire, et dans les mêmes termes et conditions que ceux visés dans la Notification de Transfert</w:t>
      </w:r>
      <w:r w:rsidR="005254FF" w:rsidRPr="00A2278D">
        <w:t>, le prix des Titres Concernés étant déterminé conformément à l’</w:t>
      </w:r>
      <w:r w:rsidR="002E423C" w:rsidRPr="00A2278D">
        <w:t>Article</w:t>
      </w:r>
      <w:r w:rsidR="005254FF" w:rsidRPr="00A2278D">
        <w:t xml:space="preserve"> </w:t>
      </w:r>
      <w:r w:rsidR="005254FF" w:rsidRPr="00A2278D">
        <w:fldChar w:fldCharType="begin"/>
      </w:r>
      <w:r w:rsidR="005254FF" w:rsidRPr="00A2278D">
        <w:instrText xml:space="preserve"> REF _Ref206175811 \r \h </w:instrText>
      </w:r>
      <w:r w:rsidR="008F1FFD" w:rsidRPr="00A2278D">
        <w:instrText xml:space="preserve"> \* MERGEFORMAT </w:instrText>
      </w:r>
      <w:r w:rsidR="005254FF" w:rsidRPr="00A2278D">
        <w:fldChar w:fldCharType="separate"/>
      </w:r>
      <w:r w:rsidR="0062494E" w:rsidRPr="00A2278D">
        <w:t>11.4</w:t>
      </w:r>
      <w:r w:rsidR="005254FF" w:rsidRPr="00A2278D">
        <w:fldChar w:fldCharType="end"/>
      </w:r>
      <w:r w:rsidR="000A53D4" w:rsidRPr="00A2278D">
        <w:t xml:space="preserve"> </w:t>
      </w:r>
      <w:r w:rsidRPr="00A2278D">
        <w:t xml:space="preserve">; </w:t>
      </w:r>
    </w:p>
    <w:p w14:paraId="365B5E1A" w14:textId="792E2C0A" w:rsidR="002E6CD7" w:rsidRPr="00A2278D" w:rsidRDefault="002E6CD7" w:rsidP="008F1FFD">
      <w:pPr>
        <w:pStyle w:val="2liste"/>
      </w:pPr>
      <w:bookmarkStart w:id="87" w:name="_Ref206175678"/>
      <w:r w:rsidRPr="00A2278D">
        <w:t xml:space="preserve">conclure les accords connexes relatifs au Transfert Qualifié acceptés par les </w:t>
      </w:r>
      <w:r w:rsidR="001E029F" w:rsidRPr="00A2278D">
        <w:t>Promettants</w:t>
      </w:r>
      <w:r w:rsidRPr="00A2278D">
        <w:t xml:space="preserve"> indiqués dans la Notification de Transfert</w:t>
      </w:r>
      <w:r w:rsidR="00A41538" w:rsidRPr="00A2278D">
        <w:rPr>
          <w:highlight w:val="yellow"/>
        </w:rPr>
        <w:t xml:space="preserve">[, sous réserve de l’Article </w:t>
      </w:r>
      <w:r w:rsidR="00A41538" w:rsidRPr="00A2278D">
        <w:rPr>
          <w:highlight w:val="yellow"/>
        </w:rPr>
        <w:fldChar w:fldCharType="begin"/>
      </w:r>
      <w:r w:rsidR="00A41538" w:rsidRPr="00A2278D">
        <w:rPr>
          <w:highlight w:val="yellow"/>
        </w:rPr>
        <w:instrText xml:space="preserve"> REF _Ref211330768 \w \h  \* MERGEFORMAT </w:instrText>
      </w:r>
      <w:r w:rsidR="00A41538" w:rsidRPr="00A2278D">
        <w:rPr>
          <w:highlight w:val="yellow"/>
        </w:rPr>
      </w:r>
      <w:r w:rsidR="00A41538" w:rsidRPr="00A2278D">
        <w:rPr>
          <w:highlight w:val="yellow"/>
        </w:rPr>
        <w:fldChar w:fldCharType="separate"/>
      </w:r>
      <w:r w:rsidR="0062494E" w:rsidRPr="00A2278D">
        <w:rPr>
          <w:highlight w:val="yellow"/>
        </w:rPr>
        <w:t>11.7.2</w:t>
      </w:r>
      <w:r w:rsidR="00A41538" w:rsidRPr="00A2278D">
        <w:rPr>
          <w:highlight w:val="yellow"/>
        </w:rPr>
        <w:fldChar w:fldCharType="end"/>
      </w:r>
      <w:r w:rsidRPr="00A2278D">
        <w:rPr>
          <w:highlight w:val="yellow"/>
        </w:rPr>
        <w:t>.</w:t>
      </w:r>
      <w:bookmarkEnd w:id="87"/>
      <w:r w:rsidR="00A41538" w:rsidRPr="00A2278D">
        <w:rPr>
          <w:highlight w:val="yellow"/>
        </w:rPr>
        <w:t xml:space="preserve"> </w:t>
      </w:r>
      <w:r w:rsidR="00A41538" w:rsidRPr="00A2278D">
        <w:rPr>
          <w:i/>
          <w:color w:val="808080" w:themeColor="background1" w:themeShade="80"/>
        </w:rPr>
        <w:t>– à conserver uniquement en présence d’une clause d’absence de garanties des Investisseurs (</w:t>
      </w:r>
      <w:r w:rsidR="00A41538" w:rsidRPr="00A2278D">
        <w:rPr>
          <w:i/>
          <w:iCs w:val="0"/>
          <w:color w:val="808080" w:themeColor="background1" w:themeShade="80"/>
        </w:rPr>
        <w:t>Article</w:t>
      </w:r>
      <w:r w:rsidR="00A41538" w:rsidRPr="00A2278D">
        <w:rPr>
          <w:i/>
          <w:color w:val="808080" w:themeColor="background1" w:themeShade="80"/>
        </w:rPr>
        <w:t xml:space="preserve"> </w:t>
      </w:r>
      <w:r w:rsidR="00A41538" w:rsidRPr="00A2278D">
        <w:rPr>
          <w:i/>
          <w:iCs w:val="0"/>
          <w:color w:val="808080" w:themeColor="background1" w:themeShade="80"/>
        </w:rPr>
        <w:fldChar w:fldCharType="begin"/>
      </w:r>
      <w:r w:rsidR="00A41538" w:rsidRPr="00A2278D">
        <w:rPr>
          <w:i/>
          <w:color w:val="808080" w:themeColor="background1" w:themeShade="80"/>
        </w:rPr>
        <w:instrText xml:space="preserve"> REF _Ref209188154 \r \h  \* MERGEFORMAT </w:instrText>
      </w:r>
      <w:r w:rsidR="00A41538" w:rsidRPr="00A2278D">
        <w:rPr>
          <w:i/>
          <w:iCs w:val="0"/>
          <w:color w:val="808080" w:themeColor="background1" w:themeShade="80"/>
        </w:rPr>
      </w:r>
      <w:r w:rsidR="00A41538" w:rsidRPr="00A2278D">
        <w:rPr>
          <w:i/>
          <w:iCs w:val="0"/>
          <w:color w:val="808080" w:themeColor="background1" w:themeShade="80"/>
        </w:rPr>
        <w:fldChar w:fldCharType="separate"/>
      </w:r>
      <w:r w:rsidR="0062494E" w:rsidRPr="00A2278D">
        <w:rPr>
          <w:i/>
          <w:iCs w:val="0"/>
          <w:color w:val="808080" w:themeColor="background1" w:themeShade="80"/>
        </w:rPr>
        <w:t>27</w:t>
      </w:r>
      <w:r w:rsidR="00A41538" w:rsidRPr="00A2278D">
        <w:rPr>
          <w:i/>
          <w:iCs w:val="0"/>
          <w:color w:val="808080" w:themeColor="background1" w:themeShade="80"/>
        </w:rPr>
        <w:fldChar w:fldCharType="end"/>
      </w:r>
      <w:r w:rsidR="00A41538" w:rsidRPr="00A2278D">
        <w:rPr>
          <w:i/>
          <w:color w:val="808080" w:themeColor="background1" w:themeShade="80"/>
        </w:rPr>
        <w:t>)</w:t>
      </w:r>
      <w:r w:rsidR="00A41538" w:rsidRPr="00A2278D">
        <w:rPr>
          <w:highlight w:val="yellow"/>
        </w:rPr>
        <w:t>]</w:t>
      </w:r>
      <w:r w:rsidR="00A41538" w:rsidRPr="00A2278D">
        <w:t>.</w:t>
      </w:r>
    </w:p>
    <w:p w14:paraId="4038451A" w14:textId="7E6F3F36" w:rsidR="0006476A" w:rsidRPr="00A2278D" w:rsidRDefault="0006476A" w:rsidP="0006476A">
      <w:pPr>
        <w:pStyle w:val="3article"/>
        <w:numPr>
          <w:ilvl w:val="0"/>
          <w:numId w:val="0"/>
        </w:numPr>
        <w:ind w:left="1418"/>
        <w:rPr>
          <w:highlight w:val="yellow"/>
        </w:rPr>
      </w:pPr>
      <w:r w:rsidRPr="00A2278D">
        <w:rPr>
          <w:highlight w:val="yellow"/>
        </w:rPr>
        <w:t>[</w:t>
      </w:r>
      <w:r w:rsidRPr="00A2278D">
        <w:rPr>
          <w:i/>
          <w:iCs/>
          <w:color w:val="808080" w:themeColor="background1" w:themeShade="80"/>
        </w:rPr>
        <w:t>S</w:t>
      </w:r>
      <w:r w:rsidR="00D202B6" w:rsidRPr="00A2278D">
        <w:rPr>
          <w:i/>
          <w:iCs/>
          <w:color w:val="808080" w:themeColor="background1" w:themeShade="80"/>
        </w:rPr>
        <w:t>’</w:t>
      </w:r>
      <w:r w:rsidRPr="00A2278D">
        <w:rPr>
          <w:i/>
          <w:iCs/>
          <w:color w:val="808080" w:themeColor="background1" w:themeShade="80"/>
        </w:rPr>
        <w:t>i</w:t>
      </w:r>
      <w:r w:rsidR="00D202B6" w:rsidRPr="00A2278D">
        <w:rPr>
          <w:i/>
          <w:iCs/>
          <w:color w:val="808080" w:themeColor="background1" w:themeShade="80"/>
        </w:rPr>
        <w:t xml:space="preserve">l est possible que </w:t>
      </w:r>
      <w:r w:rsidRPr="00A2278D">
        <w:rPr>
          <w:i/>
          <w:iCs/>
          <w:color w:val="808080" w:themeColor="background1" w:themeShade="80"/>
        </w:rPr>
        <w:t xml:space="preserve">le Cessionnaire Envisagé </w:t>
      </w:r>
      <w:r w:rsidR="00D202B6" w:rsidRPr="00A2278D">
        <w:rPr>
          <w:i/>
          <w:iCs/>
          <w:color w:val="808080" w:themeColor="background1" w:themeShade="80"/>
        </w:rPr>
        <w:t>soit</w:t>
      </w:r>
      <w:r w:rsidRPr="00A2278D">
        <w:rPr>
          <w:i/>
          <w:iCs/>
          <w:color w:val="808080" w:themeColor="background1" w:themeShade="80"/>
        </w:rPr>
        <w:t xml:space="preserve"> un</w:t>
      </w:r>
      <w:r w:rsidR="000E39D8" w:rsidRPr="00A2278D">
        <w:rPr>
          <w:i/>
          <w:iCs/>
          <w:color w:val="808080" w:themeColor="background1" w:themeShade="80"/>
        </w:rPr>
        <w:t>e Partie</w:t>
      </w:r>
      <w:r w:rsidRPr="00A2278D">
        <w:rPr>
          <w:color w:val="808080" w:themeColor="background1" w:themeShade="80"/>
        </w:rPr>
        <w:t> </w:t>
      </w:r>
      <w:r w:rsidRPr="00A2278D">
        <w:rPr>
          <w:highlight w:val="yellow"/>
        </w:rPr>
        <w:t xml:space="preserve">: </w:t>
      </w:r>
    </w:p>
    <w:p w14:paraId="49BFC798" w14:textId="225B9CB5" w:rsidR="0006476A" w:rsidRPr="00A2278D" w:rsidRDefault="0006476A" w:rsidP="0006476A">
      <w:pPr>
        <w:pStyle w:val="3article"/>
        <w:rPr>
          <w:highlight w:val="yellow"/>
        </w:rPr>
      </w:pPr>
      <w:r w:rsidRPr="00A2278D">
        <w:rPr>
          <w:highlight w:val="yellow"/>
        </w:rPr>
        <w:t xml:space="preserve">En cas de pluralité de Promettants ou de Cessionnaires Envisagés, les Promettants et les Cessionnaires Envisagés, seront tenus des obligations respectivement mises à leur charge aux termes du présent </w:t>
      </w:r>
      <w:r w:rsidR="002E423C" w:rsidRPr="00A2278D">
        <w:rPr>
          <w:highlight w:val="yellow"/>
        </w:rPr>
        <w:t>Article</w:t>
      </w:r>
      <w:r w:rsidRPr="00A2278D">
        <w:rPr>
          <w:highlight w:val="yellow"/>
        </w:rPr>
        <w:t xml:space="preserve"> </w:t>
      </w:r>
      <w:r w:rsidR="00D202B6" w:rsidRPr="00A2278D">
        <w:rPr>
          <w:highlight w:val="yellow"/>
        </w:rPr>
        <w:fldChar w:fldCharType="begin"/>
      </w:r>
      <w:r w:rsidR="00D202B6" w:rsidRPr="00A2278D">
        <w:rPr>
          <w:highlight w:val="yellow"/>
        </w:rPr>
        <w:instrText xml:space="preserve"> REF _Ref207792951 \w \h </w:instrText>
      </w:r>
      <w:r w:rsidR="00D202B6" w:rsidRPr="00A2278D">
        <w:rPr>
          <w:highlight w:val="yellow"/>
        </w:rPr>
      </w:r>
      <w:r w:rsidR="00D202B6" w:rsidRPr="00A2278D">
        <w:rPr>
          <w:highlight w:val="yellow"/>
        </w:rPr>
        <w:fldChar w:fldCharType="separate"/>
      </w:r>
      <w:r w:rsidR="0062494E" w:rsidRPr="00A2278D">
        <w:rPr>
          <w:highlight w:val="yellow"/>
        </w:rPr>
        <w:t>11</w:t>
      </w:r>
      <w:r w:rsidR="00D202B6" w:rsidRPr="00A2278D">
        <w:rPr>
          <w:highlight w:val="yellow"/>
        </w:rPr>
        <w:fldChar w:fldCharType="end"/>
      </w:r>
      <w:r w:rsidRPr="00A2278D">
        <w:rPr>
          <w:highlight w:val="yellow"/>
        </w:rPr>
        <w:t xml:space="preserve"> au prorata de leurs Titres Transférés ou de la part des Titres Transférés qu’ils souhaitent acquérir.</w:t>
      </w:r>
    </w:p>
    <w:p w14:paraId="5D58E131" w14:textId="77777777" w:rsidR="0006476A" w:rsidRPr="00A2278D" w:rsidRDefault="0006476A" w:rsidP="0006476A">
      <w:pPr>
        <w:pStyle w:val="3article"/>
        <w:numPr>
          <w:ilvl w:val="0"/>
          <w:numId w:val="0"/>
        </w:numPr>
        <w:ind w:left="1418"/>
        <w:rPr>
          <w:highlight w:val="yellow"/>
        </w:rPr>
      </w:pPr>
      <w:r w:rsidRPr="00A2278D">
        <w:rPr>
          <w:i/>
          <w:iCs/>
          <w:color w:val="808080" w:themeColor="background1" w:themeShade="80"/>
        </w:rPr>
        <w:t>Si le Cessionnaire Envisagé ne peut être qu’un Tiers</w:t>
      </w:r>
      <w:r w:rsidRPr="00A2278D">
        <w:rPr>
          <w:highlight w:val="yellow"/>
        </w:rPr>
        <w:t xml:space="preserve"> : </w:t>
      </w:r>
    </w:p>
    <w:p w14:paraId="73B9F6A6" w14:textId="62A54458" w:rsidR="0006476A" w:rsidRPr="00A2278D" w:rsidRDefault="0006476A" w:rsidP="00A27D71">
      <w:pPr>
        <w:pStyle w:val="3article"/>
        <w:rPr>
          <w:highlight w:val="yellow"/>
        </w:rPr>
      </w:pPr>
      <w:r w:rsidRPr="00A2278D">
        <w:rPr>
          <w:highlight w:val="yellow"/>
        </w:rPr>
        <w:lastRenderedPageBreak/>
        <w:t xml:space="preserve">En cas de pluralité de Promettants, ces derniers seront tenus des obligations respectivement mises à leur charge aux termes du présent </w:t>
      </w:r>
      <w:r w:rsidR="002E423C" w:rsidRPr="00A2278D">
        <w:rPr>
          <w:highlight w:val="yellow"/>
        </w:rPr>
        <w:t>Article</w:t>
      </w:r>
      <w:r w:rsidRPr="00A2278D">
        <w:rPr>
          <w:highlight w:val="yellow"/>
        </w:rPr>
        <w:t xml:space="preserve"> </w:t>
      </w:r>
      <w:r w:rsidR="00D202B6" w:rsidRPr="00A2278D">
        <w:rPr>
          <w:highlight w:val="yellow"/>
        </w:rPr>
        <w:fldChar w:fldCharType="begin"/>
      </w:r>
      <w:r w:rsidR="00D202B6" w:rsidRPr="00A2278D">
        <w:rPr>
          <w:highlight w:val="yellow"/>
        </w:rPr>
        <w:instrText xml:space="preserve"> REF _Ref207792951 \w \h </w:instrText>
      </w:r>
      <w:r w:rsidR="00D202B6" w:rsidRPr="00A2278D">
        <w:rPr>
          <w:highlight w:val="yellow"/>
        </w:rPr>
      </w:r>
      <w:r w:rsidR="00D202B6" w:rsidRPr="00A2278D">
        <w:rPr>
          <w:highlight w:val="yellow"/>
        </w:rPr>
        <w:fldChar w:fldCharType="separate"/>
      </w:r>
      <w:r w:rsidR="0062494E" w:rsidRPr="00A2278D">
        <w:rPr>
          <w:highlight w:val="yellow"/>
        </w:rPr>
        <w:t>11</w:t>
      </w:r>
      <w:r w:rsidR="00D202B6" w:rsidRPr="00A2278D">
        <w:rPr>
          <w:highlight w:val="yellow"/>
        </w:rPr>
        <w:fldChar w:fldCharType="end"/>
      </w:r>
      <w:r w:rsidR="00D202B6" w:rsidRPr="00A2278D">
        <w:rPr>
          <w:highlight w:val="yellow"/>
        </w:rPr>
        <w:t xml:space="preserve"> </w:t>
      </w:r>
      <w:r w:rsidRPr="00A2278D">
        <w:rPr>
          <w:highlight w:val="yellow"/>
        </w:rPr>
        <w:t>au prorata de leurs Titres Transférés.]</w:t>
      </w:r>
    </w:p>
    <w:p w14:paraId="39DC5458" w14:textId="5BCB2C9A" w:rsidR="002E6CD7" w:rsidRPr="00A2278D" w:rsidRDefault="002E6CD7" w:rsidP="00D5260D">
      <w:pPr>
        <w:pStyle w:val="2article"/>
        <w:rPr>
          <w:lang w:val="fr-FR"/>
        </w:rPr>
      </w:pPr>
      <w:bookmarkStart w:id="88" w:name="_Ref206175811"/>
      <w:r w:rsidRPr="00A2278D">
        <w:rPr>
          <w:lang w:val="fr-FR"/>
        </w:rPr>
        <w:t>Prix</w:t>
      </w:r>
      <w:bookmarkEnd w:id="88"/>
    </w:p>
    <w:p w14:paraId="4B58BAEA" w14:textId="1B85F35F" w:rsidR="005B0219" w:rsidRPr="00A2278D" w:rsidRDefault="005B0219" w:rsidP="0033466C">
      <w:pPr>
        <w:pStyle w:val="3article"/>
      </w:pPr>
      <w:r w:rsidRPr="00A2278D">
        <w:t xml:space="preserve">Le prix des Titres Concernés est déterminé comme suit (pour les besoins du présent </w:t>
      </w:r>
      <w:r w:rsidR="002E423C" w:rsidRPr="00A2278D">
        <w:t>Article</w:t>
      </w:r>
      <w:r w:rsidR="00570C26" w:rsidRPr="00A2278D">
        <w:t>,</w:t>
      </w:r>
      <w:r w:rsidRPr="00A2278D">
        <w:t xml:space="preserve"> le « </w:t>
      </w:r>
      <w:r w:rsidRPr="00A2278D">
        <w:rPr>
          <w:b/>
        </w:rPr>
        <w:t xml:space="preserve">Prix des Titres </w:t>
      </w:r>
      <w:r w:rsidRPr="00A2278D">
        <w:t>»)</w:t>
      </w:r>
      <w:r w:rsidR="00454A4B" w:rsidRPr="00A2278D">
        <w:t>,</w:t>
      </w:r>
      <w:r w:rsidR="00302A05" w:rsidRPr="00A2278D">
        <w:t xml:space="preserve"> étant précisé que les Promettants s’interdisent de Transférer leurs Titres Transférés à un prix ou à des conditions plus favorables que celles applicables aux Bénéficiaires</w:t>
      </w:r>
      <w:r w:rsidRPr="00A2278D">
        <w:t>.</w:t>
      </w:r>
    </w:p>
    <w:p w14:paraId="549C79A7" w14:textId="12460E11" w:rsidR="002E6CD7" w:rsidRPr="00A2278D" w:rsidRDefault="002E6CD7" w:rsidP="0033466C">
      <w:pPr>
        <w:pStyle w:val="3article"/>
      </w:pPr>
      <w:r w:rsidRPr="00A2278D">
        <w:t xml:space="preserve">Si le prix des Titres Transférés est exclusivement payable en numéraire, le prix </w:t>
      </w:r>
      <w:r w:rsidR="00AF64E9" w:rsidRPr="00A2278D">
        <w:t>par</w:t>
      </w:r>
      <w:r w:rsidRPr="00A2278D">
        <w:t xml:space="preserve"> Titre Concerné est égal au Prix en Numéraire indiqué dans la Notification de Transfert. </w:t>
      </w:r>
    </w:p>
    <w:p w14:paraId="77273D36" w14:textId="6ACB73ED" w:rsidR="00D5260D" w:rsidRPr="00A2278D" w:rsidRDefault="002E6CD7" w:rsidP="0033466C">
      <w:pPr>
        <w:pStyle w:val="3article"/>
      </w:pPr>
      <w:r w:rsidRPr="00A2278D">
        <w:t xml:space="preserve">Si le </w:t>
      </w:r>
      <w:r w:rsidR="00C97BE6" w:rsidRPr="00A2278D">
        <w:t>P</w:t>
      </w:r>
      <w:r w:rsidRPr="00A2278D">
        <w:t>rix des Titres Transférés n’est pas</w:t>
      </w:r>
      <w:r w:rsidR="00D5260D" w:rsidRPr="00A2278D">
        <w:t xml:space="preserve"> exclusivement</w:t>
      </w:r>
      <w:r w:rsidRPr="00A2278D">
        <w:t xml:space="preserve"> payable en numéraire et:</w:t>
      </w:r>
    </w:p>
    <w:p w14:paraId="5635D0B0" w14:textId="2496592D" w:rsidR="00D5260D" w:rsidRPr="00A2278D" w:rsidRDefault="002E6CD7" w:rsidP="00A82F67">
      <w:pPr>
        <w:pStyle w:val="3liste"/>
      </w:pPr>
      <w:r w:rsidRPr="00A2278D">
        <w:t>si aucun Bénéficiaire n’a fait part de son désaccord dans la Notification de Réponse sur le montant de l'</w:t>
      </w:r>
      <w:r w:rsidR="00104118" w:rsidRPr="00A2278D">
        <w:t>É</w:t>
      </w:r>
      <w:r w:rsidRPr="00A2278D">
        <w:t>quivalent en Numéraire figurant dans la Notification de Transfert</w:t>
      </w:r>
      <w:r w:rsidR="00D5260D" w:rsidRPr="00A2278D">
        <w:t xml:space="preserve"> (pour les besoins du présent </w:t>
      </w:r>
      <w:r w:rsidR="002E423C" w:rsidRPr="00A2278D">
        <w:t>Article</w:t>
      </w:r>
      <w:r w:rsidR="00D5260D" w:rsidRPr="00A2278D">
        <w:t xml:space="preserve"> la « </w:t>
      </w:r>
      <w:r w:rsidR="00D5260D" w:rsidRPr="00A2278D">
        <w:rPr>
          <w:b/>
          <w:bCs/>
        </w:rPr>
        <w:t>Contestation</w:t>
      </w:r>
      <w:r w:rsidR="00D5260D" w:rsidRPr="00A2278D">
        <w:t> »)</w:t>
      </w:r>
      <w:r w:rsidRPr="00A2278D">
        <w:t xml:space="preserve">, le </w:t>
      </w:r>
      <w:r w:rsidR="00D60C06" w:rsidRPr="00A2278D">
        <w:t>P</w:t>
      </w:r>
      <w:r w:rsidRPr="00A2278D">
        <w:t xml:space="preserve">rix </w:t>
      </w:r>
      <w:r w:rsidR="009B5F2E" w:rsidRPr="00A2278D">
        <w:t>par</w:t>
      </w:r>
      <w:r w:rsidRPr="00A2278D">
        <w:t xml:space="preserve"> Titre Concerné est égal à l'</w:t>
      </w:r>
      <w:r w:rsidR="00D5260D" w:rsidRPr="00A2278D">
        <w:t>É</w:t>
      </w:r>
      <w:r w:rsidRPr="00A2278D">
        <w:t>quivalent en Numéraire calculé au prorata du nombre de Titres Concernés ;</w:t>
      </w:r>
    </w:p>
    <w:p w14:paraId="6A727219" w14:textId="1B1DC104" w:rsidR="002E6CD7" w:rsidRPr="00A2278D" w:rsidRDefault="002E6CD7" w:rsidP="00A82F67">
      <w:pPr>
        <w:pStyle w:val="3liste"/>
      </w:pPr>
      <w:r w:rsidRPr="00A2278D">
        <w:t xml:space="preserve">si un Bénéficiaire a fait part de </w:t>
      </w:r>
      <w:r w:rsidR="00DD2E5F" w:rsidRPr="00A2278D">
        <w:t>sa Contestation</w:t>
      </w:r>
      <w:r w:rsidRPr="00A2278D">
        <w:t xml:space="preserve"> dans la Notification de Réponse</w:t>
      </w:r>
      <w:r w:rsidR="00D776C9" w:rsidRPr="00A2278D">
        <w:t xml:space="preserve"> (le « </w:t>
      </w:r>
      <w:r w:rsidR="00D776C9" w:rsidRPr="00A2278D">
        <w:rPr>
          <w:b/>
          <w:bCs/>
        </w:rPr>
        <w:t>Contestataire</w:t>
      </w:r>
      <w:r w:rsidR="00D776C9" w:rsidRPr="00A2278D">
        <w:t> »)</w:t>
      </w:r>
      <w:r w:rsidRPr="00A2278D">
        <w:t xml:space="preserve">, le </w:t>
      </w:r>
      <w:r w:rsidR="00DD2E5F" w:rsidRPr="00A2278D">
        <w:t>P</w:t>
      </w:r>
      <w:r w:rsidRPr="00A2278D">
        <w:t xml:space="preserve">résident en informera </w:t>
      </w:r>
      <w:r w:rsidR="00DD2E5F" w:rsidRPr="00A2278D">
        <w:t xml:space="preserve">dans les meilleurs délais </w:t>
      </w:r>
      <w:r w:rsidRPr="00A2278D">
        <w:t xml:space="preserve">l'ensemble des Bénéficiaires </w:t>
      </w:r>
      <w:r w:rsidR="00DD2E5F" w:rsidRPr="00A2278D">
        <w:t xml:space="preserve">ayant exercé leur </w:t>
      </w:r>
      <w:r w:rsidRPr="00A2278D">
        <w:t>Droit de Sortie Conjointe</w:t>
      </w:r>
      <w:r w:rsidR="00DD2E5F" w:rsidRPr="00A2278D">
        <w:t xml:space="preserve"> Totale</w:t>
      </w:r>
      <w:r w:rsidRPr="00A2278D">
        <w:t xml:space="preserve">. </w:t>
      </w:r>
      <w:r w:rsidR="00D86BEC" w:rsidRPr="00A2278D">
        <w:t xml:space="preserve">À défaut d’accord exprès et écrit sur l’Équivalent en Numéraire entre les Contestataires et le Promettant </w:t>
      </w:r>
      <w:r w:rsidR="00F14931" w:rsidRPr="00A2278D">
        <w:t xml:space="preserve">(pour les besoin du présent </w:t>
      </w:r>
      <w:r w:rsidR="002E423C" w:rsidRPr="00A2278D">
        <w:t>Article</w:t>
      </w:r>
      <w:r w:rsidR="00F14931" w:rsidRPr="00A2278D">
        <w:t>, les « </w:t>
      </w:r>
      <w:r w:rsidR="00F14931" w:rsidRPr="00A2278D">
        <w:rPr>
          <w:b/>
          <w:bCs/>
        </w:rPr>
        <w:t>Parties Concernées par l’Expertise</w:t>
      </w:r>
      <w:r w:rsidR="00F14931" w:rsidRPr="00A2278D">
        <w:t xml:space="preserve"> ») </w:t>
      </w:r>
      <w:r w:rsidR="00D86BEC" w:rsidRPr="00A2278D">
        <w:t xml:space="preserve">dans un délai de </w:t>
      </w:r>
      <w:r w:rsidR="00D86BEC" w:rsidRPr="00A2278D">
        <w:rPr>
          <w:highlight w:val="yellow"/>
        </w:rPr>
        <w:t>[quinze (15) / [</w:t>
      </w:r>
      <w:r w:rsidR="00D86BEC" w:rsidRPr="00A2278D">
        <w:rPr>
          <w:highlight w:val="yellow"/>
        </w:rPr>
        <w:sym w:font="Wingdings" w:char="F09F"/>
      </w:r>
      <w:r w:rsidR="00D86BEC" w:rsidRPr="00A2278D">
        <w:rPr>
          <w:highlight w:val="yellow"/>
        </w:rPr>
        <w:t>]]</w:t>
      </w:r>
      <w:r w:rsidR="00D86BEC" w:rsidRPr="00A2278D">
        <w:t xml:space="preserve"> </w:t>
      </w:r>
      <w:r w:rsidR="00D202B6" w:rsidRPr="00A2278D">
        <w:rPr>
          <w:i/>
          <w:iCs/>
          <w:color w:val="808080" w:themeColor="background1" w:themeShade="80"/>
        </w:rPr>
        <w:t>– ce délai ne doit pas être supérieur à celui nécessaire pour nommer l’Expert. En effet, le point de départ du délai de 30 Jours Ouvrables pour nommer l’Expert est la première Contestation. Il faut donc un délai raisonnable pour que les Parties tentent de s’entendre avant la nomination de l’Expert, sans que ce délai soit supérieur à celui prévu pour nommer l’Expert</w:t>
      </w:r>
      <w:r w:rsidR="00D202B6" w:rsidRPr="00A2278D">
        <w:rPr>
          <w:highlight w:val="yellow"/>
        </w:rPr>
        <w:t>]</w:t>
      </w:r>
      <w:r w:rsidR="00D202B6" w:rsidRPr="00A2278D">
        <w:t xml:space="preserve"> </w:t>
      </w:r>
      <w:r w:rsidR="00D86BEC" w:rsidRPr="00A2278D">
        <w:t>Jours Ouvrables à compter de la Contestation, l’Équivalent en Numéraire sera arrêté par un Expert dans les conditions de l’</w:t>
      </w:r>
      <w:r w:rsidR="002E423C" w:rsidRPr="00A2278D">
        <w:t>Article</w:t>
      </w:r>
      <w:r w:rsidR="00D86BEC" w:rsidRPr="00A2278D">
        <w:t xml:space="preserve"> </w:t>
      </w:r>
      <w:r w:rsidR="00D86BEC" w:rsidRPr="00A2278D">
        <w:fldChar w:fldCharType="begin"/>
      </w:r>
      <w:r w:rsidR="00D86BEC" w:rsidRPr="00A2278D">
        <w:instrText xml:space="preserve"> REF _Ref206170649 \r \h </w:instrText>
      </w:r>
      <w:r w:rsidR="00D86BEC" w:rsidRPr="00A2278D">
        <w:fldChar w:fldCharType="separate"/>
      </w:r>
      <w:r w:rsidR="0062494E" w:rsidRPr="00A2278D">
        <w:t>15</w:t>
      </w:r>
      <w:r w:rsidR="00D86BEC" w:rsidRPr="00A2278D">
        <w:fldChar w:fldCharType="end"/>
      </w:r>
      <w:r w:rsidR="004B2E59" w:rsidRPr="00A2278D">
        <w:t>, étant précisé que, conformément à l’</w:t>
      </w:r>
      <w:r w:rsidR="002E423C" w:rsidRPr="00A2278D">
        <w:t>Article</w:t>
      </w:r>
      <w:r w:rsidR="004B2E59" w:rsidRPr="00A2278D">
        <w:t xml:space="preserve"> </w:t>
      </w:r>
      <w:r w:rsidR="00AD0464" w:rsidRPr="00A2278D">
        <w:fldChar w:fldCharType="begin"/>
      </w:r>
      <w:r w:rsidR="00AD0464" w:rsidRPr="00A2278D">
        <w:instrText xml:space="preserve"> REF _Ref207780473 \r \h </w:instrText>
      </w:r>
      <w:r w:rsidR="00AD0464" w:rsidRPr="00A2278D">
        <w:fldChar w:fldCharType="separate"/>
      </w:r>
      <w:r w:rsidR="0062494E" w:rsidRPr="00A2278D">
        <w:t>14.5.1</w:t>
      </w:r>
      <w:r w:rsidR="00AD0464" w:rsidRPr="00A2278D">
        <w:fldChar w:fldCharType="end"/>
      </w:r>
      <w:r w:rsidR="004B2E59" w:rsidRPr="00A2278D">
        <w:t>, l’exercice du Droit de Sortie Conjointe Totale est suspendu pendant la durée de la procédure d’expertise.</w:t>
      </w:r>
    </w:p>
    <w:p w14:paraId="43900F6F" w14:textId="6FF4238C" w:rsidR="002E6CD7" w:rsidRPr="00A2278D" w:rsidRDefault="002E6CD7" w:rsidP="0033466C">
      <w:pPr>
        <w:pStyle w:val="3article"/>
      </w:pPr>
      <w:bookmarkStart w:id="89" w:name="_Ref213249501"/>
      <w:r w:rsidRPr="00A2278D">
        <w:t>Droit de repentir</w:t>
      </w:r>
      <w:bookmarkEnd w:id="89"/>
    </w:p>
    <w:p w14:paraId="31BDF2A1" w14:textId="77777777" w:rsidR="00222A23" w:rsidRPr="00A2278D" w:rsidRDefault="00222A23" w:rsidP="00222A23">
      <w:r w:rsidRPr="00A2278D">
        <w:rPr>
          <w:highlight w:val="yellow"/>
        </w:rPr>
        <w:t>[</w:t>
      </w:r>
      <w:r w:rsidRPr="00A2278D">
        <w:rPr>
          <w:i/>
          <w:iCs/>
          <w:color w:val="808080" w:themeColor="background1" w:themeShade="80"/>
        </w:rPr>
        <w:t>Le droit des Promettants de se repentir est facultatif.</w:t>
      </w:r>
      <w:r w:rsidRPr="00A2278D">
        <w:rPr>
          <w:color w:val="808080" w:themeColor="background1" w:themeShade="80"/>
        </w:rPr>
        <w:t xml:space="preserve"> </w:t>
      </w:r>
    </w:p>
    <w:p w14:paraId="5F11D6B0" w14:textId="4CEF6902" w:rsidR="00222A23" w:rsidRPr="00A2278D" w:rsidRDefault="00222A23" w:rsidP="00222A23">
      <w:r w:rsidRPr="00A2278D">
        <w:rPr>
          <w:i/>
          <w:iCs/>
          <w:color w:val="808080" w:themeColor="background1" w:themeShade="80"/>
        </w:rPr>
        <w:t xml:space="preserve">En présence d’un droit de repentir, conserver seulement ce premier paragraphe surligné suivant et supprimer le deuxième paragraphe surligné de cet Article </w:t>
      </w:r>
      <w:r w:rsidRPr="00A2278D">
        <w:rPr>
          <w:i/>
          <w:iCs/>
          <w:color w:val="808080" w:themeColor="background1" w:themeShade="80"/>
        </w:rPr>
        <w:fldChar w:fldCharType="begin"/>
      </w:r>
      <w:r w:rsidRPr="00A2278D">
        <w:rPr>
          <w:i/>
          <w:iCs/>
          <w:color w:val="808080" w:themeColor="background1" w:themeShade="80"/>
        </w:rPr>
        <w:instrText xml:space="preserve"> REF _Ref213249501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11.4.4</w:t>
      </w:r>
      <w:r w:rsidRPr="00A2278D">
        <w:rPr>
          <w:i/>
          <w:iCs/>
          <w:color w:val="808080" w:themeColor="background1" w:themeShade="80"/>
        </w:rPr>
        <w:fldChar w:fldCharType="end"/>
      </w:r>
      <w:r w:rsidRPr="00A2278D">
        <w:rPr>
          <w:i/>
          <w:iCs/>
          <w:color w:val="808080" w:themeColor="background1" w:themeShade="80"/>
        </w:rPr>
        <w:t xml:space="preserve"> -</w:t>
      </w:r>
      <w:r w:rsidRPr="00A2278D">
        <w:rPr>
          <w:color w:val="808080" w:themeColor="background1" w:themeShade="80"/>
        </w:rPr>
        <w:t xml:space="preserve"> </w:t>
      </w:r>
      <w:r w:rsidRPr="00A2278D">
        <w:rPr>
          <w:highlight w:val="yellow"/>
        </w:rPr>
        <w:t xml:space="preserve">En cas de </w:t>
      </w:r>
      <w:r w:rsidRPr="00A2278D">
        <w:rPr>
          <w:highlight w:val="yellow"/>
        </w:rPr>
        <w:lastRenderedPageBreak/>
        <w:t xml:space="preserve">Contestation, le Promettant dispose d’un droit de repentir, dans les conditions de l’Article </w:t>
      </w:r>
      <w:r w:rsidRPr="00A2278D">
        <w:rPr>
          <w:highlight w:val="yellow"/>
        </w:rPr>
        <w:fldChar w:fldCharType="begin"/>
      </w:r>
      <w:r w:rsidRPr="00A2278D">
        <w:rPr>
          <w:highlight w:val="yellow"/>
        </w:rPr>
        <w:instrText xml:space="preserve"> REF _Ref207183361 \r \h  \* MERGEFORMAT </w:instrText>
      </w:r>
      <w:r w:rsidRPr="00A2278D">
        <w:rPr>
          <w:highlight w:val="yellow"/>
        </w:rPr>
      </w:r>
      <w:r w:rsidRPr="00A2278D">
        <w:rPr>
          <w:highlight w:val="yellow"/>
        </w:rPr>
        <w:fldChar w:fldCharType="separate"/>
      </w:r>
      <w:r w:rsidR="0062494E" w:rsidRPr="00A2278D">
        <w:rPr>
          <w:highlight w:val="yellow"/>
        </w:rPr>
        <w:t>14.5.2</w:t>
      </w:r>
      <w:r w:rsidRPr="00A2278D">
        <w:rPr>
          <w:highlight w:val="yellow"/>
        </w:rPr>
        <w:fldChar w:fldCharType="end"/>
      </w:r>
      <w:r w:rsidRPr="00A2278D">
        <w:rPr>
          <w:highlight w:val="yellow"/>
        </w:rPr>
        <w:t>.</w:t>
      </w:r>
    </w:p>
    <w:p w14:paraId="4A6613B9" w14:textId="77777777" w:rsidR="00222A23" w:rsidRPr="00A2278D" w:rsidRDefault="00222A23" w:rsidP="00222A23">
      <w:pPr>
        <w:rPr>
          <w:highlight w:val="yellow"/>
        </w:rPr>
      </w:pPr>
      <w:r w:rsidRPr="00A2278D">
        <w:rPr>
          <w:highlight w:val="yellow"/>
        </w:rPr>
        <w:t xml:space="preserve">/ </w:t>
      </w:r>
    </w:p>
    <w:p w14:paraId="490F8EBA" w14:textId="63D1F6EA" w:rsidR="00222A23" w:rsidRPr="00A2278D" w:rsidRDefault="00222A23" w:rsidP="00222A23">
      <w:r w:rsidRPr="00A2278D">
        <w:rPr>
          <w:i/>
          <w:iCs/>
          <w:color w:val="808080" w:themeColor="background1" w:themeShade="80"/>
        </w:rPr>
        <w:t xml:space="preserve">En l’absence de droit de repentir, conserver le paragraphe surligné suivant et supprimer le paragraphe précédent, car il active le droit de repentir décrit à l’Article </w:t>
      </w:r>
      <w:r w:rsidRPr="00A2278D">
        <w:rPr>
          <w:i/>
          <w:iCs/>
          <w:color w:val="808080" w:themeColor="background1" w:themeShade="80"/>
        </w:rPr>
        <w:fldChar w:fldCharType="begin"/>
      </w:r>
      <w:r w:rsidRPr="00A2278D">
        <w:rPr>
          <w:i/>
          <w:iCs/>
          <w:color w:val="808080" w:themeColor="background1" w:themeShade="80"/>
        </w:rPr>
        <w:instrText xml:space="preserve"> REF _Ref207183361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14.5.2</w:t>
      </w:r>
      <w:r w:rsidRPr="00A2278D">
        <w:rPr>
          <w:i/>
          <w:iCs/>
          <w:color w:val="808080" w:themeColor="background1" w:themeShade="80"/>
        </w:rPr>
        <w:fldChar w:fldCharType="end"/>
      </w:r>
      <w:r w:rsidRPr="00A2278D">
        <w:rPr>
          <w:i/>
          <w:iCs/>
          <w:color w:val="808080" w:themeColor="background1" w:themeShade="80"/>
        </w:rPr>
        <w:t>.</w:t>
      </w:r>
      <w:r w:rsidRPr="00A2278D">
        <w:rPr>
          <w:color w:val="808080" w:themeColor="background1" w:themeShade="80"/>
        </w:rPr>
        <w:t xml:space="preserve"> - </w:t>
      </w:r>
      <w:r w:rsidRPr="00A2278D">
        <w:rPr>
          <w:highlight w:val="yellow"/>
        </w:rPr>
        <w:t>En cas de Contestation, le Promettant ne dispose pas d’un droit de repentir.]</w:t>
      </w:r>
    </w:p>
    <w:p w14:paraId="5960407D" w14:textId="3AA82CFC" w:rsidR="00DD6DD3" w:rsidRPr="00A2278D" w:rsidRDefault="00DD6DD3" w:rsidP="00DD6DD3">
      <w:pPr>
        <w:pStyle w:val="2article"/>
        <w:rPr>
          <w:lang w:val="fr-FR"/>
        </w:rPr>
      </w:pPr>
      <w:r w:rsidRPr="00A2278D">
        <w:rPr>
          <w:lang w:val="fr-FR"/>
        </w:rPr>
        <w:t>Comptes courants</w:t>
      </w:r>
    </w:p>
    <w:p w14:paraId="4EF47EBC" w14:textId="22176D74" w:rsidR="002E6CD7" w:rsidRPr="00A2278D" w:rsidRDefault="001C1828" w:rsidP="002E6CD7">
      <w:r w:rsidRPr="00A2278D">
        <w:t>Si</w:t>
      </w:r>
      <w:r w:rsidR="002E6CD7" w:rsidRPr="00A2278D">
        <w:t xml:space="preserve"> un Bénéficiaire </w:t>
      </w:r>
      <w:r w:rsidRPr="00A2278D">
        <w:t xml:space="preserve">détient </w:t>
      </w:r>
      <w:r w:rsidR="002E6CD7" w:rsidRPr="00A2278D">
        <w:t xml:space="preserve">à l'encontre de la Société une </w:t>
      </w:r>
      <w:r w:rsidR="00051CE5" w:rsidRPr="00A2278D">
        <w:t>Créance en Compte Courant</w:t>
      </w:r>
      <w:r w:rsidR="002E6CD7" w:rsidRPr="00A2278D">
        <w:t xml:space="preserve">, celle-ci sera acquise par le Cessionnaire Envisagé (ou le </w:t>
      </w:r>
      <w:r w:rsidR="001E029F" w:rsidRPr="00A2278D">
        <w:t>Promettant</w:t>
      </w:r>
      <w:r w:rsidRPr="00A2278D">
        <w:t>)</w:t>
      </w:r>
      <w:r w:rsidR="002E6CD7" w:rsidRPr="00A2278D">
        <w:t xml:space="preserve"> </w:t>
      </w:r>
      <w:r w:rsidR="008672F2" w:rsidRPr="00A2278D">
        <w:t>et</w:t>
      </w:r>
      <w:r w:rsidR="002E6CD7" w:rsidRPr="00A2278D">
        <w:t xml:space="preserve"> sera </w:t>
      </w:r>
      <w:r w:rsidR="008672F2" w:rsidRPr="00A2278D">
        <w:t>payée</w:t>
      </w:r>
      <w:r w:rsidR="002E6CD7" w:rsidRPr="00A2278D">
        <w:t xml:space="preserve"> au Bénéficiaire concerné.</w:t>
      </w:r>
    </w:p>
    <w:p w14:paraId="14AED4FB" w14:textId="2132F76C" w:rsidR="002E6CD7" w:rsidRPr="00A2278D" w:rsidRDefault="002E6CD7" w:rsidP="00503D61">
      <w:pPr>
        <w:pStyle w:val="2article"/>
        <w:rPr>
          <w:lang w:val="fr-FR"/>
        </w:rPr>
      </w:pPr>
      <w:r w:rsidRPr="00A2278D">
        <w:rPr>
          <w:lang w:val="fr-FR"/>
        </w:rPr>
        <w:t>Réalisation du Transfert Qualifié et du Transfert des Titres Concernés en cas d'exercice du Droit de Sortie Conjointe Totale</w:t>
      </w:r>
    </w:p>
    <w:p w14:paraId="695BAB03" w14:textId="77777777" w:rsidR="00140D06" w:rsidRPr="00A2278D" w:rsidRDefault="002E6CD7" w:rsidP="0033466C">
      <w:pPr>
        <w:pStyle w:val="3article"/>
      </w:pPr>
      <w:r w:rsidRPr="00A2278D">
        <w:t xml:space="preserve">En cas d'exercice par </w:t>
      </w:r>
      <w:r w:rsidR="00FD4D58" w:rsidRPr="00A2278D">
        <w:t>un</w:t>
      </w:r>
      <w:r w:rsidRPr="00A2278D">
        <w:t xml:space="preserve"> Bénéficiaire de son Droit de Sortie Conjointe Totale, le Transfert des Titres Concernés devra intervenir</w:t>
      </w:r>
      <w:r w:rsidR="00140D06" w:rsidRPr="00A2278D">
        <w:t> :</w:t>
      </w:r>
    </w:p>
    <w:p w14:paraId="09299AA5" w14:textId="67FDEFA0" w:rsidR="00C52F1B" w:rsidRPr="00A2278D" w:rsidRDefault="002E6CD7" w:rsidP="00140D06">
      <w:pPr>
        <w:pStyle w:val="3liste"/>
        <w:rPr>
          <w:i/>
          <w:iCs/>
          <w:color w:val="808080" w:themeColor="background1" w:themeShade="80"/>
        </w:rPr>
      </w:pPr>
      <w:r w:rsidRPr="00A2278D">
        <w:t xml:space="preserve">au plus tard dans le délai de </w:t>
      </w:r>
      <w:r w:rsidR="00FD4D58" w:rsidRPr="00A2278D">
        <w:rPr>
          <w:highlight w:val="yellow"/>
        </w:rPr>
        <w:t>[quarante-cinq (45) / [</w:t>
      </w:r>
      <w:r w:rsidR="00FD4D58" w:rsidRPr="00A2278D">
        <w:rPr>
          <w:highlight w:val="yellow"/>
        </w:rPr>
        <w:sym w:font="Wingdings" w:char="F09F"/>
      </w:r>
      <w:r w:rsidR="00FD4D58" w:rsidRPr="00A2278D">
        <w:rPr>
          <w:highlight w:val="yellow"/>
        </w:rPr>
        <w:t>]]</w:t>
      </w:r>
      <w:r w:rsidR="00FD4D58" w:rsidRPr="00A2278D">
        <w:t xml:space="preserve"> </w:t>
      </w:r>
      <w:r w:rsidRPr="00A2278D">
        <w:t>Jours Ouvrables à compter</w:t>
      </w:r>
      <w:r w:rsidR="00FD4D58" w:rsidRPr="00A2278D">
        <w:t> </w:t>
      </w:r>
      <w:r w:rsidR="00C52F1B" w:rsidRPr="00A2278D">
        <w:t>:</w:t>
      </w:r>
      <w:r w:rsidR="00140D06" w:rsidRPr="00A2278D">
        <w:t> </w:t>
      </w:r>
      <w:r w:rsidR="00C52F1B" w:rsidRPr="00A2278D">
        <w:rPr>
          <w:i/>
          <w:iCs/>
          <w:color w:val="808080" w:themeColor="background1" w:themeShade="80"/>
        </w:rPr>
        <w:t xml:space="preserve">[En cas d’application d’une clause d’agrément, vérifier que </w:t>
      </w:r>
      <w:r w:rsidR="00B846FA" w:rsidRPr="00A2278D">
        <w:rPr>
          <w:i/>
          <w:iCs/>
          <w:color w:val="808080" w:themeColor="background1" w:themeShade="80"/>
        </w:rPr>
        <w:t>c</w:t>
      </w:r>
      <w:r w:rsidR="00C52F1B" w:rsidRPr="00A2278D">
        <w:rPr>
          <w:i/>
          <w:iCs/>
          <w:color w:val="808080" w:themeColor="background1" w:themeShade="80"/>
        </w:rPr>
        <w:t xml:space="preserve">e </w:t>
      </w:r>
      <w:r w:rsidR="00B846FA" w:rsidRPr="00A2278D">
        <w:rPr>
          <w:i/>
          <w:iCs/>
          <w:color w:val="808080" w:themeColor="background1" w:themeShade="80"/>
        </w:rPr>
        <w:t>d</w:t>
      </w:r>
      <w:r w:rsidR="00C52F1B" w:rsidRPr="00A2278D">
        <w:rPr>
          <w:i/>
          <w:iCs/>
          <w:color w:val="808080" w:themeColor="background1" w:themeShade="80"/>
        </w:rPr>
        <w:t xml:space="preserve">élai de 45 Jours Ouvrables est cohérent avec les délais prévus par la clause d’agrément. Il ne faudrait pas que </w:t>
      </w:r>
      <w:r w:rsidR="00B846FA" w:rsidRPr="00A2278D">
        <w:rPr>
          <w:i/>
          <w:iCs/>
          <w:color w:val="808080" w:themeColor="background1" w:themeShade="80"/>
        </w:rPr>
        <w:t>ce délai</w:t>
      </w:r>
      <w:r w:rsidR="00C52F1B" w:rsidRPr="00A2278D">
        <w:rPr>
          <w:i/>
          <w:iCs/>
          <w:color w:val="808080" w:themeColor="background1" w:themeShade="80"/>
        </w:rPr>
        <w:t xml:space="preserve"> expire avant que l’agrément ait pu être donné. Si possible :</w:t>
      </w:r>
    </w:p>
    <w:p w14:paraId="3C33B38E" w14:textId="77777777" w:rsidR="00C52F1B" w:rsidRPr="00A2278D" w:rsidRDefault="00C52F1B">
      <w:pPr>
        <w:pStyle w:val="Paragraphedeliste"/>
        <w:numPr>
          <w:ilvl w:val="0"/>
          <w:numId w:val="25"/>
        </w:numPr>
        <w:ind w:left="2694"/>
        <w:rPr>
          <w:i/>
          <w:iCs/>
          <w:color w:val="808080" w:themeColor="background1" w:themeShade="80"/>
        </w:rPr>
      </w:pPr>
      <w:r w:rsidRPr="00A2278D">
        <w:rPr>
          <w:i/>
          <w:iCs/>
          <w:color w:val="808080" w:themeColor="background1" w:themeShade="80"/>
        </w:rPr>
        <w:t>en SAS ne pas intégrer de clause d’agrément</w:t>
      </w:r>
    </w:p>
    <w:p w14:paraId="09D749A0" w14:textId="2B166244" w:rsidR="00140D06" w:rsidRPr="00A2278D" w:rsidRDefault="00C52F1B">
      <w:pPr>
        <w:pStyle w:val="Paragraphedeliste"/>
        <w:numPr>
          <w:ilvl w:val="0"/>
          <w:numId w:val="25"/>
        </w:numPr>
        <w:ind w:left="2694"/>
        <w:rPr>
          <w:i/>
          <w:iCs/>
          <w:color w:val="808080" w:themeColor="background1" w:themeShade="80"/>
        </w:rPr>
      </w:pPr>
      <w:r w:rsidRPr="00A2278D">
        <w:rPr>
          <w:i/>
          <w:iCs/>
          <w:color w:val="808080" w:themeColor="background1" w:themeShade="80"/>
        </w:rPr>
        <w:t>en SARL limiter le champ de la clause d’agrément aux seules cessions aux Tiers</w:t>
      </w:r>
      <w:r w:rsidR="006F1254" w:rsidRPr="00A2278D">
        <w:rPr>
          <w:i/>
          <w:iCs/>
          <w:color w:val="808080" w:themeColor="background1" w:themeShade="80"/>
        </w:rPr>
        <w:t>.</w:t>
      </w:r>
      <w:r w:rsidR="00C14366" w:rsidRPr="00A2278D">
        <w:rPr>
          <w:i/>
          <w:iCs/>
          <w:color w:val="808080" w:themeColor="background1" w:themeShade="80"/>
        </w:rPr>
        <w:t xml:space="preserve"> Ainsi, il ne sera pas fait usage de la faculté de substitution et les Associés restant dans la Société pourront agréer le Tiers sans difficulté</w:t>
      </w:r>
      <w:r w:rsidR="00D34238" w:rsidRPr="00A2278D">
        <w:rPr>
          <w:i/>
          <w:iCs/>
          <w:color w:val="808080" w:themeColor="background1" w:themeShade="80"/>
        </w:rPr>
        <w:t xml:space="preserve"> ou préempter la totalité des Titres Cédés et des Titres Transférés s’ils ne souhaitent pas être associés au Tiers</w:t>
      </w:r>
      <w:r w:rsidR="00C14366" w:rsidRPr="00A2278D">
        <w:rPr>
          <w:i/>
          <w:iCs/>
          <w:color w:val="808080" w:themeColor="background1" w:themeShade="80"/>
        </w:rPr>
        <w:t>.</w:t>
      </w:r>
      <w:r w:rsidR="00D34238" w:rsidRPr="00A2278D">
        <w:rPr>
          <w:i/>
          <w:iCs/>
          <w:color w:val="808080" w:themeColor="background1" w:themeShade="80"/>
        </w:rPr>
        <w:t xml:space="preserve"> Si une difficulté persiste car l’agrément n’est pas acquis, en SARL, cela conduira au rachat obligatoire des parts sociales des cédants par la Société qui devra ensuite les céder à une personne agréée ou les annuler par réduction de capital.</w:t>
      </w:r>
      <w:r w:rsidRPr="00A2278D">
        <w:rPr>
          <w:i/>
          <w:iCs/>
          <w:color w:val="808080" w:themeColor="background1" w:themeShade="80"/>
        </w:rPr>
        <w:t>]</w:t>
      </w:r>
      <w:r w:rsidR="00140D06" w:rsidRPr="00A2278D">
        <w:rPr>
          <w:i/>
          <w:iCs/>
          <w:color w:val="808080" w:themeColor="background1" w:themeShade="80"/>
        </w:rPr>
        <w:t xml:space="preserve"> </w:t>
      </w:r>
    </w:p>
    <w:p w14:paraId="25864B90" w14:textId="535FC80E" w:rsidR="00FD4D58" w:rsidRPr="00A2278D" w:rsidRDefault="002E6CD7">
      <w:pPr>
        <w:pStyle w:val="3sousliste"/>
        <w:numPr>
          <w:ilvl w:val="0"/>
          <w:numId w:val="50"/>
        </w:numPr>
      </w:pPr>
      <w:r w:rsidRPr="00A2278D">
        <w:t xml:space="preserve">de l’expiration du </w:t>
      </w:r>
      <w:r w:rsidR="00C3182D" w:rsidRPr="00A2278D">
        <w:t xml:space="preserve">Délai de </w:t>
      </w:r>
      <w:r w:rsidRPr="00A2278D">
        <w:t xml:space="preserve">Réponse </w:t>
      </w:r>
      <w:r w:rsidR="00FD4D58" w:rsidRPr="00A2278D">
        <w:t xml:space="preserve">; </w:t>
      </w:r>
      <w:r w:rsidRPr="00A2278D">
        <w:t>ou</w:t>
      </w:r>
    </w:p>
    <w:p w14:paraId="778A9A41" w14:textId="04E07D79" w:rsidR="00FD4D58" w:rsidRPr="00A2278D" w:rsidRDefault="00CB7736" w:rsidP="00140D06">
      <w:pPr>
        <w:pStyle w:val="3sousliste"/>
      </w:pPr>
      <w:r w:rsidRPr="00A2278D">
        <w:t>de l’expiration du Délai de Réponse Supplémentaire prévu à l’</w:t>
      </w:r>
      <w:r w:rsidR="002E423C" w:rsidRPr="00A2278D">
        <w:t>Article</w:t>
      </w:r>
      <w:r w:rsidRPr="00A2278D">
        <w:t xml:space="preserve"> </w:t>
      </w:r>
      <w:r w:rsidRPr="00A2278D">
        <w:fldChar w:fldCharType="begin"/>
      </w:r>
      <w:r w:rsidRPr="00A2278D">
        <w:instrText xml:space="preserve"> REF _Ref207206732 \r \h </w:instrText>
      </w:r>
      <w:r w:rsidRPr="00A2278D">
        <w:fldChar w:fldCharType="separate"/>
      </w:r>
      <w:r w:rsidR="0062494E" w:rsidRPr="00A2278D">
        <w:t>14.5.3</w:t>
      </w:r>
      <w:r w:rsidRPr="00A2278D">
        <w:fldChar w:fldCharType="end"/>
      </w:r>
      <w:r w:rsidRPr="00A2278D">
        <w:t xml:space="preserve">, le cas échéant </w:t>
      </w:r>
      <w:r w:rsidR="00C3182D" w:rsidRPr="00A2278D">
        <w:t>;</w:t>
      </w:r>
    </w:p>
    <w:p w14:paraId="2B036CB7" w14:textId="6EF69148" w:rsidR="00140D06" w:rsidRPr="00A2278D" w:rsidRDefault="00140D06" w:rsidP="00140D06">
      <w:pPr>
        <w:pStyle w:val="3liste"/>
      </w:pPr>
      <w:r w:rsidRPr="00A2278D">
        <w:t>et :</w:t>
      </w:r>
    </w:p>
    <w:p w14:paraId="0F3BA52C" w14:textId="77777777" w:rsidR="00140D06" w:rsidRPr="00A2278D" w:rsidRDefault="00140D06">
      <w:pPr>
        <w:pStyle w:val="3sousliste"/>
        <w:numPr>
          <w:ilvl w:val="0"/>
          <w:numId w:val="16"/>
        </w:numPr>
      </w:pPr>
      <w:r w:rsidRPr="00A2278D">
        <w:t>en cas de substitution, concomitamment au Transfert des Titres Transférés au Cessionnaire Envisagé ;</w:t>
      </w:r>
    </w:p>
    <w:p w14:paraId="02791D28" w14:textId="1C76884D" w:rsidR="00140D06" w:rsidRPr="00A2278D" w:rsidRDefault="00140D06">
      <w:pPr>
        <w:pStyle w:val="3sousliste"/>
        <w:numPr>
          <w:ilvl w:val="0"/>
          <w:numId w:val="16"/>
        </w:numPr>
      </w:pPr>
      <w:r w:rsidRPr="00A2278D">
        <w:lastRenderedPageBreak/>
        <w:t xml:space="preserve">en l’absence de substitution, le Transfert des Titres Concernés aux Promettants interviendra sous condition résolutoire de la réalisation par les Promettants du Transfert des Titres Transférés et des Titres Concernés au Cessionnaire Envisagé à des conditions strictement identiques et dans un délai de </w:t>
      </w:r>
      <w:r w:rsidRPr="00A2278D">
        <w:rPr>
          <w:highlight w:val="yellow"/>
        </w:rPr>
        <w:t>[trois (3) /  [●]]</w:t>
      </w:r>
      <w:r w:rsidRPr="00A2278D">
        <w:t xml:space="preserve"> Jours Ouvrables à compter du Transfert des Titres Concernés aux Promettants. </w:t>
      </w:r>
      <w:r w:rsidRPr="00A2278D">
        <w:rPr>
          <w:i/>
          <w:iCs/>
          <w:color w:val="808080" w:themeColor="background1" w:themeShade="80"/>
        </w:rPr>
        <w:t>[En cas de clause d’agrément applicable pour le Transfert au Cessionnaire Envisagé, adapter le délai à celui nécessaire pour obtenir l’agrément.]</w:t>
      </w:r>
    </w:p>
    <w:p w14:paraId="1F2DD17C" w14:textId="471E33B7" w:rsidR="002E6CD7" w:rsidRPr="00A2278D" w:rsidRDefault="002E6CD7" w:rsidP="0033466C">
      <w:pPr>
        <w:pStyle w:val="3article"/>
      </w:pPr>
      <w:r w:rsidRPr="00A2278D">
        <w:t xml:space="preserve">Le jour du Transfert des Titres Concernés </w:t>
      </w:r>
      <w:r w:rsidR="00A63374" w:rsidRPr="00A2278D">
        <w:t xml:space="preserve">et, le cas échéant, </w:t>
      </w:r>
      <w:r w:rsidRPr="00A2278D">
        <w:t>des Titres Transférés :</w:t>
      </w:r>
    </w:p>
    <w:p w14:paraId="3BCA40EA" w14:textId="58F08597" w:rsidR="002E6CD7" w:rsidRPr="00A2278D" w:rsidRDefault="00583F25" w:rsidP="00A82F67">
      <w:pPr>
        <w:pStyle w:val="3liste"/>
      </w:pPr>
      <w:r w:rsidRPr="00A2278D">
        <w:t>chaque</w:t>
      </w:r>
      <w:r w:rsidR="002E6CD7" w:rsidRPr="00A2278D">
        <w:t xml:space="preserve"> Bénéficiaire</w:t>
      </w:r>
      <w:r w:rsidRPr="00A2278D">
        <w:t xml:space="preserve"> qui a exercé son Droit de Sortie Conjointe Totale </w:t>
      </w:r>
      <w:r w:rsidR="002E6CD7" w:rsidRPr="00A2278D">
        <w:t xml:space="preserve">et les </w:t>
      </w:r>
      <w:r w:rsidR="001E029F" w:rsidRPr="00A2278D">
        <w:t>Promettants</w:t>
      </w:r>
      <w:r w:rsidR="002E6CD7" w:rsidRPr="00A2278D">
        <w:t xml:space="preserve"> remettront au Cessionnaire Envisagé  </w:t>
      </w:r>
      <w:r w:rsidRPr="00A2278D">
        <w:t xml:space="preserve">(ou au Promettant en l’absence de substitution du Cessionnaire Envisagé) </w:t>
      </w:r>
      <w:r w:rsidR="002E6CD7" w:rsidRPr="00A2278D">
        <w:t>l’ordre de mouvement correspondant à</w:t>
      </w:r>
      <w:r w:rsidRPr="00A2278D">
        <w:t xml:space="preserve"> </w:t>
      </w:r>
      <w:r w:rsidR="002E6CD7" w:rsidRPr="00A2278D">
        <w:t>leurs Titres Concernés ou à leur</w:t>
      </w:r>
      <w:r w:rsidRPr="00A2278D">
        <w:t>s</w:t>
      </w:r>
      <w:r w:rsidR="002E6CD7" w:rsidRPr="00A2278D">
        <w:t xml:space="preserve"> Titres Transférés</w:t>
      </w:r>
      <w:r w:rsidR="00A801D9" w:rsidRPr="00A2278D">
        <w:rPr>
          <w:rFonts w:eastAsiaTheme="minorHAnsi"/>
        </w:rPr>
        <w:t xml:space="preserve"> ainsi que les imprimés fiscaux </w:t>
      </w:r>
      <w:r w:rsidR="00ED62EA" w:rsidRPr="00A2278D">
        <w:rPr>
          <w:rFonts w:eastAsiaTheme="minorHAnsi"/>
        </w:rPr>
        <w:t>requis</w:t>
      </w:r>
      <w:r w:rsidR="00A801D9" w:rsidRPr="00A2278D">
        <w:rPr>
          <w:rFonts w:eastAsiaTheme="minorHAnsi"/>
        </w:rPr>
        <w:t xml:space="preserve"> dûment remplis</w:t>
      </w:r>
      <w:r w:rsidR="002E6CD7" w:rsidRPr="00A2278D">
        <w:t xml:space="preserve"> et signeront</w:t>
      </w:r>
      <w:r w:rsidRPr="00A2278D">
        <w:t xml:space="preserve"> </w:t>
      </w:r>
      <w:r w:rsidR="002E6CD7" w:rsidRPr="00A2278D">
        <w:t>les accords visés à l’</w:t>
      </w:r>
      <w:r w:rsidR="002E423C" w:rsidRPr="00A2278D">
        <w:t>Article</w:t>
      </w:r>
      <w:r w:rsidRPr="00A2278D">
        <w:t xml:space="preserve"> </w:t>
      </w:r>
      <w:r w:rsidR="00996595" w:rsidRPr="00A2278D">
        <w:fldChar w:fldCharType="begin"/>
      </w:r>
      <w:r w:rsidR="00996595" w:rsidRPr="00A2278D">
        <w:instrText xml:space="preserve"> REF _Ref206175678 \r \h </w:instrText>
      </w:r>
      <w:r w:rsidR="00996595" w:rsidRPr="00A2278D">
        <w:fldChar w:fldCharType="separate"/>
      </w:r>
      <w:r w:rsidR="0062494E" w:rsidRPr="00A2278D">
        <w:t>11.3.1(b)</w:t>
      </w:r>
      <w:r w:rsidR="00996595" w:rsidRPr="00A2278D">
        <w:fldChar w:fldCharType="end"/>
      </w:r>
      <w:r w:rsidR="00DA7636" w:rsidRPr="00A2278D">
        <w:rPr>
          <w:highlight w:val="yellow"/>
        </w:rPr>
        <w:t xml:space="preserve">[, sous réserve de l’Article </w:t>
      </w:r>
      <w:r w:rsidR="00DA7636" w:rsidRPr="00A2278D">
        <w:rPr>
          <w:highlight w:val="yellow"/>
        </w:rPr>
        <w:fldChar w:fldCharType="begin"/>
      </w:r>
      <w:r w:rsidR="00DA7636" w:rsidRPr="00A2278D">
        <w:rPr>
          <w:highlight w:val="yellow"/>
        </w:rPr>
        <w:instrText xml:space="preserve"> REF _Ref211330768 \w \h  \* MERGEFORMAT </w:instrText>
      </w:r>
      <w:r w:rsidR="00DA7636" w:rsidRPr="00A2278D">
        <w:rPr>
          <w:highlight w:val="yellow"/>
        </w:rPr>
      </w:r>
      <w:r w:rsidR="00DA7636" w:rsidRPr="00A2278D">
        <w:rPr>
          <w:highlight w:val="yellow"/>
        </w:rPr>
        <w:fldChar w:fldCharType="separate"/>
      </w:r>
      <w:r w:rsidR="0062494E" w:rsidRPr="00A2278D">
        <w:rPr>
          <w:highlight w:val="yellow"/>
        </w:rPr>
        <w:t>11.7.2</w:t>
      </w:r>
      <w:r w:rsidR="00DA7636" w:rsidRPr="00A2278D">
        <w:rPr>
          <w:highlight w:val="yellow"/>
        </w:rPr>
        <w:fldChar w:fldCharType="end"/>
      </w:r>
      <w:r w:rsidR="00DA7636" w:rsidRPr="00A2278D">
        <w:rPr>
          <w:highlight w:val="yellow"/>
        </w:rPr>
        <w:t xml:space="preserve">. </w:t>
      </w:r>
      <w:r w:rsidR="00DA7636" w:rsidRPr="00A2278D">
        <w:rPr>
          <w:i/>
          <w:color w:val="808080" w:themeColor="background1" w:themeShade="80"/>
        </w:rPr>
        <w:t>– à conserver uniquement e</w:t>
      </w:r>
      <w:r w:rsidR="00DA7636" w:rsidRPr="00A2278D">
        <w:rPr>
          <w:i/>
          <w:iCs/>
          <w:color w:val="808080" w:themeColor="background1" w:themeShade="80"/>
        </w:rPr>
        <w:t xml:space="preserve">n présence d’une clause d’absence de garanties des Investisseurs (Article </w:t>
      </w:r>
      <w:r w:rsidR="00DA7636" w:rsidRPr="00A2278D">
        <w:rPr>
          <w:i/>
          <w:iCs/>
          <w:color w:val="808080" w:themeColor="background1" w:themeShade="80"/>
        </w:rPr>
        <w:fldChar w:fldCharType="begin"/>
      </w:r>
      <w:r w:rsidR="00DA7636" w:rsidRPr="00A2278D">
        <w:rPr>
          <w:i/>
          <w:iCs/>
          <w:color w:val="808080" w:themeColor="background1" w:themeShade="80"/>
        </w:rPr>
        <w:instrText xml:space="preserve"> REF _Ref209188154 \r \h  \* MERGEFORMAT </w:instrText>
      </w:r>
      <w:r w:rsidR="00DA7636" w:rsidRPr="00A2278D">
        <w:rPr>
          <w:i/>
          <w:iCs/>
          <w:color w:val="808080" w:themeColor="background1" w:themeShade="80"/>
        </w:rPr>
      </w:r>
      <w:r w:rsidR="00DA7636" w:rsidRPr="00A2278D">
        <w:rPr>
          <w:i/>
          <w:iCs/>
          <w:color w:val="808080" w:themeColor="background1" w:themeShade="80"/>
        </w:rPr>
        <w:fldChar w:fldCharType="separate"/>
      </w:r>
      <w:r w:rsidR="0062494E" w:rsidRPr="00A2278D">
        <w:rPr>
          <w:i/>
          <w:iCs/>
          <w:color w:val="808080" w:themeColor="background1" w:themeShade="80"/>
        </w:rPr>
        <w:t>27</w:t>
      </w:r>
      <w:r w:rsidR="00DA7636" w:rsidRPr="00A2278D">
        <w:rPr>
          <w:i/>
          <w:iCs/>
          <w:color w:val="808080" w:themeColor="background1" w:themeShade="80"/>
        </w:rPr>
        <w:fldChar w:fldCharType="end"/>
      </w:r>
      <w:r w:rsidR="00DA7636" w:rsidRPr="00A2278D">
        <w:rPr>
          <w:i/>
          <w:iCs/>
          <w:color w:val="808080" w:themeColor="background1" w:themeShade="80"/>
        </w:rPr>
        <w:t>)</w:t>
      </w:r>
      <w:r w:rsidR="00DA7636" w:rsidRPr="00A2278D">
        <w:rPr>
          <w:highlight w:val="yellow"/>
        </w:rPr>
        <w:t>]</w:t>
      </w:r>
      <w:r w:rsidRPr="00A2278D">
        <w:t xml:space="preserve"> </w:t>
      </w:r>
      <w:r w:rsidR="002E6CD7" w:rsidRPr="00A2278D">
        <w:t>;</w:t>
      </w:r>
    </w:p>
    <w:p w14:paraId="592913B1" w14:textId="5F86226F" w:rsidR="002E6CD7" w:rsidRPr="00A2278D" w:rsidRDefault="00996595" w:rsidP="00A82F67">
      <w:pPr>
        <w:pStyle w:val="3liste"/>
      </w:pPr>
      <w:r w:rsidRPr="00A2278D">
        <w:t>le Prix des Titres déterminé à l’</w:t>
      </w:r>
      <w:r w:rsidR="002E423C" w:rsidRPr="00A2278D">
        <w:t>Article</w:t>
      </w:r>
      <w:r w:rsidRPr="00A2278D">
        <w:t xml:space="preserve"> </w:t>
      </w:r>
      <w:r w:rsidRPr="00A2278D">
        <w:fldChar w:fldCharType="begin"/>
      </w:r>
      <w:r w:rsidRPr="00A2278D">
        <w:instrText xml:space="preserve"> REF _Ref206175811 \r \h </w:instrText>
      </w:r>
      <w:r w:rsidRPr="00A2278D">
        <w:fldChar w:fldCharType="separate"/>
      </w:r>
      <w:r w:rsidR="0062494E" w:rsidRPr="00A2278D">
        <w:t>11.4</w:t>
      </w:r>
      <w:r w:rsidRPr="00A2278D">
        <w:fldChar w:fldCharType="end"/>
      </w:r>
      <w:r w:rsidRPr="00A2278D">
        <w:t xml:space="preserve"> et </w:t>
      </w:r>
      <w:r w:rsidR="002E6CD7" w:rsidRPr="00A2278D">
        <w:t xml:space="preserve">le </w:t>
      </w:r>
      <w:r w:rsidRPr="00A2278D">
        <w:t xml:space="preserve">montant de la Créance en Compte Courant du Bénéficiaire </w:t>
      </w:r>
      <w:r w:rsidR="00592888" w:rsidRPr="00A2278D">
        <w:t>c</w:t>
      </w:r>
      <w:r w:rsidRPr="00A2278D">
        <w:t xml:space="preserve">oncerné, le cas échéant, sera payé : </w:t>
      </w:r>
    </w:p>
    <w:p w14:paraId="17E56078" w14:textId="7F426F90" w:rsidR="002E6CD7" w:rsidRPr="00A2278D" w:rsidRDefault="00996595">
      <w:pPr>
        <w:pStyle w:val="3sousliste"/>
        <w:numPr>
          <w:ilvl w:val="0"/>
          <w:numId w:val="6"/>
        </w:numPr>
      </w:pPr>
      <w:r w:rsidRPr="00A2278D">
        <w:t xml:space="preserve">en cas de substitution, par le Cessionnaire Envisagé concomitamment aux Promettants et à chaque Bénéficiaire qui a exercé son Droit de Sortie Conjointe </w:t>
      </w:r>
      <w:r w:rsidR="00583F25" w:rsidRPr="00A2278D">
        <w:t>Totale</w:t>
      </w:r>
      <w:r w:rsidR="002E6CD7" w:rsidRPr="00A2278D">
        <w:t xml:space="preserve"> ;</w:t>
      </w:r>
    </w:p>
    <w:p w14:paraId="55B29609" w14:textId="51F0892F" w:rsidR="002E6CD7" w:rsidRPr="00A2278D" w:rsidRDefault="00996595" w:rsidP="00A82F67">
      <w:pPr>
        <w:pStyle w:val="3sousliste"/>
      </w:pPr>
      <w:r w:rsidRPr="00A2278D">
        <w:t xml:space="preserve">en l’absence de substitution, par les Promettants concomitamment à chaque Bénéficiaire qui a exercé son Droit de Sortie Conjointe Totale </w:t>
      </w:r>
      <w:r w:rsidR="002E6CD7" w:rsidRPr="00A2278D">
        <w:t>;</w:t>
      </w:r>
    </w:p>
    <w:p w14:paraId="5454412F" w14:textId="0C64ED95" w:rsidR="00592888" w:rsidRPr="00A2278D" w:rsidRDefault="00592888" w:rsidP="00592888">
      <w:pPr>
        <w:pStyle w:val="3article"/>
      </w:pPr>
      <w:r w:rsidRPr="00A2278D">
        <w:t>Le jour du Transfert définitif des Titres Concernés et des Titres Transférés, chaque Bénéficiaire qui a exercé son Droit de Sortie Conjointe Totale et le Promettant effectueront toute déclaration et notamment toute inscription dans le registre de la Société afin de constater la réalisation du Transfert des Titres Concernés et des Titres Transférés.</w:t>
      </w:r>
    </w:p>
    <w:p w14:paraId="1AA9A3D7" w14:textId="02990612" w:rsidR="002E6CD7" w:rsidRPr="00A2278D" w:rsidRDefault="002E6CD7" w:rsidP="0069627B">
      <w:pPr>
        <w:pStyle w:val="2article"/>
        <w:rPr>
          <w:lang w:val="fr-FR"/>
        </w:rPr>
      </w:pPr>
      <w:r w:rsidRPr="00A2278D">
        <w:rPr>
          <w:lang w:val="fr-FR"/>
        </w:rPr>
        <w:t>Exceptions à l'application du Droit de Sortie Conjointe Totale</w:t>
      </w:r>
    </w:p>
    <w:p w14:paraId="57FF9662" w14:textId="77777777" w:rsidR="00E5449D" w:rsidRPr="00A2278D" w:rsidRDefault="00E5449D" w:rsidP="00E5449D">
      <w:pPr>
        <w:pStyle w:val="3article"/>
      </w:pPr>
      <w:r w:rsidRPr="00A2278D">
        <w:t>Par exception, le Droit de Sortie Conjointe Proportionnelle ne sera pas applicable en cas de :</w:t>
      </w:r>
    </w:p>
    <w:p w14:paraId="21BDEFFC" w14:textId="77777777" w:rsidR="00E5449D" w:rsidRPr="00A2278D" w:rsidRDefault="00E5449D" w:rsidP="00E5449D">
      <w:pPr>
        <w:rPr>
          <w:i/>
          <w:iCs/>
          <w:color w:val="808080" w:themeColor="background1" w:themeShade="80"/>
        </w:rPr>
      </w:pPr>
      <w:r w:rsidRPr="00A2278D">
        <w:rPr>
          <w:i/>
          <w:iCs/>
          <w:color w:val="808080" w:themeColor="background1" w:themeShade="80"/>
        </w:rPr>
        <w:t xml:space="preserve">[Ajouter ou supprimer de la liste qui suit les clauses qui n’existent pas dans le Pacte. Par exemple, s’il n’y a pas de clause de préemption, supprimer le point (b). Ajouter </w:t>
      </w:r>
      <w:r w:rsidRPr="00A2278D">
        <w:rPr>
          <w:i/>
          <w:iCs/>
          <w:color w:val="808080" w:themeColor="background1" w:themeShade="80"/>
        </w:rPr>
        <w:lastRenderedPageBreak/>
        <w:t>également dans la liste les clauses ajoutées au Pacte et pour lesquelles le Droit de Sortie Conjointe Proportionnelle ne s’applique pas.</w:t>
      </w:r>
    </w:p>
    <w:p w14:paraId="03392305" w14:textId="3E88612B" w:rsidR="00E5449D" w:rsidRPr="00A2278D" w:rsidRDefault="00E5449D" w:rsidP="00E5449D">
      <w:pPr>
        <w:rPr>
          <w:i/>
          <w:iCs/>
          <w:color w:val="808080" w:themeColor="background1" w:themeShade="80"/>
        </w:rPr>
      </w:pPr>
      <w:r w:rsidRPr="00A2278D">
        <w:rPr>
          <w:i/>
          <w:iCs/>
          <w:color w:val="808080" w:themeColor="background1" w:themeShade="80"/>
        </w:rPr>
        <w:t>Il est parfois négocié que le tag ne s’applique pas si l’acquéreur est une entité du même groupe que le Cédant et qu’il n’y a pas de changement de contrôle indirect. Ce point est à relier avec la définition de « Changement de Contrôle ».]</w:t>
      </w:r>
    </w:p>
    <w:p w14:paraId="42011C22" w14:textId="0A8BC275" w:rsidR="00E5449D" w:rsidRPr="00A2278D" w:rsidRDefault="00E5449D" w:rsidP="00E5449D">
      <w:pPr>
        <w:pStyle w:val="3liste"/>
        <w:rPr>
          <w:highlight w:val="yellow"/>
        </w:rPr>
      </w:pPr>
      <w:r w:rsidRPr="00A2278D">
        <w:rPr>
          <w:highlight w:val="yellow"/>
        </w:rPr>
        <w:t xml:space="preserve">[Transfert Libre </w:t>
      </w:r>
      <w:r w:rsidRPr="00A2278D">
        <w:rPr>
          <w:i/>
          <w:iCs/>
          <w:color w:val="808080" w:themeColor="background1" w:themeShade="80"/>
        </w:rPr>
        <w:t>- si une clause de Transfert Libre est prévue dans le Pacte, conserver ce point car, par principe, un Transfert Libre n’est pas soumis à la clause de tag total ;</w:t>
      </w:r>
      <w:r w:rsidRPr="00A2278D">
        <w:rPr>
          <w:highlight w:val="yellow"/>
        </w:rPr>
        <w:t>]</w:t>
      </w:r>
    </w:p>
    <w:p w14:paraId="3FA1095D" w14:textId="7219703F" w:rsidR="00E5449D" w:rsidRPr="00A2278D" w:rsidRDefault="00E5449D" w:rsidP="00E5449D">
      <w:pPr>
        <w:pStyle w:val="3liste"/>
        <w:rPr>
          <w:highlight w:val="yellow"/>
        </w:rPr>
      </w:pPr>
      <w:r w:rsidRPr="00A2278D">
        <w:rPr>
          <w:highlight w:val="yellow"/>
        </w:rPr>
        <w:t xml:space="preserve">[exercice du Droit de Préemption sur la totalité des Titres Transférés </w:t>
      </w:r>
      <w:r w:rsidRPr="00A2278D">
        <w:rPr>
          <w:i/>
          <w:iCs/>
          <w:color w:val="808080" w:themeColor="background1" w:themeShade="80"/>
        </w:rPr>
        <w:t>- Ce paragraphe signifie que la préemption l’emporte sur le droit de Sortie Conjointe Proportionnelle. C’est souvent l’option choisie dans les pactes</w:t>
      </w:r>
      <w:r w:rsidRPr="00A2278D">
        <w:rPr>
          <w:highlight w:val="yellow"/>
        </w:rPr>
        <w:t>];</w:t>
      </w:r>
    </w:p>
    <w:p w14:paraId="7D29E909" w14:textId="5E69B4B1" w:rsidR="00E5449D" w:rsidRPr="00A2278D" w:rsidRDefault="00E5449D" w:rsidP="00E5449D">
      <w:pPr>
        <w:pStyle w:val="3liste"/>
        <w:rPr>
          <w:highlight w:val="yellow"/>
        </w:rPr>
      </w:pPr>
      <w:r w:rsidRPr="00A2278D">
        <w:rPr>
          <w:highlight w:val="yellow"/>
        </w:rPr>
        <w:t xml:space="preserve">[exercice d’une Obligation de Sortie Forcée </w:t>
      </w:r>
      <w:r w:rsidRPr="00A2278D">
        <w:rPr>
          <w:i/>
          <w:iCs/>
          <w:color w:val="808080" w:themeColor="background1" w:themeShade="80"/>
        </w:rPr>
        <w:t>- Ce paragraphe signifie que la Sortie Forcée l’emporte sur le droit de Sortie Conjointe Totale. Si une clause d’Obligation de Sortie Forcée est prévue dans le Pacte, conserver ce point car, par principe, l’Obligation de Sortie Forcée n’est pas soumise à la clause de tag total</w:t>
      </w:r>
      <w:r w:rsidRPr="00A2278D">
        <w:rPr>
          <w:highlight w:val="yellow"/>
        </w:rPr>
        <w:t>];</w:t>
      </w:r>
    </w:p>
    <w:p w14:paraId="4BDDFE9F" w14:textId="77777777" w:rsidR="00E5449D" w:rsidRPr="00A2278D" w:rsidRDefault="00E5449D" w:rsidP="00E5449D">
      <w:pPr>
        <w:pStyle w:val="3liste"/>
      </w:pPr>
      <w:r w:rsidRPr="00A2278D">
        <w:rPr>
          <w:highlight w:val="yellow"/>
        </w:rPr>
        <w:t>[●]</w:t>
      </w:r>
      <w:r w:rsidRPr="00A2278D">
        <w:t>.</w:t>
      </w:r>
    </w:p>
    <w:p w14:paraId="6B17F934" w14:textId="3E507041" w:rsidR="00A9406B" w:rsidRPr="00A2278D" w:rsidRDefault="00A9406B" w:rsidP="00A9406B">
      <w:pPr>
        <w:rPr>
          <w:i/>
          <w:iCs/>
          <w:color w:val="808080" w:themeColor="background1" w:themeShade="80"/>
        </w:rPr>
      </w:pPr>
      <w:r w:rsidRPr="00A2278D">
        <w:rPr>
          <w:highlight w:val="yellow"/>
        </w:rPr>
        <w:t>[</w:t>
      </w:r>
      <w:r w:rsidRPr="00A2278D">
        <w:rPr>
          <w:i/>
          <w:iCs/>
          <w:color w:val="808080" w:themeColor="background1" w:themeShade="80"/>
        </w:rPr>
        <w:t>En présence d’une clause d’absence de garanties des Investisseurs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_Ref209188154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w:t>
      </w:r>
    </w:p>
    <w:p w14:paraId="11C0409F" w14:textId="6B286875" w:rsidR="00A9406B" w:rsidRPr="00A2278D" w:rsidRDefault="00A9406B" w:rsidP="00A41538">
      <w:pPr>
        <w:pStyle w:val="3article"/>
        <w:rPr>
          <w:highlight w:val="yellow"/>
        </w:rPr>
      </w:pPr>
      <w:bookmarkStart w:id="90" w:name="_Ref211330768"/>
      <w:r w:rsidRPr="00A2278D">
        <w:rPr>
          <w:highlight w:val="yellow"/>
        </w:rPr>
        <w:t>Nonobstant toute stipulation contraire, il est expressément convenu que, ni les Promettants, ni les Cessionnaires Envisagés ne pourront exiger des Bénéficiaires au profit desquels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_Ref209188230 \r \h  \* MERGEFORMAT </w:instrText>
      </w:r>
      <w:r w:rsidRPr="00A2278D">
        <w:rPr>
          <w:highlight w:val="yellow"/>
        </w:rPr>
      </w:r>
      <w:r w:rsidRPr="00A2278D">
        <w:rPr>
          <w:highlight w:val="yellow"/>
        </w:rPr>
        <w:fldChar w:fldCharType="separate"/>
      </w:r>
      <w:r w:rsidR="0062494E" w:rsidRPr="00A2278D">
        <w:rPr>
          <w:highlight w:val="yellow"/>
        </w:rPr>
        <w:t>27</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_Ref209188234 \h  \* MERGEFORMAT </w:instrText>
      </w:r>
      <w:r w:rsidRPr="00A2278D">
        <w:rPr>
          <w:highlight w:val="yellow"/>
        </w:rPr>
      </w:r>
      <w:r w:rsidRPr="00A2278D">
        <w:rPr>
          <w:highlight w:val="yellow"/>
        </w:rPr>
        <w:fldChar w:fldCharType="separate"/>
      </w:r>
      <w:r w:rsidR="0062494E" w:rsidRPr="00A2278D">
        <w:rPr>
          <w:highlight w:val="yellow"/>
        </w:rPr>
        <w:t>Absence de garanties des Investisseurs</w:t>
      </w:r>
      <w:r w:rsidRPr="00A2278D">
        <w:rPr>
          <w:highlight w:val="yellow"/>
        </w:rPr>
        <w:fldChar w:fldCharType="end"/>
      </w:r>
      <w:r w:rsidRPr="00A2278D">
        <w:rPr>
          <w:highlight w:val="yellow"/>
        </w:rPr>
        <w:t> » est stipulé, de consentir des garanties ou engagements accessoires au Transfert des Titres Concernés</w:t>
      </w:r>
      <w:r w:rsidR="006627C9" w:rsidRPr="00A2278D">
        <w:rPr>
          <w:highlight w:val="yellow"/>
        </w:rPr>
        <w:t>, malgré toute indication dans la Notification de Transfert</w:t>
      </w:r>
      <w:r w:rsidRPr="00A2278D">
        <w:rPr>
          <w:highlight w:val="yellow"/>
        </w:rPr>
        <w:t>.</w:t>
      </w:r>
      <w:bookmarkEnd w:id="90"/>
    </w:p>
    <w:p w14:paraId="79DBD26A" w14:textId="29EE9D56" w:rsidR="00A9406B" w:rsidRPr="00A2278D" w:rsidRDefault="00A9406B" w:rsidP="00A9406B">
      <w:pPr>
        <w:rPr>
          <w:highlight w:val="yellow"/>
        </w:rPr>
      </w:pPr>
      <w:r w:rsidRPr="00A2278D">
        <w:rPr>
          <w:highlight w:val="yellow"/>
        </w:rPr>
        <w:t>En conséquence, le Promettant reconnaît et accepte que, si le Cessionnaire Envisagé exige des garanties ou engagements et qu’un Bénéficiaire qui a exercé son Droit de Sortie Conjointe Totale bénéficie des stipulations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_Ref209188230 \r \h  \* MERGEFORMAT </w:instrText>
      </w:r>
      <w:r w:rsidRPr="00A2278D">
        <w:rPr>
          <w:highlight w:val="yellow"/>
        </w:rPr>
      </w:r>
      <w:r w:rsidRPr="00A2278D">
        <w:rPr>
          <w:highlight w:val="yellow"/>
        </w:rPr>
        <w:fldChar w:fldCharType="separate"/>
      </w:r>
      <w:r w:rsidR="0062494E" w:rsidRPr="00A2278D">
        <w:rPr>
          <w:highlight w:val="yellow"/>
        </w:rPr>
        <w:t>27</w:t>
      </w:r>
      <w:r w:rsidRPr="00A2278D">
        <w:rPr>
          <w:highlight w:val="yellow"/>
        </w:rPr>
        <w:fldChar w:fldCharType="end"/>
      </w:r>
      <w:r w:rsidRPr="00A2278D">
        <w:rPr>
          <w:highlight w:val="yellow"/>
        </w:rPr>
        <w:t>, il appartiendra au Promettant de les supporter seul, de telle sorte que la levée de l’option de la Promesse d’Achat de Sortie Conjointe Totale est pleinement valide et engageante, sans que le défaut de garantie desdits Bénéficiaires ne puisse faire obstacle à la réalisation du Transfert des Titres Concernés.</w:t>
      </w:r>
    </w:p>
    <w:p w14:paraId="5F90C7EB" w14:textId="0E35EECD" w:rsidR="00A9406B" w:rsidRPr="00A2278D" w:rsidRDefault="00A9406B" w:rsidP="00A9406B">
      <w:pPr>
        <w:rPr>
          <w:i/>
          <w:iCs/>
          <w:color w:val="808080" w:themeColor="background1" w:themeShade="80"/>
        </w:rPr>
      </w:pPr>
      <w:r w:rsidRPr="00A2278D">
        <w:rPr>
          <w:i/>
          <w:iCs/>
          <w:color w:val="808080" w:themeColor="background1" w:themeShade="80"/>
        </w:rPr>
        <w:t xml:space="preserve">Cette rédaction reflète la pratique de marché : les investisseurs professionnels ne donnent pas de garanties autres que légales (éviction). </w:t>
      </w:r>
    </w:p>
    <w:p w14:paraId="0490FF4F" w14:textId="0FC8999C" w:rsidR="00A9406B" w:rsidRPr="00A2278D" w:rsidRDefault="00A9406B" w:rsidP="00A9406B">
      <w:pPr>
        <w:rPr>
          <w:i/>
          <w:iCs/>
          <w:color w:val="808080" w:themeColor="background1" w:themeShade="80"/>
        </w:rPr>
      </w:pPr>
      <w:r w:rsidRPr="00A2278D">
        <w:rPr>
          <w:i/>
          <w:iCs/>
          <w:color w:val="808080" w:themeColor="background1" w:themeShade="80"/>
        </w:rPr>
        <w:t>Une fois l’option de la promesse d’achat levée, le Promettant est juridiquement tenu d’acheter les Titres du Bénéficiaire, même si le Cessionnaire Envisagé se retire faute d’avoir obtenu certaines garanties des investisseurs.</w:t>
      </w:r>
    </w:p>
    <w:p w14:paraId="79027B1F" w14:textId="456EF085" w:rsidR="00A9406B" w:rsidRPr="00A2278D" w:rsidRDefault="00A9406B" w:rsidP="00A9406B">
      <w:pPr>
        <w:rPr>
          <w:i/>
          <w:iCs/>
          <w:color w:val="808080" w:themeColor="background1" w:themeShade="80"/>
        </w:rPr>
      </w:pPr>
      <w:r w:rsidRPr="00A2278D">
        <w:rPr>
          <w:i/>
          <w:iCs/>
          <w:color w:val="808080" w:themeColor="background1" w:themeShade="80"/>
        </w:rPr>
        <w:lastRenderedPageBreak/>
        <w:t>Pour éviter cette situation, le Promettant peut assumer lui-même les garanties manquantes pour que l’opération puisse se réaliser.</w:t>
      </w:r>
    </w:p>
    <w:p w14:paraId="50CD52FE" w14:textId="57406CEA" w:rsidR="00A9406B" w:rsidRPr="00A2278D" w:rsidRDefault="00A9406B" w:rsidP="00A9406B">
      <w:r w:rsidRPr="00A2278D">
        <w:rPr>
          <w:i/>
          <w:iCs/>
          <w:color w:val="808080" w:themeColor="background1" w:themeShade="80"/>
        </w:rPr>
        <w:t xml:space="preserve">C’est un risque clair pour le Promettant : il </w:t>
      </w:r>
      <w:r w:rsidR="004A3986" w:rsidRPr="00A2278D">
        <w:rPr>
          <w:i/>
          <w:iCs/>
          <w:color w:val="808080" w:themeColor="background1" w:themeShade="80"/>
        </w:rPr>
        <w:t>est obligé d’acheter les Titres Concernés</w:t>
      </w:r>
      <w:r w:rsidRPr="00A2278D">
        <w:rPr>
          <w:i/>
          <w:iCs/>
          <w:color w:val="808080" w:themeColor="background1" w:themeShade="80"/>
        </w:rPr>
        <w:t xml:space="preserve"> sans certitude absolue de pouvoir répercuter la totalité des conditions au Cessionnaire</w:t>
      </w:r>
      <w:r w:rsidRPr="00A2278D">
        <w:t>.</w:t>
      </w:r>
    </w:p>
    <w:p w14:paraId="4771A91E" w14:textId="1470D5F6" w:rsidR="005B7EF7" w:rsidRPr="00A2278D" w:rsidRDefault="004A3986" w:rsidP="00A9406B">
      <w:pPr>
        <w:rPr>
          <w:highlight w:val="yellow"/>
        </w:rPr>
      </w:pPr>
      <w:r w:rsidRPr="00A2278D">
        <w:rPr>
          <w:i/>
          <w:iCs/>
          <w:color w:val="808080" w:themeColor="background1" w:themeShade="80"/>
        </w:rPr>
        <w:t>Afin d’éviter cette situation et si cela est possible compte tenu des négociations,</w:t>
      </w:r>
      <w:r w:rsidR="00A9406B" w:rsidRPr="00A2278D">
        <w:rPr>
          <w:i/>
          <w:iCs/>
          <w:color w:val="808080" w:themeColor="background1" w:themeShade="80"/>
        </w:rPr>
        <w:t>, il est recommandé de supprimer l’</w:t>
      </w:r>
      <w:r w:rsidR="002E423C" w:rsidRPr="00A2278D">
        <w:rPr>
          <w:i/>
          <w:iCs/>
          <w:color w:val="808080" w:themeColor="background1" w:themeShade="80"/>
        </w:rPr>
        <w:t>Article</w:t>
      </w:r>
      <w:r w:rsidR="00A9406B" w:rsidRPr="00A2278D">
        <w:rPr>
          <w:i/>
          <w:iCs/>
          <w:color w:val="808080" w:themeColor="background1" w:themeShade="80"/>
        </w:rPr>
        <w:t xml:space="preserve"> </w:t>
      </w:r>
      <w:r w:rsidR="00A9406B" w:rsidRPr="00A2278D">
        <w:rPr>
          <w:i/>
          <w:iCs/>
          <w:color w:val="808080" w:themeColor="background1" w:themeShade="80"/>
        </w:rPr>
        <w:fldChar w:fldCharType="begin"/>
      </w:r>
      <w:r w:rsidR="00A9406B" w:rsidRPr="00A2278D">
        <w:rPr>
          <w:i/>
          <w:iCs/>
          <w:color w:val="808080" w:themeColor="background1" w:themeShade="80"/>
        </w:rPr>
        <w:instrText xml:space="preserve"> REF _Ref209188230 \r \h  \* MERGEFORMAT </w:instrText>
      </w:r>
      <w:r w:rsidR="00A9406B" w:rsidRPr="00A2278D">
        <w:rPr>
          <w:i/>
          <w:iCs/>
          <w:color w:val="808080" w:themeColor="background1" w:themeShade="80"/>
        </w:rPr>
      </w:r>
      <w:r w:rsidR="00A9406B" w:rsidRPr="00A2278D">
        <w:rPr>
          <w:i/>
          <w:iCs/>
          <w:color w:val="808080" w:themeColor="background1" w:themeShade="80"/>
        </w:rPr>
        <w:fldChar w:fldCharType="separate"/>
      </w:r>
      <w:r w:rsidR="0062494E" w:rsidRPr="00A2278D">
        <w:rPr>
          <w:i/>
          <w:iCs/>
          <w:color w:val="808080" w:themeColor="background1" w:themeShade="80"/>
        </w:rPr>
        <w:t>27</w:t>
      </w:r>
      <w:r w:rsidR="00A9406B" w:rsidRPr="00A2278D">
        <w:rPr>
          <w:i/>
          <w:iCs/>
          <w:color w:val="808080" w:themeColor="background1" w:themeShade="80"/>
        </w:rPr>
        <w:fldChar w:fldCharType="end"/>
      </w:r>
      <w:r w:rsidR="00A9406B" w:rsidRPr="00A2278D">
        <w:rPr>
          <w:i/>
          <w:iCs/>
          <w:color w:val="808080" w:themeColor="background1" w:themeShade="80"/>
        </w:rPr>
        <w:t xml:space="preserve"> « </w:t>
      </w:r>
      <w:r w:rsidR="00A9406B" w:rsidRPr="00A2278D">
        <w:rPr>
          <w:i/>
          <w:iCs/>
          <w:color w:val="808080" w:themeColor="background1" w:themeShade="80"/>
        </w:rPr>
        <w:fldChar w:fldCharType="begin"/>
      </w:r>
      <w:r w:rsidR="00A9406B" w:rsidRPr="00A2278D">
        <w:rPr>
          <w:i/>
          <w:iCs/>
          <w:color w:val="808080" w:themeColor="background1" w:themeShade="80"/>
        </w:rPr>
        <w:instrText xml:space="preserve"> REF _Ref209188234 \h  \* MERGEFORMAT </w:instrText>
      </w:r>
      <w:r w:rsidR="00A9406B" w:rsidRPr="00A2278D">
        <w:rPr>
          <w:i/>
          <w:iCs/>
          <w:color w:val="808080" w:themeColor="background1" w:themeShade="80"/>
        </w:rPr>
      </w:r>
      <w:r w:rsidR="00A9406B" w:rsidRPr="00A2278D">
        <w:rPr>
          <w:i/>
          <w:iCs/>
          <w:color w:val="808080" w:themeColor="background1" w:themeShade="80"/>
        </w:rPr>
        <w:fldChar w:fldCharType="separate"/>
      </w:r>
      <w:r w:rsidR="0062494E" w:rsidRPr="00A2278D">
        <w:rPr>
          <w:i/>
          <w:iCs/>
          <w:color w:val="808080" w:themeColor="background1" w:themeShade="80"/>
        </w:rPr>
        <w:t>Absence de garanties des Investisseurs</w:t>
      </w:r>
      <w:r w:rsidR="00A9406B" w:rsidRPr="00A2278D">
        <w:rPr>
          <w:i/>
          <w:iCs/>
          <w:color w:val="808080" w:themeColor="background1" w:themeShade="80"/>
        </w:rPr>
        <w:fldChar w:fldCharType="end"/>
      </w:r>
      <w:r w:rsidR="00A9406B" w:rsidRPr="00A2278D">
        <w:rPr>
          <w:i/>
          <w:iCs/>
          <w:color w:val="808080" w:themeColor="background1" w:themeShade="80"/>
        </w:rPr>
        <w:t> » et ce paragraphe en jaune.</w:t>
      </w:r>
      <w:r w:rsidR="00A9406B" w:rsidRPr="00A2278D">
        <w:rPr>
          <w:highlight w:val="yellow"/>
        </w:rPr>
        <w:t>]</w:t>
      </w:r>
    </w:p>
    <w:p w14:paraId="55E6A2C4" w14:textId="77777777" w:rsidR="005B7EF7" w:rsidRPr="00A2278D" w:rsidRDefault="005B7EF7">
      <w:pPr>
        <w:spacing w:after="0" w:line="300" w:lineRule="exact"/>
        <w:ind w:left="0"/>
        <w:jc w:val="left"/>
        <w:rPr>
          <w:highlight w:val="yellow"/>
        </w:rPr>
      </w:pPr>
      <w:r w:rsidRPr="00A2278D">
        <w:rPr>
          <w:highlight w:val="yellow"/>
        </w:rPr>
        <w:br w:type="page"/>
      </w:r>
    </w:p>
    <w:p w14:paraId="64567D2F" w14:textId="4A5802CC" w:rsidR="001B430F" w:rsidRPr="00A2278D" w:rsidRDefault="001B430F" w:rsidP="001B430F">
      <w:pPr>
        <w:pStyle w:val="1article"/>
        <w:rPr>
          <w:lang w:val="fr-FR"/>
        </w:rPr>
      </w:pPr>
      <w:bookmarkStart w:id="91" w:name="_Ref205888823"/>
      <w:bookmarkStart w:id="92" w:name="_Toc214981596"/>
      <w:r w:rsidRPr="00A2278D">
        <w:rPr>
          <w:lang w:val="fr-FR"/>
        </w:rPr>
        <w:lastRenderedPageBreak/>
        <w:t>Droit de Sortie Conjointe Proportionnelle</w:t>
      </w:r>
      <w:bookmarkEnd w:id="91"/>
      <w:bookmarkEnd w:id="92"/>
    </w:p>
    <w:p w14:paraId="540314EA" w14:textId="77777777" w:rsidR="00100B02" w:rsidRPr="00A2278D" w:rsidRDefault="00100B02" w:rsidP="00100B02">
      <w:pPr>
        <w:pStyle w:val="2article"/>
        <w:rPr>
          <w:lang w:val="fr-FR"/>
        </w:rPr>
      </w:pPr>
      <w:bookmarkStart w:id="93" w:name="_Ref210749322"/>
      <w:r w:rsidRPr="00A2278D">
        <w:rPr>
          <w:lang w:val="fr-FR"/>
        </w:rPr>
        <w:t>Principe</w:t>
      </w:r>
      <w:bookmarkEnd w:id="93"/>
    </w:p>
    <w:p w14:paraId="32745249" w14:textId="153B6ABC" w:rsidR="009D38DB" w:rsidRPr="00A2278D" w:rsidRDefault="00D63A44" w:rsidP="00AF417A">
      <w:pPr>
        <w:rPr>
          <w:i/>
          <w:iCs/>
          <w:color w:val="808080" w:themeColor="background1" w:themeShade="80"/>
        </w:rPr>
      </w:pPr>
      <w:r w:rsidRPr="00A2278D">
        <w:rPr>
          <w:i/>
          <w:iCs/>
          <w:color w:val="808080" w:themeColor="background1" w:themeShade="80"/>
        </w:rPr>
        <w:t>Le Droit de Sortie Conjointe peut être proportionnel, avec ou sans hiérarchie entre bénéficiaires, et s’appliquer en-dedans ou en-dehors.</w:t>
      </w:r>
    </w:p>
    <w:p w14:paraId="24E472C1" w14:textId="7DDC02DD" w:rsidR="009D38DB" w:rsidRPr="00A2278D" w:rsidRDefault="009D38DB" w:rsidP="00AF417A">
      <w:pPr>
        <w:rPr>
          <w:i/>
          <w:iCs/>
          <w:color w:val="808080" w:themeColor="background1" w:themeShade="80"/>
        </w:rPr>
      </w:pPr>
      <w:r w:rsidRPr="00A2278D">
        <w:rPr>
          <w:i/>
          <w:iCs/>
          <w:color w:val="808080" w:themeColor="background1" w:themeShade="80"/>
        </w:rPr>
        <w:t>La seule différence entre ces clause sera la rédaction du principe de la clause. La suite de la clause sera identique pour toutes les options.</w:t>
      </w:r>
    </w:p>
    <w:p w14:paraId="0EC94CDB" w14:textId="232736F6" w:rsidR="00AF417A" w:rsidRPr="00A2278D" w:rsidRDefault="00AF417A" w:rsidP="00AF417A">
      <w:pPr>
        <w:rPr>
          <w:i/>
          <w:iCs/>
          <w:color w:val="808080" w:themeColor="background1" w:themeShade="80"/>
        </w:rPr>
      </w:pPr>
      <w:r w:rsidRPr="00A2278D">
        <w:rPr>
          <w:i/>
          <w:iCs/>
          <w:color w:val="808080" w:themeColor="background1" w:themeShade="80"/>
        </w:rPr>
        <w:t xml:space="preserve"> Choi</w:t>
      </w:r>
      <w:r w:rsidR="00DB6451" w:rsidRPr="00A2278D">
        <w:rPr>
          <w:i/>
          <w:iCs/>
          <w:color w:val="808080" w:themeColor="background1" w:themeShade="80"/>
        </w:rPr>
        <w:t>s</w:t>
      </w:r>
      <w:r w:rsidRPr="00A2278D">
        <w:rPr>
          <w:i/>
          <w:iCs/>
          <w:color w:val="808080" w:themeColor="background1" w:themeShade="80"/>
        </w:rPr>
        <w:t xml:space="preserve">ir parmi les options suivantes la clause souhaitée : </w:t>
      </w:r>
    </w:p>
    <w:p w14:paraId="1984D852" w14:textId="6A88C20B" w:rsidR="00AF417A" w:rsidRPr="00A2278D" w:rsidRDefault="00AF417A" w:rsidP="00AF417A">
      <w:r w:rsidRPr="00A2278D">
        <w:rPr>
          <w:i/>
          <w:iCs/>
          <w:color w:val="808080" w:themeColor="background1" w:themeShade="80"/>
        </w:rPr>
        <w:t>Option 1 : Droit de Sortie Conjointe Proportionnelle en-dedans :</w:t>
      </w:r>
      <w:r w:rsidR="004E468E" w:rsidRPr="00A2278D">
        <w:rPr>
          <w:i/>
          <w:iCs/>
          <w:color w:val="808080" w:themeColor="background1" w:themeShade="80"/>
        </w:rPr>
        <w:t xml:space="preserve"> Choisir les bénéficiaires de la clause qui peuvent être tou</w:t>
      </w:r>
      <w:r w:rsidR="005E0418" w:rsidRPr="00A2278D">
        <w:rPr>
          <w:i/>
          <w:iCs/>
          <w:color w:val="808080" w:themeColor="background1" w:themeShade="80"/>
        </w:rPr>
        <w:t>te</w:t>
      </w:r>
      <w:r w:rsidR="004E468E" w:rsidRPr="00A2278D">
        <w:rPr>
          <w:i/>
          <w:iCs/>
          <w:color w:val="808080" w:themeColor="background1" w:themeShade="80"/>
        </w:rPr>
        <w:t xml:space="preserve">s les </w:t>
      </w:r>
      <w:r w:rsidR="005E0418" w:rsidRPr="00A2278D">
        <w:rPr>
          <w:i/>
          <w:iCs/>
          <w:color w:val="808080" w:themeColor="background1" w:themeShade="80"/>
        </w:rPr>
        <w:t>Parties</w:t>
      </w:r>
      <w:r w:rsidR="004E468E" w:rsidRPr="00A2278D">
        <w:rPr>
          <w:i/>
          <w:iCs/>
          <w:color w:val="808080" w:themeColor="background1" w:themeShade="80"/>
        </w:rPr>
        <w:t xml:space="preserve"> ou seulement certain</w:t>
      </w:r>
      <w:r w:rsidR="005E0418" w:rsidRPr="00A2278D">
        <w:rPr>
          <w:i/>
          <w:iCs/>
          <w:color w:val="808080" w:themeColor="background1" w:themeShade="80"/>
        </w:rPr>
        <w:t>e</w:t>
      </w:r>
      <w:r w:rsidR="004E468E" w:rsidRPr="00A2278D">
        <w:rPr>
          <w:i/>
          <w:iCs/>
          <w:color w:val="808080" w:themeColor="background1" w:themeShade="80"/>
        </w:rPr>
        <w:t xml:space="preserve">s d’entre </w:t>
      </w:r>
      <w:r w:rsidR="005E0418" w:rsidRPr="00A2278D">
        <w:rPr>
          <w:i/>
          <w:iCs/>
          <w:color w:val="808080" w:themeColor="background1" w:themeShade="80"/>
        </w:rPr>
        <w:t>elles</w:t>
      </w:r>
      <w:r w:rsidR="004E468E" w:rsidRPr="00A2278D">
        <w:rPr>
          <w:i/>
          <w:iCs/>
          <w:color w:val="808080" w:themeColor="background1" w:themeShade="80"/>
        </w:rPr>
        <w:t>. Tous les bénéficiaires ont les mêmes droits et ils peuvent vendre leurs Titres au</w:t>
      </w:r>
      <w:r w:rsidRPr="00A2278D">
        <w:rPr>
          <w:i/>
          <w:iCs/>
          <w:color w:val="808080" w:themeColor="background1" w:themeShade="80"/>
        </w:rPr>
        <w:t xml:space="preserve"> Cessionnaire Envisagé </w:t>
      </w:r>
      <w:r w:rsidR="004E468E" w:rsidRPr="00A2278D">
        <w:rPr>
          <w:i/>
          <w:iCs/>
          <w:color w:val="808080" w:themeColor="background1" w:themeShade="80"/>
        </w:rPr>
        <w:t xml:space="preserve">qui </w:t>
      </w:r>
      <w:r w:rsidRPr="00A2278D">
        <w:rPr>
          <w:b/>
          <w:bCs/>
          <w:i/>
          <w:iCs/>
          <w:color w:val="808080" w:themeColor="background1" w:themeShade="80"/>
          <w:u w:val="single"/>
        </w:rPr>
        <w:t>ne devra pas acheter plus de Titres</w:t>
      </w:r>
      <w:r w:rsidRPr="00A2278D">
        <w:rPr>
          <w:i/>
          <w:iCs/>
          <w:color w:val="808080" w:themeColor="background1" w:themeShade="80"/>
        </w:rPr>
        <w:t xml:space="preserve"> que ce qu’il a prévu.  </w:t>
      </w:r>
    </w:p>
    <w:p w14:paraId="4872A04E" w14:textId="3C5C2F69" w:rsidR="00AF417A" w:rsidRPr="00A2278D" w:rsidRDefault="00AF417A" w:rsidP="00AF417A">
      <w:r w:rsidRPr="00A2278D">
        <w:rPr>
          <w:i/>
          <w:iCs/>
          <w:color w:val="808080" w:themeColor="background1" w:themeShade="80"/>
        </w:rPr>
        <w:t xml:space="preserve">Option 2 : Droit de Sortie Conjointe </w:t>
      </w:r>
      <w:r w:rsidR="004E468E" w:rsidRPr="00A2278D">
        <w:rPr>
          <w:i/>
          <w:iCs/>
          <w:color w:val="808080" w:themeColor="background1" w:themeShade="80"/>
        </w:rPr>
        <w:t>Proportionnelle</w:t>
      </w:r>
      <w:r w:rsidRPr="00A2278D">
        <w:rPr>
          <w:i/>
          <w:iCs/>
          <w:color w:val="808080" w:themeColor="background1" w:themeShade="80"/>
        </w:rPr>
        <w:t xml:space="preserve"> en-dehors : </w:t>
      </w:r>
      <w:r w:rsidR="004E468E" w:rsidRPr="00A2278D">
        <w:rPr>
          <w:i/>
          <w:iCs/>
          <w:color w:val="808080" w:themeColor="background1" w:themeShade="80"/>
        </w:rPr>
        <w:t xml:space="preserve">Choisir les bénéficiaires de la clause qui peuvent être </w:t>
      </w:r>
      <w:r w:rsidR="00B52111" w:rsidRPr="00A2278D">
        <w:rPr>
          <w:i/>
          <w:iCs/>
          <w:color w:val="808080" w:themeColor="background1" w:themeShade="80"/>
        </w:rPr>
        <w:t>toutes les Parties ou seulement certaines d’entre elles</w:t>
      </w:r>
      <w:r w:rsidR="004E468E" w:rsidRPr="00A2278D">
        <w:rPr>
          <w:i/>
          <w:iCs/>
          <w:color w:val="808080" w:themeColor="background1" w:themeShade="80"/>
        </w:rPr>
        <w:t xml:space="preserve">. Tous les bénéficiaires ont les mêmes droits et ils peuvent vendre leurs Titres au </w:t>
      </w:r>
      <w:r w:rsidRPr="00A2278D">
        <w:rPr>
          <w:i/>
          <w:iCs/>
          <w:color w:val="808080" w:themeColor="background1" w:themeShade="80"/>
        </w:rPr>
        <w:t>Cessionnaire Envisagé</w:t>
      </w:r>
      <w:r w:rsidR="004E468E" w:rsidRPr="00A2278D">
        <w:rPr>
          <w:i/>
          <w:iCs/>
          <w:color w:val="808080" w:themeColor="background1" w:themeShade="80"/>
        </w:rPr>
        <w:t xml:space="preserve"> qui</w:t>
      </w:r>
      <w:r w:rsidRPr="00A2278D">
        <w:rPr>
          <w:i/>
          <w:iCs/>
          <w:color w:val="808080" w:themeColor="background1" w:themeShade="80"/>
        </w:rPr>
        <w:t xml:space="preserve"> </w:t>
      </w:r>
      <w:r w:rsidRPr="00A2278D">
        <w:rPr>
          <w:b/>
          <w:bCs/>
          <w:i/>
          <w:iCs/>
          <w:color w:val="808080" w:themeColor="background1" w:themeShade="80"/>
          <w:u w:val="single"/>
        </w:rPr>
        <w:t>devra acheter plus de Titres</w:t>
      </w:r>
      <w:r w:rsidRPr="00A2278D">
        <w:rPr>
          <w:i/>
          <w:iCs/>
          <w:color w:val="808080" w:themeColor="background1" w:themeShade="80"/>
        </w:rPr>
        <w:t xml:space="preserve"> que ce qu’il a prévu.  </w:t>
      </w:r>
    </w:p>
    <w:p w14:paraId="40873557" w14:textId="7DAC9C19" w:rsidR="00AF417A" w:rsidRPr="00A2278D" w:rsidRDefault="00AF417A" w:rsidP="00AF417A">
      <w:r w:rsidRPr="00A2278D">
        <w:rPr>
          <w:i/>
          <w:iCs/>
          <w:color w:val="808080" w:themeColor="background1" w:themeShade="80"/>
        </w:rPr>
        <w:t xml:space="preserve">Option 3 : Droit de Sortie Conjointe </w:t>
      </w:r>
      <w:r w:rsidR="004E586F" w:rsidRPr="00A2278D">
        <w:rPr>
          <w:i/>
          <w:iCs/>
          <w:color w:val="808080" w:themeColor="background1" w:themeShade="80"/>
        </w:rPr>
        <w:t>Proportionnelle et préférentielle</w:t>
      </w:r>
      <w:r w:rsidR="004E468E" w:rsidRPr="00A2278D">
        <w:rPr>
          <w:i/>
          <w:iCs/>
          <w:color w:val="808080" w:themeColor="background1" w:themeShade="80"/>
        </w:rPr>
        <w:t xml:space="preserve"> </w:t>
      </w:r>
      <w:r w:rsidRPr="00A2278D">
        <w:rPr>
          <w:i/>
          <w:iCs/>
          <w:color w:val="808080" w:themeColor="background1" w:themeShade="80"/>
        </w:rPr>
        <w:t xml:space="preserve">en-dedans : </w:t>
      </w:r>
      <w:r w:rsidR="004E468E" w:rsidRPr="00A2278D">
        <w:rPr>
          <w:i/>
          <w:iCs/>
          <w:color w:val="808080" w:themeColor="background1" w:themeShade="80"/>
        </w:rPr>
        <w:t>Il existe plusieurs classes de bénéficiaires et les bénéficiaires les mieux traités peuvent vendre leurs Titres en priorité aux autres bénéficiaires. Les bénéficiaires font donc usage de leur droit par rangs en vendant leurs Titres</w:t>
      </w:r>
      <w:r w:rsidRPr="00A2278D">
        <w:rPr>
          <w:i/>
          <w:iCs/>
          <w:color w:val="808080" w:themeColor="background1" w:themeShade="80"/>
        </w:rPr>
        <w:t xml:space="preserve"> au Cessionnaire Envisagé qui </w:t>
      </w:r>
      <w:r w:rsidRPr="00A2278D">
        <w:rPr>
          <w:b/>
          <w:bCs/>
          <w:i/>
          <w:iCs/>
          <w:color w:val="808080" w:themeColor="background1" w:themeShade="80"/>
          <w:u w:val="single"/>
        </w:rPr>
        <w:t>ne devra pas acheter plus de Titres</w:t>
      </w:r>
      <w:r w:rsidRPr="00A2278D">
        <w:rPr>
          <w:i/>
          <w:iCs/>
          <w:color w:val="808080" w:themeColor="background1" w:themeShade="80"/>
        </w:rPr>
        <w:t xml:space="preserve"> que ce qu’il a prévu.  </w:t>
      </w:r>
    </w:p>
    <w:p w14:paraId="6A0C253F" w14:textId="61ED619E" w:rsidR="00AF417A" w:rsidRPr="00A2278D" w:rsidRDefault="00AF417A" w:rsidP="00AF417A">
      <w:r w:rsidRPr="00A2278D">
        <w:rPr>
          <w:i/>
          <w:iCs/>
          <w:color w:val="808080" w:themeColor="background1" w:themeShade="80"/>
        </w:rPr>
        <w:t xml:space="preserve">Option 4 : Droit de Sortie Conjointe </w:t>
      </w:r>
      <w:r w:rsidR="004E586F" w:rsidRPr="00A2278D">
        <w:rPr>
          <w:i/>
          <w:iCs/>
          <w:color w:val="808080" w:themeColor="background1" w:themeShade="80"/>
        </w:rPr>
        <w:t>Proportionnelle et préférentielle</w:t>
      </w:r>
      <w:r w:rsidRPr="00A2278D">
        <w:rPr>
          <w:i/>
          <w:iCs/>
          <w:color w:val="808080" w:themeColor="background1" w:themeShade="80"/>
        </w:rPr>
        <w:t xml:space="preserve"> en-dehors : </w:t>
      </w:r>
      <w:r w:rsidR="004E468E" w:rsidRPr="00A2278D">
        <w:rPr>
          <w:i/>
          <w:iCs/>
          <w:color w:val="808080" w:themeColor="background1" w:themeShade="80"/>
        </w:rPr>
        <w:t>Il existe plusieurs classes de bénéficiaires et les bénéficiaires les mieux traités peuvent vendre leurs Titres en priorité aux autres bénéficiaires. Les bénéficiaires font donc usage de leur droit par rangs en vendant leurs Titres au Cessionnaire Envisagé</w:t>
      </w:r>
      <w:r w:rsidRPr="00A2278D">
        <w:rPr>
          <w:i/>
          <w:iCs/>
          <w:color w:val="808080" w:themeColor="background1" w:themeShade="80"/>
        </w:rPr>
        <w:t xml:space="preserve"> qui </w:t>
      </w:r>
      <w:r w:rsidRPr="00A2278D">
        <w:rPr>
          <w:b/>
          <w:bCs/>
          <w:i/>
          <w:iCs/>
          <w:color w:val="808080" w:themeColor="background1" w:themeShade="80"/>
          <w:u w:val="single"/>
        </w:rPr>
        <w:t>devra acheter plus de Titres</w:t>
      </w:r>
      <w:r w:rsidRPr="00A2278D">
        <w:rPr>
          <w:i/>
          <w:iCs/>
          <w:color w:val="808080" w:themeColor="background1" w:themeShade="80"/>
        </w:rPr>
        <w:t xml:space="preserve"> que ce qu’il a prévu.  </w:t>
      </w:r>
    </w:p>
    <w:p w14:paraId="5C5E1DA3" w14:textId="10B0A0AF" w:rsidR="00AF417A" w:rsidRPr="00A2278D" w:rsidRDefault="00AF417A" w:rsidP="00AF417A">
      <w:pPr>
        <w:rPr>
          <w:i/>
          <w:iCs/>
          <w:color w:val="808080" w:themeColor="background1" w:themeShade="80"/>
        </w:rPr>
      </w:pPr>
      <w:r w:rsidRPr="00A2278D">
        <w:rPr>
          <w:i/>
          <w:iCs/>
          <w:color w:val="808080" w:themeColor="background1" w:themeShade="80"/>
        </w:rPr>
        <w:t>__________________________________</w:t>
      </w:r>
    </w:p>
    <w:p w14:paraId="4F2ED3B6" w14:textId="3A9FA9A5" w:rsidR="004E468E" w:rsidRPr="00A2278D" w:rsidRDefault="004E468E" w:rsidP="004E468E">
      <w:r w:rsidRPr="00A2278D">
        <w:rPr>
          <w:i/>
          <w:iCs/>
          <w:color w:val="808080" w:themeColor="background1" w:themeShade="80"/>
        </w:rPr>
        <w:t xml:space="preserve">Option 1 : Droit de Sortie Conjointe Proportionnelle en-dedans : Choisir les bénéficiaires de la clause qui peuvent être </w:t>
      </w:r>
      <w:r w:rsidR="00B52111" w:rsidRPr="00A2278D">
        <w:rPr>
          <w:i/>
          <w:iCs/>
          <w:color w:val="808080" w:themeColor="background1" w:themeShade="80"/>
        </w:rPr>
        <w:t>toutes les Parties ou seulement certaines d’entre elles</w:t>
      </w:r>
      <w:r w:rsidRPr="00A2278D">
        <w:rPr>
          <w:i/>
          <w:iCs/>
          <w:color w:val="808080" w:themeColor="background1" w:themeShade="80"/>
        </w:rPr>
        <w:t xml:space="preserve">. Tous les bénéficiaires ont les mêmes droits et ils peuvent vendre leurs Titres au Cessionnaire Envisagé qui ne devra pas acheter plus de Titres que ce qu’il a prévu.  </w:t>
      </w:r>
    </w:p>
    <w:p w14:paraId="43A1FEA9" w14:textId="5B614C65" w:rsidR="00100B02" w:rsidRPr="00A2278D" w:rsidRDefault="00100B02" w:rsidP="00721DF7">
      <w:pPr>
        <w:pStyle w:val="3article"/>
      </w:pPr>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 </w:t>
      </w:r>
      <w:r w:rsidRPr="00A2278D">
        <w:rPr>
          <w:highlight w:val="yellow"/>
        </w:rPr>
        <w:t>[</w:t>
      </w:r>
      <w:r w:rsidR="00E241F8" w:rsidRPr="00A2278D">
        <w:rPr>
          <w:highlight w:val="yellow"/>
        </w:rPr>
        <w:t>d’une ou plusieurs Parties</w:t>
      </w:r>
      <w:r w:rsidRPr="00A2278D">
        <w:rPr>
          <w:highlight w:val="yellow"/>
        </w:rPr>
        <w:t xml:space="preserve"> / </w:t>
      </w:r>
      <w:r w:rsidR="00E241F8" w:rsidRPr="00A2278D">
        <w:rPr>
          <w:highlight w:val="yellow"/>
        </w:rPr>
        <w:t xml:space="preserve">d’un ou plusieurs </w:t>
      </w:r>
      <w:r w:rsidRPr="00A2278D">
        <w:rPr>
          <w:highlight w:val="yellow"/>
        </w:rPr>
        <w:t xml:space="preserve">Investisseurs / </w:t>
      </w:r>
      <w:r w:rsidR="00E241F8" w:rsidRPr="00A2278D">
        <w:rPr>
          <w:highlight w:val="yellow"/>
        </w:rPr>
        <w:t xml:space="preserve">d’un ou plusieurs </w:t>
      </w:r>
      <w:r w:rsidRPr="00A2278D">
        <w:rPr>
          <w:highlight w:val="yellow"/>
        </w:rPr>
        <w:t>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Pr="00A2278D">
        <w:rPr>
          <w:b/>
        </w:rPr>
        <w:t>Promettants</w:t>
      </w:r>
      <w:r w:rsidRPr="00A2278D">
        <w:t xml:space="preserve"> ») au profit </w:t>
      </w:r>
      <w:r w:rsidRPr="00A2278D">
        <w:rPr>
          <w:highlight w:val="yellow"/>
        </w:rPr>
        <w:t>[</w:t>
      </w:r>
      <w:r w:rsidR="00E241F8" w:rsidRPr="00A2278D">
        <w:rPr>
          <w:highlight w:val="yellow"/>
        </w:rPr>
        <w:t xml:space="preserve">d’un ou plusieurs </w:t>
      </w:r>
      <w:r w:rsidRPr="00A2278D">
        <w:rPr>
          <w:highlight w:val="yellow"/>
        </w:rPr>
        <w:t xml:space="preserve">Tiers / </w:t>
      </w:r>
      <w:r w:rsidR="00E241F8" w:rsidRPr="00A2278D">
        <w:rPr>
          <w:highlight w:val="yellow"/>
        </w:rPr>
        <w:t>d’une ou plusieurs Parties</w:t>
      </w:r>
      <w:r w:rsidRPr="00A2278D">
        <w:rPr>
          <w:highlight w:val="yellow"/>
        </w:rPr>
        <w:t xml:space="preserve"> / </w:t>
      </w:r>
      <w:r w:rsidR="00E241F8" w:rsidRPr="00A2278D">
        <w:rPr>
          <w:highlight w:val="yellow"/>
        </w:rPr>
        <w:t xml:space="preserve">d’un ou plusieurs </w:t>
      </w:r>
      <w:r w:rsidRPr="00A2278D">
        <w:rPr>
          <w:highlight w:val="yellow"/>
        </w:rPr>
        <w:t xml:space="preserve">Investisseurs / </w:t>
      </w:r>
      <w:r w:rsidR="00E241F8" w:rsidRPr="00A2278D">
        <w:rPr>
          <w:highlight w:val="yellow"/>
        </w:rPr>
        <w:t xml:space="preserve">d’un ou plusieurs </w:t>
      </w:r>
      <w:r w:rsidRPr="00A2278D">
        <w:rPr>
          <w:highlight w:val="yellow"/>
        </w:rPr>
        <w:t>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 « </w:t>
      </w:r>
      <w:r w:rsidRPr="00A2278D">
        <w:rPr>
          <w:b/>
        </w:rPr>
        <w:t>Cessionnaire Envisagé</w:t>
      </w:r>
      <w:r w:rsidRPr="00A2278D">
        <w:t xml:space="preserve"> »)</w:t>
      </w:r>
      <w:r w:rsidR="006D3EB5" w:rsidRPr="00A2278D">
        <w:t xml:space="preserve"> </w:t>
      </w:r>
      <w:r w:rsidR="00B52111" w:rsidRPr="00A2278D">
        <w:rPr>
          <w:highlight w:val="yellow"/>
        </w:rPr>
        <w:t>[</w:t>
      </w:r>
      <w:r w:rsidR="00F41BBB" w:rsidRPr="00A2278D">
        <w:rPr>
          <w:highlight w:val="yellow"/>
        </w:rPr>
        <w:t>qui n’est pas un Transfert Libre</w:t>
      </w:r>
      <w:r w:rsidR="00F41BBB" w:rsidRPr="00A2278D">
        <w:t xml:space="preserve"> </w:t>
      </w:r>
      <w:r w:rsidR="00B52111" w:rsidRPr="00A2278D">
        <w:rPr>
          <w:i/>
          <w:iCs/>
          <w:color w:val="808080" w:themeColor="background1" w:themeShade="80"/>
        </w:rPr>
        <w:t xml:space="preserve">- </w:t>
      </w:r>
      <w:r w:rsidR="00796A9D" w:rsidRPr="00A2278D">
        <w:rPr>
          <w:i/>
          <w:iCs/>
          <w:color w:val="808080" w:themeColor="background1" w:themeShade="80"/>
        </w:rPr>
        <w:t xml:space="preserve">à </w:t>
      </w:r>
      <w:r w:rsidR="00796A9D" w:rsidRPr="00A2278D">
        <w:rPr>
          <w:i/>
          <w:iCs/>
          <w:color w:val="808080" w:themeColor="background1" w:themeShade="80"/>
        </w:rPr>
        <w:lastRenderedPageBreak/>
        <w:t>conserver si des Transferts Libres sont prévus</w:t>
      </w:r>
      <w:r w:rsidR="00796A9D" w:rsidRPr="00A2278D">
        <w:rPr>
          <w:highlight w:val="yellow"/>
        </w:rPr>
        <w:t>]</w:t>
      </w:r>
      <w:r w:rsidR="00796A9D" w:rsidRPr="00A2278D">
        <w:t xml:space="preserve"> </w:t>
      </w:r>
      <w:r w:rsidR="00B52111" w:rsidRPr="00A2278D">
        <w:t>[</w:t>
      </w:r>
      <w:r w:rsidR="00F41BBB" w:rsidRPr="00A2278D">
        <w:rPr>
          <w:highlight w:val="yellow"/>
        </w:rPr>
        <w:t>ou un Transfert Qualifié visé à l’</w:t>
      </w:r>
      <w:r w:rsidR="002E423C" w:rsidRPr="00A2278D">
        <w:rPr>
          <w:highlight w:val="yellow"/>
        </w:rPr>
        <w:t>Article</w:t>
      </w:r>
      <w:r w:rsidR="00F41BBB" w:rsidRPr="00A2278D">
        <w:rPr>
          <w:highlight w:val="yellow"/>
        </w:rPr>
        <w:t xml:space="preserve"> </w:t>
      </w:r>
      <w:r w:rsidR="00C97BE6" w:rsidRPr="00A2278D">
        <w:rPr>
          <w:highlight w:val="yellow"/>
        </w:rPr>
        <w:fldChar w:fldCharType="begin"/>
      </w:r>
      <w:r w:rsidR="00C97BE6" w:rsidRPr="00A2278D">
        <w:rPr>
          <w:highlight w:val="yellow"/>
        </w:rPr>
        <w:instrText xml:space="preserve"> REF _Ref207792951 \w \h </w:instrText>
      </w:r>
      <w:r w:rsidR="00C97BE6" w:rsidRPr="00A2278D">
        <w:rPr>
          <w:highlight w:val="yellow"/>
        </w:rPr>
      </w:r>
      <w:r w:rsidR="00C97BE6" w:rsidRPr="00A2278D">
        <w:rPr>
          <w:highlight w:val="yellow"/>
        </w:rPr>
        <w:fldChar w:fldCharType="separate"/>
      </w:r>
      <w:r w:rsidR="0062494E" w:rsidRPr="00A2278D">
        <w:rPr>
          <w:highlight w:val="yellow"/>
        </w:rPr>
        <w:t>11</w:t>
      </w:r>
      <w:r w:rsidR="00C97BE6" w:rsidRPr="00A2278D">
        <w:rPr>
          <w:highlight w:val="yellow"/>
        </w:rPr>
        <w:fldChar w:fldCharType="end"/>
      </w:r>
      <w:r w:rsidR="00F41BBB" w:rsidRPr="00A2278D">
        <w:t xml:space="preserve"> </w:t>
      </w:r>
      <w:r w:rsidR="00B52111" w:rsidRPr="00A2278D">
        <w:rPr>
          <w:i/>
          <w:iCs/>
          <w:color w:val="808080" w:themeColor="background1" w:themeShade="80"/>
        </w:rPr>
        <w:t xml:space="preserve">- </w:t>
      </w:r>
      <w:r w:rsidR="00796A9D" w:rsidRPr="00A2278D">
        <w:rPr>
          <w:i/>
          <w:iCs/>
          <w:color w:val="808080" w:themeColor="background1" w:themeShade="80"/>
        </w:rPr>
        <w:t>à conserver si un Droit de Sortie Conjointe Totale est prévu</w:t>
      </w:r>
      <w:r w:rsidR="00796A9D" w:rsidRPr="00A2278D">
        <w:rPr>
          <w:highlight w:val="yellow"/>
        </w:rPr>
        <w:t>]</w:t>
      </w:r>
      <w:r w:rsidR="00796A9D" w:rsidRPr="00A2278D">
        <w:t xml:space="preserve"> </w:t>
      </w:r>
      <w:r w:rsidR="00B52111" w:rsidRPr="00A2278D">
        <w:rPr>
          <w:highlight w:val="yellow"/>
        </w:rPr>
        <w:t>[</w:t>
      </w:r>
      <w:r w:rsidR="00F41BBB" w:rsidRPr="00A2278D">
        <w:rPr>
          <w:highlight w:val="yellow"/>
        </w:rPr>
        <w:t xml:space="preserve">et </w:t>
      </w:r>
      <w:r w:rsidR="008E0740" w:rsidRPr="00A2278D">
        <w:rPr>
          <w:highlight w:val="yellow"/>
        </w:rPr>
        <w:t xml:space="preserve">à l’exception du cas où </w:t>
      </w:r>
      <w:r w:rsidR="00F41BBB" w:rsidRPr="00A2278D">
        <w:rPr>
          <w:highlight w:val="yellow"/>
        </w:rPr>
        <w:t>les Titres Transférés ont été intégralement préemptés dans les conditions de l’</w:t>
      </w:r>
      <w:r w:rsidR="002E423C" w:rsidRPr="00A2278D">
        <w:rPr>
          <w:highlight w:val="yellow"/>
        </w:rPr>
        <w:t>Article</w:t>
      </w:r>
      <w:r w:rsidR="00F41BBB" w:rsidRPr="00A2278D">
        <w:rPr>
          <w:highlight w:val="yellow"/>
        </w:rPr>
        <w:t xml:space="preserve"> </w:t>
      </w:r>
      <w:r w:rsidR="00F41BBB" w:rsidRPr="00A2278D">
        <w:rPr>
          <w:highlight w:val="yellow"/>
        </w:rPr>
        <w:fldChar w:fldCharType="begin"/>
      </w:r>
      <w:r w:rsidR="00F41BBB" w:rsidRPr="00A2278D">
        <w:rPr>
          <w:highlight w:val="yellow"/>
        </w:rPr>
        <w:instrText xml:space="preserve"> REF _Ref206168187 \r \h </w:instrText>
      </w:r>
      <w:r w:rsidR="00796A9D" w:rsidRPr="00A2278D">
        <w:rPr>
          <w:highlight w:val="yellow"/>
        </w:rPr>
        <w:instrText xml:space="preserve"> \* MERGEFORMAT </w:instrText>
      </w:r>
      <w:r w:rsidR="00F41BBB" w:rsidRPr="00A2278D">
        <w:rPr>
          <w:highlight w:val="yellow"/>
        </w:rPr>
      </w:r>
      <w:r w:rsidR="00F41BBB" w:rsidRPr="00A2278D">
        <w:rPr>
          <w:highlight w:val="yellow"/>
        </w:rPr>
        <w:fldChar w:fldCharType="separate"/>
      </w:r>
      <w:r w:rsidR="0062494E" w:rsidRPr="00A2278D">
        <w:rPr>
          <w:highlight w:val="yellow"/>
        </w:rPr>
        <w:t>9</w:t>
      </w:r>
      <w:r w:rsidR="00F41BBB" w:rsidRPr="00A2278D">
        <w:rPr>
          <w:highlight w:val="yellow"/>
        </w:rPr>
        <w:fldChar w:fldCharType="end"/>
      </w:r>
      <w:r w:rsidR="00796A9D" w:rsidRPr="00A2278D">
        <w:t xml:space="preserve"> </w:t>
      </w:r>
      <w:r w:rsidR="00B52111" w:rsidRPr="00A2278D">
        <w:t xml:space="preserve">– </w:t>
      </w:r>
      <w:r w:rsidR="00B52111" w:rsidRPr="00A2278D">
        <w:rPr>
          <w:i/>
          <w:iCs/>
          <w:color w:val="808080" w:themeColor="background1" w:themeShade="80"/>
        </w:rPr>
        <w:t xml:space="preserve">à </w:t>
      </w:r>
      <w:r w:rsidR="00C3724D" w:rsidRPr="00A2278D">
        <w:rPr>
          <w:i/>
          <w:iCs/>
          <w:color w:val="808080" w:themeColor="background1" w:themeShade="80"/>
        </w:rPr>
        <w:t>supprimer en l’absence de clause de préemption</w:t>
      </w:r>
      <w:r w:rsidR="00C3724D" w:rsidRPr="00A2278D">
        <w:rPr>
          <w:highlight w:val="yellow"/>
        </w:rPr>
        <w:t>]</w:t>
      </w:r>
      <w:r w:rsidR="00F41BBB" w:rsidRPr="00A2278D">
        <w:t>,</w:t>
      </w:r>
      <w:r w:rsidR="006D3EB5" w:rsidRPr="00A2278D">
        <w:t xml:space="preserve"> </w:t>
      </w:r>
      <w:r w:rsidRPr="00A2278D">
        <w:t xml:space="preserve">les Promettants consentent aux </w:t>
      </w:r>
      <w:r w:rsidRPr="00A2278D">
        <w:rPr>
          <w:highlight w:val="yellow"/>
        </w:rPr>
        <w:t>[</w:t>
      </w:r>
      <w:r w:rsidR="00E241F8"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Pr="00A2278D">
        <w:rPr>
          <w:b/>
        </w:rPr>
        <w:t>Bénéficiaires</w:t>
      </w:r>
      <w:r w:rsidRPr="00A2278D">
        <w:t xml:space="preserve"> »), un droit de sortie conjointe </w:t>
      </w:r>
      <w:r w:rsidR="002540AC" w:rsidRPr="00A2278D">
        <w:t>proportionnelle</w:t>
      </w:r>
      <w:r w:rsidRPr="00A2278D">
        <w:t xml:space="preserve"> leur permettant de Transférer</w:t>
      </w:r>
      <w:r w:rsidR="00FF087C" w:rsidRPr="00A2278D">
        <w:t xml:space="preserve"> </w:t>
      </w:r>
      <w:r w:rsidR="00FB6100" w:rsidRPr="00A2278D">
        <w:t>aux Promettants, avec la faculté pour ces derniers de se substituer le Cessionnaire Envisagé,</w:t>
      </w:r>
      <w:r w:rsidRPr="00A2278D">
        <w:t xml:space="preserve"> </w:t>
      </w:r>
      <w:r w:rsidR="00815563" w:rsidRPr="00A2278D">
        <w:t xml:space="preserve">aux mêmes prix, termes et conditions et dans les conditions prévues ci-après s’ils en font la demande, </w:t>
      </w:r>
      <w:r w:rsidR="00A55434" w:rsidRPr="00A2278D">
        <w:t>un nombre de</w:t>
      </w:r>
      <w:r w:rsidRPr="00A2278D">
        <w:t xml:space="preserve"> Titres </w:t>
      </w:r>
      <w:r w:rsidR="00AF417A" w:rsidRPr="00A2278D">
        <w:t>« T</w:t>
      </w:r>
      <w:r w:rsidR="00815563" w:rsidRPr="00A2278D">
        <w:t>max</w:t>
      </w:r>
      <w:r w:rsidR="00AF417A" w:rsidRPr="00A2278D">
        <w:t> »</w:t>
      </w:r>
      <w:r w:rsidR="00A55434" w:rsidRPr="00A2278D">
        <w:t xml:space="preserve"> </w:t>
      </w:r>
      <w:r w:rsidRPr="00A2278D">
        <w:t xml:space="preserve">qu’ils détiennent </w:t>
      </w:r>
      <w:r w:rsidR="00A55434" w:rsidRPr="00A2278D">
        <w:t>obtenu en appliquant la formule suivante</w:t>
      </w:r>
      <w:r w:rsidR="00FB6100" w:rsidRPr="00A2278D">
        <w:t xml:space="preserve"> (les « </w:t>
      </w:r>
      <w:r w:rsidR="00FB6100" w:rsidRPr="00A2278D">
        <w:rPr>
          <w:b/>
        </w:rPr>
        <w:t>Titres</w:t>
      </w:r>
      <w:r w:rsidR="00FB6100" w:rsidRPr="00A2278D">
        <w:t xml:space="preserve"> </w:t>
      </w:r>
      <w:r w:rsidR="00FB6100" w:rsidRPr="00A2278D">
        <w:rPr>
          <w:b/>
        </w:rPr>
        <w:t>Concernés</w:t>
      </w:r>
      <w:r w:rsidR="00FB6100" w:rsidRPr="00A2278D">
        <w:t> »)</w:t>
      </w:r>
      <w:r w:rsidR="00A55434" w:rsidRPr="00A2278D">
        <w:t> </w:t>
      </w:r>
      <w:r w:rsidR="00815563" w:rsidRPr="00A2278D">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25"/>
      </w:tblGrid>
      <w:tr w:rsidR="00B52111" w:rsidRPr="00A2278D" w14:paraId="452708ED" w14:textId="77777777" w:rsidTr="00B52111">
        <w:trPr>
          <w:jc w:val="center"/>
        </w:trPr>
        <w:tc>
          <w:tcPr>
            <w:tcW w:w="1843" w:type="dxa"/>
            <w:vMerge w:val="restart"/>
            <w:tcBorders>
              <w:top w:val="single" w:sz="4" w:space="0" w:color="auto"/>
              <w:left w:val="single" w:sz="4" w:space="0" w:color="auto"/>
            </w:tcBorders>
            <w:vAlign w:val="center"/>
          </w:tcPr>
          <w:p w14:paraId="08E2ECAC" w14:textId="0A350E61" w:rsidR="00B52111" w:rsidRPr="00A2278D" w:rsidRDefault="00B52111" w:rsidP="00B52111">
            <w:pPr>
              <w:spacing w:after="0"/>
              <w:ind w:left="0" w:right="-114"/>
              <w:jc w:val="left"/>
            </w:pPr>
            <w:r w:rsidRPr="00A2278D">
              <w:rPr>
                <w:szCs w:val="22"/>
              </w:rPr>
              <w:t>Tmax = Tprom x</w:t>
            </w:r>
          </w:p>
        </w:tc>
        <w:tc>
          <w:tcPr>
            <w:tcW w:w="425" w:type="dxa"/>
            <w:tcBorders>
              <w:top w:val="single" w:sz="4" w:space="0" w:color="auto"/>
              <w:bottom w:val="single" w:sz="4" w:space="0" w:color="auto"/>
              <w:right w:val="single" w:sz="4" w:space="0" w:color="auto"/>
            </w:tcBorders>
            <w:vAlign w:val="center"/>
          </w:tcPr>
          <w:p w14:paraId="049E3A16" w14:textId="09850813" w:rsidR="00B52111" w:rsidRPr="00A2278D" w:rsidRDefault="00B52111" w:rsidP="00B52111">
            <w:pPr>
              <w:spacing w:after="0"/>
              <w:ind w:left="0"/>
              <w:jc w:val="left"/>
            </w:pPr>
            <w:r w:rsidRPr="00A2278D">
              <w:t>B</w:t>
            </w:r>
          </w:p>
        </w:tc>
      </w:tr>
      <w:tr w:rsidR="00B52111" w:rsidRPr="00A2278D" w14:paraId="43829BD4" w14:textId="77777777" w:rsidTr="00B52111">
        <w:trPr>
          <w:jc w:val="center"/>
        </w:trPr>
        <w:tc>
          <w:tcPr>
            <w:tcW w:w="1843" w:type="dxa"/>
            <w:vMerge/>
            <w:tcBorders>
              <w:left w:val="single" w:sz="4" w:space="0" w:color="auto"/>
              <w:bottom w:val="single" w:sz="4" w:space="0" w:color="auto"/>
            </w:tcBorders>
          </w:tcPr>
          <w:p w14:paraId="058E4903" w14:textId="77777777" w:rsidR="00B52111" w:rsidRPr="00A2278D" w:rsidRDefault="00B52111" w:rsidP="00AE3152">
            <w:pPr>
              <w:ind w:left="0"/>
            </w:pPr>
          </w:p>
        </w:tc>
        <w:tc>
          <w:tcPr>
            <w:tcW w:w="425" w:type="dxa"/>
            <w:tcBorders>
              <w:top w:val="single" w:sz="4" w:space="0" w:color="auto"/>
              <w:bottom w:val="single" w:sz="4" w:space="0" w:color="auto"/>
              <w:right w:val="single" w:sz="4" w:space="0" w:color="auto"/>
            </w:tcBorders>
            <w:vAlign w:val="center"/>
          </w:tcPr>
          <w:p w14:paraId="3E93B48F" w14:textId="4F9364DE" w:rsidR="00B52111" w:rsidRPr="00A2278D" w:rsidRDefault="00B52111" w:rsidP="00B52111">
            <w:pPr>
              <w:spacing w:after="0"/>
              <w:ind w:left="0"/>
              <w:jc w:val="left"/>
            </w:pPr>
            <w:r w:rsidRPr="00A2278D">
              <w:t>S</w:t>
            </w:r>
          </w:p>
        </w:tc>
      </w:tr>
    </w:tbl>
    <w:p w14:paraId="131DC02F" w14:textId="2C1DA821" w:rsidR="00AE3152" w:rsidRPr="00A2278D" w:rsidRDefault="00AF417A" w:rsidP="00AE3152">
      <w:r w:rsidRPr="00A2278D">
        <w:t xml:space="preserve">Où : </w:t>
      </w:r>
      <w:r w:rsidRPr="00A2278D">
        <w:tab/>
      </w:r>
    </w:p>
    <w:p w14:paraId="4A0F6120" w14:textId="7BA9D97F" w:rsidR="00AE3152" w:rsidRPr="00A2278D" w:rsidRDefault="00AE3152" w:rsidP="00AE3152">
      <w:pPr>
        <w:ind w:left="1134"/>
      </w:pPr>
      <w:r w:rsidRPr="00A2278D">
        <w:t>Tprom est le nombre de Titres dont le Promettant envisage le Transfert</w:t>
      </w:r>
      <w:r w:rsidR="00981EF2" w:rsidRPr="00A2278D">
        <w:t> ;</w:t>
      </w:r>
    </w:p>
    <w:p w14:paraId="4B0DDBDF" w14:textId="7B1B42F6" w:rsidR="00AE3152" w:rsidRPr="00A2278D" w:rsidRDefault="00AE3152" w:rsidP="00AE3152">
      <w:pPr>
        <w:ind w:left="1134"/>
      </w:pPr>
      <w:r w:rsidRPr="00A2278D">
        <w:t xml:space="preserve">B est le nombre de Titres détenus par le Bénéficiaire du Droit de Sortie Conjointe Proportionnelle qui exerce son Droit </w:t>
      </w:r>
      <w:r w:rsidR="009D7EAA" w:rsidRPr="00A2278D">
        <w:t>d</w:t>
      </w:r>
      <w:r w:rsidRPr="00A2278D">
        <w:t>e Sortie Conjointe Proportionnelle</w:t>
      </w:r>
      <w:r w:rsidR="00981EF2" w:rsidRPr="00A2278D">
        <w:t> ;</w:t>
      </w:r>
    </w:p>
    <w:p w14:paraId="3D8E0996" w14:textId="26BEEA6C" w:rsidR="00AF417A" w:rsidRPr="00A2278D" w:rsidRDefault="00AE3152" w:rsidP="00AE3152">
      <w:pPr>
        <w:ind w:left="1134"/>
      </w:pPr>
      <w:r w:rsidRPr="00A2278D">
        <w:t xml:space="preserve">S est la somme des Titres détenus par le Promettant et l’ensemble des Bénéficiaires du Droit de Sortie Conjointe Proportionnelle exerçant leur Droit </w:t>
      </w:r>
      <w:r w:rsidR="009D7EAA" w:rsidRPr="00A2278D">
        <w:t>d</w:t>
      </w:r>
      <w:r w:rsidRPr="00A2278D">
        <w:t>e Sortie Conjointe Proportionnelle au titre du Transfert concerné</w:t>
      </w:r>
    </w:p>
    <w:p w14:paraId="33569A31" w14:textId="0F4F0042" w:rsidR="005E05E4" w:rsidRPr="00A2278D" w:rsidRDefault="005E05E4" w:rsidP="00AE3152">
      <w:pPr>
        <w:ind w:left="1134"/>
      </w:pPr>
      <w:r w:rsidRPr="00A2278D">
        <w:t>étant précisé que les calculs seront effectués avec deux décimales ; en cas de rompus, le nombre Tmax sera arrondi à l’entier immédiatement inférieur, les rompus créés par l’application de la formule ci-dessus seront ajoutés au nombre de Titres Transférés par le Promettant,</w:t>
      </w:r>
    </w:p>
    <w:p w14:paraId="3A876B4C" w14:textId="78309946" w:rsidR="00AE3152" w:rsidRPr="00A2278D" w:rsidRDefault="00AE3152" w:rsidP="00AE3152">
      <w:r w:rsidRPr="00A2278D">
        <w:t xml:space="preserve">de sorte que le nombre total des Titres devant être Transférés par tous les Bénéficiaires et le Promettant soit </w:t>
      </w:r>
      <w:r w:rsidRPr="00A2278D">
        <w:rPr>
          <w:u w:val="single"/>
        </w:rPr>
        <w:t>égal</w:t>
      </w:r>
      <w:r w:rsidRPr="00A2278D">
        <w:t xml:space="preserve"> au nombre de Titres Transférés</w:t>
      </w:r>
      <w:r w:rsidR="00A55434" w:rsidRPr="00A2278D">
        <w:t xml:space="preserve"> (le « </w:t>
      </w:r>
      <w:r w:rsidR="00A55434" w:rsidRPr="00A2278D">
        <w:rPr>
          <w:b/>
          <w:bCs/>
        </w:rPr>
        <w:t>Droit de Sortie Conjointe Proportionnelle</w:t>
      </w:r>
      <w:r w:rsidR="00A55434" w:rsidRPr="00A2278D">
        <w:t xml:space="preserve"> »).</w:t>
      </w:r>
    </w:p>
    <w:p w14:paraId="172989C5" w14:textId="77777777" w:rsidR="000A50B5" w:rsidRPr="00A2278D" w:rsidRDefault="000A50B5" w:rsidP="000A50B5">
      <w:r w:rsidRPr="00A2278D">
        <w:t>En cas de pluralité de Promettants, le calcul de Tmax est effectué Promettant par Promettant, sur la base des Titres Transférés par chacun d’eux.</w:t>
      </w:r>
    </w:p>
    <w:p w14:paraId="37E4C382" w14:textId="1FD59124" w:rsidR="00B52111" w:rsidRPr="00A2278D" w:rsidRDefault="00B52111" w:rsidP="004E468E">
      <w:pPr>
        <w:rPr>
          <w:i/>
          <w:iCs/>
          <w:color w:val="808080" w:themeColor="background1" w:themeShade="80"/>
        </w:rPr>
      </w:pPr>
      <w:r w:rsidRPr="00A2278D">
        <w:rPr>
          <w:i/>
          <w:iCs/>
          <w:color w:val="808080" w:themeColor="background1" w:themeShade="80"/>
        </w:rPr>
        <w:t>___________________________________</w:t>
      </w:r>
    </w:p>
    <w:p w14:paraId="1A1FBD34" w14:textId="7002D651" w:rsidR="004E468E" w:rsidRPr="00A2278D" w:rsidRDefault="004E468E" w:rsidP="004E468E">
      <w:r w:rsidRPr="00A2278D">
        <w:rPr>
          <w:i/>
          <w:iCs/>
          <w:color w:val="808080" w:themeColor="background1" w:themeShade="80"/>
        </w:rPr>
        <w:t xml:space="preserve">Option 2 : Droit de Sortie Conjointe Proportionnelle en-dehors : Choisir les bénéficiaires de la clause qui peuvent être tous les </w:t>
      </w:r>
      <w:r w:rsidR="006A431C" w:rsidRPr="00A2278D">
        <w:rPr>
          <w:i/>
          <w:iCs/>
          <w:color w:val="808080" w:themeColor="background1" w:themeShade="80"/>
        </w:rPr>
        <w:t>Associé</w:t>
      </w:r>
      <w:r w:rsidRPr="00A2278D">
        <w:rPr>
          <w:i/>
          <w:iCs/>
          <w:color w:val="808080" w:themeColor="background1" w:themeShade="80"/>
        </w:rPr>
        <w:t xml:space="preserve">s ou seulement certains d’entre eux. Tous les bénéficiaires ont les mêmes droits et ils peuvent vendre leurs Titres au Cessionnaire Envisagé qui devra acheter plus de Titres que ce qu’il a prévu.  </w:t>
      </w:r>
    </w:p>
    <w:p w14:paraId="5BA70EB8" w14:textId="00FF1DFC" w:rsidR="00A55434" w:rsidRPr="00A2278D" w:rsidRDefault="00872142">
      <w:pPr>
        <w:pStyle w:val="3article"/>
        <w:numPr>
          <w:ilvl w:val="2"/>
          <w:numId w:val="10"/>
        </w:numPr>
        <w:ind w:left="709"/>
      </w:pPr>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 </w:t>
      </w:r>
      <w:r w:rsidR="00E241F8" w:rsidRPr="00A2278D">
        <w:rPr>
          <w:highlight w:val="yellow"/>
        </w:rPr>
        <w:t>[d’une ou plusieurs Parties / d’un ou plusieurs Investisseurs / d’un ou plusieurs Fondateurs / [</w:t>
      </w:r>
      <w:r w:rsidR="00E241F8" w:rsidRPr="00A2278D">
        <w:rPr>
          <w:highlight w:val="yellow"/>
        </w:rPr>
        <w:sym w:font="Wingdings" w:char="F09F"/>
      </w:r>
      <w:r w:rsidR="00E241F8" w:rsidRPr="00A2278D">
        <w:rPr>
          <w:highlight w:val="yellow"/>
        </w:rPr>
        <w:t>]]</w:t>
      </w:r>
      <w:r w:rsidR="00E241F8" w:rsidRPr="00A2278D">
        <w:t xml:space="preserve"> </w:t>
      </w:r>
      <w:r w:rsidRPr="00A2278D">
        <w:t xml:space="preserve">(pour les besoins du présent </w:t>
      </w:r>
      <w:r w:rsidR="002E423C" w:rsidRPr="00A2278D">
        <w:t>Article</w:t>
      </w:r>
      <w:r w:rsidRPr="00A2278D">
        <w:t xml:space="preserve">, </w:t>
      </w:r>
      <w:r w:rsidRPr="00A2278D">
        <w:lastRenderedPageBreak/>
        <w:t xml:space="preserve">les « </w:t>
      </w:r>
      <w:r w:rsidRPr="00A2278D">
        <w:rPr>
          <w:b/>
        </w:rPr>
        <w:t>Promettants</w:t>
      </w:r>
      <w:r w:rsidRPr="00A2278D">
        <w:t xml:space="preserve"> ») au profit </w:t>
      </w:r>
      <w:r w:rsidR="00E241F8" w:rsidRPr="00A2278D">
        <w:rPr>
          <w:highlight w:val="yellow"/>
        </w:rPr>
        <w:t>[d’un ou plusieurs Tiers / d’une ou plusieurs Parties / d’un ou plusieurs Investisseurs / d’un ou plusieurs Fondateurs / [</w:t>
      </w:r>
      <w:r w:rsidR="00E241F8" w:rsidRPr="00A2278D">
        <w:rPr>
          <w:highlight w:val="yellow"/>
        </w:rPr>
        <w:sym w:font="Wingdings" w:char="F09F"/>
      </w:r>
      <w:r w:rsidR="00E241F8" w:rsidRPr="00A2278D">
        <w:rPr>
          <w:highlight w:val="yellow"/>
        </w:rPr>
        <w:t>]]</w:t>
      </w:r>
      <w:r w:rsidR="00E241F8" w:rsidRPr="00A2278D">
        <w:t xml:space="preserve"> </w:t>
      </w:r>
      <w:r w:rsidRPr="00A2278D">
        <w:t xml:space="preserve">(pour les besoins du présent </w:t>
      </w:r>
      <w:r w:rsidR="002E423C" w:rsidRPr="00A2278D">
        <w:t>Article</w:t>
      </w:r>
      <w:r w:rsidRPr="00A2278D">
        <w:t xml:space="preserve">, le « </w:t>
      </w:r>
      <w:r w:rsidRPr="00A2278D">
        <w:rPr>
          <w:b/>
        </w:rPr>
        <w:t>Cessionnaire Envisagé</w:t>
      </w:r>
      <w:r w:rsidRPr="00A2278D">
        <w:t xml:space="preserve"> ») </w:t>
      </w:r>
      <w:r w:rsidR="00B52111" w:rsidRPr="00A2278D">
        <w:rPr>
          <w:highlight w:val="yellow"/>
        </w:rPr>
        <w:t>[qui n’est pas un Transfert Libre</w:t>
      </w:r>
      <w:r w:rsidR="00B52111" w:rsidRPr="00A2278D">
        <w:t xml:space="preserve"> </w:t>
      </w:r>
      <w:r w:rsidR="00B52111" w:rsidRPr="00A2278D">
        <w:rPr>
          <w:i/>
          <w:iCs/>
          <w:color w:val="808080" w:themeColor="background1" w:themeShade="80"/>
        </w:rPr>
        <w:t>- à conserver si des Transferts Libres sont prévus</w:t>
      </w:r>
      <w:r w:rsidR="00B52111" w:rsidRPr="00A2278D">
        <w:rPr>
          <w:highlight w:val="yellow"/>
        </w:rPr>
        <w:t>]</w:t>
      </w:r>
      <w:r w:rsidR="00B52111" w:rsidRPr="00A2278D">
        <w:t xml:space="preserve"> [</w:t>
      </w:r>
      <w:r w:rsidR="00B52111" w:rsidRPr="00A2278D">
        <w:rPr>
          <w:highlight w:val="yellow"/>
        </w:rPr>
        <w:t xml:space="preserve">ou un Transfert Qualifié visé à l’Article </w:t>
      </w:r>
      <w:r w:rsidR="00B52111" w:rsidRPr="00A2278D">
        <w:rPr>
          <w:highlight w:val="yellow"/>
        </w:rPr>
        <w:fldChar w:fldCharType="begin"/>
      </w:r>
      <w:r w:rsidR="00B52111" w:rsidRPr="00A2278D">
        <w:rPr>
          <w:highlight w:val="yellow"/>
        </w:rPr>
        <w:instrText xml:space="preserve"> REF _Ref207792951 \w \h </w:instrText>
      </w:r>
      <w:r w:rsidR="00B52111" w:rsidRPr="00A2278D">
        <w:rPr>
          <w:highlight w:val="yellow"/>
        </w:rPr>
      </w:r>
      <w:r w:rsidR="00B52111" w:rsidRPr="00A2278D">
        <w:rPr>
          <w:highlight w:val="yellow"/>
        </w:rPr>
        <w:fldChar w:fldCharType="separate"/>
      </w:r>
      <w:r w:rsidR="0062494E" w:rsidRPr="00A2278D">
        <w:rPr>
          <w:highlight w:val="yellow"/>
        </w:rPr>
        <w:t>11</w:t>
      </w:r>
      <w:r w:rsidR="00B52111" w:rsidRPr="00A2278D">
        <w:rPr>
          <w:highlight w:val="yellow"/>
        </w:rPr>
        <w:fldChar w:fldCharType="end"/>
      </w:r>
      <w:r w:rsidR="00B52111" w:rsidRPr="00A2278D">
        <w:t xml:space="preserve"> </w:t>
      </w:r>
      <w:r w:rsidR="00B52111" w:rsidRPr="00A2278D">
        <w:rPr>
          <w:i/>
          <w:iCs/>
          <w:color w:val="808080" w:themeColor="background1" w:themeShade="80"/>
        </w:rPr>
        <w:t>- à conserver si un Droit de Sortie Conjointe Totale est prévu</w:t>
      </w:r>
      <w:r w:rsidR="00B52111" w:rsidRPr="00A2278D">
        <w:rPr>
          <w:highlight w:val="yellow"/>
        </w:rPr>
        <w:t>]</w:t>
      </w:r>
      <w:r w:rsidR="00B52111" w:rsidRPr="00A2278D">
        <w:t xml:space="preserve"> </w:t>
      </w:r>
      <w:r w:rsidR="00B52111" w:rsidRPr="00A2278D">
        <w:rPr>
          <w:highlight w:val="yellow"/>
        </w:rPr>
        <w:t xml:space="preserve">[et à l’exception du cas où les Titres Transférés ont été intégralement préemptés dans les conditions de l’Article </w:t>
      </w:r>
      <w:r w:rsidR="00B52111" w:rsidRPr="00A2278D">
        <w:rPr>
          <w:highlight w:val="yellow"/>
        </w:rPr>
        <w:fldChar w:fldCharType="begin"/>
      </w:r>
      <w:r w:rsidR="00B52111" w:rsidRPr="00A2278D">
        <w:rPr>
          <w:highlight w:val="yellow"/>
        </w:rPr>
        <w:instrText xml:space="preserve"> REF _Ref206168187 \r \h  \* MERGEFORMAT </w:instrText>
      </w:r>
      <w:r w:rsidR="00B52111" w:rsidRPr="00A2278D">
        <w:rPr>
          <w:highlight w:val="yellow"/>
        </w:rPr>
      </w:r>
      <w:r w:rsidR="00B52111" w:rsidRPr="00A2278D">
        <w:rPr>
          <w:highlight w:val="yellow"/>
        </w:rPr>
        <w:fldChar w:fldCharType="separate"/>
      </w:r>
      <w:r w:rsidR="0062494E" w:rsidRPr="00A2278D">
        <w:rPr>
          <w:highlight w:val="yellow"/>
        </w:rPr>
        <w:t>9</w:t>
      </w:r>
      <w:r w:rsidR="00B52111" w:rsidRPr="00A2278D">
        <w:rPr>
          <w:highlight w:val="yellow"/>
        </w:rPr>
        <w:fldChar w:fldCharType="end"/>
      </w:r>
      <w:r w:rsidR="00B52111" w:rsidRPr="00A2278D">
        <w:t xml:space="preserve"> – </w:t>
      </w:r>
      <w:r w:rsidR="00B52111" w:rsidRPr="00A2278D">
        <w:rPr>
          <w:i/>
          <w:iCs/>
          <w:color w:val="808080" w:themeColor="background1" w:themeShade="80"/>
        </w:rPr>
        <w:t>à supprimer en l’absence de clause de préemption</w:t>
      </w:r>
      <w:r w:rsidR="00B52111" w:rsidRPr="00A2278D">
        <w:rPr>
          <w:highlight w:val="yellow"/>
        </w:rPr>
        <w:t>]</w:t>
      </w:r>
      <w:r w:rsidR="00B52111" w:rsidRPr="00A2278D">
        <w:t>,</w:t>
      </w:r>
      <w:r w:rsidRPr="00A2278D">
        <w:t xml:space="preserve"> les Promettants consentent aux </w:t>
      </w:r>
      <w:r w:rsidRPr="00A2278D">
        <w:rPr>
          <w:highlight w:val="yellow"/>
        </w:rPr>
        <w:t>[</w:t>
      </w:r>
      <w:r w:rsidR="00E241F8"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(pour les besoins du présent </w:t>
      </w:r>
      <w:r w:rsidR="002E423C" w:rsidRPr="00A2278D">
        <w:t>Article</w:t>
      </w:r>
      <w:r w:rsidRPr="00A2278D">
        <w:t xml:space="preserve">, les « </w:t>
      </w:r>
      <w:r w:rsidRPr="00A2278D">
        <w:rPr>
          <w:b/>
        </w:rPr>
        <w:t>Bénéficiaires</w:t>
      </w:r>
      <w:r w:rsidRPr="00A2278D">
        <w:t xml:space="preserve"> »), </w:t>
      </w:r>
      <w:r w:rsidR="00FB6100" w:rsidRPr="00A2278D">
        <w:t>un droit de sortie conjointe proportionnelle leur permettant de Transférer aux Promettants, avec la faculté pour ces derniers de se substituer le Cessionnaire Envisagé, aux mêmes prix, termes et conditions et dans les conditions prévues ci-après s’ils en font la demande, un nombre de Titres « Tmax » qu’ils détiennent obtenu en appliquant la formule suivante (les « </w:t>
      </w:r>
      <w:r w:rsidR="00FB6100" w:rsidRPr="00A2278D">
        <w:rPr>
          <w:b/>
        </w:rPr>
        <w:t>Titres</w:t>
      </w:r>
      <w:r w:rsidR="00FB6100" w:rsidRPr="00A2278D">
        <w:t xml:space="preserve"> </w:t>
      </w:r>
      <w:r w:rsidR="00FB6100" w:rsidRPr="00A2278D">
        <w:rPr>
          <w:b/>
        </w:rPr>
        <w:t>Concernés</w:t>
      </w:r>
      <w:r w:rsidR="00FB6100" w:rsidRPr="00A2278D">
        <w:t> ») :</w:t>
      </w:r>
    </w:p>
    <w:p w14:paraId="329E2C72" w14:textId="7C4C0096" w:rsidR="00576357" w:rsidRPr="00A2278D" w:rsidRDefault="00576357" w:rsidP="00576357">
      <w:pPr>
        <w:pBdr>
          <w:top w:val="single" w:sz="4" w:space="1" w:color="auto"/>
          <w:left w:val="single" w:sz="4" w:space="4" w:color="auto"/>
          <w:bottom w:val="single" w:sz="4" w:space="1" w:color="auto"/>
          <w:right w:val="single" w:sz="4" w:space="4" w:color="auto"/>
        </w:pBdr>
        <w:ind w:left="2694" w:right="2974"/>
        <w:jc w:val="center"/>
        <w:rPr>
          <w:szCs w:val="22"/>
        </w:rPr>
      </w:pPr>
      <w:r w:rsidRPr="00A2278D">
        <w:rPr>
          <w:szCs w:val="22"/>
        </w:rPr>
        <w:t xml:space="preserve">Tmax = </w:t>
      </w:r>
      <w:r w:rsidR="00981EF2" w:rsidRPr="00A2278D">
        <w:rPr>
          <w:szCs w:val="22"/>
        </w:rPr>
        <w:t>P % x B</w:t>
      </w:r>
    </w:p>
    <w:p w14:paraId="791BD586" w14:textId="77777777" w:rsidR="00576357" w:rsidRPr="00A2278D" w:rsidRDefault="00576357" w:rsidP="00576357">
      <w:r w:rsidRPr="00A2278D">
        <w:t xml:space="preserve">Où : </w:t>
      </w:r>
      <w:r w:rsidRPr="00A2278D">
        <w:tab/>
      </w:r>
    </w:p>
    <w:p w14:paraId="26FDEA70" w14:textId="5C20E86B" w:rsidR="00981EF2" w:rsidRPr="00A2278D" w:rsidRDefault="008C2364" w:rsidP="00981EF2">
      <w:pPr>
        <w:ind w:left="1134"/>
      </w:pPr>
      <w:r w:rsidRPr="00A2278D">
        <w:t xml:space="preserve">P % </w:t>
      </w:r>
      <w:r w:rsidR="00F82864" w:rsidRPr="00A2278D">
        <w:t xml:space="preserve">est le pourcentage que représentent les Titres </w:t>
      </w:r>
      <w:r w:rsidR="00D7283D" w:rsidRPr="00A2278D">
        <w:t xml:space="preserve">Transférés </w:t>
      </w:r>
      <w:r w:rsidR="00F82864" w:rsidRPr="00A2278D">
        <w:t xml:space="preserve">dans </w:t>
      </w:r>
      <w:r w:rsidR="00D7283D" w:rsidRPr="00A2278D">
        <w:t>le nombre total de Titres détenus par le</w:t>
      </w:r>
      <w:r w:rsidR="00F82864" w:rsidRPr="00A2278D">
        <w:t xml:space="preserve"> Promettant</w:t>
      </w:r>
      <w:r w:rsidR="00D7283D" w:rsidRPr="00A2278D">
        <w:t xml:space="preserve"> </w:t>
      </w:r>
      <w:r w:rsidR="00981EF2" w:rsidRPr="00A2278D">
        <w:t>;</w:t>
      </w:r>
    </w:p>
    <w:p w14:paraId="69E387CD" w14:textId="770FCC17" w:rsidR="00576357" w:rsidRPr="00A2278D" w:rsidRDefault="00576357" w:rsidP="00576357">
      <w:pPr>
        <w:ind w:left="1134"/>
      </w:pPr>
      <w:r w:rsidRPr="00A2278D">
        <w:t xml:space="preserve">B est le nombre de Titres détenus par le Bénéficiaire du Droit de Sortie Conjointe Proportionnelle qui exerce son Droit </w:t>
      </w:r>
      <w:r w:rsidR="009D7EAA" w:rsidRPr="00A2278D">
        <w:t>d</w:t>
      </w:r>
      <w:r w:rsidRPr="00A2278D">
        <w:t>e Sortie Conjointe Proportionnelle</w:t>
      </w:r>
      <w:r w:rsidR="005E05E4" w:rsidRPr="00A2278D">
        <w:t>,</w:t>
      </w:r>
    </w:p>
    <w:p w14:paraId="4E25F86B" w14:textId="4AB33943" w:rsidR="005E05E4" w:rsidRPr="00A2278D" w:rsidRDefault="005E05E4" w:rsidP="005E05E4">
      <w:pPr>
        <w:ind w:left="1134"/>
      </w:pPr>
      <w:r w:rsidRPr="00A2278D">
        <w:t>étant précisé que les calculs seront effectués avec deux décimales. En cas de rompus, le nombre Tmax sera arrondi à l’entier immédiatement inférieur,</w:t>
      </w:r>
    </w:p>
    <w:p w14:paraId="6A79A773" w14:textId="0929FB74" w:rsidR="00815563" w:rsidRPr="00A2278D" w:rsidRDefault="00576357" w:rsidP="00100B02">
      <w:r w:rsidRPr="00A2278D">
        <w:t>de sorte que les Bénéficiaires puissent Transférer au</w:t>
      </w:r>
      <w:r w:rsidR="00454A4B" w:rsidRPr="00A2278D">
        <w:t xml:space="preserve"> Promettant, ou au</w:t>
      </w:r>
      <w:r w:rsidRPr="00A2278D">
        <w:t xml:space="preserve"> Cessionnaire Envisagé</w:t>
      </w:r>
      <w:r w:rsidR="00FB6100" w:rsidRPr="00A2278D">
        <w:t xml:space="preserve"> en cas de substitution,</w:t>
      </w:r>
      <w:r w:rsidRPr="00A2278D">
        <w:t xml:space="preserve"> </w:t>
      </w:r>
      <w:r w:rsidR="00FB6100" w:rsidRPr="00A2278D">
        <w:t>les</w:t>
      </w:r>
      <w:r w:rsidRPr="00A2278D">
        <w:t xml:space="preserve"> Titres </w:t>
      </w:r>
      <w:r w:rsidR="00FB6100" w:rsidRPr="00A2278D">
        <w:t>Concernés</w:t>
      </w:r>
      <w:r w:rsidRPr="00A2278D">
        <w:t xml:space="preserve"> </w:t>
      </w:r>
      <w:r w:rsidRPr="00A2278D">
        <w:rPr>
          <w:u w:val="single"/>
        </w:rPr>
        <w:t>en plus</w:t>
      </w:r>
      <w:r w:rsidRPr="00A2278D">
        <w:t xml:space="preserve"> des Titres Transférés</w:t>
      </w:r>
      <w:r w:rsidR="00A55434" w:rsidRPr="00A2278D">
        <w:t xml:space="preserve"> (le « </w:t>
      </w:r>
      <w:r w:rsidR="00A55434" w:rsidRPr="00A2278D">
        <w:rPr>
          <w:b/>
          <w:bCs/>
        </w:rPr>
        <w:t>Droit de Sortie Conjointe Proportionnelle</w:t>
      </w:r>
      <w:r w:rsidR="00A55434" w:rsidRPr="00A2278D">
        <w:t xml:space="preserve"> »).</w:t>
      </w:r>
    </w:p>
    <w:p w14:paraId="3C92F7EA" w14:textId="77777777" w:rsidR="000A50B5" w:rsidRPr="00A2278D" w:rsidRDefault="000A50B5" w:rsidP="000A50B5">
      <w:r w:rsidRPr="00A2278D">
        <w:t>En cas de pluralité de Promettants, le calcul de Tmax est effectué Promettant par Promettant, sur la base des Titres Transférés par chacun d’eux.</w:t>
      </w:r>
    </w:p>
    <w:p w14:paraId="221697CD" w14:textId="07BFE6BA" w:rsidR="00CE4A60" w:rsidRPr="00A2278D" w:rsidRDefault="00CE4A60" w:rsidP="004E468E">
      <w:pPr>
        <w:rPr>
          <w:i/>
          <w:iCs/>
          <w:color w:val="808080" w:themeColor="background1" w:themeShade="80"/>
        </w:rPr>
      </w:pPr>
      <w:r w:rsidRPr="00A2278D">
        <w:rPr>
          <w:i/>
          <w:iCs/>
          <w:color w:val="808080" w:themeColor="background1" w:themeShade="80"/>
        </w:rPr>
        <w:t>______________________________</w:t>
      </w:r>
    </w:p>
    <w:p w14:paraId="44F01948" w14:textId="6A88EDC5" w:rsidR="004E468E" w:rsidRPr="00A2278D" w:rsidRDefault="004E468E" w:rsidP="004E468E">
      <w:r w:rsidRPr="00A2278D">
        <w:rPr>
          <w:i/>
          <w:iCs/>
          <w:color w:val="808080" w:themeColor="background1" w:themeShade="80"/>
        </w:rPr>
        <w:t xml:space="preserve">Option 3 : Droit de Sortie Conjointe </w:t>
      </w:r>
      <w:r w:rsidR="004E586F" w:rsidRPr="00A2278D">
        <w:rPr>
          <w:i/>
          <w:iCs/>
          <w:color w:val="808080" w:themeColor="background1" w:themeShade="80"/>
        </w:rPr>
        <w:t>Proportionnelle et p</w:t>
      </w:r>
      <w:r w:rsidRPr="00A2278D">
        <w:rPr>
          <w:i/>
          <w:iCs/>
          <w:color w:val="808080" w:themeColor="background1" w:themeShade="80"/>
        </w:rPr>
        <w:t>référentielle en-dedans : Il existe plusieurs classes de bénéficiaires et les bénéficiaires les mieux traités peuvent vendre leurs Titres en priorité aux autres bénéficiaires. Les bénéficiaires font donc usage de leur droit par rangs en vendant leurs Titres au Cessionnaire Envisagé qui ne devra pas acheter plus de Titres que ce qu’il a prévu.</w:t>
      </w:r>
    </w:p>
    <w:p w14:paraId="0AA4A4A7" w14:textId="0E5C7CC8" w:rsidR="00B672A4" w:rsidRPr="00A2278D" w:rsidRDefault="00B672A4">
      <w:pPr>
        <w:pStyle w:val="3article"/>
        <w:numPr>
          <w:ilvl w:val="2"/>
          <w:numId w:val="11"/>
        </w:numPr>
        <w:ind w:left="709"/>
      </w:pPr>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 </w:t>
      </w:r>
      <w:r w:rsidR="00E241F8" w:rsidRPr="00A2278D">
        <w:rPr>
          <w:highlight w:val="yellow"/>
        </w:rPr>
        <w:t>[d’une ou plusieurs Parties / d’un ou plusieurs Investisseurs / d’un ou plusieurs Fondateurs / [</w:t>
      </w:r>
      <w:r w:rsidR="00E241F8" w:rsidRPr="00A2278D">
        <w:rPr>
          <w:highlight w:val="yellow"/>
        </w:rPr>
        <w:sym w:font="Wingdings" w:char="F09F"/>
      </w:r>
      <w:r w:rsidR="00E241F8" w:rsidRPr="00A2278D">
        <w:rPr>
          <w:highlight w:val="yellow"/>
        </w:rPr>
        <w:t>]]</w:t>
      </w:r>
      <w:r w:rsidR="00E241F8" w:rsidRPr="00A2278D">
        <w:t xml:space="preserve"> </w:t>
      </w:r>
      <w:r w:rsidRPr="00A2278D">
        <w:t xml:space="preserve">(pour les besoins du présent </w:t>
      </w:r>
      <w:r w:rsidR="002E423C" w:rsidRPr="00A2278D">
        <w:t>Article</w:t>
      </w:r>
      <w:r w:rsidRPr="00A2278D">
        <w:t xml:space="preserve">, les « </w:t>
      </w:r>
      <w:r w:rsidRPr="00A2278D">
        <w:rPr>
          <w:b/>
        </w:rPr>
        <w:t>Promettants</w:t>
      </w:r>
      <w:r w:rsidRPr="00A2278D">
        <w:t xml:space="preserve"> ») au profit </w:t>
      </w:r>
      <w:r w:rsidR="00E241F8" w:rsidRPr="00A2278D">
        <w:rPr>
          <w:highlight w:val="yellow"/>
        </w:rPr>
        <w:t xml:space="preserve">[d’un ou plusieurs Tiers / d’une ou plusieurs Parties / </w:t>
      </w:r>
      <w:r w:rsidR="00E241F8" w:rsidRPr="00A2278D">
        <w:rPr>
          <w:highlight w:val="yellow"/>
        </w:rPr>
        <w:lastRenderedPageBreak/>
        <w:t>d’un ou plusieurs Investisseurs / d’un ou plusieurs Fondateurs / [</w:t>
      </w:r>
      <w:r w:rsidR="00E241F8" w:rsidRPr="00A2278D">
        <w:rPr>
          <w:highlight w:val="yellow"/>
        </w:rPr>
        <w:sym w:font="Wingdings" w:char="F09F"/>
      </w:r>
      <w:r w:rsidR="00E241F8" w:rsidRPr="00A2278D">
        <w:rPr>
          <w:highlight w:val="yellow"/>
        </w:rPr>
        <w:t>]]</w:t>
      </w:r>
      <w:r w:rsidR="00E241F8" w:rsidRPr="00A2278D">
        <w:t xml:space="preserve"> </w:t>
      </w:r>
      <w:r w:rsidRPr="00A2278D">
        <w:t xml:space="preserve">(pour les besoins du présent </w:t>
      </w:r>
      <w:r w:rsidR="002E423C" w:rsidRPr="00A2278D">
        <w:t>Article</w:t>
      </w:r>
      <w:r w:rsidRPr="00A2278D">
        <w:t xml:space="preserve">, le « </w:t>
      </w:r>
      <w:r w:rsidRPr="00A2278D">
        <w:rPr>
          <w:b/>
        </w:rPr>
        <w:t>Cessionnaire Envisagé</w:t>
      </w:r>
      <w:r w:rsidRPr="00A2278D">
        <w:t xml:space="preserve"> ») </w:t>
      </w:r>
      <w:r w:rsidR="00CE4A60" w:rsidRPr="00A2278D">
        <w:rPr>
          <w:highlight w:val="yellow"/>
        </w:rPr>
        <w:t>[qui n’est pas un Transfert Libre</w:t>
      </w:r>
      <w:r w:rsidR="00CE4A60" w:rsidRPr="00A2278D">
        <w:t xml:space="preserve"> </w:t>
      </w:r>
      <w:r w:rsidR="00CE4A60" w:rsidRPr="00A2278D">
        <w:rPr>
          <w:i/>
          <w:iCs/>
          <w:color w:val="808080" w:themeColor="background1" w:themeShade="80"/>
        </w:rPr>
        <w:t>- à conserver si des Transferts Libres sont prévus</w:t>
      </w:r>
      <w:r w:rsidR="00CE4A60" w:rsidRPr="00A2278D">
        <w:rPr>
          <w:highlight w:val="yellow"/>
        </w:rPr>
        <w:t>]</w:t>
      </w:r>
      <w:r w:rsidR="00CE4A60" w:rsidRPr="00A2278D">
        <w:t xml:space="preserve"> [</w:t>
      </w:r>
      <w:r w:rsidR="00CE4A60" w:rsidRPr="00A2278D">
        <w:rPr>
          <w:highlight w:val="yellow"/>
        </w:rPr>
        <w:t xml:space="preserve">ou un Transfert Qualifié visé à l’Article </w:t>
      </w:r>
      <w:r w:rsidR="00CE4A60" w:rsidRPr="00A2278D">
        <w:rPr>
          <w:highlight w:val="yellow"/>
        </w:rPr>
        <w:fldChar w:fldCharType="begin"/>
      </w:r>
      <w:r w:rsidR="00CE4A60" w:rsidRPr="00A2278D">
        <w:rPr>
          <w:highlight w:val="yellow"/>
        </w:rPr>
        <w:instrText xml:space="preserve"> REF _Ref207792951 \w \h </w:instrText>
      </w:r>
      <w:r w:rsidR="00CE4A60" w:rsidRPr="00A2278D">
        <w:rPr>
          <w:highlight w:val="yellow"/>
        </w:rPr>
      </w:r>
      <w:r w:rsidR="00CE4A60" w:rsidRPr="00A2278D">
        <w:rPr>
          <w:highlight w:val="yellow"/>
        </w:rPr>
        <w:fldChar w:fldCharType="separate"/>
      </w:r>
      <w:r w:rsidR="0062494E" w:rsidRPr="00A2278D">
        <w:rPr>
          <w:highlight w:val="yellow"/>
        </w:rPr>
        <w:t>11</w:t>
      </w:r>
      <w:r w:rsidR="00CE4A60" w:rsidRPr="00A2278D">
        <w:rPr>
          <w:highlight w:val="yellow"/>
        </w:rPr>
        <w:fldChar w:fldCharType="end"/>
      </w:r>
      <w:r w:rsidR="00CE4A60" w:rsidRPr="00A2278D">
        <w:t xml:space="preserve"> </w:t>
      </w:r>
      <w:r w:rsidR="00CE4A60" w:rsidRPr="00A2278D">
        <w:rPr>
          <w:i/>
          <w:iCs/>
          <w:color w:val="808080" w:themeColor="background1" w:themeShade="80"/>
        </w:rPr>
        <w:t>- à conserver si un Droit de Sortie Conjointe Totale est prévu</w:t>
      </w:r>
      <w:r w:rsidR="00CE4A60" w:rsidRPr="00A2278D">
        <w:rPr>
          <w:highlight w:val="yellow"/>
        </w:rPr>
        <w:t>]</w:t>
      </w:r>
      <w:r w:rsidR="00CE4A60" w:rsidRPr="00A2278D">
        <w:t xml:space="preserve"> </w:t>
      </w:r>
      <w:r w:rsidR="00CE4A60" w:rsidRPr="00A2278D">
        <w:rPr>
          <w:highlight w:val="yellow"/>
        </w:rPr>
        <w:t xml:space="preserve">[et à l’exception du cas où les Titres Transférés ont été intégralement préemptés dans les conditions de l’Article </w:t>
      </w:r>
      <w:r w:rsidR="00CE4A60" w:rsidRPr="00A2278D">
        <w:rPr>
          <w:highlight w:val="yellow"/>
        </w:rPr>
        <w:fldChar w:fldCharType="begin"/>
      </w:r>
      <w:r w:rsidR="00CE4A60" w:rsidRPr="00A2278D">
        <w:rPr>
          <w:highlight w:val="yellow"/>
        </w:rPr>
        <w:instrText xml:space="preserve"> REF _Ref206168187 \r \h  \* MERGEFORMAT </w:instrText>
      </w:r>
      <w:r w:rsidR="00CE4A60" w:rsidRPr="00A2278D">
        <w:rPr>
          <w:highlight w:val="yellow"/>
        </w:rPr>
      </w:r>
      <w:r w:rsidR="00CE4A60" w:rsidRPr="00A2278D">
        <w:rPr>
          <w:highlight w:val="yellow"/>
        </w:rPr>
        <w:fldChar w:fldCharType="separate"/>
      </w:r>
      <w:r w:rsidR="0062494E" w:rsidRPr="00A2278D">
        <w:rPr>
          <w:highlight w:val="yellow"/>
        </w:rPr>
        <w:t>9</w:t>
      </w:r>
      <w:r w:rsidR="00CE4A60" w:rsidRPr="00A2278D">
        <w:rPr>
          <w:highlight w:val="yellow"/>
        </w:rPr>
        <w:fldChar w:fldCharType="end"/>
      </w:r>
      <w:r w:rsidR="00CE4A60" w:rsidRPr="00A2278D">
        <w:t xml:space="preserve"> – </w:t>
      </w:r>
      <w:r w:rsidR="00CE4A60" w:rsidRPr="00A2278D">
        <w:rPr>
          <w:i/>
          <w:iCs/>
          <w:color w:val="808080" w:themeColor="background1" w:themeShade="80"/>
        </w:rPr>
        <w:t>à supprimer en l’absence de clause de préemption</w:t>
      </w:r>
      <w:r w:rsidR="00CE4A60" w:rsidRPr="00A2278D">
        <w:rPr>
          <w:highlight w:val="yellow"/>
        </w:rPr>
        <w:t>]</w:t>
      </w:r>
      <w:r w:rsidR="00CE4A60" w:rsidRPr="00A2278D">
        <w:t>,</w:t>
      </w:r>
      <w:r w:rsidRPr="00A2278D">
        <w:t xml:space="preserve"> les Promettants consentent</w:t>
      </w:r>
      <w:r w:rsidR="007937A4" w:rsidRPr="00A2278D">
        <w:t xml:space="preserve">, </w:t>
      </w:r>
      <w:r w:rsidRPr="00A2278D">
        <w:t xml:space="preserve">un droit de sortie conjointe </w:t>
      </w:r>
      <w:r w:rsidR="004E586F" w:rsidRPr="00A2278D">
        <w:t>proportionnel</w:t>
      </w:r>
      <w:r w:rsidR="00406872" w:rsidRPr="00A2278D">
        <w:t xml:space="preserve"> </w:t>
      </w:r>
      <w:r w:rsidR="00AF1C98" w:rsidRPr="00A2278D">
        <w:t xml:space="preserve">de premier rang au bénéfice </w:t>
      </w:r>
      <w:r w:rsidR="007937A4" w:rsidRPr="00A2278D">
        <w:t xml:space="preserve">des </w:t>
      </w:r>
      <w:r w:rsidR="00AF1C98" w:rsidRPr="00A2278D">
        <w:rPr>
          <w:highlight w:val="yellow"/>
        </w:rPr>
        <w:t>[</w:t>
      </w:r>
      <w:r w:rsidR="00E241F8" w:rsidRPr="00A2278D">
        <w:rPr>
          <w:highlight w:val="yellow"/>
        </w:rPr>
        <w:t>Parties</w:t>
      </w:r>
      <w:r w:rsidR="00AF1C98" w:rsidRPr="00A2278D">
        <w:rPr>
          <w:highlight w:val="yellow"/>
        </w:rPr>
        <w:t xml:space="preserve"> / Investisseurs / Fondateurs / [</w:t>
      </w:r>
      <w:r w:rsidR="00AF1C98" w:rsidRPr="00A2278D">
        <w:rPr>
          <w:highlight w:val="yellow"/>
        </w:rPr>
        <w:sym w:font="Wingdings" w:char="F09F"/>
      </w:r>
      <w:r w:rsidR="00AF1C98" w:rsidRPr="00A2278D">
        <w:rPr>
          <w:highlight w:val="yellow"/>
        </w:rPr>
        <w:t>]]</w:t>
      </w:r>
      <w:r w:rsidR="00AF1C98" w:rsidRPr="00A2278D">
        <w:t xml:space="preserve"> (les « </w:t>
      </w:r>
      <w:r w:rsidR="00AF1C98" w:rsidRPr="00A2278D">
        <w:rPr>
          <w:b/>
        </w:rPr>
        <w:t xml:space="preserve">Bénéficiaires de </w:t>
      </w:r>
      <w:r w:rsidR="007937A4" w:rsidRPr="00A2278D">
        <w:rPr>
          <w:b/>
        </w:rPr>
        <w:t>1</w:t>
      </w:r>
      <w:r w:rsidR="007937A4" w:rsidRPr="00A2278D">
        <w:rPr>
          <w:b/>
          <w:vertAlign w:val="superscript"/>
        </w:rPr>
        <w:t>er</w:t>
      </w:r>
      <w:r w:rsidR="007937A4" w:rsidRPr="00A2278D">
        <w:rPr>
          <w:b/>
        </w:rPr>
        <w:t xml:space="preserve"> </w:t>
      </w:r>
      <w:r w:rsidR="00AF1C98" w:rsidRPr="00A2278D">
        <w:rPr>
          <w:b/>
        </w:rPr>
        <w:t>Rang</w:t>
      </w:r>
      <w:r w:rsidR="00AF1C98" w:rsidRPr="00A2278D">
        <w:t xml:space="preserve"> »), de deuxième rang au bénéfice des </w:t>
      </w:r>
      <w:r w:rsidR="007937A4" w:rsidRPr="00A2278D">
        <w:rPr>
          <w:highlight w:val="yellow"/>
        </w:rPr>
        <w:t>[</w:t>
      </w:r>
      <w:r w:rsidR="00E241F8" w:rsidRPr="00A2278D">
        <w:rPr>
          <w:highlight w:val="yellow"/>
        </w:rPr>
        <w:t>Parties</w:t>
      </w:r>
      <w:r w:rsidR="007937A4" w:rsidRPr="00A2278D">
        <w:rPr>
          <w:highlight w:val="yellow"/>
        </w:rPr>
        <w:t xml:space="preserve"> / Investisseurs / Fondateurs / [</w:t>
      </w:r>
      <w:r w:rsidR="007937A4" w:rsidRPr="00A2278D">
        <w:rPr>
          <w:highlight w:val="yellow"/>
        </w:rPr>
        <w:sym w:font="Wingdings" w:char="F09F"/>
      </w:r>
      <w:r w:rsidR="007937A4" w:rsidRPr="00A2278D">
        <w:rPr>
          <w:highlight w:val="yellow"/>
        </w:rPr>
        <w:t>]]</w:t>
      </w:r>
      <w:r w:rsidR="007937A4" w:rsidRPr="00A2278D">
        <w:t xml:space="preserve"> </w:t>
      </w:r>
      <w:r w:rsidR="00AF1C98" w:rsidRPr="00A2278D">
        <w:t xml:space="preserve"> (les </w:t>
      </w:r>
      <w:r w:rsidR="007937A4" w:rsidRPr="00A2278D">
        <w:t>« </w:t>
      </w:r>
      <w:r w:rsidR="00AF1C98" w:rsidRPr="00A2278D">
        <w:rPr>
          <w:b/>
        </w:rPr>
        <w:t>Bénéficiaires de 2</w:t>
      </w:r>
      <w:r w:rsidR="007937A4" w:rsidRPr="00A2278D">
        <w:rPr>
          <w:b/>
          <w:vertAlign w:val="superscript"/>
        </w:rPr>
        <w:t>ème</w:t>
      </w:r>
      <w:r w:rsidR="007937A4" w:rsidRPr="00A2278D">
        <w:rPr>
          <w:b/>
        </w:rPr>
        <w:t xml:space="preserve"> </w:t>
      </w:r>
      <w:r w:rsidR="00AF1C98" w:rsidRPr="00A2278D">
        <w:rPr>
          <w:b/>
        </w:rPr>
        <w:t>Rang</w:t>
      </w:r>
      <w:r w:rsidR="007937A4" w:rsidRPr="00A2278D">
        <w:t> »</w:t>
      </w:r>
      <w:r w:rsidR="00AF1C98" w:rsidRPr="00A2278D">
        <w:t xml:space="preserve">) et, le cas échéant, de troisième rang au bénéfice des </w:t>
      </w:r>
      <w:r w:rsidR="007937A4" w:rsidRPr="00A2278D">
        <w:rPr>
          <w:highlight w:val="yellow"/>
        </w:rPr>
        <w:t>[</w:t>
      </w:r>
      <w:r w:rsidR="00E241F8" w:rsidRPr="00A2278D">
        <w:rPr>
          <w:highlight w:val="yellow"/>
        </w:rPr>
        <w:t xml:space="preserve">Parties </w:t>
      </w:r>
      <w:r w:rsidR="007937A4" w:rsidRPr="00A2278D">
        <w:rPr>
          <w:highlight w:val="yellow"/>
        </w:rPr>
        <w:t>/ Investisseurs / Fondateurs / [</w:t>
      </w:r>
      <w:r w:rsidR="007937A4" w:rsidRPr="00A2278D">
        <w:rPr>
          <w:highlight w:val="yellow"/>
        </w:rPr>
        <w:sym w:font="Wingdings" w:char="F09F"/>
      </w:r>
      <w:r w:rsidR="007937A4" w:rsidRPr="00A2278D">
        <w:rPr>
          <w:highlight w:val="yellow"/>
        </w:rPr>
        <w:t>]]</w:t>
      </w:r>
      <w:r w:rsidR="007937A4" w:rsidRPr="00A2278D">
        <w:t xml:space="preserve"> </w:t>
      </w:r>
      <w:r w:rsidR="00AF1C98" w:rsidRPr="00A2278D">
        <w:t xml:space="preserve">(les </w:t>
      </w:r>
      <w:r w:rsidR="007937A4" w:rsidRPr="00A2278D">
        <w:t>« </w:t>
      </w:r>
      <w:r w:rsidR="00AF1C98" w:rsidRPr="00A2278D">
        <w:rPr>
          <w:b/>
        </w:rPr>
        <w:t>Bénéficiaires de 3</w:t>
      </w:r>
      <w:r w:rsidR="007937A4" w:rsidRPr="00A2278D">
        <w:rPr>
          <w:b/>
          <w:vertAlign w:val="superscript"/>
        </w:rPr>
        <w:t>ème</w:t>
      </w:r>
      <w:r w:rsidR="007937A4" w:rsidRPr="00A2278D">
        <w:rPr>
          <w:b/>
        </w:rPr>
        <w:t xml:space="preserve"> </w:t>
      </w:r>
      <w:r w:rsidR="00AF1C98" w:rsidRPr="00A2278D">
        <w:rPr>
          <w:b/>
        </w:rPr>
        <w:t>Rang</w:t>
      </w:r>
      <w:r w:rsidR="007937A4" w:rsidRPr="00A2278D">
        <w:t> »</w:t>
      </w:r>
      <w:r w:rsidR="00AF1C98" w:rsidRPr="00A2278D">
        <w:t>)</w:t>
      </w:r>
      <w:r w:rsidR="007937A4" w:rsidRPr="00A2278D">
        <w:t xml:space="preserve"> </w:t>
      </w:r>
      <w:r w:rsidR="007937A4" w:rsidRPr="00A2278D">
        <w:rPr>
          <w:i/>
          <w:iCs/>
          <w:color w:val="808080" w:themeColor="background1" w:themeShade="80"/>
        </w:rPr>
        <w:t>[Ajouter ou supprimer autant de rangs que nécessaire.]</w:t>
      </w:r>
      <w:r w:rsidR="007937A4" w:rsidRPr="00A2278D">
        <w:t xml:space="preserve"> </w:t>
      </w:r>
      <w:r w:rsidR="00406872" w:rsidRPr="00A2278D">
        <w:t>permettant aux Bénéficiaires de 1</w:t>
      </w:r>
      <w:r w:rsidR="00406872" w:rsidRPr="00A2278D">
        <w:rPr>
          <w:vertAlign w:val="superscript"/>
        </w:rPr>
        <w:t>er</w:t>
      </w:r>
      <w:r w:rsidR="00406872" w:rsidRPr="00A2278D">
        <w:t xml:space="preserve"> Rang ou, en l’absence d’exercice de ce droit par tous les Bénéficiaires de 1</w:t>
      </w:r>
      <w:r w:rsidR="00406872" w:rsidRPr="00A2278D">
        <w:rPr>
          <w:vertAlign w:val="superscript"/>
        </w:rPr>
        <w:t>er</w:t>
      </w:r>
      <w:r w:rsidR="00406872" w:rsidRPr="00A2278D">
        <w:t xml:space="preserve"> Rang, les Bénéficiaires de 2</w:t>
      </w:r>
      <w:r w:rsidR="00406872" w:rsidRPr="00A2278D">
        <w:rPr>
          <w:vertAlign w:val="superscript"/>
        </w:rPr>
        <w:t>ème</w:t>
      </w:r>
      <w:r w:rsidR="00406872" w:rsidRPr="00A2278D">
        <w:t xml:space="preserve"> Rang ou en l'absence d’exercice de ce droit par tous les Bénéficiaires de 1</w:t>
      </w:r>
      <w:r w:rsidR="00406872" w:rsidRPr="00A2278D">
        <w:rPr>
          <w:vertAlign w:val="superscript"/>
        </w:rPr>
        <w:t>er</w:t>
      </w:r>
      <w:r w:rsidR="00406872" w:rsidRPr="00A2278D">
        <w:t xml:space="preserve"> </w:t>
      </w:r>
      <w:r w:rsidR="00E44586" w:rsidRPr="00A2278D">
        <w:t>et</w:t>
      </w:r>
      <w:r w:rsidR="00406872" w:rsidRPr="00A2278D">
        <w:t xml:space="preserve"> de 2</w:t>
      </w:r>
      <w:r w:rsidR="00406872" w:rsidRPr="00A2278D">
        <w:rPr>
          <w:vertAlign w:val="superscript"/>
        </w:rPr>
        <w:t>ème</w:t>
      </w:r>
      <w:r w:rsidR="00406872" w:rsidRPr="00A2278D">
        <w:t xml:space="preserve"> Rang, les Bénéficiaires de 3</w:t>
      </w:r>
      <w:r w:rsidR="00406872" w:rsidRPr="00A2278D">
        <w:rPr>
          <w:vertAlign w:val="superscript"/>
        </w:rPr>
        <w:t>ème</w:t>
      </w:r>
      <w:r w:rsidR="00406872" w:rsidRPr="00A2278D">
        <w:t xml:space="preserve"> Rang, </w:t>
      </w:r>
      <w:r w:rsidR="00FB6100" w:rsidRPr="00A2278D">
        <w:t xml:space="preserve">de Transférer aux Promettants, avec la faculté pour ces derniers de se substituer le Cessionnaire Envisagé, aux mêmes prix, termes et conditions et dans les conditions prévues ci-après s’ils en font la demande, un nombre de Titres « Tmax » qu’ils détiennent obtenu en appliquant la formule suivante (les « </w:t>
      </w:r>
      <w:r w:rsidR="00FB6100" w:rsidRPr="00A2278D">
        <w:rPr>
          <w:b/>
        </w:rPr>
        <w:t>Titres Concernés</w:t>
      </w:r>
      <w:r w:rsidR="00FB6100" w:rsidRPr="00A2278D">
        <w:t xml:space="preserve"> ») </w:t>
      </w:r>
      <w:r w:rsidRPr="00A2278D">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25"/>
      </w:tblGrid>
      <w:tr w:rsidR="00CE4A60" w:rsidRPr="00A2278D" w14:paraId="3A9E5EC5" w14:textId="77777777" w:rsidTr="00B40B3C">
        <w:trPr>
          <w:jc w:val="center"/>
        </w:trPr>
        <w:tc>
          <w:tcPr>
            <w:tcW w:w="1843" w:type="dxa"/>
            <w:vMerge w:val="restart"/>
            <w:tcBorders>
              <w:top w:val="single" w:sz="4" w:space="0" w:color="auto"/>
              <w:left w:val="single" w:sz="4" w:space="0" w:color="auto"/>
            </w:tcBorders>
            <w:vAlign w:val="center"/>
          </w:tcPr>
          <w:p w14:paraId="47C1ECD6" w14:textId="77777777" w:rsidR="00CE4A60" w:rsidRPr="00A2278D" w:rsidRDefault="00CE4A60" w:rsidP="00B40B3C">
            <w:pPr>
              <w:spacing w:after="0"/>
              <w:ind w:left="0" w:right="-114"/>
              <w:jc w:val="left"/>
            </w:pPr>
            <w:r w:rsidRPr="00A2278D">
              <w:rPr>
                <w:szCs w:val="22"/>
              </w:rPr>
              <w:t>Tmax = Tprom x</w:t>
            </w:r>
          </w:p>
        </w:tc>
        <w:tc>
          <w:tcPr>
            <w:tcW w:w="425" w:type="dxa"/>
            <w:tcBorders>
              <w:top w:val="single" w:sz="4" w:space="0" w:color="auto"/>
              <w:bottom w:val="single" w:sz="4" w:space="0" w:color="auto"/>
              <w:right w:val="single" w:sz="4" w:space="0" w:color="auto"/>
            </w:tcBorders>
            <w:vAlign w:val="center"/>
          </w:tcPr>
          <w:p w14:paraId="75A79F7C" w14:textId="77777777" w:rsidR="00CE4A60" w:rsidRPr="00A2278D" w:rsidRDefault="00CE4A60" w:rsidP="00B40B3C">
            <w:pPr>
              <w:spacing w:after="0"/>
              <w:ind w:left="0"/>
              <w:jc w:val="left"/>
            </w:pPr>
            <w:r w:rsidRPr="00A2278D">
              <w:t>B</w:t>
            </w:r>
          </w:p>
        </w:tc>
      </w:tr>
      <w:tr w:rsidR="00CE4A60" w:rsidRPr="00A2278D" w14:paraId="68730A45" w14:textId="77777777" w:rsidTr="00B40B3C">
        <w:trPr>
          <w:jc w:val="center"/>
        </w:trPr>
        <w:tc>
          <w:tcPr>
            <w:tcW w:w="1843" w:type="dxa"/>
            <w:vMerge/>
            <w:tcBorders>
              <w:left w:val="single" w:sz="4" w:space="0" w:color="auto"/>
              <w:bottom w:val="single" w:sz="4" w:space="0" w:color="auto"/>
            </w:tcBorders>
          </w:tcPr>
          <w:p w14:paraId="68A675D1" w14:textId="77777777" w:rsidR="00CE4A60" w:rsidRPr="00A2278D" w:rsidRDefault="00CE4A60" w:rsidP="00B40B3C">
            <w:pPr>
              <w:ind w:left="0"/>
            </w:pPr>
          </w:p>
        </w:tc>
        <w:tc>
          <w:tcPr>
            <w:tcW w:w="425" w:type="dxa"/>
            <w:tcBorders>
              <w:top w:val="single" w:sz="4" w:space="0" w:color="auto"/>
              <w:bottom w:val="single" w:sz="4" w:space="0" w:color="auto"/>
              <w:right w:val="single" w:sz="4" w:space="0" w:color="auto"/>
            </w:tcBorders>
            <w:vAlign w:val="center"/>
          </w:tcPr>
          <w:p w14:paraId="5502D35A" w14:textId="77777777" w:rsidR="00CE4A60" w:rsidRPr="00A2278D" w:rsidRDefault="00CE4A60" w:rsidP="00B40B3C">
            <w:pPr>
              <w:spacing w:after="0"/>
              <w:ind w:left="0"/>
              <w:jc w:val="left"/>
            </w:pPr>
            <w:r w:rsidRPr="00A2278D">
              <w:t>S</w:t>
            </w:r>
          </w:p>
        </w:tc>
      </w:tr>
    </w:tbl>
    <w:p w14:paraId="573F65AB" w14:textId="20EC1BFB" w:rsidR="00B672A4" w:rsidRPr="00A2278D" w:rsidRDefault="00B672A4" w:rsidP="00B672A4">
      <w:r w:rsidRPr="00A2278D">
        <w:t xml:space="preserve">Où : </w:t>
      </w:r>
      <w:r w:rsidRPr="00A2278D">
        <w:tab/>
      </w:r>
    </w:p>
    <w:p w14:paraId="362C42F0" w14:textId="77777777" w:rsidR="00B672A4" w:rsidRPr="00A2278D" w:rsidRDefault="00B672A4" w:rsidP="00FB6100">
      <w:pPr>
        <w:ind w:left="1134"/>
      </w:pPr>
      <w:r w:rsidRPr="00A2278D">
        <w:t>Tprom est le nombre de Titres dont le Promettant envisage le Transfert ;</w:t>
      </w:r>
    </w:p>
    <w:p w14:paraId="32E3CD22" w14:textId="3E29EA6E" w:rsidR="005603FB" w:rsidRPr="00A2278D" w:rsidRDefault="00B672A4" w:rsidP="00B672A4">
      <w:pPr>
        <w:ind w:left="1134"/>
      </w:pPr>
      <w:r w:rsidRPr="00A2278D">
        <w:t>B est</w:t>
      </w:r>
      <w:r w:rsidR="005603FB" w:rsidRPr="00A2278D">
        <w:t xml:space="preserve"> :</w:t>
      </w:r>
    </w:p>
    <w:p w14:paraId="5B10C7A7" w14:textId="4876D4D6" w:rsidR="00B672A4" w:rsidRPr="00A2278D" w:rsidRDefault="005603FB" w:rsidP="00A82F67">
      <w:pPr>
        <w:pStyle w:val="3liste"/>
      </w:pPr>
      <w:r w:rsidRPr="00A2278D">
        <w:t>en cas d’exercice du Droit de Sortie Conjointe Proportionnelle par un Bénéficiaire de 1</w:t>
      </w:r>
      <w:r w:rsidRPr="00A2278D">
        <w:rPr>
          <w:vertAlign w:val="superscript"/>
        </w:rPr>
        <w:t>er</w:t>
      </w:r>
      <w:r w:rsidRPr="00A2278D">
        <w:t xml:space="preserve"> Rang, le nombre de Titres détenus par ledit Bénéficiaire </w:t>
      </w:r>
      <w:r w:rsidR="004E586F" w:rsidRPr="00A2278D">
        <w:t>d</w:t>
      </w:r>
      <w:r w:rsidRPr="00A2278D">
        <w:t>e</w:t>
      </w:r>
      <w:r w:rsidR="004E586F" w:rsidRPr="00A2278D">
        <w:t xml:space="preserve"> </w:t>
      </w:r>
      <w:r w:rsidRPr="00A2278D">
        <w:t>1</w:t>
      </w:r>
      <w:r w:rsidRPr="00A2278D">
        <w:rPr>
          <w:vertAlign w:val="superscript"/>
        </w:rPr>
        <w:t>er</w:t>
      </w:r>
      <w:r w:rsidRPr="00A2278D">
        <w:t xml:space="preserve"> R</w:t>
      </w:r>
      <w:r w:rsidR="004E586F" w:rsidRPr="00A2278D">
        <w:t>ang</w:t>
      </w:r>
      <w:r w:rsidRPr="00A2278D">
        <w:t xml:space="preserve"> </w:t>
      </w:r>
      <w:r w:rsidR="00B672A4" w:rsidRPr="00A2278D">
        <w:t xml:space="preserve">qui exerce </w:t>
      </w:r>
      <w:r w:rsidR="009D7EAA" w:rsidRPr="00A2278D">
        <w:t>son</w:t>
      </w:r>
      <w:r w:rsidR="00B672A4" w:rsidRPr="00A2278D">
        <w:t xml:space="preserve"> Droit </w:t>
      </w:r>
      <w:r w:rsidR="009D7EAA" w:rsidRPr="00A2278D">
        <w:t>d</w:t>
      </w:r>
      <w:r w:rsidR="00B672A4" w:rsidRPr="00A2278D">
        <w:t>e Sortie Conjointe Proportionnelle ;</w:t>
      </w:r>
    </w:p>
    <w:p w14:paraId="59990D88" w14:textId="37F65600" w:rsidR="005603FB" w:rsidRPr="00A2278D" w:rsidRDefault="005603FB" w:rsidP="00A82F67">
      <w:pPr>
        <w:pStyle w:val="3liste"/>
      </w:pPr>
      <w:r w:rsidRPr="00A2278D">
        <w:t>à défaut d’exercice du Droit de Sortie Conjointe Proportionnelle par tous les Bénéficiaire</w:t>
      </w:r>
      <w:r w:rsidR="005E05E4" w:rsidRPr="00A2278D">
        <w:t>s</w:t>
      </w:r>
      <w:r w:rsidRPr="00A2278D">
        <w:t xml:space="preserve"> de 1</w:t>
      </w:r>
      <w:r w:rsidRPr="00A2278D">
        <w:rPr>
          <w:vertAlign w:val="superscript"/>
        </w:rPr>
        <w:t>er</w:t>
      </w:r>
      <w:r w:rsidRPr="00A2278D">
        <w:t xml:space="preserve"> Rang et en cas d’exercice dudit droit par un Bénéficiaire de 2</w:t>
      </w:r>
      <w:r w:rsidRPr="00A2278D">
        <w:rPr>
          <w:vertAlign w:val="superscript"/>
        </w:rPr>
        <w:t>ème</w:t>
      </w:r>
      <w:r w:rsidRPr="00A2278D">
        <w:t xml:space="preserve"> Rang, le nombre de Titres détenus par ledit Bénéficiaire de 2</w:t>
      </w:r>
      <w:r w:rsidRPr="00A2278D">
        <w:rPr>
          <w:vertAlign w:val="superscript"/>
        </w:rPr>
        <w:t>ème</w:t>
      </w:r>
      <w:r w:rsidRPr="00A2278D">
        <w:t xml:space="preserve"> Rang qui exerce son Droit de Sortie Conjointe Proportionnelle ;</w:t>
      </w:r>
    </w:p>
    <w:p w14:paraId="666BE91E" w14:textId="7DFFDEBC" w:rsidR="005603FB" w:rsidRPr="00A2278D" w:rsidRDefault="005603FB" w:rsidP="00A82F67">
      <w:pPr>
        <w:pStyle w:val="3liste"/>
      </w:pPr>
      <w:r w:rsidRPr="00A2278D">
        <w:t>à défaut d’exercice du Droit de Sortie Conjointe Proportionnelle par tous les Bénéficiaires de 1</w:t>
      </w:r>
      <w:r w:rsidRPr="00A2278D">
        <w:rPr>
          <w:vertAlign w:val="superscript"/>
        </w:rPr>
        <w:t>er</w:t>
      </w:r>
      <w:r w:rsidRPr="00A2278D">
        <w:t xml:space="preserve"> Rang ou par tous les Bénéficiaires de 2</w:t>
      </w:r>
      <w:r w:rsidRPr="00A2278D">
        <w:rPr>
          <w:vertAlign w:val="superscript"/>
        </w:rPr>
        <w:t>ème</w:t>
      </w:r>
      <w:r w:rsidRPr="00A2278D">
        <w:t xml:space="preserve"> Rang et en cas d’exercice dudit droit par un Bénéficiaire de 3</w:t>
      </w:r>
      <w:r w:rsidRPr="00A2278D">
        <w:rPr>
          <w:vertAlign w:val="superscript"/>
        </w:rPr>
        <w:t>ème</w:t>
      </w:r>
      <w:r w:rsidRPr="00A2278D">
        <w:t xml:space="preserve"> Rang, le nombre de Titres détenus par ledit Bénéficiaire de 3</w:t>
      </w:r>
      <w:r w:rsidRPr="00A2278D">
        <w:rPr>
          <w:vertAlign w:val="superscript"/>
        </w:rPr>
        <w:t>ème</w:t>
      </w:r>
      <w:r w:rsidRPr="00A2278D">
        <w:t xml:space="preserve"> Rang qui exerce son Droit de Sortie Conjointe Proportionnelle ;</w:t>
      </w:r>
    </w:p>
    <w:p w14:paraId="2DC84309" w14:textId="4AFA154B" w:rsidR="00B672A4" w:rsidRPr="00A2278D" w:rsidRDefault="00B672A4" w:rsidP="00B672A4">
      <w:pPr>
        <w:ind w:left="1134"/>
      </w:pPr>
      <w:r w:rsidRPr="00A2278D">
        <w:lastRenderedPageBreak/>
        <w:t>S est la somme des Titres détenus par le Promettant et l’ensemble des Bénéficiaires</w:t>
      </w:r>
      <w:r w:rsidR="009D7EAA" w:rsidRPr="00A2278D">
        <w:t xml:space="preserve"> </w:t>
      </w:r>
      <w:r w:rsidRPr="00A2278D">
        <w:t xml:space="preserve">du Droit de Sortie Conjointe Proportionnelle </w:t>
      </w:r>
      <w:r w:rsidR="005E05E4" w:rsidRPr="00A2278D">
        <w:t>du rang concerné qui exercent effectivement leu</w:t>
      </w:r>
      <w:r w:rsidRPr="00A2278D">
        <w:t xml:space="preserve">r Droit </w:t>
      </w:r>
      <w:r w:rsidR="009D7EAA" w:rsidRPr="00A2278D">
        <w:t>d</w:t>
      </w:r>
      <w:r w:rsidRPr="00A2278D">
        <w:t>e Sortie Conjointe Proportionnelle au titre du Transfert concerné</w:t>
      </w:r>
      <w:r w:rsidR="005E05E4" w:rsidRPr="00A2278D">
        <w:t>,</w:t>
      </w:r>
    </w:p>
    <w:p w14:paraId="046C66B1" w14:textId="77777777" w:rsidR="005E05E4" w:rsidRPr="00A2278D" w:rsidRDefault="005E05E4" w:rsidP="005E05E4">
      <w:pPr>
        <w:ind w:left="1134"/>
      </w:pPr>
      <w:r w:rsidRPr="00A2278D">
        <w:t>étant précisé que les calculs seront effectués avec deux décimales ; en cas de rompus, le nombre Tmax sera arrondi à l’entier immédiatement inférieur, les rompus créés par l’application de la formule ci-dessus seront ajoutés au nombre de Titres Transférés par le Promettant,</w:t>
      </w:r>
    </w:p>
    <w:p w14:paraId="76C08349" w14:textId="3F8F74D3" w:rsidR="00B672A4" w:rsidRPr="00A2278D" w:rsidRDefault="00B672A4" w:rsidP="00B672A4">
      <w:r w:rsidRPr="00A2278D">
        <w:t xml:space="preserve">de sorte que le nombre total des Titres devant être Transférés par les Bénéficiaires </w:t>
      </w:r>
      <w:r w:rsidR="00A666AC" w:rsidRPr="00A2278D">
        <w:t>de 1</w:t>
      </w:r>
      <w:r w:rsidR="00A666AC" w:rsidRPr="00A2278D">
        <w:rPr>
          <w:vertAlign w:val="superscript"/>
        </w:rPr>
        <w:t>er</w:t>
      </w:r>
      <w:r w:rsidR="00A666AC" w:rsidRPr="00A2278D">
        <w:t xml:space="preserve"> Rang, les Bénéficiaires de 2</w:t>
      </w:r>
      <w:r w:rsidR="00A666AC" w:rsidRPr="00A2278D">
        <w:rPr>
          <w:vertAlign w:val="superscript"/>
        </w:rPr>
        <w:t>ème</w:t>
      </w:r>
      <w:r w:rsidR="00A666AC" w:rsidRPr="00A2278D">
        <w:t xml:space="preserve"> Rang et les Bénéficiaires de 3</w:t>
      </w:r>
      <w:r w:rsidR="00A666AC" w:rsidRPr="00A2278D">
        <w:rPr>
          <w:vertAlign w:val="superscript"/>
        </w:rPr>
        <w:t>ème</w:t>
      </w:r>
      <w:r w:rsidR="00A666AC" w:rsidRPr="00A2278D">
        <w:t xml:space="preserve"> Rang (ensemble et pour les besoins du présent </w:t>
      </w:r>
      <w:r w:rsidR="002E423C" w:rsidRPr="00A2278D">
        <w:t>Article</w:t>
      </w:r>
      <w:r w:rsidR="00A666AC" w:rsidRPr="00A2278D">
        <w:t>, les « </w:t>
      </w:r>
      <w:r w:rsidR="00A666AC" w:rsidRPr="00A2278D">
        <w:rPr>
          <w:b/>
          <w:bCs/>
        </w:rPr>
        <w:t>Bénéficiaires</w:t>
      </w:r>
      <w:r w:rsidR="00A666AC" w:rsidRPr="00A2278D">
        <w:t xml:space="preserve"> ») </w:t>
      </w:r>
      <w:r w:rsidRPr="00A2278D">
        <w:t xml:space="preserve">et le Promettant soit </w:t>
      </w:r>
      <w:r w:rsidRPr="00A2278D">
        <w:rPr>
          <w:u w:val="single"/>
        </w:rPr>
        <w:t xml:space="preserve">égal </w:t>
      </w:r>
      <w:r w:rsidRPr="00A2278D">
        <w:t xml:space="preserve">au nombre de Titres Transférés (le « </w:t>
      </w:r>
      <w:r w:rsidRPr="00A2278D">
        <w:rPr>
          <w:b/>
          <w:bCs/>
        </w:rPr>
        <w:t xml:space="preserve">Droit de Sortie Conjointe </w:t>
      </w:r>
      <w:r w:rsidR="007937A4" w:rsidRPr="00A2278D">
        <w:rPr>
          <w:b/>
          <w:bCs/>
        </w:rPr>
        <w:t>Pr</w:t>
      </w:r>
      <w:r w:rsidR="004E586F" w:rsidRPr="00A2278D">
        <w:rPr>
          <w:b/>
          <w:bCs/>
        </w:rPr>
        <w:t>oportionnelle</w:t>
      </w:r>
      <w:r w:rsidRPr="00A2278D">
        <w:t xml:space="preserve"> »).</w:t>
      </w:r>
    </w:p>
    <w:p w14:paraId="57A2EAC7" w14:textId="77777777" w:rsidR="000A50B5" w:rsidRPr="00A2278D" w:rsidRDefault="000A50B5" w:rsidP="000A50B5">
      <w:r w:rsidRPr="00A2278D">
        <w:t>En cas de pluralité de Promettants, le calcul de Tmax est effectué Promettant par Promettant, sur la base des Titres Transférés par chacun d’eux.</w:t>
      </w:r>
    </w:p>
    <w:p w14:paraId="568441BC" w14:textId="1C110834" w:rsidR="00EA14E9" w:rsidRPr="00A2278D" w:rsidRDefault="00EA14E9" w:rsidP="00B672A4">
      <w:r w:rsidRPr="00A2278D">
        <w:t xml:space="preserve">Il est précisé que </w:t>
      </w:r>
      <w:r w:rsidR="00315C8F" w:rsidRPr="00A2278D">
        <w:t xml:space="preserve">les Bénéficiaires d’un rang inférieur ne pourront exercer leur Droit de Sortie Conjointe Proportionnelle qu’à la condition qu’aucun Bénéficiaire de rang supérieur n’exercent leur </w:t>
      </w:r>
      <w:r w:rsidRPr="00A2278D">
        <w:t>Droit de Sortie Conjointe Proportionnelle</w:t>
      </w:r>
      <w:r w:rsidR="00315C8F" w:rsidRPr="00A2278D">
        <w:t xml:space="preserve">. En conséquence, </w:t>
      </w:r>
      <w:r w:rsidRPr="00A2278D">
        <w:t xml:space="preserve"> </w:t>
      </w:r>
      <w:r w:rsidR="00315C8F" w:rsidRPr="00A2278D">
        <w:t xml:space="preserve">l’exercice de son Droit de Sortie Conjointe Proportionnelle </w:t>
      </w:r>
      <w:r w:rsidRPr="00A2278D">
        <w:t xml:space="preserve">par un </w:t>
      </w:r>
      <w:r w:rsidR="00315C8F" w:rsidRPr="00A2278D">
        <w:t xml:space="preserve">seul </w:t>
      </w:r>
      <w:r w:rsidRPr="00A2278D">
        <w:t>Bénéficiaire</w:t>
      </w:r>
      <w:r w:rsidR="00315C8F" w:rsidRPr="00A2278D">
        <w:t xml:space="preserve"> de rang supérieur</w:t>
      </w:r>
      <w:r w:rsidRPr="00A2278D">
        <w:t xml:space="preserve"> exclut l’</w:t>
      </w:r>
      <w:r w:rsidR="00315C8F" w:rsidRPr="00A2278D">
        <w:t>exercice</w:t>
      </w:r>
      <w:r w:rsidRPr="00A2278D">
        <w:t xml:space="preserve"> du même droit par les Bénéficiaires de rangs inférieurs pour le Transfert considéré</w:t>
      </w:r>
      <w:r w:rsidR="00315C8F" w:rsidRPr="00A2278D">
        <w:t>.</w:t>
      </w:r>
    </w:p>
    <w:p w14:paraId="3DC55A57" w14:textId="0AE0D891" w:rsidR="00056C3F" w:rsidRPr="00A2278D" w:rsidRDefault="00056C3F" w:rsidP="00056C3F">
      <w:pPr>
        <w:rPr>
          <w:i/>
          <w:iCs/>
          <w:color w:val="808080" w:themeColor="background1" w:themeShade="80"/>
        </w:rPr>
      </w:pPr>
      <w:r w:rsidRPr="00A2278D">
        <w:rPr>
          <w:i/>
          <w:iCs/>
          <w:color w:val="808080" w:themeColor="background1" w:themeShade="80"/>
        </w:rPr>
        <w:t xml:space="preserve">Exemples chiffrés pour la bonne compréhension, mais à ne pas conserver dans le </w:t>
      </w:r>
      <w:r w:rsidR="00795D19" w:rsidRPr="00A2278D">
        <w:rPr>
          <w:i/>
          <w:iCs/>
          <w:color w:val="808080" w:themeColor="background1" w:themeShade="80"/>
        </w:rPr>
        <w:t>Pacte</w:t>
      </w:r>
      <w:r w:rsidRPr="00A2278D">
        <w:rPr>
          <w:i/>
          <w:iCs/>
          <w:color w:val="808080" w:themeColor="background1" w:themeShade="80"/>
        </w:rPr>
        <w:t xml:space="preserve"> ou à intégrer en Annexe si les discussions ont montré une compréhension différente de la clause.</w:t>
      </w:r>
      <w:r w:rsidR="008A0729" w:rsidRPr="00A2278D">
        <w:rPr>
          <w:i/>
          <w:iCs/>
          <w:color w:val="808080" w:themeColor="background1" w:themeShade="80"/>
        </w:rPr>
        <w:t xml:space="preserve"> Les rompus (décimales d’</w:t>
      </w:r>
      <w:r w:rsidR="00DA4AFC" w:rsidRPr="00A2278D">
        <w:rPr>
          <w:i/>
          <w:iCs/>
          <w:color w:val="808080" w:themeColor="background1" w:themeShade="80"/>
        </w:rPr>
        <w:t>Action</w:t>
      </w:r>
      <w:r w:rsidR="008A0729" w:rsidRPr="00A2278D">
        <w:rPr>
          <w:i/>
          <w:iCs/>
          <w:color w:val="808080" w:themeColor="background1" w:themeShade="80"/>
        </w:rPr>
        <w:t>s) sont ajoutés au Promettant.</w:t>
      </w:r>
    </w:p>
    <w:p w14:paraId="57278050" w14:textId="0AB905C5" w:rsidR="00056C3F" w:rsidRPr="00A2278D" w:rsidRDefault="00056C3F" w:rsidP="00056C3F">
      <w:pPr>
        <w:rPr>
          <w:i/>
          <w:iCs/>
          <w:color w:val="808080" w:themeColor="background1" w:themeShade="80"/>
        </w:rPr>
      </w:pPr>
      <w:r w:rsidRPr="00A2278D">
        <w:rPr>
          <w:i/>
          <w:iCs/>
          <w:color w:val="808080" w:themeColor="background1" w:themeShade="80"/>
        </w:rPr>
        <w:t xml:space="preserve">Dans chaque exemple, Alice est promettante </w:t>
      </w:r>
      <w:r w:rsidR="00512A45" w:rsidRPr="00A2278D">
        <w:rPr>
          <w:i/>
          <w:iCs/>
          <w:color w:val="808080" w:themeColor="background1" w:themeShade="80"/>
        </w:rPr>
        <w:t>et veut</w:t>
      </w:r>
      <w:r w:rsidRPr="00A2278D">
        <w:rPr>
          <w:i/>
          <w:iCs/>
          <w:color w:val="808080" w:themeColor="background1" w:themeShade="80"/>
        </w:rPr>
        <w:t xml:space="preserve"> céder à un Tiers 114 </w:t>
      </w:r>
      <w:r w:rsidR="00DA4AFC" w:rsidRPr="00A2278D">
        <w:rPr>
          <w:i/>
          <w:iCs/>
          <w:color w:val="808080" w:themeColor="background1" w:themeShade="80"/>
        </w:rPr>
        <w:t>Action</w:t>
      </w:r>
      <w:r w:rsidRPr="00A2278D">
        <w:rPr>
          <w:i/>
          <w:iCs/>
          <w:color w:val="808080" w:themeColor="background1" w:themeShade="80"/>
        </w:rPr>
        <w:t xml:space="preserve">s sur les 220 qu’elle détient : </w:t>
      </w:r>
    </w:p>
    <w:p w14:paraId="3418A74B" w14:textId="153CBFC8" w:rsidR="00845125" w:rsidRPr="00A2278D" w:rsidRDefault="005E6CF2" w:rsidP="00845125">
      <w:pPr>
        <w:rPr>
          <w:i/>
          <w:iCs/>
          <w:color w:val="808080" w:themeColor="background1" w:themeShade="80"/>
        </w:rPr>
      </w:pPr>
      <w:r w:rsidRPr="00A2278D">
        <w:rPr>
          <w:i/>
          <w:iCs/>
          <w:color w:val="808080" w:themeColor="background1" w:themeShade="80"/>
        </w:rPr>
        <w:t>Tous l</w:t>
      </w:r>
      <w:r w:rsidR="00845125" w:rsidRPr="00A2278D">
        <w:rPr>
          <w:i/>
          <w:iCs/>
          <w:color w:val="808080" w:themeColor="background1" w:themeShade="80"/>
        </w:rPr>
        <w:t xml:space="preserve">es </w:t>
      </w:r>
      <w:r w:rsidR="00CE4A60" w:rsidRPr="00A2278D">
        <w:rPr>
          <w:i/>
          <w:iCs/>
          <w:color w:val="808080" w:themeColor="background1" w:themeShade="80"/>
        </w:rPr>
        <w:t>Bénéficiaires de 1</w:t>
      </w:r>
      <w:r w:rsidR="00CE4A60" w:rsidRPr="00A2278D">
        <w:rPr>
          <w:i/>
          <w:iCs/>
          <w:color w:val="808080" w:themeColor="background1" w:themeShade="80"/>
          <w:vertAlign w:val="superscript"/>
        </w:rPr>
        <w:t>er</w:t>
      </w:r>
      <w:r w:rsidR="00CE4A60" w:rsidRPr="00A2278D">
        <w:rPr>
          <w:i/>
          <w:iCs/>
          <w:color w:val="808080" w:themeColor="background1" w:themeShade="80"/>
        </w:rPr>
        <w:t xml:space="preserve"> Rang</w:t>
      </w:r>
      <w:r w:rsidR="00845125" w:rsidRPr="00A2278D">
        <w:rPr>
          <w:i/>
          <w:iCs/>
          <w:color w:val="808080" w:themeColor="background1" w:themeShade="80"/>
        </w:rPr>
        <w:t xml:space="preserve"> exercent tous leur Droit de Sortie Conjointe Proportionnelle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1143"/>
        <w:gridCol w:w="1874"/>
        <w:gridCol w:w="2695"/>
        <w:gridCol w:w="961"/>
      </w:tblGrid>
      <w:tr w:rsidR="00845125" w:rsidRPr="00A2278D" w14:paraId="1EFA9E33" w14:textId="77777777" w:rsidTr="00845125">
        <w:trPr>
          <w:tblHeader/>
          <w:tblCellSpacing w:w="15" w:type="dxa"/>
        </w:trPr>
        <w:tc>
          <w:tcPr>
            <w:tcW w:w="0" w:type="auto"/>
            <w:tcBorders>
              <w:top w:val="single" w:sz="4" w:space="0" w:color="auto"/>
              <w:bottom w:val="single" w:sz="4" w:space="0" w:color="auto"/>
            </w:tcBorders>
            <w:vAlign w:val="center"/>
            <w:hideMark/>
          </w:tcPr>
          <w:p w14:paraId="024FB107" w14:textId="3A69A585" w:rsidR="00845125" w:rsidRPr="00A2278D" w:rsidRDefault="006A431C" w:rsidP="00845125">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845125" w:rsidRPr="00A2278D">
              <w:rPr>
                <w:rFonts w:eastAsia="Times New Roman" w:cs="Times New Roman"/>
                <w:b/>
                <w:bCs/>
                <w:i/>
                <w:iCs/>
                <w:color w:val="808080" w:themeColor="background1" w:themeShade="80"/>
                <w:kern w:val="0"/>
                <w:lang w:eastAsia="fr-FR"/>
                <w14:ligatures w14:val="none"/>
              </w:rPr>
              <w:t>s</w:t>
            </w:r>
          </w:p>
        </w:tc>
        <w:tc>
          <w:tcPr>
            <w:tcW w:w="0" w:type="auto"/>
            <w:tcBorders>
              <w:top w:val="single" w:sz="4" w:space="0" w:color="auto"/>
              <w:bottom w:val="single" w:sz="4" w:space="0" w:color="auto"/>
            </w:tcBorders>
            <w:vAlign w:val="center"/>
            <w:hideMark/>
          </w:tcPr>
          <w:p w14:paraId="464711E4" w14:textId="77777777" w:rsidR="00845125" w:rsidRPr="00A2278D" w:rsidRDefault="00845125" w:rsidP="00845125">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2F862216" w14:textId="77777777" w:rsidR="00845125" w:rsidRPr="00A2278D" w:rsidRDefault="00845125" w:rsidP="00845125">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47D670B2" w14:textId="77777777" w:rsidR="00845125" w:rsidRPr="00A2278D" w:rsidRDefault="00845125" w:rsidP="00845125">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0" w:type="auto"/>
            <w:tcBorders>
              <w:top w:val="single" w:sz="4" w:space="0" w:color="auto"/>
              <w:bottom w:val="single" w:sz="4" w:space="0" w:color="auto"/>
            </w:tcBorders>
            <w:vAlign w:val="center"/>
            <w:hideMark/>
          </w:tcPr>
          <w:p w14:paraId="08AE3A2E" w14:textId="436A522F" w:rsidR="00845125" w:rsidRPr="00A2278D" w:rsidRDefault="00845125" w:rsidP="00845125">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845125" w:rsidRPr="00A2278D" w14:paraId="1A8C8E5F" w14:textId="77777777" w:rsidTr="00845125">
        <w:trPr>
          <w:tblCellSpacing w:w="15" w:type="dxa"/>
        </w:trPr>
        <w:tc>
          <w:tcPr>
            <w:tcW w:w="0" w:type="auto"/>
            <w:tcBorders>
              <w:top w:val="single" w:sz="4" w:space="0" w:color="auto"/>
              <w:bottom w:val="single" w:sz="4" w:space="0" w:color="auto"/>
            </w:tcBorders>
            <w:vAlign w:val="center"/>
            <w:hideMark/>
          </w:tcPr>
          <w:p w14:paraId="0F93D9CE"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Alice (Promettante)</w:t>
            </w:r>
          </w:p>
        </w:tc>
        <w:tc>
          <w:tcPr>
            <w:tcW w:w="0" w:type="auto"/>
            <w:tcBorders>
              <w:top w:val="single" w:sz="4" w:space="0" w:color="auto"/>
              <w:bottom w:val="single" w:sz="4" w:space="0" w:color="auto"/>
            </w:tcBorders>
            <w:vAlign w:val="center"/>
            <w:hideMark/>
          </w:tcPr>
          <w:p w14:paraId="36176E0E"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3BE5EE18" w14:textId="3FF55FD5"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 car Promettante</w:t>
            </w:r>
          </w:p>
        </w:tc>
        <w:tc>
          <w:tcPr>
            <w:tcW w:w="0" w:type="auto"/>
            <w:tcBorders>
              <w:top w:val="single" w:sz="4" w:space="0" w:color="auto"/>
              <w:bottom w:val="single" w:sz="4" w:space="0" w:color="auto"/>
            </w:tcBorders>
            <w:vAlign w:val="center"/>
            <w:hideMark/>
          </w:tcPr>
          <w:p w14:paraId="7EEBF4D8"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(36 + 34)</w:t>
            </w:r>
          </w:p>
        </w:tc>
        <w:tc>
          <w:tcPr>
            <w:tcW w:w="0" w:type="auto"/>
            <w:tcBorders>
              <w:top w:val="single" w:sz="4" w:space="0" w:color="auto"/>
              <w:bottom w:val="single" w:sz="4" w:space="0" w:color="auto"/>
            </w:tcBorders>
            <w:vAlign w:val="center"/>
            <w:hideMark/>
          </w:tcPr>
          <w:p w14:paraId="3D1CF26A"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44</w:t>
            </w:r>
          </w:p>
        </w:tc>
      </w:tr>
      <w:tr w:rsidR="00845125" w:rsidRPr="00A2278D" w14:paraId="09046584" w14:textId="77777777" w:rsidTr="00845125">
        <w:trPr>
          <w:tblCellSpacing w:w="15" w:type="dxa"/>
        </w:trPr>
        <w:tc>
          <w:tcPr>
            <w:tcW w:w="0" w:type="auto"/>
            <w:tcBorders>
              <w:top w:val="single" w:sz="4" w:space="0" w:color="auto"/>
              <w:bottom w:val="single" w:sz="4" w:space="0" w:color="auto"/>
            </w:tcBorders>
            <w:vAlign w:val="center"/>
            <w:hideMark/>
          </w:tcPr>
          <w:p w14:paraId="1D3E9F64"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0" w:type="auto"/>
            <w:tcBorders>
              <w:top w:val="single" w:sz="4" w:space="0" w:color="auto"/>
              <w:bottom w:val="single" w:sz="4" w:space="0" w:color="auto"/>
            </w:tcBorders>
            <w:vAlign w:val="center"/>
            <w:hideMark/>
          </w:tcPr>
          <w:p w14:paraId="067580BF"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64D8C274"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6AA8B647" w14:textId="39216D05"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(180 / (220+180+170))= 36</w:t>
            </w:r>
          </w:p>
        </w:tc>
        <w:tc>
          <w:tcPr>
            <w:tcW w:w="0" w:type="auto"/>
            <w:tcBorders>
              <w:top w:val="single" w:sz="4" w:space="0" w:color="auto"/>
              <w:bottom w:val="single" w:sz="4" w:space="0" w:color="auto"/>
            </w:tcBorders>
            <w:vAlign w:val="center"/>
            <w:hideMark/>
          </w:tcPr>
          <w:p w14:paraId="6565AF56"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36</w:t>
            </w:r>
          </w:p>
        </w:tc>
      </w:tr>
      <w:tr w:rsidR="00845125" w:rsidRPr="00A2278D" w14:paraId="42F46A41" w14:textId="77777777" w:rsidTr="00845125">
        <w:trPr>
          <w:tblCellSpacing w:w="15" w:type="dxa"/>
        </w:trPr>
        <w:tc>
          <w:tcPr>
            <w:tcW w:w="0" w:type="auto"/>
            <w:tcBorders>
              <w:top w:val="single" w:sz="4" w:space="0" w:color="auto"/>
              <w:bottom w:val="single" w:sz="4" w:space="0" w:color="auto"/>
            </w:tcBorders>
            <w:vAlign w:val="center"/>
            <w:hideMark/>
          </w:tcPr>
          <w:p w14:paraId="08B72251"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0" w:type="auto"/>
            <w:tcBorders>
              <w:top w:val="single" w:sz="4" w:space="0" w:color="auto"/>
              <w:bottom w:val="single" w:sz="4" w:space="0" w:color="auto"/>
            </w:tcBorders>
            <w:vAlign w:val="center"/>
            <w:hideMark/>
          </w:tcPr>
          <w:p w14:paraId="74AC3B17"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0E63CE01"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25E2BE87" w14:textId="6F09B4C9"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 × (170 / </w:t>
            </w:r>
            <w:r w:rsidR="00CE4A60" w:rsidRPr="00A2278D">
              <w:rPr>
                <w:rFonts w:eastAsia="Times New Roman" w:cs="Times New Roman"/>
                <w:i/>
                <w:iCs/>
                <w:color w:val="808080" w:themeColor="background1" w:themeShade="80"/>
                <w:kern w:val="0"/>
                <w:lang w:eastAsia="fr-FR"/>
                <w14:ligatures w14:val="none"/>
              </w:rPr>
              <w:t>(220+180+170)</w:t>
            </w:r>
            <w:r w:rsidRPr="00A2278D">
              <w:rPr>
                <w:rFonts w:eastAsia="Times New Roman" w:cs="Times New Roman"/>
                <w:i/>
                <w:iCs/>
                <w:color w:val="808080" w:themeColor="background1" w:themeShade="80"/>
                <w:kern w:val="0"/>
                <w:lang w:eastAsia="fr-FR"/>
                <w14:ligatures w14:val="none"/>
              </w:rPr>
              <w:t>) = 34</w:t>
            </w:r>
          </w:p>
        </w:tc>
        <w:tc>
          <w:tcPr>
            <w:tcW w:w="0" w:type="auto"/>
            <w:tcBorders>
              <w:top w:val="single" w:sz="4" w:space="0" w:color="auto"/>
              <w:bottom w:val="single" w:sz="4" w:space="0" w:color="auto"/>
            </w:tcBorders>
            <w:vAlign w:val="center"/>
            <w:hideMark/>
          </w:tcPr>
          <w:p w14:paraId="06B4036F"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34</w:t>
            </w:r>
          </w:p>
        </w:tc>
      </w:tr>
      <w:tr w:rsidR="00845125" w:rsidRPr="00A2278D" w14:paraId="57DA92F5" w14:textId="77777777" w:rsidTr="00845125">
        <w:trPr>
          <w:tblCellSpacing w:w="15" w:type="dxa"/>
        </w:trPr>
        <w:tc>
          <w:tcPr>
            <w:tcW w:w="0" w:type="auto"/>
            <w:tcBorders>
              <w:top w:val="single" w:sz="4" w:space="0" w:color="auto"/>
              <w:bottom w:val="single" w:sz="4" w:space="0" w:color="auto"/>
            </w:tcBorders>
            <w:vAlign w:val="center"/>
            <w:hideMark/>
          </w:tcPr>
          <w:p w14:paraId="359D0A8B"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0" w:type="auto"/>
            <w:tcBorders>
              <w:top w:val="single" w:sz="4" w:space="0" w:color="auto"/>
              <w:bottom w:val="single" w:sz="4" w:space="0" w:color="auto"/>
            </w:tcBorders>
            <w:vAlign w:val="center"/>
            <w:hideMark/>
          </w:tcPr>
          <w:p w14:paraId="64AA428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72C7DCB5"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 (1er rang exerce)</w:t>
            </w:r>
          </w:p>
        </w:tc>
        <w:tc>
          <w:tcPr>
            <w:tcW w:w="0" w:type="auto"/>
            <w:tcBorders>
              <w:top w:val="single" w:sz="4" w:space="0" w:color="auto"/>
              <w:bottom w:val="single" w:sz="4" w:space="0" w:color="auto"/>
            </w:tcBorders>
            <w:vAlign w:val="center"/>
            <w:hideMark/>
          </w:tcPr>
          <w:p w14:paraId="786B0283"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3C4C580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1A58A443" w14:textId="77777777" w:rsidTr="00845125">
        <w:trPr>
          <w:tblCellSpacing w:w="15" w:type="dxa"/>
        </w:trPr>
        <w:tc>
          <w:tcPr>
            <w:tcW w:w="0" w:type="auto"/>
            <w:tcBorders>
              <w:top w:val="single" w:sz="4" w:space="0" w:color="auto"/>
              <w:bottom w:val="single" w:sz="4" w:space="0" w:color="auto"/>
            </w:tcBorders>
            <w:vAlign w:val="center"/>
            <w:hideMark/>
          </w:tcPr>
          <w:p w14:paraId="7744AF98"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lastRenderedPageBreak/>
              <w:t>Coralie (Fondateur, 2e rang)</w:t>
            </w:r>
          </w:p>
        </w:tc>
        <w:tc>
          <w:tcPr>
            <w:tcW w:w="0" w:type="auto"/>
            <w:tcBorders>
              <w:top w:val="single" w:sz="4" w:space="0" w:color="auto"/>
              <w:bottom w:val="single" w:sz="4" w:space="0" w:color="auto"/>
            </w:tcBorders>
            <w:vAlign w:val="center"/>
            <w:hideMark/>
          </w:tcPr>
          <w:p w14:paraId="21115E52"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325C2C42"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151AA9D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3AF31425"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63FFC5ED" w14:textId="77777777" w:rsidTr="00845125">
        <w:trPr>
          <w:tblCellSpacing w:w="15" w:type="dxa"/>
        </w:trPr>
        <w:tc>
          <w:tcPr>
            <w:tcW w:w="0" w:type="auto"/>
            <w:tcBorders>
              <w:top w:val="single" w:sz="4" w:space="0" w:color="auto"/>
              <w:bottom w:val="single" w:sz="4" w:space="0" w:color="auto"/>
            </w:tcBorders>
            <w:vAlign w:val="center"/>
            <w:hideMark/>
          </w:tcPr>
          <w:p w14:paraId="55A2697E"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0" w:type="auto"/>
            <w:tcBorders>
              <w:top w:val="single" w:sz="4" w:space="0" w:color="auto"/>
              <w:bottom w:val="single" w:sz="4" w:space="0" w:color="auto"/>
            </w:tcBorders>
            <w:vAlign w:val="center"/>
            <w:hideMark/>
          </w:tcPr>
          <w:p w14:paraId="52B5E7BB"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2787CC6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1FBA1CC2"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41EE09EE"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13DEA905" w14:textId="77777777" w:rsidTr="00B306E3">
        <w:trPr>
          <w:tblCellSpacing w:w="15" w:type="dxa"/>
        </w:trPr>
        <w:tc>
          <w:tcPr>
            <w:tcW w:w="0" w:type="auto"/>
            <w:tcBorders>
              <w:top w:val="single" w:sz="4" w:space="0" w:color="auto"/>
              <w:bottom w:val="single" w:sz="4" w:space="0" w:color="auto"/>
            </w:tcBorders>
            <w:vAlign w:val="center"/>
            <w:hideMark/>
          </w:tcPr>
          <w:p w14:paraId="66590676"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0" w:type="auto"/>
            <w:tcBorders>
              <w:top w:val="single" w:sz="4" w:space="0" w:color="auto"/>
              <w:bottom w:val="single" w:sz="4" w:space="0" w:color="auto"/>
            </w:tcBorders>
            <w:vAlign w:val="center"/>
            <w:hideMark/>
          </w:tcPr>
          <w:p w14:paraId="0059D641"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117D38F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0BFFC5F6"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6E5A28DD"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2E5038B1" w14:textId="77777777" w:rsidTr="00845125">
        <w:trPr>
          <w:tblCellSpacing w:w="15" w:type="dxa"/>
        </w:trPr>
        <w:tc>
          <w:tcPr>
            <w:tcW w:w="0" w:type="auto"/>
            <w:vAlign w:val="center"/>
            <w:hideMark/>
          </w:tcPr>
          <w:p w14:paraId="6006DEBC" w14:textId="62475CE9"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TOTAL cédé au Tiers</w:t>
            </w:r>
          </w:p>
        </w:tc>
        <w:tc>
          <w:tcPr>
            <w:tcW w:w="0" w:type="auto"/>
            <w:vAlign w:val="center"/>
            <w:hideMark/>
          </w:tcPr>
          <w:p w14:paraId="029BBBCD"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2B80515C"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74BDFE81"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37D981AA" w14:textId="77777777" w:rsidR="00845125" w:rsidRPr="00A2278D" w:rsidRDefault="00845125" w:rsidP="00845125">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114</w:t>
            </w:r>
          </w:p>
        </w:tc>
      </w:tr>
    </w:tbl>
    <w:p w14:paraId="483B3A85" w14:textId="77777777" w:rsidR="00845125" w:rsidRPr="00A2278D" w:rsidRDefault="00845125" w:rsidP="00B672A4">
      <w:pPr>
        <w:rPr>
          <w:i/>
          <w:iCs/>
          <w:color w:val="808080" w:themeColor="background1" w:themeShade="80"/>
        </w:rPr>
      </w:pPr>
    </w:p>
    <w:p w14:paraId="3A636C7B" w14:textId="6E1878FD" w:rsidR="00845125" w:rsidRPr="00A2278D" w:rsidRDefault="00845125" w:rsidP="00845125">
      <w:pPr>
        <w:rPr>
          <w:i/>
          <w:iCs/>
          <w:color w:val="808080" w:themeColor="background1" w:themeShade="80"/>
        </w:rPr>
      </w:pPr>
      <w:r w:rsidRPr="00A2278D">
        <w:rPr>
          <w:i/>
          <w:iCs/>
          <w:color w:val="808080" w:themeColor="background1" w:themeShade="80"/>
        </w:rPr>
        <w:t xml:space="preserve">Un </w:t>
      </w:r>
      <w:r w:rsidR="00CE4A60" w:rsidRPr="00A2278D">
        <w:rPr>
          <w:i/>
          <w:iCs/>
          <w:color w:val="808080" w:themeColor="background1" w:themeShade="80"/>
        </w:rPr>
        <w:t>Bénéficiaire de 1</w:t>
      </w:r>
      <w:r w:rsidR="00CE4A60" w:rsidRPr="00A2278D">
        <w:rPr>
          <w:i/>
          <w:iCs/>
          <w:color w:val="808080" w:themeColor="background1" w:themeShade="80"/>
          <w:vertAlign w:val="superscript"/>
        </w:rPr>
        <w:t>er</w:t>
      </w:r>
      <w:r w:rsidR="00CE4A60" w:rsidRPr="00A2278D">
        <w:rPr>
          <w:i/>
          <w:iCs/>
          <w:color w:val="808080" w:themeColor="background1" w:themeShade="80"/>
        </w:rPr>
        <w:t xml:space="preserve"> Rang </w:t>
      </w:r>
      <w:r w:rsidRPr="00A2278D">
        <w:rPr>
          <w:i/>
          <w:iCs/>
          <w:color w:val="808080" w:themeColor="background1" w:themeShade="80"/>
        </w:rPr>
        <w:t xml:space="preserve">renonce à son droit mais un autre l’exerce, cela bloque l’ouverture au rang suivant :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1242"/>
        <w:gridCol w:w="2067"/>
        <w:gridCol w:w="2026"/>
        <w:gridCol w:w="1053"/>
      </w:tblGrid>
      <w:tr w:rsidR="00845125" w:rsidRPr="00A2278D" w14:paraId="4F65FFE0" w14:textId="77777777" w:rsidTr="00B306E3">
        <w:trPr>
          <w:tblHeader/>
          <w:tblCellSpacing w:w="15" w:type="dxa"/>
        </w:trPr>
        <w:tc>
          <w:tcPr>
            <w:tcW w:w="0" w:type="auto"/>
            <w:tcBorders>
              <w:top w:val="single" w:sz="4" w:space="0" w:color="auto"/>
              <w:bottom w:val="single" w:sz="4" w:space="0" w:color="auto"/>
            </w:tcBorders>
            <w:vAlign w:val="center"/>
            <w:hideMark/>
          </w:tcPr>
          <w:p w14:paraId="7CD0D6D4" w14:textId="034A50A8" w:rsidR="00845125" w:rsidRPr="00A2278D" w:rsidRDefault="006A431C"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845125" w:rsidRPr="00A2278D">
              <w:rPr>
                <w:rFonts w:eastAsia="Times New Roman" w:cs="Times New Roman"/>
                <w:b/>
                <w:bCs/>
                <w:i/>
                <w:iCs/>
                <w:color w:val="808080" w:themeColor="background1" w:themeShade="80"/>
                <w:kern w:val="0"/>
                <w:lang w:eastAsia="fr-FR"/>
                <w14:ligatures w14:val="none"/>
              </w:rPr>
              <w:t>s</w:t>
            </w:r>
          </w:p>
        </w:tc>
        <w:tc>
          <w:tcPr>
            <w:tcW w:w="0" w:type="auto"/>
            <w:tcBorders>
              <w:top w:val="single" w:sz="4" w:space="0" w:color="auto"/>
              <w:bottom w:val="single" w:sz="4" w:space="0" w:color="auto"/>
            </w:tcBorders>
            <w:vAlign w:val="center"/>
            <w:hideMark/>
          </w:tcPr>
          <w:p w14:paraId="72CE90B4"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799235CF"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7927401B"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0" w:type="auto"/>
            <w:tcBorders>
              <w:top w:val="single" w:sz="4" w:space="0" w:color="auto"/>
              <w:bottom w:val="single" w:sz="4" w:space="0" w:color="auto"/>
            </w:tcBorders>
            <w:vAlign w:val="center"/>
            <w:hideMark/>
          </w:tcPr>
          <w:p w14:paraId="71D33A07" w14:textId="6F0F261F"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845125" w:rsidRPr="00A2278D" w14:paraId="46033C2B" w14:textId="77777777" w:rsidTr="00B306E3">
        <w:trPr>
          <w:tblCellSpacing w:w="15" w:type="dxa"/>
        </w:trPr>
        <w:tc>
          <w:tcPr>
            <w:tcW w:w="0" w:type="auto"/>
            <w:tcBorders>
              <w:top w:val="single" w:sz="4" w:space="0" w:color="auto"/>
              <w:bottom w:val="single" w:sz="4" w:space="0" w:color="auto"/>
            </w:tcBorders>
            <w:vAlign w:val="center"/>
            <w:hideMark/>
          </w:tcPr>
          <w:p w14:paraId="17160C6B"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Alice (Promettante)</w:t>
            </w:r>
          </w:p>
        </w:tc>
        <w:tc>
          <w:tcPr>
            <w:tcW w:w="0" w:type="auto"/>
            <w:tcBorders>
              <w:top w:val="single" w:sz="4" w:space="0" w:color="auto"/>
              <w:bottom w:val="single" w:sz="4" w:space="0" w:color="auto"/>
            </w:tcBorders>
            <w:vAlign w:val="center"/>
            <w:hideMark/>
          </w:tcPr>
          <w:p w14:paraId="43E728C2"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161363AF" w14:textId="685AC1B3"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 car Promettante</w:t>
            </w:r>
          </w:p>
        </w:tc>
        <w:tc>
          <w:tcPr>
            <w:tcW w:w="0" w:type="auto"/>
            <w:tcBorders>
              <w:top w:val="single" w:sz="4" w:space="0" w:color="auto"/>
              <w:bottom w:val="single" w:sz="4" w:space="0" w:color="auto"/>
            </w:tcBorders>
            <w:vAlign w:val="center"/>
            <w:hideMark/>
          </w:tcPr>
          <w:p w14:paraId="00E3F5D0" w14:textId="7D5B72DA"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49</w:t>
            </w:r>
          </w:p>
        </w:tc>
        <w:tc>
          <w:tcPr>
            <w:tcW w:w="0" w:type="auto"/>
            <w:tcBorders>
              <w:top w:val="single" w:sz="4" w:space="0" w:color="auto"/>
              <w:bottom w:val="single" w:sz="4" w:space="0" w:color="auto"/>
            </w:tcBorders>
            <w:vAlign w:val="center"/>
            <w:hideMark/>
          </w:tcPr>
          <w:p w14:paraId="4459D9BF" w14:textId="6300D264"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65</w:t>
            </w:r>
          </w:p>
        </w:tc>
      </w:tr>
      <w:tr w:rsidR="00845125" w:rsidRPr="00A2278D" w14:paraId="746BE35E" w14:textId="77777777" w:rsidTr="00B306E3">
        <w:trPr>
          <w:tblCellSpacing w:w="15" w:type="dxa"/>
        </w:trPr>
        <w:tc>
          <w:tcPr>
            <w:tcW w:w="0" w:type="auto"/>
            <w:tcBorders>
              <w:top w:val="single" w:sz="4" w:space="0" w:color="auto"/>
              <w:bottom w:val="single" w:sz="4" w:space="0" w:color="auto"/>
            </w:tcBorders>
            <w:vAlign w:val="center"/>
            <w:hideMark/>
          </w:tcPr>
          <w:p w14:paraId="05282361"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0" w:type="auto"/>
            <w:tcBorders>
              <w:top w:val="single" w:sz="4" w:space="0" w:color="auto"/>
              <w:bottom w:val="single" w:sz="4" w:space="0" w:color="auto"/>
            </w:tcBorders>
            <w:vAlign w:val="center"/>
            <w:hideMark/>
          </w:tcPr>
          <w:p w14:paraId="6FE1E6F9"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4866DB2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2CF1B125"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4F25B3B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3835DADA" w14:textId="77777777" w:rsidTr="00B306E3">
        <w:trPr>
          <w:tblCellSpacing w:w="15" w:type="dxa"/>
        </w:trPr>
        <w:tc>
          <w:tcPr>
            <w:tcW w:w="0" w:type="auto"/>
            <w:tcBorders>
              <w:top w:val="single" w:sz="4" w:space="0" w:color="auto"/>
              <w:bottom w:val="single" w:sz="4" w:space="0" w:color="auto"/>
            </w:tcBorders>
            <w:vAlign w:val="center"/>
            <w:hideMark/>
          </w:tcPr>
          <w:p w14:paraId="69FE8B5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0" w:type="auto"/>
            <w:tcBorders>
              <w:top w:val="single" w:sz="4" w:space="0" w:color="auto"/>
              <w:bottom w:val="single" w:sz="4" w:space="0" w:color="auto"/>
            </w:tcBorders>
            <w:vAlign w:val="center"/>
            <w:hideMark/>
          </w:tcPr>
          <w:p w14:paraId="6533EADB"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13C5CF7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26B5D8E3" w14:textId="71B44A6D"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 × (170 / (220+170)) </w:t>
            </w:r>
          </w:p>
        </w:tc>
        <w:tc>
          <w:tcPr>
            <w:tcW w:w="0" w:type="auto"/>
            <w:tcBorders>
              <w:top w:val="single" w:sz="4" w:space="0" w:color="auto"/>
              <w:bottom w:val="single" w:sz="4" w:space="0" w:color="auto"/>
            </w:tcBorders>
            <w:vAlign w:val="center"/>
            <w:hideMark/>
          </w:tcPr>
          <w:p w14:paraId="294E3437" w14:textId="6A93D2AD"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49</w:t>
            </w:r>
          </w:p>
        </w:tc>
      </w:tr>
      <w:tr w:rsidR="00845125" w:rsidRPr="00A2278D" w14:paraId="2622FBF2" w14:textId="77777777" w:rsidTr="00B306E3">
        <w:trPr>
          <w:tblCellSpacing w:w="15" w:type="dxa"/>
        </w:trPr>
        <w:tc>
          <w:tcPr>
            <w:tcW w:w="0" w:type="auto"/>
            <w:tcBorders>
              <w:top w:val="single" w:sz="4" w:space="0" w:color="auto"/>
              <w:bottom w:val="single" w:sz="4" w:space="0" w:color="auto"/>
            </w:tcBorders>
            <w:vAlign w:val="center"/>
            <w:hideMark/>
          </w:tcPr>
          <w:p w14:paraId="0519B1D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0" w:type="auto"/>
            <w:tcBorders>
              <w:top w:val="single" w:sz="4" w:space="0" w:color="auto"/>
              <w:bottom w:val="single" w:sz="4" w:space="0" w:color="auto"/>
            </w:tcBorders>
            <w:vAlign w:val="center"/>
            <w:hideMark/>
          </w:tcPr>
          <w:p w14:paraId="45C94EDD"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56E35D7C"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 (1er rang exerce)</w:t>
            </w:r>
          </w:p>
        </w:tc>
        <w:tc>
          <w:tcPr>
            <w:tcW w:w="0" w:type="auto"/>
            <w:tcBorders>
              <w:top w:val="single" w:sz="4" w:space="0" w:color="auto"/>
              <w:bottom w:val="single" w:sz="4" w:space="0" w:color="auto"/>
            </w:tcBorders>
            <w:vAlign w:val="center"/>
            <w:hideMark/>
          </w:tcPr>
          <w:p w14:paraId="6B8638C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173D4F96"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520AB838" w14:textId="77777777" w:rsidTr="00B306E3">
        <w:trPr>
          <w:tblCellSpacing w:w="15" w:type="dxa"/>
        </w:trPr>
        <w:tc>
          <w:tcPr>
            <w:tcW w:w="0" w:type="auto"/>
            <w:tcBorders>
              <w:top w:val="single" w:sz="4" w:space="0" w:color="auto"/>
              <w:bottom w:val="single" w:sz="4" w:space="0" w:color="auto"/>
            </w:tcBorders>
            <w:vAlign w:val="center"/>
            <w:hideMark/>
          </w:tcPr>
          <w:p w14:paraId="27282D36"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Coralie (Fondateur, 2e rang)</w:t>
            </w:r>
          </w:p>
        </w:tc>
        <w:tc>
          <w:tcPr>
            <w:tcW w:w="0" w:type="auto"/>
            <w:tcBorders>
              <w:top w:val="single" w:sz="4" w:space="0" w:color="auto"/>
              <w:bottom w:val="single" w:sz="4" w:space="0" w:color="auto"/>
            </w:tcBorders>
            <w:vAlign w:val="center"/>
            <w:hideMark/>
          </w:tcPr>
          <w:p w14:paraId="4B5B303B"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04562972"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78809E00"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793A70EA"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20656D67" w14:textId="77777777" w:rsidTr="00B306E3">
        <w:trPr>
          <w:tblCellSpacing w:w="15" w:type="dxa"/>
        </w:trPr>
        <w:tc>
          <w:tcPr>
            <w:tcW w:w="0" w:type="auto"/>
            <w:tcBorders>
              <w:top w:val="single" w:sz="4" w:space="0" w:color="auto"/>
              <w:bottom w:val="single" w:sz="4" w:space="0" w:color="auto"/>
            </w:tcBorders>
            <w:vAlign w:val="center"/>
            <w:hideMark/>
          </w:tcPr>
          <w:p w14:paraId="004A15E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0" w:type="auto"/>
            <w:tcBorders>
              <w:top w:val="single" w:sz="4" w:space="0" w:color="auto"/>
              <w:bottom w:val="single" w:sz="4" w:space="0" w:color="auto"/>
            </w:tcBorders>
            <w:vAlign w:val="center"/>
            <w:hideMark/>
          </w:tcPr>
          <w:p w14:paraId="35365B4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0158033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2880301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58C1DDC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0D66CF43" w14:textId="77777777" w:rsidTr="00B306E3">
        <w:trPr>
          <w:tblCellSpacing w:w="15" w:type="dxa"/>
        </w:trPr>
        <w:tc>
          <w:tcPr>
            <w:tcW w:w="0" w:type="auto"/>
            <w:tcBorders>
              <w:top w:val="single" w:sz="4" w:space="0" w:color="auto"/>
              <w:bottom w:val="single" w:sz="4" w:space="0" w:color="auto"/>
            </w:tcBorders>
            <w:vAlign w:val="center"/>
            <w:hideMark/>
          </w:tcPr>
          <w:p w14:paraId="6E22C542"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0" w:type="auto"/>
            <w:tcBorders>
              <w:top w:val="single" w:sz="4" w:space="0" w:color="auto"/>
              <w:bottom w:val="single" w:sz="4" w:space="0" w:color="auto"/>
            </w:tcBorders>
            <w:vAlign w:val="center"/>
            <w:hideMark/>
          </w:tcPr>
          <w:p w14:paraId="46F661B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750ED91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55AAD84A"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16386AD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845125" w:rsidRPr="00A2278D" w14:paraId="481E853F" w14:textId="77777777" w:rsidTr="00B306E3">
        <w:trPr>
          <w:tblCellSpacing w:w="15" w:type="dxa"/>
        </w:trPr>
        <w:tc>
          <w:tcPr>
            <w:tcW w:w="0" w:type="auto"/>
            <w:vAlign w:val="center"/>
            <w:hideMark/>
          </w:tcPr>
          <w:p w14:paraId="3C29F011" w14:textId="4FFE6FAD"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TOTAL cédé au Tiers</w:t>
            </w:r>
          </w:p>
        </w:tc>
        <w:tc>
          <w:tcPr>
            <w:tcW w:w="0" w:type="auto"/>
            <w:vAlign w:val="center"/>
            <w:hideMark/>
          </w:tcPr>
          <w:p w14:paraId="2FEB94E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7BBBCB10"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6E6A15A7"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76CD96C9"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114</w:t>
            </w:r>
          </w:p>
        </w:tc>
      </w:tr>
    </w:tbl>
    <w:p w14:paraId="3E52CA69" w14:textId="77777777" w:rsidR="00845125" w:rsidRPr="00A2278D" w:rsidRDefault="00845125" w:rsidP="00100B02"/>
    <w:p w14:paraId="37156F50" w14:textId="4A544B4E" w:rsidR="00845125" w:rsidRPr="00A2278D" w:rsidRDefault="00845125" w:rsidP="00845125">
      <w:pPr>
        <w:rPr>
          <w:i/>
          <w:iCs/>
          <w:color w:val="808080" w:themeColor="background1" w:themeShade="80"/>
        </w:rPr>
      </w:pPr>
      <w:r w:rsidRPr="00A2278D">
        <w:rPr>
          <w:i/>
          <w:iCs/>
          <w:color w:val="808080" w:themeColor="background1" w:themeShade="80"/>
        </w:rPr>
        <w:t xml:space="preserve">Tous les </w:t>
      </w:r>
      <w:r w:rsidR="00CE4A60" w:rsidRPr="00A2278D">
        <w:rPr>
          <w:i/>
          <w:iCs/>
          <w:color w:val="808080" w:themeColor="background1" w:themeShade="80"/>
        </w:rPr>
        <w:t>Bénéficiaires de 1</w:t>
      </w:r>
      <w:r w:rsidR="00CE4A60" w:rsidRPr="00A2278D">
        <w:rPr>
          <w:i/>
          <w:iCs/>
          <w:color w:val="808080" w:themeColor="background1" w:themeShade="80"/>
          <w:vertAlign w:val="superscript"/>
        </w:rPr>
        <w:t>er</w:t>
      </w:r>
      <w:r w:rsidR="00CE4A60" w:rsidRPr="00A2278D">
        <w:rPr>
          <w:i/>
          <w:iCs/>
          <w:color w:val="808080" w:themeColor="background1" w:themeShade="80"/>
        </w:rPr>
        <w:t xml:space="preserve"> Rang</w:t>
      </w:r>
      <w:r w:rsidRPr="00A2278D">
        <w:rPr>
          <w:i/>
          <w:iCs/>
          <w:color w:val="808080" w:themeColor="background1" w:themeShade="80"/>
        </w:rPr>
        <w:t xml:space="preserve"> renoncent à leur droit, cela ouvre le droit du rang suivant :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1188"/>
        <w:gridCol w:w="1907"/>
        <w:gridCol w:w="2448"/>
        <w:gridCol w:w="1003"/>
      </w:tblGrid>
      <w:tr w:rsidR="009D6C0E" w:rsidRPr="00A2278D" w14:paraId="33EB35FC" w14:textId="77777777" w:rsidTr="00B306E3">
        <w:trPr>
          <w:tblHeader/>
          <w:tblCellSpacing w:w="15" w:type="dxa"/>
        </w:trPr>
        <w:tc>
          <w:tcPr>
            <w:tcW w:w="0" w:type="auto"/>
            <w:tcBorders>
              <w:top w:val="single" w:sz="4" w:space="0" w:color="auto"/>
              <w:bottom w:val="single" w:sz="4" w:space="0" w:color="auto"/>
            </w:tcBorders>
            <w:vAlign w:val="center"/>
            <w:hideMark/>
          </w:tcPr>
          <w:p w14:paraId="338D2F32" w14:textId="4038F118" w:rsidR="00845125" w:rsidRPr="00A2278D" w:rsidRDefault="006A431C"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845125" w:rsidRPr="00A2278D">
              <w:rPr>
                <w:rFonts w:eastAsia="Times New Roman" w:cs="Times New Roman"/>
                <w:b/>
                <w:bCs/>
                <w:i/>
                <w:iCs/>
                <w:color w:val="808080" w:themeColor="background1" w:themeShade="80"/>
                <w:kern w:val="0"/>
                <w:lang w:eastAsia="fr-FR"/>
                <w14:ligatures w14:val="none"/>
              </w:rPr>
              <w:t>s</w:t>
            </w:r>
          </w:p>
        </w:tc>
        <w:tc>
          <w:tcPr>
            <w:tcW w:w="0" w:type="auto"/>
            <w:tcBorders>
              <w:top w:val="single" w:sz="4" w:space="0" w:color="auto"/>
              <w:bottom w:val="single" w:sz="4" w:space="0" w:color="auto"/>
            </w:tcBorders>
            <w:vAlign w:val="center"/>
            <w:hideMark/>
          </w:tcPr>
          <w:p w14:paraId="4A5867A2"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3C8C7CDB"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749EB094" w14:textId="77777777"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0" w:type="auto"/>
            <w:tcBorders>
              <w:top w:val="single" w:sz="4" w:space="0" w:color="auto"/>
              <w:bottom w:val="single" w:sz="4" w:space="0" w:color="auto"/>
            </w:tcBorders>
            <w:vAlign w:val="center"/>
            <w:hideMark/>
          </w:tcPr>
          <w:p w14:paraId="06E90180" w14:textId="12F6468E" w:rsidR="00845125" w:rsidRPr="00A2278D" w:rsidRDefault="00845125"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9D6C0E" w:rsidRPr="00A2278D" w14:paraId="1F1F3C21" w14:textId="77777777" w:rsidTr="00B306E3">
        <w:trPr>
          <w:tblCellSpacing w:w="15" w:type="dxa"/>
        </w:trPr>
        <w:tc>
          <w:tcPr>
            <w:tcW w:w="0" w:type="auto"/>
            <w:tcBorders>
              <w:top w:val="single" w:sz="4" w:space="0" w:color="auto"/>
              <w:bottom w:val="single" w:sz="4" w:space="0" w:color="auto"/>
            </w:tcBorders>
            <w:vAlign w:val="center"/>
            <w:hideMark/>
          </w:tcPr>
          <w:p w14:paraId="6182DE02"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Alice (Promettante)</w:t>
            </w:r>
          </w:p>
        </w:tc>
        <w:tc>
          <w:tcPr>
            <w:tcW w:w="0" w:type="auto"/>
            <w:tcBorders>
              <w:top w:val="single" w:sz="4" w:space="0" w:color="auto"/>
              <w:bottom w:val="single" w:sz="4" w:space="0" w:color="auto"/>
            </w:tcBorders>
            <w:vAlign w:val="center"/>
            <w:hideMark/>
          </w:tcPr>
          <w:p w14:paraId="748BEE4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37412E27" w14:textId="26DD98F0"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 car Promettante</w:t>
            </w:r>
          </w:p>
        </w:tc>
        <w:tc>
          <w:tcPr>
            <w:tcW w:w="0" w:type="auto"/>
            <w:tcBorders>
              <w:top w:val="single" w:sz="4" w:space="0" w:color="auto"/>
              <w:bottom w:val="single" w:sz="4" w:space="0" w:color="auto"/>
            </w:tcBorders>
            <w:vAlign w:val="center"/>
            <w:hideMark/>
          </w:tcPr>
          <w:p w14:paraId="5A945A85" w14:textId="66E66892"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(38 + 20)</w:t>
            </w:r>
          </w:p>
        </w:tc>
        <w:tc>
          <w:tcPr>
            <w:tcW w:w="0" w:type="auto"/>
            <w:tcBorders>
              <w:top w:val="single" w:sz="4" w:space="0" w:color="auto"/>
              <w:bottom w:val="single" w:sz="4" w:space="0" w:color="auto"/>
            </w:tcBorders>
            <w:vAlign w:val="center"/>
            <w:hideMark/>
          </w:tcPr>
          <w:p w14:paraId="08617DAE" w14:textId="42B29B0A" w:rsidR="00845125" w:rsidRPr="00A2278D" w:rsidRDefault="009D6C0E"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56</w:t>
            </w:r>
          </w:p>
        </w:tc>
      </w:tr>
      <w:tr w:rsidR="009D6C0E" w:rsidRPr="00A2278D" w14:paraId="62825593" w14:textId="77777777" w:rsidTr="00B306E3">
        <w:trPr>
          <w:tblCellSpacing w:w="15" w:type="dxa"/>
        </w:trPr>
        <w:tc>
          <w:tcPr>
            <w:tcW w:w="0" w:type="auto"/>
            <w:tcBorders>
              <w:top w:val="single" w:sz="4" w:space="0" w:color="auto"/>
              <w:bottom w:val="single" w:sz="4" w:space="0" w:color="auto"/>
            </w:tcBorders>
            <w:vAlign w:val="center"/>
            <w:hideMark/>
          </w:tcPr>
          <w:p w14:paraId="0C526F25"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0" w:type="auto"/>
            <w:tcBorders>
              <w:top w:val="single" w:sz="4" w:space="0" w:color="auto"/>
              <w:bottom w:val="single" w:sz="4" w:space="0" w:color="auto"/>
            </w:tcBorders>
            <w:vAlign w:val="center"/>
            <w:hideMark/>
          </w:tcPr>
          <w:p w14:paraId="517E97E9"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0096ABB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2F45B4A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202FBD6A"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9D6C0E" w:rsidRPr="00A2278D" w14:paraId="1843D1BE" w14:textId="77777777" w:rsidTr="00B306E3">
        <w:trPr>
          <w:tblCellSpacing w:w="15" w:type="dxa"/>
        </w:trPr>
        <w:tc>
          <w:tcPr>
            <w:tcW w:w="0" w:type="auto"/>
            <w:tcBorders>
              <w:top w:val="single" w:sz="4" w:space="0" w:color="auto"/>
              <w:bottom w:val="single" w:sz="4" w:space="0" w:color="auto"/>
            </w:tcBorders>
            <w:vAlign w:val="center"/>
            <w:hideMark/>
          </w:tcPr>
          <w:p w14:paraId="3D19C43A"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0" w:type="auto"/>
            <w:tcBorders>
              <w:top w:val="single" w:sz="4" w:space="0" w:color="auto"/>
              <w:bottom w:val="single" w:sz="4" w:space="0" w:color="auto"/>
            </w:tcBorders>
            <w:vAlign w:val="center"/>
            <w:hideMark/>
          </w:tcPr>
          <w:p w14:paraId="2089C2BC"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60005BB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08CB8F3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0442F87F"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9D6C0E" w:rsidRPr="00A2278D" w14:paraId="2DEC7EB8" w14:textId="77777777" w:rsidTr="00B306E3">
        <w:trPr>
          <w:tblCellSpacing w:w="15" w:type="dxa"/>
        </w:trPr>
        <w:tc>
          <w:tcPr>
            <w:tcW w:w="0" w:type="auto"/>
            <w:tcBorders>
              <w:top w:val="single" w:sz="4" w:space="0" w:color="auto"/>
              <w:bottom w:val="single" w:sz="4" w:space="0" w:color="auto"/>
            </w:tcBorders>
            <w:vAlign w:val="center"/>
            <w:hideMark/>
          </w:tcPr>
          <w:p w14:paraId="7CD222F0"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0" w:type="auto"/>
            <w:tcBorders>
              <w:top w:val="single" w:sz="4" w:space="0" w:color="auto"/>
              <w:bottom w:val="single" w:sz="4" w:space="0" w:color="auto"/>
            </w:tcBorders>
            <w:vAlign w:val="center"/>
            <w:hideMark/>
          </w:tcPr>
          <w:p w14:paraId="249344E1"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40C63099"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0E4334A7" w14:textId="3431FDAC"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(150 / (</w:t>
            </w:r>
            <w:r w:rsidR="009D6C0E" w:rsidRPr="00A2278D">
              <w:rPr>
                <w:rFonts w:eastAsia="Times New Roman" w:cs="Times New Roman"/>
                <w:i/>
                <w:iCs/>
                <w:color w:val="808080" w:themeColor="background1" w:themeShade="80"/>
                <w:kern w:val="0"/>
                <w:lang w:eastAsia="fr-FR"/>
                <w14:ligatures w14:val="none"/>
              </w:rPr>
              <w:t>220+150</w:t>
            </w:r>
            <w:r w:rsidRPr="00A2278D">
              <w:rPr>
                <w:rFonts w:eastAsia="Times New Roman" w:cs="Times New Roman"/>
                <w:i/>
                <w:iCs/>
                <w:color w:val="808080" w:themeColor="background1" w:themeShade="80"/>
                <w:kern w:val="0"/>
                <w:lang w:eastAsia="fr-FR"/>
                <w14:ligatures w14:val="none"/>
              </w:rPr>
              <w:t>+</w:t>
            </w:r>
            <w:r w:rsidR="009D6C0E" w:rsidRPr="00A2278D">
              <w:rPr>
                <w:rFonts w:eastAsia="Times New Roman" w:cs="Times New Roman"/>
                <w:i/>
                <w:iCs/>
                <w:color w:val="808080" w:themeColor="background1" w:themeShade="80"/>
                <w:kern w:val="0"/>
                <w:lang w:eastAsia="fr-FR"/>
                <w14:ligatures w14:val="none"/>
              </w:rPr>
              <w:t>80</w:t>
            </w:r>
            <w:r w:rsidRPr="00A2278D">
              <w:rPr>
                <w:rFonts w:eastAsia="Times New Roman" w:cs="Times New Roman"/>
                <w:i/>
                <w:iCs/>
                <w:color w:val="808080" w:themeColor="background1" w:themeShade="80"/>
                <w:kern w:val="0"/>
                <w:lang w:eastAsia="fr-FR"/>
                <w14:ligatures w14:val="none"/>
              </w:rPr>
              <w:t xml:space="preserve">)) = </w:t>
            </w:r>
          </w:p>
        </w:tc>
        <w:tc>
          <w:tcPr>
            <w:tcW w:w="0" w:type="auto"/>
            <w:tcBorders>
              <w:top w:val="single" w:sz="4" w:space="0" w:color="auto"/>
              <w:bottom w:val="single" w:sz="4" w:space="0" w:color="auto"/>
            </w:tcBorders>
            <w:vAlign w:val="center"/>
            <w:hideMark/>
          </w:tcPr>
          <w:p w14:paraId="4347A0B1"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38</w:t>
            </w:r>
          </w:p>
        </w:tc>
      </w:tr>
      <w:tr w:rsidR="009D6C0E" w:rsidRPr="00A2278D" w14:paraId="703288D3" w14:textId="77777777" w:rsidTr="00B306E3">
        <w:trPr>
          <w:tblCellSpacing w:w="15" w:type="dxa"/>
        </w:trPr>
        <w:tc>
          <w:tcPr>
            <w:tcW w:w="0" w:type="auto"/>
            <w:tcBorders>
              <w:top w:val="single" w:sz="4" w:space="0" w:color="auto"/>
              <w:bottom w:val="single" w:sz="4" w:space="0" w:color="auto"/>
            </w:tcBorders>
            <w:vAlign w:val="center"/>
            <w:hideMark/>
          </w:tcPr>
          <w:p w14:paraId="64C61935"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lastRenderedPageBreak/>
              <w:t>Coralie (Fondateur, 2e rang)</w:t>
            </w:r>
          </w:p>
        </w:tc>
        <w:tc>
          <w:tcPr>
            <w:tcW w:w="0" w:type="auto"/>
            <w:tcBorders>
              <w:top w:val="single" w:sz="4" w:space="0" w:color="auto"/>
              <w:bottom w:val="single" w:sz="4" w:space="0" w:color="auto"/>
            </w:tcBorders>
            <w:vAlign w:val="center"/>
            <w:hideMark/>
          </w:tcPr>
          <w:p w14:paraId="1EC1E13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0EE9E874"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3E876C14" w14:textId="4E27FFF3"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 × (80 /</w:t>
            </w:r>
            <w:r w:rsidR="009D6C0E" w:rsidRPr="00A2278D">
              <w:rPr>
                <w:rFonts w:eastAsia="Times New Roman" w:cs="Times New Roman"/>
                <w:i/>
                <w:iCs/>
                <w:color w:val="808080" w:themeColor="background1" w:themeShade="80"/>
                <w:kern w:val="0"/>
                <w:lang w:eastAsia="fr-FR"/>
                <w14:ligatures w14:val="none"/>
              </w:rPr>
              <w:t xml:space="preserve"> (220+150+80)</w:t>
            </w: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6C4A0F1C" w14:textId="6563965B"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20</w:t>
            </w:r>
          </w:p>
        </w:tc>
      </w:tr>
      <w:tr w:rsidR="009D6C0E" w:rsidRPr="00A2278D" w14:paraId="781B64BC" w14:textId="77777777" w:rsidTr="00B306E3">
        <w:trPr>
          <w:tblCellSpacing w:w="15" w:type="dxa"/>
        </w:trPr>
        <w:tc>
          <w:tcPr>
            <w:tcW w:w="0" w:type="auto"/>
            <w:tcBorders>
              <w:top w:val="single" w:sz="4" w:space="0" w:color="auto"/>
              <w:bottom w:val="single" w:sz="4" w:space="0" w:color="auto"/>
            </w:tcBorders>
            <w:vAlign w:val="center"/>
            <w:hideMark/>
          </w:tcPr>
          <w:p w14:paraId="5DB7F6F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0" w:type="auto"/>
            <w:tcBorders>
              <w:top w:val="single" w:sz="4" w:space="0" w:color="auto"/>
              <w:bottom w:val="single" w:sz="4" w:space="0" w:color="auto"/>
            </w:tcBorders>
            <w:vAlign w:val="center"/>
            <w:hideMark/>
          </w:tcPr>
          <w:p w14:paraId="758A6CB8"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5A79CCDF"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 (2e rang exerce)</w:t>
            </w:r>
          </w:p>
        </w:tc>
        <w:tc>
          <w:tcPr>
            <w:tcW w:w="0" w:type="auto"/>
            <w:tcBorders>
              <w:top w:val="single" w:sz="4" w:space="0" w:color="auto"/>
              <w:bottom w:val="single" w:sz="4" w:space="0" w:color="auto"/>
            </w:tcBorders>
            <w:vAlign w:val="center"/>
            <w:hideMark/>
          </w:tcPr>
          <w:p w14:paraId="0DB574EF"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0553BA36"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9D6C0E" w:rsidRPr="00A2278D" w14:paraId="29DF2F58" w14:textId="77777777" w:rsidTr="00B306E3">
        <w:trPr>
          <w:tblCellSpacing w:w="15" w:type="dxa"/>
        </w:trPr>
        <w:tc>
          <w:tcPr>
            <w:tcW w:w="0" w:type="auto"/>
            <w:tcBorders>
              <w:top w:val="single" w:sz="4" w:space="0" w:color="auto"/>
              <w:bottom w:val="single" w:sz="4" w:space="0" w:color="auto"/>
            </w:tcBorders>
            <w:vAlign w:val="center"/>
            <w:hideMark/>
          </w:tcPr>
          <w:p w14:paraId="4DF46633"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0" w:type="auto"/>
            <w:tcBorders>
              <w:top w:val="single" w:sz="4" w:space="0" w:color="auto"/>
              <w:bottom w:val="single" w:sz="4" w:space="0" w:color="auto"/>
            </w:tcBorders>
            <w:vAlign w:val="center"/>
            <w:hideMark/>
          </w:tcPr>
          <w:p w14:paraId="34018D91"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3AA0C1C0"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4435C6E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5E1D6CA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9D6C0E" w:rsidRPr="00A2278D" w14:paraId="29D4F7B2" w14:textId="77777777" w:rsidTr="00B306E3">
        <w:trPr>
          <w:tblCellSpacing w:w="15" w:type="dxa"/>
        </w:trPr>
        <w:tc>
          <w:tcPr>
            <w:tcW w:w="0" w:type="auto"/>
            <w:vAlign w:val="center"/>
            <w:hideMark/>
          </w:tcPr>
          <w:p w14:paraId="72281E87" w14:textId="53C6C0F2"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 xml:space="preserve">TOTAL cédé </w:t>
            </w:r>
            <w:r w:rsidR="00D63A44" w:rsidRPr="00A2278D">
              <w:rPr>
                <w:rFonts w:eastAsia="Times New Roman" w:cs="Times New Roman"/>
                <w:b/>
                <w:bCs/>
                <w:i/>
                <w:iCs/>
                <w:color w:val="808080" w:themeColor="background1" w:themeShade="80"/>
                <w:kern w:val="0"/>
                <w:lang w:eastAsia="fr-FR"/>
                <w14:ligatures w14:val="none"/>
              </w:rPr>
              <w:t>au Tiers</w:t>
            </w:r>
          </w:p>
        </w:tc>
        <w:tc>
          <w:tcPr>
            <w:tcW w:w="0" w:type="auto"/>
            <w:vAlign w:val="center"/>
            <w:hideMark/>
          </w:tcPr>
          <w:p w14:paraId="08281FE6"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065C81F7"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25F2982E"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66C4E012" w14:textId="77777777" w:rsidR="00845125" w:rsidRPr="00A2278D" w:rsidRDefault="00845125"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114</w:t>
            </w:r>
          </w:p>
        </w:tc>
      </w:tr>
    </w:tbl>
    <w:p w14:paraId="777648F9" w14:textId="77777777" w:rsidR="00845125" w:rsidRPr="00A2278D" w:rsidRDefault="00845125" w:rsidP="00100B02"/>
    <w:p w14:paraId="759082D7" w14:textId="1139A52E" w:rsidR="00DB730E" w:rsidRPr="00A2278D" w:rsidRDefault="00DB730E" w:rsidP="00C63F71">
      <w:pPr>
        <w:rPr>
          <w:i/>
          <w:iCs/>
          <w:color w:val="808080" w:themeColor="background1" w:themeShade="80"/>
        </w:rPr>
      </w:pPr>
      <w:r w:rsidRPr="00A2278D">
        <w:rPr>
          <w:i/>
          <w:iCs/>
          <w:color w:val="808080" w:themeColor="background1" w:themeShade="80"/>
        </w:rPr>
        <w:t>_____________________________</w:t>
      </w:r>
    </w:p>
    <w:p w14:paraId="5642004D" w14:textId="397C6DE3" w:rsidR="00C63F71" w:rsidRPr="00A2278D" w:rsidRDefault="00C63F71" w:rsidP="00C63F71">
      <w:r w:rsidRPr="00A2278D">
        <w:rPr>
          <w:i/>
          <w:iCs/>
          <w:color w:val="808080" w:themeColor="background1" w:themeShade="80"/>
        </w:rPr>
        <w:t xml:space="preserve">Option 4 : Droit de Sortie Conjointe Proportionnelle et préférentielle en-dehors : Il existe plusieurs classes de bénéficiaires et les bénéficiaires les mieux traités peuvent vendre leurs Titres en priorité aux autres bénéficiaires. Les bénéficiaires font donc usage de leur droit par rangs en vendant leurs Titres au Cessionnaire Envisagé qui devra acheter plus de Titres que ce qu’il a prévu.  </w:t>
      </w:r>
    </w:p>
    <w:p w14:paraId="657ED5A9" w14:textId="3B77DDD0" w:rsidR="00C63F71" w:rsidRPr="00A2278D" w:rsidRDefault="00C63F71">
      <w:pPr>
        <w:pStyle w:val="3article"/>
        <w:numPr>
          <w:ilvl w:val="2"/>
          <w:numId w:val="12"/>
        </w:numPr>
        <w:ind w:left="709"/>
      </w:pPr>
      <w:r w:rsidRPr="00A2278D">
        <w:t xml:space="preserve">Dans l’hypothèse d’un Transfert de tout ou partie des Titres (pour les besoins du présent </w:t>
      </w:r>
      <w:r w:rsidR="002E423C" w:rsidRPr="00A2278D">
        <w:t>Article</w:t>
      </w:r>
      <w:r w:rsidRPr="00A2278D">
        <w:t xml:space="preserve">, les « </w:t>
      </w:r>
      <w:r w:rsidRPr="00A2278D">
        <w:rPr>
          <w:b/>
        </w:rPr>
        <w:t>Titres Transférés</w:t>
      </w:r>
      <w:r w:rsidRPr="00A2278D">
        <w:t xml:space="preserve"> ») </w:t>
      </w:r>
      <w:r w:rsidR="0098746B" w:rsidRPr="00A2278D">
        <w:rPr>
          <w:highlight w:val="yellow"/>
        </w:rPr>
        <w:t>[d’une ou plusieurs Parties / d’un ou plusieurs Investisseurs / d’un ou plusieurs Fondateurs / [</w:t>
      </w:r>
      <w:r w:rsidR="0098746B" w:rsidRPr="00A2278D">
        <w:rPr>
          <w:highlight w:val="yellow"/>
        </w:rPr>
        <w:sym w:font="Wingdings" w:char="F09F"/>
      </w:r>
      <w:r w:rsidR="0098746B" w:rsidRPr="00A2278D">
        <w:rPr>
          <w:highlight w:val="yellow"/>
        </w:rPr>
        <w:t>]]</w:t>
      </w:r>
      <w:r w:rsidR="0098746B" w:rsidRPr="00A2278D">
        <w:t xml:space="preserve"> </w:t>
      </w:r>
      <w:r w:rsidRPr="00A2278D">
        <w:t xml:space="preserve">(pour les besoins du présent </w:t>
      </w:r>
      <w:r w:rsidR="002E423C" w:rsidRPr="00A2278D">
        <w:t>Article</w:t>
      </w:r>
      <w:r w:rsidRPr="00A2278D">
        <w:t xml:space="preserve">, les « </w:t>
      </w:r>
      <w:r w:rsidRPr="00A2278D">
        <w:rPr>
          <w:b/>
        </w:rPr>
        <w:t>Promettants</w:t>
      </w:r>
      <w:r w:rsidRPr="00A2278D">
        <w:t xml:space="preserve"> ») au profit </w:t>
      </w:r>
      <w:r w:rsidR="0098746B" w:rsidRPr="00A2278D">
        <w:rPr>
          <w:highlight w:val="yellow"/>
        </w:rPr>
        <w:t>[d’un ou plusieurs Tiers / d’une ou plusieurs Parties / d’un ou plusieurs Investisseurs / d’un ou plusieurs Fondateurs / [</w:t>
      </w:r>
      <w:r w:rsidR="0098746B" w:rsidRPr="00A2278D">
        <w:rPr>
          <w:highlight w:val="yellow"/>
        </w:rPr>
        <w:sym w:font="Wingdings" w:char="F09F"/>
      </w:r>
      <w:r w:rsidR="0098746B" w:rsidRPr="00A2278D">
        <w:rPr>
          <w:highlight w:val="yellow"/>
        </w:rPr>
        <w:t>]]</w:t>
      </w:r>
      <w:r w:rsidR="0098746B" w:rsidRPr="00A2278D">
        <w:t xml:space="preserve"> </w:t>
      </w:r>
      <w:r w:rsidRPr="00A2278D">
        <w:t xml:space="preserve">(pour les besoins du présent </w:t>
      </w:r>
      <w:r w:rsidR="002E423C" w:rsidRPr="00A2278D">
        <w:t>Article</w:t>
      </w:r>
      <w:r w:rsidRPr="00A2278D">
        <w:t xml:space="preserve">, le « </w:t>
      </w:r>
      <w:r w:rsidRPr="00A2278D">
        <w:rPr>
          <w:b/>
        </w:rPr>
        <w:t>Cessionnaire Envisagé</w:t>
      </w:r>
      <w:r w:rsidRPr="00A2278D">
        <w:t xml:space="preserve"> ») </w:t>
      </w:r>
      <w:r w:rsidR="00DB730E" w:rsidRPr="00A2278D">
        <w:rPr>
          <w:highlight w:val="yellow"/>
        </w:rPr>
        <w:t>[qui n’est pas un Transfert Libre</w:t>
      </w:r>
      <w:r w:rsidR="00DB730E" w:rsidRPr="00A2278D">
        <w:t xml:space="preserve"> </w:t>
      </w:r>
      <w:r w:rsidR="00DB730E" w:rsidRPr="00A2278D">
        <w:rPr>
          <w:i/>
          <w:iCs/>
          <w:color w:val="808080" w:themeColor="background1" w:themeShade="80"/>
        </w:rPr>
        <w:t>- à conserver si des Transferts Libres sont prévus</w:t>
      </w:r>
      <w:r w:rsidR="00DB730E" w:rsidRPr="00A2278D">
        <w:rPr>
          <w:highlight w:val="yellow"/>
        </w:rPr>
        <w:t>]</w:t>
      </w:r>
      <w:r w:rsidR="00DB730E" w:rsidRPr="00A2278D">
        <w:t xml:space="preserve"> [</w:t>
      </w:r>
      <w:r w:rsidR="00DB730E" w:rsidRPr="00A2278D">
        <w:rPr>
          <w:highlight w:val="yellow"/>
        </w:rPr>
        <w:t xml:space="preserve">ou un Transfert Qualifié visé à l’Article </w:t>
      </w:r>
      <w:r w:rsidR="00DB730E" w:rsidRPr="00A2278D">
        <w:rPr>
          <w:highlight w:val="yellow"/>
        </w:rPr>
        <w:fldChar w:fldCharType="begin"/>
      </w:r>
      <w:r w:rsidR="00DB730E" w:rsidRPr="00A2278D">
        <w:rPr>
          <w:highlight w:val="yellow"/>
        </w:rPr>
        <w:instrText xml:space="preserve"> REF _Ref207792951 \w \h </w:instrText>
      </w:r>
      <w:r w:rsidR="00DB730E" w:rsidRPr="00A2278D">
        <w:rPr>
          <w:highlight w:val="yellow"/>
        </w:rPr>
      </w:r>
      <w:r w:rsidR="00DB730E" w:rsidRPr="00A2278D">
        <w:rPr>
          <w:highlight w:val="yellow"/>
        </w:rPr>
        <w:fldChar w:fldCharType="separate"/>
      </w:r>
      <w:r w:rsidR="0062494E" w:rsidRPr="00A2278D">
        <w:rPr>
          <w:highlight w:val="yellow"/>
        </w:rPr>
        <w:t>11</w:t>
      </w:r>
      <w:r w:rsidR="00DB730E" w:rsidRPr="00A2278D">
        <w:rPr>
          <w:highlight w:val="yellow"/>
        </w:rPr>
        <w:fldChar w:fldCharType="end"/>
      </w:r>
      <w:r w:rsidR="00DB730E" w:rsidRPr="00A2278D">
        <w:t xml:space="preserve"> </w:t>
      </w:r>
      <w:r w:rsidR="00DB730E" w:rsidRPr="00A2278D">
        <w:rPr>
          <w:i/>
          <w:iCs/>
          <w:color w:val="808080" w:themeColor="background1" w:themeShade="80"/>
        </w:rPr>
        <w:t>- à conserver si un Droit de Sortie Conjointe Totale est prévu</w:t>
      </w:r>
      <w:r w:rsidR="00DB730E" w:rsidRPr="00A2278D">
        <w:rPr>
          <w:highlight w:val="yellow"/>
        </w:rPr>
        <w:t>]</w:t>
      </w:r>
      <w:r w:rsidR="00DB730E" w:rsidRPr="00A2278D">
        <w:t xml:space="preserve"> </w:t>
      </w:r>
      <w:r w:rsidR="00DB730E" w:rsidRPr="00A2278D">
        <w:rPr>
          <w:highlight w:val="yellow"/>
        </w:rPr>
        <w:t xml:space="preserve">[et à l’exception du cas où les Titres Transférés ont été intégralement préemptés dans les conditions de l’Article </w:t>
      </w:r>
      <w:r w:rsidR="00DB730E" w:rsidRPr="00A2278D">
        <w:rPr>
          <w:highlight w:val="yellow"/>
        </w:rPr>
        <w:fldChar w:fldCharType="begin"/>
      </w:r>
      <w:r w:rsidR="00DB730E" w:rsidRPr="00A2278D">
        <w:rPr>
          <w:highlight w:val="yellow"/>
        </w:rPr>
        <w:instrText xml:space="preserve"> REF _Ref206168187 \r \h  \* MERGEFORMAT </w:instrText>
      </w:r>
      <w:r w:rsidR="00DB730E" w:rsidRPr="00A2278D">
        <w:rPr>
          <w:highlight w:val="yellow"/>
        </w:rPr>
      </w:r>
      <w:r w:rsidR="00DB730E" w:rsidRPr="00A2278D">
        <w:rPr>
          <w:highlight w:val="yellow"/>
        </w:rPr>
        <w:fldChar w:fldCharType="separate"/>
      </w:r>
      <w:r w:rsidR="0062494E" w:rsidRPr="00A2278D">
        <w:rPr>
          <w:highlight w:val="yellow"/>
        </w:rPr>
        <w:t>9</w:t>
      </w:r>
      <w:r w:rsidR="00DB730E" w:rsidRPr="00A2278D">
        <w:rPr>
          <w:highlight w:val="yellow"/>
        </w:rPr>
        <w:fldChar w:fldCharType="end"/>
      </w:r>
      <w:r w:rsidR="00DB730E" w:rsidRPr="00A2278D">
        <w:t xml:space="preserve"> – </w:t>
      </w:r>
      <w:r w:rsidR="00DB730E" w:rsidRPr="00A2278D">
        <w:rPr>
          <w:i/>
          <w:iCs/>
          <w:color w:val="808080" w:themeColor="background1" w:themeShade="80"/>
        </w:rPr>
        <w:t>à supprimer en l’absence de clause de préemption</w:t>
      </w:r>
      <w:r w:rsidR="00DB730E" w:rsidRPr="00A2278D">
        <w:rPr>
          <w:highlight w:val="yellow"/>
        </w:rPr>
        <w:t>]</w:t>
      </w:r>
      <w:r w:rsidR="00DB730E" w:rsidRPr="00A2278D">
        <w:t>,</w:t>
      </w:r>
      <w:r w:rsidRPr="00A2278D">
        <w:t xml:space="preserve"> les Promettants consentent, un droit de sortie conjointe proportionnel de premier rang au bénéfice des </w:t>
      </w:r>
      <w:r w:rsidRPr="00A2278D">
        <w:rPr>
          <w:highlight w:val="yellow"/>
        </w:rPr>
        <w:t>[</w:t>
      </w:r>
      <w:r w:rsidR="0098746B"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(les « </w:t>
      </w:r>
      <w:r w:rsidRPr="00A2278D">
        <w:rPr>
          <w:b/>
        </w:rPr>
        <w:t>Bénéficiaires de 1</w:t>
      </w:r>
      <w:r w:rsidRPr="00A2278D">
        <w:rPr>
          <w:b/>
          <w:vertAlign w:val="superscript"/>
        </w:rPr>
        <w:t>er</w:t>
      </w:r>
      <w:r w:rsidRPr="00A2278D">
        <w:rPr>
          <w:b/>
        </w:rPr>
        <w:t xml:space="preserve"> Rang</w:t>
      </w:r>
      <w:r w:rsidRPr="00A2278D">
        <w:t xml:space="preserve"> »), de deuxième rang au bénéfice des </w:t>
      </w:r>
      <w:r w:rsidRPr="00A2278D">
        <w:rPr>
          <w:highlight w:val="yellow"/>
        </w:rPr>
        <w:t>[</w:t>
      </w:r>
      <w:r w:rsidR="0098746B"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(les « </w:t>
      </w:r>
      <w:r w:rsidRPr="00A2278D">
        <w:rPr>
          <w:b/>
        </w:rPr>
        <w:t>Bénéficiaires de 2</w:t>
      </w:r>
      <w:r w:rsidRPr="00A2278D">
        <w:rPr>
          <w:b/>
          <w:vertAlign w:val="superscript"/>
        </w:rPr>
        <w:t>ème</w:t>
      </w:r>
      <w:r w:rsidRPr="00A2278D">
        <w:rPr>
          <w:b/>
        </w:rPr>
        <w:t xml:space="preserve"> Rang</w:t>
      </w:r>
      <w:r w:rsidRPr="00A2278D">
        <w:t xml:space="preserve"> ») et, le cas échéant, de troisième rang au bénéfice des </w:t>
      </w:r>
      <w:r w:rsidRPr="00A2278D">
        <w:rPr>
          <w:highlight w:val="yellow"/>
        </w:rPr>
        <w:t>[</w:t>
      </w:r>
      <w:r w:rsidR="0098746B" w:rsidRPr="00A2278D">
        <w:rPr>
          <w:highlight w:val="yellow"/>
        </w:rPr>
        <w:t>Parties</w:t>
      </w:r>
      <w:r w:rsidRPr="00A2278D">
        <w:rPr>
          <w:highlight w:val="yellow"/>
        </w:rPr>
        <w:t xml:space="preserve"> / Investisseurs / Fondateurs / [</w:t>
      </w:r>
      <w:r w:rsidRPr="00A2278D">
        <w:rPr>
          <w:highlight w:val="yellow"/>
        </w:rPr>
        <w:sym w:font="Wingdings" w:char="F09F"/>
      </w:r>
      <w:r w:rsidRPr="00A2278D">
        <w:rPr>
          <w:highlight w:val="yellow"/>
        </w:rPr>
        <w:t>]]</w:t>
      </w:r>
      <w:r w:rsidRPr="00A2278D">
        <w:t xml:space="preserve"> (les « </w:t>
      </w:r>
      <w:r w:rsidRPr="00A2278D">
        <w:rPr>
          <w:b/>
        </w:rPr>
        <w:t>Bénéficiaires de 3</w:t>
      </w:r>
      <w:r w:rsidRPr="00A2278D">
        <w:rPr>
          <w:b/>
          <w:vertAlign w:val="superscript"/>
        </w:rPr>
        <w:t>ème</w:t>
      </w:r>
      <w:r w:rsidRPr="00A2278D">
        <w:rPr>
          <w:b/>
        </w:rPr>
        <w:t xml:space="preserve"> Rang</w:t>
      </w:r>
      <w:r w:rsidRPr="00A2278D">
        <w:t xml:space="preserve"> ») </w:t>
      </w:r>
      <w:r w:rsidRPr="00A2278D">
        <w:rPr>
          <w:i/>
          <w:iCs/>
          <w:color w:val="808080" w:themeColor="background1" w:themeShade="80"/>
        </w:rPr>
        <w:t>[Ajouter ou supprimer autant de rangs que nécessaire.]</w:t>
      </w:r>
      <w:r w:rsidRPr="00A2278D">
        <w:t xml:space="preserve"> permettant aux Bénéficiaires de 1</w:t>
      </w:r>
      <w:r w:rsidRPr="00A2278D">
        <w:rPr>
          <w:vertAlign w:val="superscript"/>
        </w:rPr>
        <w:t>er</w:t>
      </w:r>
      <w:r w:rsidRPr="00A2278D">
        <w:t xml:space="preserve"> Rang ou, en l’absence d’exercice de ce droit par tous les Bénéficiaires de 1</w:t>
      </w:r>
      <w:r w:rsidRPr="00A2278D">
        <w:rPr>
          <w:vertAlign w:val="superscript"/>
        </w:rPr>
        <w:t>er</w:t>
      </w:r>
      <w:r w:rsidRPr="00A2278D">
        <w:t xml:space="preserve"> Rang, les Bénéficiaires de 2</w:t>
      </w:r>
      <w:r w:rsidRPr="00A2278D">
        <w:rPr>
          <w:vertAlign w:val="superscript"/>
        </w:rPr>
        <w:t>ème</w:t>
      </w:r>
      <w:r w:rsidRPr="00A2278D">
        <w:t xml:space="preserve"> Rang ou en l'absence d’exercice de ce droit par tous les Bénéficiaires de 1</w:t>
      </w:r>
      <w:r w:rsidRPr="00A2278D">
        <w:rPr>
          <w:vertAlign w:val="superscript"/>
        </w:rPr>
        <w:t>er</w:t>
      </w:r>
      <w:r w:rsidRPr="00A2278D">
        <w:t xml:space="preserve"> et de 2</w:t>
      </w:r>
      <w:r w:rsidRPr="00A2278D">
        <w:rPr>
          <w:vertAlign w:val="superscript"/>
        </w:rPr>
        <w:t>ème</w:t>
      </w:r>
      <w:r w:rsidRPr="00A2278D">
        <w:t xml:space="preserve"> Rang, les Bénéficiaires de 3</w:t>
      </w:r>
      <w:r w:rsidRPr="00A2278D">
        <w:rPr>
          <w:vertAlign w:val="superscript"/>
        </w:rPr>
        <w:t>ème</w:t>
      </w:r>
      <w:r w:rsidRPr="00A2278D">
        <w:t xml:space="preserve"> Rang, </w:t>
      </w:r>
      <w:r w:rsidR="00FB6100" w:rsidRPr="00A2278D">
        <w:t xml:space="preserve">de Transférer aux Promettants, avec la faculté pour ces derniers de se substituer le Cessionnaire Envisagé, aux mêmes prix, termes et conditions et dans les conditions prévues ci-après s’ils en font la demande, un nombre de Titres « Tmax » qu’ils détiennent obtenu en appliquant la formule suivante (les « </w:t>
      </w:r>
      <w:r w:rsidR="00FB6100" w:rsidRPr="00A2278D">
        <w:rPr>
          <w:b/>
        </w:rPr>
        <w:t>Titres Concernés</w:t>
      </w:r>
      <w:r w:rsidR="00FB6100" w:rsidRPr="00A2278D">
        <w:t xml:space="preserve"> ») </w:t>
      </w:r>
      <w:r w:rsidRPr="00A2278D">
        <w:t xml:space="preserve">: </w:t>
      </w:r>
    </w:p>
    <w:p w14:paraId="6158AF1C" w14:textId="77777777" w:rsidR="00C63F71" w:rsidRPr="00A2278D" w:rsidRDefault="00C63F71" w:rsidP="00C63F71">
      <w:pPr>
        <w:pBdr>
          <w:top w:val="single" w:sz="4" w:space="1" w:color="auto"/>
          <w:left w:val="single" w:sz="4" w:space="4" w:color="auto"/>
          <w:bottom w:val="single" w:sz="4" w:space="1" w:color="auto"/>
          <w:right w:val="single" w:sz="4" w:space="4" w:color="auto"/>
        </w:pBdr>
        <w:ind w:left="2694" w:right="2974"/>
        <w:jc w:val="center"/>
        <w:rPr>
          <w:szCs w:val="22"/>
        </w:rPr>
      </w:pPr>
      <w:r w:rsidRPr="00A2278D">
        <w:rPr>
          <w:szCs w:val="22"/>
        </w:rPr>
        <w:t>Tmax = P % x B</w:t>
      </w:r>
    </w:p>
    <w:p w14:paraId="2242A874" w14:textId="77777777" w:rsidR="00C63F71" w:rsidRPr="00A2278D" w:rsidRDefault="00C63F71" w:rsidP="00C63F71">
      <w:r w:rsidRPr="00A2278D">
        <w:lastRenderedPageBreak/>
        <w:t xml:space="preserve">Où : </w:t>
      </w:r>
      <w:r w:rsidRPr="00A2278D">
        <w:tab/>
      </w:r>
    </w:p>
    <w:p w14:paraId="72453777" w14:textId="62211D23" w:rsidR="00C63F71" w:rsidRPr="00A2278D" w:rsidRDefault="00D7283D" w:rsidP="00C63F71">
      <w:pPr>
        <w:ind w:left="1134"/>
      </w:pPr>
      <w:r w:rsidRPr="00A2278D">
        <w:t xml:space="preserve">P % est le pourcentage que représentent les Titres Transférés dans le nombre total de Titres détenus par le Promettant </w:t>
      </w:r>
      <w:r w:rsidR="00C63F71" w:rsidRPr="00A2278D">
        <w:t>;</w:t>
      </w:r>
    </w:p>
    <w:p w14:paraId="1B45AABF" w14:textId="77777777" w:rsidR="00C63F71" w:rsidRPr="00A2278D" w:rsidRDefault="00C63F71" w:rsidP="00C63F71">
      <w:pPr>
        <w:ind w:left="1134"/>
      </w:pPr>
      <w:r w:rsidRPr="00A2278D">
        <w:t>B est :</w:t>
      </w:r>
    </w:p>
    <w:p w14:paraId="37221EAA" w14:textId="77777777" w:rsidR="00C63F71" w:rsidRPr="00A2278D" w:rsidRDefault="00C63F71">
      <w:pPr>
        <w:pStyle w:val="3liste"/>
        <w:numPr>
          <w:ilvl w:val="4"/>
          <w:numId w:val="7"/>
        </w:numPr>
      </w:pPr>
      <w:r w:rsidRPr="00A2278D">
        <w:t>en cas d’exercice du Droit de Sortie Conjointe Proportionnelle par un Bénéficiaire de 1</w:t>
      </w:r>
      <w:r w:rsidRPr="00A2278D">
        <w:rPr>
          <w:vertAlign w:val="superscript"/>
        </w:rPr>
        <w:t>er</w:t>
      </w:r>
      <w:r w:rsidRPr="00A2278D">
        <w:t xml:space="preserve"> Rang, le nombre de Titres détenus par ledit Bénéficiaire de 1</w:t>
      </w:r>
      <w:r w:rsidRPr="00A2278D">
        <w:rPr>
          <w:vertAlign w:val="superscript"/>
        </w:rPr>
        <w:t>er</w:t>
      </w:r>
      <w:r w:rsidRPr="00A2278D">
        <w:t xml:space="preserve"> Rang qui exerce son Droit de Sortie Conjointe Proportionnelle ;</w:t>
      </w:r>
    </w:p>
    <w:p w14:paraId="31AEB4EF" w14:textId="77777777" w:rsidR="00C63F71" w:rsidRPr="00A2278D" w:rsidRDefault="00C63F71">
      <w:pPr>
        <w:pStyle w:val="3liste"/>
        <w:numPr>
          <w:ilvl w:val="4"/>
          <w:numId w:val="7"/>
        </w:numPr>
      </w:pPr>
      <w:r w:rsidRPr="00A2278D">
        <w:t>à défaut d’exercice du Droit de Sortie Conjointe Proportionnelle par tous les Bénéficiaires de 1</w:t>
      </w:r>
      <w:r w:rsidRPr="00A2278D">
        <w:rPr>
          <w:vertAlign w:val="superscript"/>
        </w:rPr>
        <w:t>er</w:t>
      </w:r>
      <w:r w:rsidRPr="00A2278D">
        <w:t xml:space="preserve"> Rang et en cas d’exercice dudit droit par un Bénéficiaire de 2</w:t>
      </w:r>
      <w:r w:rsidRPr="00A2278D">
        <w:rPr>
          <w:vertAlign w:val="superscript"/>
        </w:rPr>
        <w:t>ème</w:t>
      </w:r>
      <w:r w:rsidRPr="00A2278D">
        <w:t xml:space="preserve"> Rang, le nombre de Titres détenus par ledit Bénéficiaire de 2</w:t>
      </w:r>
      <w:r w:rsidRPr="00A2278D">
        <w:rPr>
          <w:vertAlign w:val="superscript"/>
        </w:rPr>
        <w:t>ème</w:t>
      </w:r>
      <w:r w:rsidRPr="00A2278D">
        <w:t xml:space="preserve"> Rang qui exerce son Droit de Sortie Conjointe Proportionnelle ;</w:t>
      </w:r>
    </w:p>
    <w:p w14:paraId="165FFFFB" w14:textId="77777777" w:rsidR="00C63F71" w:rsidRPr="00A2278D" w:rsidRDefault="00C63F71">
      <w:pPr>
        <w:pStyle w:val="3liste"/>
        <w:numPr>
          <w:ilvl w:val="4"/>
          <w:numId w:val="7"/>
        </w:numPr>
      </w:pPr>
      <w:r w:rsidRPr="00A2278D">
        <w:t>à défaut d’exercice du Droit de Sortie Conjointe Proportionnelle par tous les Bénéficiaires de 1</w:t>
      </w:r>
      <w:r w:rsidRPr="00A2278D">
        <w:rPr>
          <w:vertAlign w:val="superscript"/>
        </w:rPr>
        <w:t>er</w:t>
      </w:r>
      <w:r w:rsidRPr="00A2278D">
        <w:t xml:space="preserve"> Rang ou par tous les Bénéficiaires de 2</w:t>
      </w:r>
      <w:r w:rsidRPr="00A2278D">
        <w:rPr>
          <w:vertAlign w:val="superscript"/>
        </w:rPr>
        <w:t>ème</w:t>
      </w:r>
      <w:r w:rsidRPr="00A2278D">
        <w:t xml:space="preserve"> Rang et en cas d’exercice dudit droit par un Bénéficiaire de 3</w:t>
      </w:r>
      <w:r w:rsidRPr="00A2278D">
        <w:rPr>
          <w:vertAlign w:val="superscript"/>
        </w:rPr>
        <w:t>ème</w:t>
      </w:r>
      <w:r w:rsidRPr="00A2278D">
        <w:t xml:space="preserve"> Rang, le nombre de Titres détenus par ledit Bénéficiaire de 3</w:t>
      </w:r>
      <w:r w:rsidRPr="00A2278D">
        <w:rPr>
          <w:vertAlign w:val="superscript"/>
        </w:rPr>
        <w:t>ème</w:t>
      </w:r>
      <w:r w:rsidRPr="00A2278D">
        <w:t xml:space="preserve"> Rang qui exerce son Droit de Sortie Conjointe Proportionnelle ;</w:t>
      </w:r>
    </w:p>
    <w:p w14:paraId="60BD2848" w14:textId="77777777" w:rsidR="00C63F71" w:rsidRPr="00A2278D" w:rsidRDefault="00C63F71" w:rsidP="00C63F71">
      <w:pPr>
        <w:ind w:left="1134"/>
      </w:pPr>
      <w:r w:rsidRPr="00A2278D">
        <w:t>étant précisé que les calculs seront effectués avec deux décimales. En cas de rompus, le nombre Tmax sera arrondi à l’entier immédiatement inférieur,</w:t>
      </w:r>
    </w:p>
    <w:p w14:paraId="53BF3583" w14:textId="230266BF" w:rsidR="00C63F71" w:rsidRPr="00A2278D" w:rsidRDefault="00C63F71" w:rsidP="00C63F71">
      <w:r w:rsidRPr="00A2278D">
        <w:t xml:space="preserve">de sorte que les Bénéficiaires </w:t>
      </w:r>
      <w:r w:rsidR="00A666AC" w:rsidRPr="00A2278D">
        <w:t>de 1</w:t>
      </w:r>
      <w:r w:rsidR="00A666AC" w:rsidRPr="00A2278D">
        <w:rPr>
          <w:vertAlign w:val="superscript"/>
        </w:rPr>
        <w:t>er</w:t>
      </w:r>
      <w:r w:rsidR="00A666AC" w:rsidRPr="00A2278D">
        <w:t xml:space="preserve"> Rang, les Bénéficiaires de 2</w:t>
      </w:r>
      <w:r w:rsidR="00A666AC" w:rsidRPr="00A2278D">
        <w:rPr>
          <w:vertAlign w:val="superscript"/>
        </w:rPr>
        <w:t>ème</w:t>
      </w:r>
      <w:r w:rsidR="00A666AC" w:rsidRPr="00A2278D">
        <w:t xml:space="preserve"> Rang ou les Bénéficiaires de 3</w:t>
      </w:r>
      <w:r w:rsidR="00A666AC" w:rsidRPr="00A2278D">
        <w:rPr>
          <w:vertAlign w:val="superscript"/>
        </w:rPr>
        <w:t>ème</w:t>
      </w:r>
      <w:r w:rsidR="00A666AC" w:rsidRPr="00A2278D">
        <w:t xml:space="preserve"> Rang (ensemble pour les besoins du présent </w:t>
      </w:r>
      <w:r w:rsidR="002E423C" w:rsidRPr="00A2278D">
        <w:t>Article</w:t>
      </w:r>
      <w:r w:rsidR="00A666AC" w:rsidRPr="00A2278D">
        <w:t xml:space="preserve"> les « </w:t>
      </w:r>
      <w:r w:rsidR="00A666AC" w:rsidRPr="00A2278D">
        <w:rPr>
          <w:b/>
          <w:bCs/>
        </w:rPr>
        <w:t>Bénéficiaires</w:t>
      </w:r>
      <w:r w:rsidR="00A666AC" w:rsidRPr="00A2278D">
        <w:t xml:space="preserve"> ») </w:t>
      </w:r>
      <w:r w:rsidRPr="00A2278D">
        <w:t>puissent Transférer au</w:t>
      </w:r>
      <w:r w:rsidR="00454A4B" w:rsidRPr="00A2278D">
        <w:t xml:space="preserve"> Promettant, ou au</w:t>
      </w:r>
      <w:r w:rsidRPr="00A2278D">
        <w:t xml:space="preserve"> Cessionnaire Envisagé</w:t>
      </w:r>
      <w:r w:rsidR="00FB6100" w:rsidRPr="00A2278D">
        <w:t xml:space="preserve"> en cas de substitution,</w:t>
      </w:r>
      <w:r w:rsidRPr="00A2278D">
        <w:t xml:space="preserve"> </w:t>
      </w:r>
      <w:r w:rsidR="00FB6100" w:rsidRPr="00A2278D">
        <w:t>les Titres Concernés</w:t>
      </w:r>
      <w:r w:rsidRPr="00A2278D">
        <w:t xml:space="preserve"> </w:t>
      </w:r>
      <w:r w:rsidRPr="00A2278D">
        <w:rPr>
          <w:u w:val="single"/>
        </w:rPr>
        <w:t>en plus</w:t>
      </w:r>
      <w:r w:rsidRPr="00A2278D">
        <w:t xml:space="preserve"> des Titres Transférés (le « </w:t>
      </w:r>
      <w:r w:rsidRPr="00A2278D">
        <w:rPr>
          <w:b/>
          <w:bCs/>
        </w:rPr>
        <w:t>Droit de Sortie Conjointe Proportionnelle</w:t>
      </w:r>
      <w:r w:rsidRPr="00A2278D">
        <w:t xml:space="preserve"> »).</w:t>
      </w:r>
    </w:p>
    <w:p w14:paraId="0FF1A55C" w14:textId="520FD23E" w:rsidR="000A50B5" w:rsidRPr="00A2278D" w:rsidRDefault="000A50B5" w:rsidP="00C63F71">
      <w:r w:rsidRPr="00A2278D">
        <w:t>En cas de pluralité de Promettants, le calcul de Tmax est effectué Promettant par Promettant, sur la base des Titres Transférés par chacun d’eux.</w:t>
      </w:r>
    </w:p>
    <w:p w14:paraId="75D56C7E" w14:textId="77777777" w:rsidR="009C7B05" w:rsidRPr="00A2278D" w:rsidRDefault="009C7B05" w:rsidP="009C7B05">
      <w:r w:rsidRPr="00A2278D">
        <w:t>Il est précisé que les Bénéficiaires d’un rang inférieur ne pourront exercer leur Droit de Sortie Conjointe Proportionnelle qu’à la condition qu’aucun Bénéficiaire de rang supérieur n’exercent leur Droit de Sortie Conjointe Proportionnelle. En conséquence,  l’exercice de son Droit de Sortie Conjointe Proportionnelle par un seul Bénéficiaire de rang supérieur exclut l’exercice du même droit par les Bénéficiaires de rangs inférieurs pour le Transfert considéré.</w:t>
      </w:r>
    </w:p>
    <w:p w14:paraId="00D5094F" w14:textId="1F9CC323" w:rsidR="00056C3F" w:rsidRPr="00A2278D" w:rsidRDefault="00B306E3" w:rsidP="00B306E3">
      <w:pPr>
        <w:rPr>
          <w:i/>
          <w:iCs/>
          <w:color w:val="808080" w:themeColor="background1" w:themeShade="80"/>
        </w:rPr>
      </w:pPr>
      <w:r w:rsidRPr="00A2278D">
        <w:rPr>
          <w:i/>
          <w:iCs/>
          <w:color w:val="808080" w:themeColor="background1" w:themeShade="80"/>
        </w:rPr>
        <w:t>Exemples chiffrés </w:t>
      </w:r>
      <w:r w:rsidR="004231F2" w:rsidRPr="00A2278D">
        <w:rPr>
          <w:i/>
          <w:iCs/>
          <w:color w:val="808080" w:themeColor="background1" w:themeShade="80"/>
        </w:rPr>
        <w:t xml:space="preserve">pour la bonne compréhension, mais à ne pas conserver dans le </w:t>
      </w:r>
      <w:r w:rsidR="00795D19" w:rsidRPr="00A2278D">
        <w:rPr>
          <w:i/>
          <w:iCs/>
          <w:color w:val="808080" w:themeColor="background1" w:themeShade="80"/>
        </w:rPr>
        <w:t>Pacte</w:t>
      </w:r>
      <w:r w:rsidR="004231F2" w:rsidRPr="00A2278D">
        <w:rPr>
          <w:i/>
          <w:iCs/>
          <w:color w:val="808080" w:themeColor="background1" w:themeShade="80"/>
        </w:rPr>
        <w:t xml:space="preserve"> ou</w:t>
      </w:r>
      <w:r w:rsidR="00056C3F" w:rsidRPr="00A2278D">
        <w:rPr>
          <w:i/>
          <w:iCs/>
          <w:color w:val="808080" w:themeColor="background1" w:themeShade="80"/>
        </w:rPr>
        <w:t xml:space="preserve"> à intégrer </w:t>
      </w:r>
      <w:r w:rsidR="004231F2" w:rsidRPr="00A2278D">
        <w:rPr>
          <w:i/>
          <w:iCs/>
          <w:color w:val="808080" w:themeColor="background1" w:themeShade="80"/>
        </w:rPr>
        <w:t xml:space="preserve">en Annexe si les discussions ont montré une compréhension différente de </w:t>
      </w:r>
      <w:r w:rsidR="004231F2" w:rsidRPr="00A2278D">
        <w:rPr>
          <w:i/>
          <w:iCs/>
          <w:color w:val="808080" w:themeColor="background1" w:themeShade="80"/>
        </w:rPr>
        <w:lastRenderedPageBreak/>
        <w:t>la clause</w:t>
      </w:r>
      <w:r w:rsidR="00056C3F" w:rsidRPr="00A2278D">
        <w:rPr>
          <w:i/>
          <w:iCs/>
          <w:color w:val="808080" w:themeColor="background1" w:themeShade="80"/>
        </w:rPr>
        <w:t>.</w:t>
      </w:r>
      <w:r w:rsidR="00084AF5" w:rsidRPr="00A2278D">
        <w:rPr>
          <w:i/>
          <w:iCs/>
          <w:color w:val="808080" w:themeColor="background1" w:themeShade="80"/>
        </w:rPr>
        <w:t xml:space="preserve"> En cas de</w:t>
      </w:r>
      <w:r w:rsidR="008A0729" w:rsidRPr="00A2278D">
        <w:rPr>
          <w:i/>
          <w:iCs/>
          <w:color w:val="808080" w:themeColor="background1" w:themeShade="80"/>
        </w:rPr>
        <w:t xml:space="preserve"> rompus (décimales d’</w:t>
      </w:r>
      <w:r w:rsidR="00DA4AFC" w:rsidRPr="00A2278D">
        <w:rPr>
          <w:i/>
          <w:iCs/>
          <w:color w:val="808080" w:themeColor="background1" w:themeShade="80"/>
        </w:rPr>
        <w:t>Action</w:t>
      </w:r>
      <w:r w:rsidR="008A0729" w:rsidRPr="00A2278D">
        <w:rPr>
          <w:i/>
          <w:iCs/>
          <w:color w:val="808080" w:themeColor="background1" w:themeShade="80"/>
        </w:rPr>
        <w:t>s)</w:t>
      </w:r>
      <w:r w:rsidR="00084AF5" w:rsidRPr="00A2278D">
        <w:rPr>
          <w:i/>
          <w:iCs/>
          <w:color w:val="808080" w:themeColor="background1" w:themeShade="80"/>
        </w:rPr>
        <w:t>, le résultat est arrondi à l’entier inférieur.</w:t>
      </w:r>
    </w:p>
    <w:p w14:paraId="65FB8A75" w14:textId="11603A02" w:rsidR="00B306E3" w:rsidRPr="00A2278D" w:rsidRDefault="00056C3F" w:rsidP="00B306E3">
      <w:pPr>
        <w:rPr>
          <w:i/>
          <w:iCs/>
          <w:color w:val="808080" w:themeColor="background1" w:themeShade="80"/>
        </w:rPr>
      </w:pPr>
      <w:r w:rsidRPr="00A2278D">
        <w:rPr>
          <w:i/>
          <w:iCs/>
          <w:color w:val="808080" w:themeColor="background1" w:themeShade="80"/>
        </w:rPr>
        <w:t xml:space="preserve">Dans chaque exemple, </w:t>
      </w:r>
      <w:r w:rsidR="00B306E3" w:rsidRPr="00A2278D">
        <w:rPr>
          <w:i/>
          <w:iCs/>
          <w:color w:val="808080" w:themeColor="background1" w:themeShade="80"/>
        </w:rPr>
        <w:t xml:space="preserve">Alice </w:t>
      </w:r>
      <w:r w:rsidRPr="00A2278D">
        <w:rPr>
          <w:i/>
          <w:iCs/>
          <w:color w:val="808080" w:themeColor="background1" w:themeShade="80"/>
        </w:rPr>
        <w:t>est</w:t>
      </w:r>
      <w:r w:rsidR="00B306E3" w:rsidRPr="00A2278D">
        <w:rPr>
          <w:i/>
          <w:iCs/>
          <w:color w:val="808080" w:themeColor="background1" w:themeShade="80"/>
        </w:rPr>
        <w:t xml:space="preserve"> promettante </w:t>
      </w:r>
      <w:r w:rsidRPr="00A2278D">
        <w:rPr>
          <w:i/>
          <w:iCs/>
          <w:color w:val="808080" w:themeColor="background1" w:themeShade="80"/>
        </w:rPr>
        <w:t xml:space="preserve">et </w:t>
      </w:r>
      <w:r w:rsidR="00B306E3" w:rsidRPr="00A2278D">
        <w:rPr>
          <w:i/>
          <w:iCs/>
          <w:color w:val="808080" w:themeColor="background1" w:themeShade="80"/>
        </w:rPr>
        <w:t xml:space="preserve">veut céder à un Tiers 114 </w:t>
      </w:r>
      <w:r w:rsidR="00DA4AFC" w:rsidRPr="00A2278D">
        <w:rPr>
          <w:i/>
          <w:iCs/>
          <w:color w:val="808080" w:themeColor="background1" w:themeShade="80"/>
        </w:rPr>
        <w:t>Action</w:t>
      </w:r>
      <w:r w:rsidR="00B306E3" w:rsidRPr="00A2278D">
        <w:rPr>
          <w:i/>
          <w:iCs/>
          <w:color w:val="808080" w:themeColor="background1" w:themeShade="80"/>
        </w:rPr>
        <w:t xml:space="preserve">s sur les 220 qu’elle détient : </w:t>
      </w:r>
    </w:p>
    <w:p w14:paraId="7DFBAA54" w14:textId="23B0B15C" w:rsidR="00B306E3" w:rsidRPr="00A2278D" w:rsidRDefault="00B306E3" w:rsidP="00B306E3">
      <w:pPr>
        <w:rPr>
          <w:i/>
          <w:iCs/>
          <w:color w:val="808080" w:themeColor="background1" w:themeShade="80"/>
        </w:rPr>
      </w:pPr>
      <w:r w:rsidRPr="00A2278D">
        <w:rPr>
          <w:i/>
          <w:iCs/>
          <w:color w:val="808080" w:themeColor="background1" w:themeShade="80"/>
        </w:rPr>
        <w:t xml:space="preserve">Tous les </w:t>
      </w:r>
      <w:r w:rsidR="00454A4B" w:rsidRPr="00A2278D">
        <w:rPr>
          <w:i/>
          <w:iCs/>
          <w:color w:val="808080" w:themeColor="background1" w:themeShade="80"/>
        </w:rPr>
        <w:t>Bénéficiaires de 1</w:t>
      </w:r>
      <w:r w:rsidR="00454A4B" w:rsidRPr="00A2278D">
        <w:rPr>
          <w:i/>
          <w:iCs/>
          <w:color w:val="808080" w:themeColor="background1" w:themeShade="80"/>
          <w:vertAlign w:val="superscript"/>
        </w:rPr>
        <w:t>er</w:t>
      </w:r>
      <w:r w:rsidR="00454A4B" w:rsidRPr="00A2278D">
        <w:rPr>
          <w:i/>
          <w:iCs/>
          <w:color w:val="808080" w:themeColor="background1" w:themeShade="80"/>
        </w:rPr>
        <w:t xml:space="preserve"> Rang</w:t>
      </w:r>
      <w:r w:rsidRPr="00A2278D">
        <w:rPr>
          <w:i/>
          <w:iCs/>
          <w:color w:val="808080" w:themeColor="background1" w:themeShade="80"/>
        </w:rPr>
        <w:t xml:space="preserve"> exercent leur Droit de Sortie Conjointe Proportionnelle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1353"/>
        <w:gridCol w:w="2115"/>
        <w:gridCol w:w="1529"/>
        <w:gridCol w:w="1214"/>
      </w:tblGrid>
      <w:tr w:rsidR="00B306E3" w:rsidRPr="00A2278D" w14:paraId="24373A28" w14:textId="77777777" w:rsidTr="00454A4B">
        <w:trPr>
          <w:tblHeader/>
          <w:tblCellSpacing w:w="15" w:type="dxa"/>
        </w:trPr>
        <w:tc>
          <w:tcPr>
            <w:tcW w:w="0" w:type="auto"/>
            <w:tcBorders>
              <w:top w:val="single" w:sz="4" w:space="0" w:color="auto"/>
              <w:bottom w:val="single" w:sz="4" w:space="0" w:color="auto"/>
            </w:tcBorders>
            <w:vAlign w:val="center"/>
            <w:hideMark/>
          </w:tcPr>
          <w:p w14:paraId="2AEAE58D" w14:textId="233A87D5" w:rsidR="00B306E3" w:rsidRPr="00A2278D" w:rsidRDefault="006A431C"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B306E3" w:rsidRPr="00A2278D">
              <w:rPr>
                <w:rFonts w:eastAsia="Times New Roman" w:cs="Times New Roman"/>
                <w:b/>
                <w:bCs/>
                <w:i/>
                <w:iCs/>
                <w:color w:val="808080" w:themeColor="background1" w:themeShade="80"/>
                <w:kern w:val="0"/>
                <w:lang w:eastAsia="fr-FR"/>
                <w14:ligatures w14:val="none"/>
              </w:rPr>
              <w:t>s</w:t>
            </w:r>
          </w:p>
        </w:tc>
        <w:tc>
          <w:tcPr>
            <w:tcW w:w="1323" w:type="dxa"/>
            <w:tcBorders>
              <w:top w:val="single" w:sz="4" w:space="0" w:color="auto"/>
              <w:bottom w:val="single" w:sz="4" w:space="0" w:color="auto"/>
            </w:tcBorders>
            <w:vAlign w:val="center"/>
            <w:hideMark/>
          </w:tcPr>
          <w:p w14:paraId="10752BC4"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7A1CB400"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3A324DE0"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1169" w:type="dxa"/>
            <w:tcBorders>
              <w:top w:val="single" w:sz="4" w:space="0" w:color="auto"/>
              <w:bottom w:val="single" w:sz="4" w:space="0" w:color="auto"/>
            </w:tcBorders>
            <w:vAlign w:val="center"/>
            <w:hideMark/>
          </w:tcPr>
          <w:p w14:paraId="36E2572D" w14:textId="77777777" w:rsidR="00B306E3" w:rsidRPr="00A2278D" w:rsidRDefault="00B306E3" w:rsidP="00454A4B">
            <w:pPr>
              <w:spacing w:after="0" w:line="240" w:lineRule="auto"/>
              <w:ind w:left="32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B306E3" w:rsidRPr="00A2278D" w14:paraId="23E076B5" w14:textId="77777777" w:rsidTr="00454A4B">
        <w:trPr>
          <w:tblCellSpacing w:w="15" w:type="dxa"/>
        </w:trPr>
        <w:tc>
          <w:tcPr>
            <w:tcW w:w="0" w:type="auto"/>
            <w:tcBorders>
              <w:top w:val="single" w:sz="4" w:space="0" w:color="auto"/>
              <w:bottom w:val="single" w:sz="4" w:space="0" w:color="auto"/>
            </w:tcBorders>
            <w:vAlign w:val="center"/>
            <w:hideMark/>
          </w:tcPr>
          <w:p w14:paraId="75BEDE1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Alice (Promettante)</w:t>
            </w:r>
          </w:p>
        </w:tc>
        <w:tc>
          <w:tcPr>
            <w:tcW w:w="1323" w:type="dxa"/>
            <w:tcBorders>
              <w:top w:val="single" w:sz="4" w:space="0" w:color="auto"/>
              <w:bottom w:val="single" w:sz="4" w:space="0" w:color="auto"/>
            </w:tcBorders>
            <w:vAlign w:val="center"/>
            <w:hideMark/>
          </w:tcPr>
          <w:p w14:paraId="365AA56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4E87DE8B"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4D7165F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c>
          <w:tcPr>
            <w:tcW w:w="1169" w:type="dxa"/>
            <w:tcBorders>
              <w:top w:val="single" w:sz="4" w:space="0" w:color="auto"/>
              <w:bottom w:val="single" w:sz="4" w:space="0" w:color="auto"/>
            </w:tcBorders>
            <w:vAlign w:val="center"/>
            <w:hideMark/>
          </w:tcPr>
          <w:p w14:paraId="1260BA87"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r>
      <w:tr w:rsidR="00B306E3" w:rsidRPr="00A2278D" w14:paraId="613EF167" w14:textId="77777777" w:rsidTr="00454A4B">
        <w:trPr>
          <w:tblCellSpacing w:w="15" w:type="dxa"/>
        </w:trPr>
        <w:tc>
          <w:tcPr>
            <w:tcW w:w="0" w:type="auto"/>
            <w:tcBorders>
              <w:top w:val="single" w:sz="4" w:space="0" w:color="auto"/>
              <w:bottom w:val="single" w:sz="4" w:space="0" w:color="auto"/>
            </w:tcBorders>
            <w:vAlign w:val="center"/>
            <w:hideMark/>
          </w:tcPr>
          <w:p w14:paraId="7536B0E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1323" w:type="dxa"/>
            <w:tcBorders>
              <w:top w:val="single" w:sz="4" w:space="0" w:color="auto"/>
              <w:bottom w:val="single" w:sz="4" w:space="0" w:color="auto"/>
            </w:tcBorders>
            <w:vAlign w:val="center"/>
            <w:hideMark/>
          </w:tcPr>
          <w:p w14:paraId="4E2E769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67899BC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252A48AF" w14:textId="5B417E22"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(114/220)×180 </w:t>
            </w:r>
          </w:p>
        </w:tc>
        <w:tc>
          <w:tcPr>
            <w:tcW w:w="1169" w:type="dxa"/>
            <w:tcBorders>
              <w:top w:val="single" w:sz="4" w:space="0" w:color="auto"/>
              <w:bottom w:val="single" w:sz="4" w:space="0" w:color="auto"/>
            </w:tcBorders>
            <w:vAlign w:val="center"/>
            <w:hideMark/>
          </w:tcPr>
          <w:p w14:paraId="6233332B"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93</w:t>
            </w:r>
          </w:p>
        </w:tc>
      </w:tr>
      <w:tr w:rsidR="00B306E3" w:rsidRPr="00A2278D" w14:paraId="25BD7590" w14:textId="77777777" w:rsidTr="00454A4B">
        <w:trPr>
          <w:tblCellSpacing w:w="15" w:type="dxa"/>
        </w:trPr>
        <w:tc>
          <w:tcPr>
            <w:tcW w:w="0" w:type="auto"/>
            <w:tcBorders>
              <w:top w:val="single" w:sz="4" w:space="0" w:color="auto"/>
              <w:bottom w:val="single" w:sz="4" w:space="0" w:color="auto"/>
            </w:tcBorders>
            <w:vAlign w:val="center"/>
            <w:hideMark/>
          </w:tcPr>
          <w:p w14:paraId="46BFF52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1323" w:type="dxa"/>
            <w:tcBorders>
              <w:top w:val="single" w:sz="4" w:space="0" w:color="auto"/>
              <w:bottom w:val="single" w:sz="4" w:space="0" w:color="auto"/>
            </w:tcBorders>
            <w:vAlign w:val="center"/>
            <w:hideMark/>
          </w:tcPr>
          <w:p w14:paraId="4D2BBE5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2232EBA6"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16870E6F" w14:textId="7A90B45E"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(114/220)×170 </w:t>
            </w:r>
          </w:p>
        </w:tc>
        <w:tc>
          <w:tcPr>
            <w:tcW w:w="1169" w:type="dxa"/>
            <w:tcBorders>
              <w:top w:val="single" w:sz="4" w:space="0" w:color="auto"/>
              <w:bottom w:val="single" w:sz="4" w:space="0" w:color="auto"/>
            </w:tcBorders>
            <w:vAlign w:val="center"/>
            <w:hideMark/>
          </w:tcPr>
          <w:p w14:paraId="5641649B"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88</w:t>
            </w:r>
          </w:p>
        </w:tc>
      </w:tr>
      <w:tr w:rsidR="00B306E3" w:rsidRPr="00A2278D" w14:paraId="33372F6C" w14:textId="77777777" w:rsidTr="00454A4B">
        <w:trPr>
          <w:tblCellSpacing w:w="15" w:type="dxa"/>
        </w:trPr>
        <w:tc>
          <w:tcPr>
            <w:tcW w:w="0" w:type="auto"/>
            <w:tcBorders>
              <w:top w:val="single" w:sz="4" w:space="0" w:color="auto"/>
              <w:bottom w:val="single" w:sz="4" w:space="0" w:color="auto"/>
            </w:tcBorders>
            <w:vAlign w:val="center"/>
            <w:hideMark/>
          </w:tcPr>
          <w:p w14:paraId="7053D453"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1323" w:type="dxa"/>
            <w:tcBorders>
              <w:top w:val="single" w:sz="4" w:space="0" w:color="auto"/>
              <w:bottom w:val="single" w:sz="4" w:space="0" w:color="auto"/>
            </w:tcBorders>
            <w:vAlign w:val="center"/>
            <w:hideMark/>
          </w:tcPr>
          <w:p w14:paraId="5B056B23"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79EC08A2" w14:textId="1005296B"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r w:rsidR="009C7B05" w:rsidRPr="00A2278D">
              <w:rPr>
                <w:rFonts w:eastAsia="Times New Roman" w:cs="Times New Roman"/>
                <w:i/>
                <w:iCs/>
                <w:color w:val="808080" w:themeColor="background1" w:themeShade="80"/>
                <w:kern w:val="0"/>
                <w:lang w:eastAsia="fr-FR"/>
                <w14:ligatures w14:val="none"/>
              </w:rPr>
              <w:t xml:space="preserve"> (1er rang exerce)</w:t>
            </w:r>
          </w:p>
        </w:tc>
        <w:tc>
          <w:tcPr>
            <w:tcW w:w="0" w:type="auto"/>
            <w:tcBorders>
              <w:top w:val="single" w:sz="4" w:space="0" w:color="auto"/>
              <w:bottom w:val="single" w:sz="4" w:space="0" w:color="auto"/>
            </w:tcBorders>
            <w:vAlign w:val="center"/>
            <w:hideMark/>
          </w:tcPr>
          <w:p w14:paraId="6F1436C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1169" w:type="dxa"/>
            <w:tcBorders>
              <w:top w:val="single" w:sz="4" w:space="0" w:color="auto"/>
              <w:bottom w:val="single" w:sz="4" w:space="0" w:color="auto"/>
            </w:tcBorders>
            <w:vAlign w:val="center"/>
            <w:hideMark/>
          </w:tcPr>
          <w:p w14:paraId="75861096"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0648FE51" w14:textId="77777777" w:rsidTr="00454A4B">
        <w:trPr>
          <w:tblCellSpacing w:w="15" w:type="dxa"/>
        </w:trPr>
        <w:tc>
          <w:tcPr>
            <w:tcW w:w="0" w:type="auto"/>
            <w:tcBorders>
              <w:top w:val="single" w:sz="4" w:space="0" w:color="auto"/>
              <w:bottom w:val="single" w:sz="4" w:space="0" w:color="auto"/>
            </w:tcBorders>
            <w:vAlign w:val="center"/>
            <w:hideMark/>
          </w:tcPr>
          <w:p w14:paraId="67230F7C"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Coralie (Fondateur, 2e rang)</w:t>
            </w:r>
          </w:p>
        </w:tc>
        <w:tc>
          <w:tcPr>
            <w:tcW w:w="1323" w:type="dxa"/>
            <w:tcBorders>
              <w:top w:val="single" w:sz="4" w:space="0" w:color="auto"/>
              <w:bottom w:val="single" w:sz="4" w:space="0" w:color="auto"/>
            </w:tcBorders>
            <w:vAlign w:val="center"/>
            <w:hideMark/>
          </w:tcPr>
          <w:p w14:paraId="4715EC4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2F17212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255FFDE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1169" w:type="dxa"/>
            <w:tcBorders>
              <w:top w:val="single" w:sz="4" w:space="0" w:color="auto"/>
              <w:bottom w:val="single" w:sz="4" w:space="0" w:color="auto"/>
            </w:tcBorders>
            <w:vAlign w:val="center"/>
            <w:hideMark/>
          </w:tcPr>
          <w:p w14:paraId="6E9C8937"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75C3AD7F" w14:textId="77777777" w:rsidTr="00454A4B">
        <w:trPr>
          <w:tblCellSpacing w:w="15" w:type="dxa"/>
        </w:trPr>
        <w:tc>
          <w:tcPr>
            <w:tcW w:w="0" w:type="auto"/>
            <w:tcBorders>
              <w:top w:val="single" w:sz="4" w:space="0" w:color="auto"/>
              <w:bottom w:val="single" w:sz="4" w:space="0" w:color="auto"/>
            </w:tcBorders>
            <w:vAlign w:val="center"/>
            <w:hideMark/>
          </w:tcPr>
          <w:p w14:paraId="39511C4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1323" w:type="dxa"/>
            <w:tcBorders>
              <w:top w:val="single" w:sz="4" w:space="0" w:color="auto"/>
              <w:bottom w:val="single" w:sz="4" w:space="0" w:color="auto"/>
            </w:tcBorders>
            <w:vAlign w:val="center"/>
            <w:hideMark/>
          </w:tcPr>
          <w:p w14:paraId="77B79C9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5A007A1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5F59C29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1169" w:type="dxa"/>
            <w:tcBorders>
              <w:top w:val="single" w:sz="4" w:space="0" w:color="auto"/>
              <w:bottom w:val="single" w:sz="4" w:space="0" w:color="auto"/>
            </w:tcBorders>
            <w:vAlign w:val="center"/>
            <w:hideMark/>
          </w:tcPr>
          <w:p w14:paraId="1189FD36"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202CCFAE" w14:textId="77777777" w:rsidTr="00454A4B">
        <w:trPr>
          <w:tblCellSpacing w:w="15" w:type="dxa"/>
        </w:trPr>
        <w:tc>
          <w:tcPr>
            <w:tcW w:w="0" w:type="auto"/>
            <w:tcBorders>
              <w:top w:val="single" w:sz="4" w:space="0" w:color="auto"/>
              <w:bottom w:val="single" w:sz="4" w:space="0" w:color="auto"/>
            </w:tcBorders>
            <w:vAlign w:val="center"/>
            <w:hideMark/>
          </w:tcPr>
          <w:p w14:paraId="6EE3D9C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1323" w:type="dxa"/>
            <w:tcBorders>
              <w:top w:val="single" w:sz="4" w:space="0" w:color="auto"/>
              <w:bottom w:val="single" w:sz="4" w:space="0" w:color="auto"/>
            </w:tcBorders>
            <w:vAlign w:val="center"/>
            <w:hideMark/>
          </w:tcPr>
          <w:p w14:paraId="3626457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7544AE0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66D5A97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1169" w:type="dxa"/>
            <w:tcBorders>
              <w:top w:val="single" w:sz="4" w:space="0" w:color="auto"/>
              <w:bottom w:val="single" w:sz="4" w:space="0" w:color="auto"/>
            </w:tcBorders>
            <w:vAlign w:val="center"/>
            <w:hideMark/>
          </w:tcPr>
          <w:p w14:paraId="2DD359E7"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6F83ED36" w14:textId="77777777" w:rsidTr="00454A4B">
        <w:trPr>
          <w:tblCellSpacing w:w="15" w:type="dxa"/>
        </w:trPr>
        <w:tc>
          <w:tcPr>
            <w:tcW w:w="0" w:type="auto"/>
            <w:vAlign w:val="center"/>
            <w:hideMark/>
          </w:tcPr>
          <w:p w14:paraId="72281B1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TOTAL cédé au Tiers</w:t>
            </w:r>
          </w:p>
        </w:tc>
        <w:tc>
          <w:tcPr>
            <w:tcW w:w="1323" w:type="dxa"/>
            <w:vAlign w:val="center"/>
            <w:hideMark/>
          </w:tcPr>
          <w:p w14:paraId="07A4ACE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538B034C"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170A567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1169" w:type="dxa"/>
            <w:vAlign w:val="center"/>
            <w:hideMark/>
          </w:tcPr>
          <w:p w14:paraId="02A42DF6" w14:textId="77777777" w:rsidR="00B306E3" w:rsidRPr="00A2278D" w:rsidRDefault="00B306E3" w:rsidP="00454A4B">
            <w:pPr>
              <w:spacing w:after="0" w:line="240" w:lineRule="auto"/>
              <w:ind w:left="32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295</w:t>
            </w:r>
          </w:p>
        </w:tc>
      </w:tr>
    </w:tbl>
    <w:p w14:paraId="489D513A" w14:textId="77777777" w:rsidR="00C63F71" w:rsidRPr="00A2278D" w:rsidRDefault="00C63F71" w:rsidP="00100B02"/>
    <w:p w14:paraId="75B55E3D" w14:textId="6D8741D1" w:rsidR="00B306E3" w:rsidRPr="00A2278D" w:rsidRDefault="00B306E3" w:rsidP="00B306E3">
      <w:pPr>
        <w:rPr>
          <w:i/>
          <w:iCs/>
          <w:color w:val="808080" w:themeColor="background1" w:themeShade="80"/>
        </w:rPr>
      </w:pPr>
      <w:r w:rsidRPr="00A2278D">
        <w:rPr>
          <w:i/>
          <w:iCs/>
          <w:color w:val="808080" w:themeColor="background1" w:themeShade="80"/>
        </w:rPr>
        <w:t xml:space="preserve">Un </w:t>
      </w:r>
      <w:r w:rsidR="00454A4B" w:rsidRPr="00A2278D">
        <w:rPr>
          <w:i/>
          <w:iCs/>
          <w:color w:val="808080" w:themeColor="background1" w:themeShade="80"/>
        </w:rPr>
        <w:t>Bénéficiaire de 1</w:t>
      </w:r>
      <w:r w:rsidR="00454A4B" w:rsidRPr="00A2278D">
        <w:rPr>
          <w:i/>
          <w:iCs/>
          <w:color w:val="808080" w:themeColor="background1" w:themeShade="80"/>
          <w:vertAlign w:val="superscript"/>
        </w:rPr>
        <w:t>er</w:t>
      </w:r>
      <w:r w:rsidR="00454A4B" w:rsidRPr="00A2278D">
        <w:rPr>
          <w:i/>
          <w:iCs/>
          <w:color w:val="808080" w:themeColor="background1" w:themeShade="80"/>
        </w:rPr>
        <w:t xml:space="preserve"> Rang</w:t>
      </w:r>
      <w:r w:rsidRPr="00A2278D">
        <w:rPr>
          <w:i/>
          <w:iCs/>
          <w:color w:val="808080" w:themeColor="background1" w:themeShade="80"/>
        </w:rPr>
        <w:t xml:space="preserve"> renonce à son droit mais un autre l’exerce, cela bloque l’ouverture au rang suivant :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1324"/>
        <w:gridCol w:w="2174"/>
        <w:gridCol w:w="1529"/>
        <w:gridCol w:w="1130"/>
      </w:tblGrid>
      <w:tr w:rsidR="00B306E3" w:rsidRPr="00A2278D" w14:paraId="17C01796" w14:textId="77777777" w:rsidTr="00B306E3">
        <w:trPr>
          <w:tblHeader/>
          <w:tblCellSpacing w:w="15" w:type="dxa"/>
        </w:trPr>
        <w:tc>
          <w:tcPr>
            <w:tcW w:w="0" w:type="auto"/>
            <w:tcBorders>
              <w:top w:val="single" w:sz="4" w:space="0" w:color="auto"/>
              <w:bottom w:val="single" w:sz="4" w:space="0" w:color="auto"/>
            </w:tcBorders>
            <w:vAlign w:val="center"/>
            <w:hideMark/>
          </w:tcPr>
          <w:p w14:paraId="20572088" w14:textId="5A65D8C5" w:rsidR="00B306E3" w:rsidRPr="00A2278D" w:rsidRDefault="006A431C"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B306E3" w:rsidRPr="00A2278D">
              <w:rPr>
                <w:rFonts w:eastAsia="Times New Roman" w:cs="Times New Roman"/>
                <w:b/>
                <w:bCs/>
                <w:i/>
                <w:iCs/>
                <w:color w:val="808080" w:themeColor="background1" w:themeShade="80"/>
                <w:kern w:val="0"/>
                <w:lang w:eastAsia="fr-FR"/>
                <w14:ligatures w14:val="none"/>
              </w:rPr>
              <w:t>s</w:t>
            </w:r>
          </w:p>
        </w:tc>
        <w:tc>
          <w:tcPr>
            <w:tcW w:w="0" w:type="auto"/>
            <w:tcBorders>
              <w:top w:val="single" w:sz="4" w:space="0" w:color="auto"/>
              <w:bottom w:val="single" w:sz="4" w:space="0" w:color="auto"/>
            </w:tcBorders>
            <w:vAlign w:val="center"/>
            <w:hideMark/>
          </w:tcPr>
          <w:p w14:paraId="4987CDC2"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79ED68D6"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23DBC005"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0" w:type="auto"/>
            <w:tcBorders>
              <w:top w:val="single" w:sz="4" w:space="0" w:color="auto"/>
              <w:bottom w:val="single" w:sz="4" w:space="0" w:color="auto"/>
            </w:tcBorders>
            <w:vAlign w:val="center"/>
            <w:hideMark/>
          </w:tcPr>
          <w:p w14:paraId="40625768"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B306E3" w:rsidRPr="00A2278D" w14:paraId="6BD61C7E" w14:textId="77777777" w:rsidTr="00B306E3">
        <w:trPr>
          <w:tblCellSpacing w:w="15" w:type="dxa"/>
        </w:trPr>
        <w:tc>
          <w:tcPr>
            <w:tcW w:w="0" w:type="auto"/>
            <w:tcBorders>
              <w:top w:val="single" w:sz="4" w:space="0" w:color="auto"/>
              <w:bottom w:val="single" w:sz="4" w:space="0" w:color="auto"/>
            </w:tcBorders>
            <w:vAlign w:val="center"/>
            <w:hideMark/>
          </w:tcPr>
          <w:p w14:paraId="3F55911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Alice (Promettante)</w:t>
            </w:r>
          </w:p>
        </w:tc>
        <w:tc>
          <w:tcPr>
            <w:tcW w:w="0" w:type="auto"/>
            <w:tcBorders>
              <w:top w:val="single" w:sz="4" w:space="0" w:color="auto"/>
              <w:bottom w:val="single" w:sz="4" w:space="0" w:color="auto"/>
            </w:tcBorders>
            <w:vAlign w:val="center"/>
            <w:hideMark/>
          </w:tcPr>
          <w:p w14:paraId="50AAD5CC"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44D8DBC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4E747E5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c>
          <w:tcPr>
            <w:tcW w:w="0" w:type="auto"/>
            <w:tcBorders>
              <w:top w:val="single" w:sz="4" w:space="0" w:color="auto"/>
              <w:bottom w:val="single" w:sz="4" w:space="0" w:color="auto"/>
            </w:tcBorders>
            <w:vAlign w:val="center"/>
            <w:hideMark/>
          </w:tcPr>
          <w:p w14:paraId="661FC50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r>
      <w:tr w:rsidR="00B306E3" w:rsidRPr="00A2278D" w14:paraId="67FCACD4" w14:textId="77777777" w:rsidTr="00B306E3">
        <w:trPr>
          <w:tblCellSpacing w:w="15" w:type="dxa"/>
        </w:trPr>
        <w:tc>
          <w:tcPr>
            <w:tcW w:w="0" w:type="auto"/>
            <w:tcBorders>
              <w:top w:val="single" w:sz="4" w:space="0" w:color="auto"/>
              <w:bottom w:val="single" w:sz="4" w:space="0" w:color="auto"/>
            </w:tcBorders>
            <w:vAlign w:val="center"/>
            <w:hideMark/>
          </w:tcPr>
          <w:p w14:paraId="100FF926"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0" w:type="auto"/>
            <w:tcBorders>
              <w:top w:val="single" w:sz="4" w:space="0" w:color="auto"/>
              <w:bottom w:val="single" w:sz="4" w:space="0" w:color="auto"/>
            </w:tcBorders>
            <w:vAlign w:val="center"/>
            <w:hideMark/>
          </w:tcPr>
          <w:p w14:paraId="4FD5E58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5BD2FA6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47DE230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2FF1BD6C"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2462514B" w14:textId="77777777" w:rsidTr="00B306E3">
        <w:trPr>
          <w:tblCellSpacing w:w="15" w:type="dxa"/>
        </w:trPr>
        <w:tc>
          <w:tcPr>
            <w:tcW w:w="0" w:type="auto"/>
            <w:tcBorders>
              <w:top w:val="single" w:sz="4" w:space="0" w:color="auto"/>
              <w:bottom w:val="single" w:sz="4" w:space="0" w:color="auto"/>
            </w:tcBorders>
            <w:vAlign w:val="center"/>
            <w:hideMark/>
          </w:tcPr>
          <w:p w14:paraId="637F1DA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0" w:type="auto"/>
            <w:tcBorders>
              <w:top w:val="single" w:sz="4" w:space="0" w:color="auto"/>
              <w:bottom w:val="single" w:sz="4" w:space="0" w:color="auto"/>
            </w:tcBorders>
            <w:vAlign w:val="center"/>
            <w:hideMark/>
          </w:tcPr>
          <w:p w14:paraId="1EA07073"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0C069FC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752C7160" w14:textId="27A702BB"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(114/220)×170 </w:t>
            </w:r>
          </w:p>
        </w:tc>
        <w:tc>
          <w:tcPr>
            <w:tcW w:w="0" w:type="auto"/>
            <w:tcBorders>
              <w:top w:val="single" w:sz="4" w:space="0" w:color="auto"/>
              <w:bottom w:val="single" w:sz="4" w:space="0" w:color="auto"/>
            </w:tcBorders>
            <w:vAlign w:val="center"/>
            <w:hideMark/>
          </w:tcPr>
          <w:p w14:paraId="4506792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88</w:t>
            </w:r>
          </w:p>
        </w:tc>
      </w:tr>
      <w:tr w:rsidR="00B306E3" w:rsidRPr="00A2278D" w14:paraId="3BC29705" w14:textId="77777777" w:rsidTr="00B306E3">
        <w:trPr>
          <w:tblCellSpacing w:w="15" w:type="dxa"/>
        </w:trPr>
        <w:tc>
          <w:tcPr>
            <w:tcW w:w="0" w:type="auto"/>
            <w:tcBorders>
              <w:top w:val="single" w:sz="4" w:space="0" w:color="auto"/>
              <w:bottom w:val="single" w:sz="4" w:space="0" w:color="auto"/>
            </w:tcBorders>
            <w:vAlign w:val="center"/>
            <w:hideMark/>
          </w:tcPr>
          <w:p w14:paraId="6AD55D5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0" w:type="auto"/>
            <w:tcBorders>
              <w:top w:val="single" w:sz="4" w:space="0" w:color="auto"/>
              <w:bottom w:val="single" w:sz="4" w:space="0" w:color="auto"/>
            </w:tcBorders>
            <w:vAlign w:val="center"/>
            <w:hideMark/>
          </w:tcPr>
          <w:p w14:paraId="166AF487"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2033A6C0" w14:textId="33DE5855"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r w:rsidR="009C7B05" w:rsidRPr="00A2278D">
              <w:rPr>
                <w:rFonts w:eastAsia="Times New Roman" w:cs="Times New Roman"/>
                <w:i/>
                <w:iCs/>
                <w:color w:val="808080" w:themeColor="background1" w:themeShade="80"/>
                <w:kern w:val="0"/>
                <w:lang w:eastAsia="fr-FR"/>
                <w14:ligatures w14:val="none"/>
              </w:rPr>
              <w:t xml:space="preserve"> (1er rang exerce)</w:t>
            </w:r>
          </w:p>
        </w:tc>
        <w:tc>
          <w:tcPr>
            <w:tcW w:w="0" w:type="auto"/>
            <w:tcBorders>
              <w:top w:val="single" w:sz="4" w:space="0" w:color="auto"/>
              <w:bottom w:val="single" w:sz="4" w:space="0" w:color="auto"/>
            </w:tcBorders>
            <w:vAlign w:val="center"/>
            <w:hideMark/>
          </w:tcPr>
          <w:p w14:paraId="7890E71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69FD76C7"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1FA94023" w14:textId="77777777" w:rsidTr="00B306E3">
        <w:trPr>
          <w:tblCellSpacing w:w="15" w:type="dxa"/>
        </w:trPr>
        <w:tc>
          <w:tcPr>
            <w:tcW w:w="0" w:type="auto"/>
            <w:tcBorders>
              <w:top w:val="single" w:sz="4" w:space="0" w:color="auto"/>
              <w:bottom w:val="single" w:sz="4" w:space="0" w:color="auto"/>
            </w:tcBorders>
            <w:vAlign w:val="center"/>
            <w:hideMark/>
          </w:tcPr>
          <w:p w14:paraId="332875C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Coralie (Fondateur, 2e rang)</w:t>
            </w:r>
          </w:p>
        </w:tc>
        <w:tc>
          <w:tcPr>
            <w:tcW w:w="0" w:type="auto"/>
            <w:tcBorders>
              <w:top w:val="single" w:sz="4" w:space="0" w:color="auto"/>
              <w:bottom w:val="single" w:sz="4" w:space="0" w:color="auto"/>
            </w:tcBorders>
            <w:vAlign w:val="center"/>
            <w:hideMark/>
          </w:tcPr>
          <w:p w14:paraId="323B40C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2630612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290B75E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37B7C26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5B7D2B64" w14:textId="77777777" w:rsidTr="00B306E3">
        <w:trPr>
          <w:tblCellSpacing w:w="15" w:type="dxa"/>
        </w:trPr>
        <w:tc>
          <w:tcPr>
            <w:tcW w:w="0" w:type="auto"/>
            <w:tcBorders>
              <w:top w:val="single" w:sz="4" w:space="0" w:color="auto"/>
              <w:bottom w:val="single" w:sz="4" w:space="0" w:color="auto"/>
            </w:tcBorders>
            <w:vAlign w:val="center"/>
            <w:hideMark/>
          </w:tcPr>
          <w:p w14:paraId="3B0E2EF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0" w:type="auto"/>
            <w:tcBorders>
              <w:top w:val="single" w:sz="4" w:space="0" w:color="auto"/>
              <w:bottom w:val="single" w:sz="4" w:space="0" w:color="auto"/>
            </w:tcBorders>
            <w:vAlign w:val="center"/>
            <w:hideMark/>
          </w:tcPr>
          <w:p w14:paraId="2A2CB90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10C3590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313C05D7"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66B8D2D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09458EFF" w14:textId="77777777" w:rsidTr="00B306E3">
        <w:trPr>
          <w:tblCellSpacing w:w="15" w:type="dxa"/>
        </w:trPr>
        <w:tc>
          <w:tcPr>
            <w:tcW w:w="0" w:type="auto"/>
            <w:tcBorders>
              <w:top w:val="single" w:sz="4" w:space="0" w:color="auto"/>
              <w:bottom w:val="single" w:sz="4" w:space="0" w:color="auto"/>
            </w:tcBorders>
            <w:vAlign w:val="center"/>
            <w:hideMark/>
          </w:tcPr>
          <w:p w14:paraId="6BF67863"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0" w:type="auto"/>
            <w:tcBorders>
              <w:top w:val="single" w:sz="4" w:space="0" w:color="auto"/>
              <w:bottom w:val="single" w:sz="4" w:space="0" w:color="auto"/>
            </w:tcBorders>
            <w:vAlign w:val="center"/>
            <w:hideMark/>
          </w:tcPr>
          <w:p w14:paraId="69755EBB"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56C01402"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single" w:sz="4" w:space="0" w:color="auto"/>
              <w:bottom w:val="single" w:sz="4" w:space="0" w:color="auto"/>
            </w:tcBorders>
            <w:vAlign w:val="center"/>
            <w:hideMark/>
          </w:tcPr>
          <w:p w14:paraId="21CC760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3BD8DA9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547278AF" w14:textId="77777777" w:rsidTr="00B306E3">
        <w:trPr>
          <w:tblCellSpacing w:w="15" w:type="dxa"/>
        </w:trPr>
        <w:tc>
          <w:tcPr>
            <w:tcW w:w="0" w:type="auto"/>
            <w:vAlign w:val="center"/>
            <w:hideMark/>
          </w:tcPr>
          <w:p w14:paraId="4C8B877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TOTAL cédé au Tiers</w:t>
            </w:r>
          </w:p>
        </w:tc>
        <w:tc>
          <w:tcPr>
            <w:tcW w:w="0" w:type="auto"/>
            <w:vAlign w:val="center"/>
            <w:hideMark/>
          </w:tcPr>
          <w:p w14:paraId="1FD85D89"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4A8915E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081B180B"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1276038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202</w:t>
            </w:r>
          </w:p>
        </w:tc>
      </w:tr>
    </w:tbl>
    <w:p w14:paraId="12A498BD" w14:textId="77777777" w:rsidR="00B306E3" w:rsidRPr="00A2278D" w:rsidRDefault="00B306E3" w:rsidP="00100B02"/>
    <w:p w14:paraId="3F5F5A0F" w14:textId="14068596" w:rsidR="00B306E3" w:rsidRPr="00A2278D" w:rsidRDefault="00B306E3" w:rsidP="00B306E3">
      <w:pPr>
        <w:rPr>
          <w:i/>
          <w:iCs/>
          <w:color w:val="808080" w:themeColor="background1" w:themeShade="80"/>
        </w:rPr>
      </w:pPr>
      <w:r w:rsidRPr="00A2278D">
        <w:rPr>
          <w:i/>
          <w:iCs/>
          <w:color w:val="808080" w:themeColor="background1" w:themeShade="80"/>
        </w:rPr>
        <w:lastRenderedPageBreak/>
        <w:t xml:space="preserve">Tous les </w:t>
      </w:r>
      <w:r w:rsidR="00454A4B" w:rsidRPr="00A2278D">
        <w:rPr>
          <w:i/>
          <w:iCs/>
          <w:color w:val="808080" w:themeColor="background1" w:themeShade="80"/>
        </w:rPr>
        <w:t>Bénéficiaires de 1</w:t>
      </w:r>
      <w:r w:rsidR="00454A4B" w:rsidRPr="00A2278D">
        <w:rPr>
          <w:i/>
          <w:iCs/>
          <w:color w:val="808080" w:themeColor="background1" w:themeShade="80"/>
          <w:vertAlign w:val="superscript"/>
        </w:rPr>
        <w:t>er</w:t>
      </w:r>
      <w:r w:rsidR="00454A4B" w:rsidRPr="00A2278D">
        <w:rPr>
          <w:i/>
          <w:iCs/>
          <w:color w:val="808080" w:themeColor="background1" w:themeShade="80"/>
        </w:rPr>
        <w:t xml:space="preserve"> Rang</w:t>
      </w:r>
      <w:r w:rsidRPr="00A2278D">
        <w:rPr>
          <w:i/>
          <w:iCs/>
          <w:color w:val="808080" w:themeColor="background1" w:themeShade="80"/>
        </w:rPr>
        <w:t xml:space="preserve"> renoncent à leur droit, cela ouvre le droit du rang suivant :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1318"/>
        <w:gridCol w:w="2205"/>
        <w:gridCol w:w="1529"/>
        <w:gridCol w:w="1124"/>
      </w:tblGrid>
      <w:tr w:rsidR="00B306E3" w:rsidRPr="00A2278D" w14:paraId="4775A72C" w14:textId="77777777" w:rsidTr="00B306E3">
        <w:trPr>
          <w:tblHeader/>
          <w:tblCellSpacing w:w="15" w:type="dxa"/>
        </w:trPr>
        <w:tc>
          <w:tcPr>
            <w:tcW w:w="0" w:type="auto"/>
            <w:tcBorders>
              <w:top w:val="single" w:sz="4" w:space="0" w:color="auto"/>
              <w:bottom w:val="single" w:sz="4" w:space="0" w:color="auto"/>
            </w:tcBorders>
            <w:vAlign w:val="center"/>
            <w:hideMark/>
          </w:tcPr>
          <w:p w14:paraId="7127DF79" w14:textId="234C7CCE" w:rsidR="00B306E3" w:rsidRPr="00A2278D" w:rsidRDefault="006A431C"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Associé</w:t>
            </w:r>
            <w:r w:rsidR="00B306E3" w:rsidRPr="00A2278D">
              <w:rPr>
                <w:rFonts w:eastAsia="Times New Roman" w:cs="Times New Roman"/>
                <w:b/>
                <w:bCs/>
                <w:i/>
                <w:iCs/>
                <w:color w:val="808080" w:themeColor="background1" w:themeShade="80"/>
                <w:kern w:val="0"/>
                <w:lang w:eastAsia="fr-FR"/>
                <w14:ligatures w14:val="none"/>
              </w:rPr>
              <w:t>s</w:t>
            </w:r>
          </w:p>
        </w:tc>
        <w:tc>
          <w:tcPr>
            <w:tcW w:w="0" w:type="auto"/>
            <w:tcBorders>
              <w:top w:val="single" w:sz="4" w:space="0" w:color="auto"/>
              <w:bottom w:val="single" w:sz="4" w:space="0" w:color="auto"/>
            </w:tcBorders>
            <w:vAlign w:val="center"/>
            <w:hideMark/>
          </w:tcPr>
          <w:p w14:paraId="21B512CE"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détenus</w:t>
            </w:r>
          </w:p>
        </w:tc>
        <w:tc>
          <w:tcPr>
            <w:tcW w:w="0" w:type="auto"/>
            <w:tcBorders>
              <w:top w:val="single" w:sz="4" w:space="0" w:color="auto"/>
              <w:bottom w:val="single" w:sz="4" w:space="0" w:color="auto"/>
            </w:tcBorders>
            <w:vAlign w:val="center"/>
            <w:hideMark/>
          </w:tcPr>
          <w:p w14:paraId="3A9F2767"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Exercice du droit</w:t>
            </w:r>
          </w:p>
        </w:tc>
        <w:tc>
          <w:tcPr>
            <w:tcW w:w="0" w:type="auto"/>
            <w:tcBorders>
              <w:top w:val="single" w:sz="4" w:space="0" w:color="auto"/>
              <w:bottom w:val="single" w:sz="4" w:space="0" w:color="auto"/>
            </w:tcBorders>
            <w:vAlign w:val="center"/>
            <w:hideMark/>
          </w:tcPr>
          <w:p w14:paraId="06B76799"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Calcul Tmax</w:t>
            </w:r>
          </w:p>
        </w:tc>
        <w:tc>
          <w:tcPr>
            <w:tcW w:w="0" w:type="auto"/>
            <w:tcBorders>
              <w:top w:val="single" w:sz="4" w:space="0" w:color="auto"/>
              <w:bottom w:val="single" w:sz="4" w:space="0" w:color="auto"/>
            </w:tcBorders>
            <w:vAlign w:val="center"/>
            <w:hideMark/>
          </w:tcPr>
          <w:p w14:paraId="450E0F81" w14:textId="77777777" w:rsidR="00B306E3" w:rsidRPr="00A2278D" w:rsidRDefault="00B306E3" w:rsidP="00B306E3">
            <w:pPr>
              <w:spacing w:after="0" w:line="240" w:lineRule="auto"/>
              <w:ind w:left="0"/>
              <w:jc w:val="center"/>
              <w:rPr>
                <w:rFonts w:eastAsia="Times New Roman" w:cs="Times New Roman"/>
                <w:b/>
                <w:bCs/>
                <w:i/>
                <w:iCs/>
                <w:color w:val="808080" w:themeColor="background1" w:themeShade="80"/>
                <w:kern w:val="0"/>
                <w:lang w:eastAsia="fr-FR"/>
                <w14:ligatures w14:val="none"/>
              </w:rPr>
            </w:pPr>
            <w:r w:rsidRPr="00A2278D">
              <w:rPr>
                <w:rFonts w:eastAsia="Times New Roman" w:cs="Times New Roman"/>
                <w:b/>
                <w:bCs/>
                <w:i/>
                <w:iCs/>
                <w:color w:val="808080" w:themeColor="background1" w:themeShade="80"/>
                <w:kern w:val="0"/>
                <w:lang w:eastAsia="fr-FR"/>
                <w14:ligatures w14:val="none"/>
              </w:rPr>
              <w:t>Titres cédés</w:t>
            </w:r>
          </w:p>
        </w:tc>
      </w:tr>
      <w:tr w:rsidR="00B306E3" w:rsidRPr="00A2278D" w14:paraId="4520DE19" w14:textId="77777777" w:rsidTr="00B306E3">
        <w:trPr>
          <w:tblCellSpacing w:w="15" w:type="dxa"/>
        </w:trPr>
        <w:tc>
          <w:tcPr>
            <w:tcW w:w="0" w:type="auto"/>
            <w:tcBorders>
              <w:top w:val="single" w:sz="4" w:space="0" w:color="auto"/>
              <w:bottom w:val="single" w:sz="4" w:space="0" w:color="auto"/>
            </w:tcBorders>
            <w:vAlign w:val="center"/>
            <w:hideMark/>
          </w:tcPr>
          <w:p w14:paraId="079B1EA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Alice (Promettante)</w:t>
            </w:r>
          </w:p>
        </w:tc>
        <w:tc>
          <w:tcPr>
            <w:tcW w:w="0" w:type="auto"/>
            <w:tcBorders>
              <w:top w:val="single" w:sz="4" w:space="0" w:color="auto"/>
              <w:bottom w:val="single" w:sz="4" w:space="0" w:color="auto"/>
            </w:tcBorders>
            <w:vAlign w:val="center"/>
            <w:hideMark/>
          </w:tcPr>
          <w:p w14:paraId="64F2993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220</w:t>
            </w:r>
          </w:p>
        </w:tc>
        <w:tc>
          <w:tcPr>
            <w:tcW w:w="0" w:type="auto"/>
            <w:tcBorders>
              <w:top w:val="single" w:sz="4" w:space="0" w:color="auto"/>
              <w:bottom w:val="single" w:sz="4" w:space="0" w:color="auto"/>
            </w:tcBorders>
            <w:vAlign w:val="center"/>
            <w:hideMark/>
          </w:tcPr>
          <w:p w14:paraId="49ECE2EB"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1FCA2897"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c>
          <w:tcPr>
            <w:tcW w:w="0" w:type="auto"/>
            <w:tcBorders>
              <w:top w:val="single" w:sz="4" w:space="0" w:color="auto"/>
              <w:bottom w:val="single" w:sz="4" w:space="0" w:color="auto"/>
            </w:tcBorders>
            <w:vAlign w:val="center"/>
            <w:hideMark/>
          </w:tcPr>
          <w:p w14:paraId="2983ECD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114</w:t>
            </w:r>
          </w:p>
        </w:tc>
      </w:tr>
      <w:tr w:rsidR="00B306E3" w:rsidRPr="00A2278D" w14:paraId="3BBDD634" w14:textId="77777777" w:rsidTr="00B306E3">
        <w:trPr>
          <w:tblCellSpacing w:w="15" w:type="dxa"/>
        </w:trPr>
        <w:tc>
          <w:tcPr>
            <w:tcW w:w="0" w:type="auto"/>
            <w:tcBorders>
              <w:top w:val="single" w:sz="4" w:space="0" w:color="auto"/>
              <w:bottom w:val="single" w:sz="4" w:space="0" w:color="auto"/>
            </w:tcBorders>
            <w:vAlign w:val="center"/>
            <w:hideMark/>
          </w:tcPr>
          <w:p w14:paraId="18F54C9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Damien (Investisseur, 1er rang)</w:t>
            </w:r>
          </w:p>
        </w:tc>
        <w:tc>
          <w:tcPr>
            <w:tcW w:w="0" w:type="auto"/>
            <w:tcBorders>
              <w:top w:val="single" w:sz="4" w:space="0" w:color="auto"/>
              <w:bottom w:val="single" w:sz="4" w:space="0" w:color="auto"/>
            </w:tcBorders>
            <w:vAlign w:val="center"/>
            <w:hideMark/>
          </w:tcPr>
          <w:p w14:paraId="1586DDD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180</w:t>
            </w:r>
          </w:p>
        </w:tc>
        <w:tc>
          <w:tcPr>
            <w:tcW w:w="0" w:type="auto"/>
            <w:tcBorders>
              <w:top w:val="single" w:sz="4" w:space="0" w:color="auto"/>
              <w:bottom w:val="single" w:sz="4" w:space="0" w:color="auto"/>
            </w:tcBorders>
            <w:vAlign w:val="center"/>
            <w:hideMark/>
          </w:tcPr>
          <w:p w14:paraId="71FA7845"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30E4DB1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56B6BEA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5E66591F" w14:textId="77777777" w:rsidTr="00B306E3">
        <w:trPr>
          <w:tblCellSpacing w:w="15" w:type="dxa"/>
        </w:trPr>
        <w:tc>
          <w:tcPr>
            <w:tcW w:w="0" w:type="auto"/>
            <w:tcBorders>
              <w:top w:val="single" w:sz="4" w:space="0" w:color="auto"/>
              <w:bottom w:val="single" w:sz="4" w:space="0" w:color="auto"/>
            </w:tcBorders>
            <w:vAlign w:val="center"/>
            <w:hideMark/>
          </w:tcPr>
          <w:p w14:paraId="7CCF5D2E"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Éléonore (Investisseur, 1er rang)</w:t>
            </w:r>
          </w:p>
        </w:tc>
        <w:tc>
          <w:tcPr>
            <w:tcW w:w="0" w:type="auto"/>
            <w:tcBorders>
              <w:top w:val="single" w:sz="4" w:space="0" w:color="auto"/>
              <w:bottom w:val="single" w:sz="4" w:space="0" w:color="auto"/>
            </w:tcBorders>
            <w:vAlign w:val="center"/>
            <w:hideMark/>
          </w:tcPr>
          <w:p w14:paraId="3A36BB2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170</w:t>
            </w:r>
          </w:p>
        </w:tc>
        <w:tc>
          <w:tcPr>
            <w:tcW w:w="0" w:type="auto"/>
            <w:tcBorders>
              <w:top w:val="single" w:sz="4" w:space="0" w:color="auto"/>
              <w:bottom w:val="single" w:sz="4" w:space="0" w:color="auto"/>
            </w:tcBorders>
            <w:vAlign w:val="center"/>
            <w:hideMark/>
          </w:tcPr>
          <w:p w14:paraId="60B784C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Non (renonce)</w:t>
            </w:r>
          </w:p>
        </w:tc>
        <w:tc>
          <w:tcPr>
            <w:tcW w:w="0" w:type="auto"/>
            <w:tcBorders>
              <w:top w:val="single" w:sz="4" w:space="0" w:color="auto"/>
              <w:bottom w:val="single" w:sz="4" w:space="0" w:color="auto"/>
            </w:tcBorders>
            <w:vAlign w:val="center"/>
            <w:hideMark/>
          </w:tcPr>
          <w:p w14:paraId="7B6E123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48BEE50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42AB080E" w14:textId="77777777" w:rsidTr="00B306E3">
        <w:trPr>
          <w:tblCellSpacing w:w="15" w:type="dxa"/>
        </w:trPr>
        <w:tc>
          <w:tcPr>
            <w:tcW w:w="0" w:type="auto"/>
            <w:tcBorders>
              <w:top w:val="single" w:sz="4" w:space="0" w:color="auto"/>
              <w:bottom w:val="single" w:sz="4" w:space="0" w:color="auto"/>
            </w:tcBorders>
            <w:vAlign w:val="center"/>
            <w:hideMark/>
          </w:tcPr>
          <w:p w14:paraId="1775F0F3"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Bernard (Fondateur, 2e rang)</w:t>
            </w:r>
          </w:p>
        </w:tc>
        <w:tc>
          <w:tcPr>
            <w:tcW w:w="0" w:type="auto"/>
            <w:tcBorders>
              <w:top w:val="single" w:sz="4" w:space="0" w:color="auto"/>
              <w:bottom w:val="single" w:sz="4" w:space="0" w:color="auto"/>
            </w:tcBorders>
            <w:vAlign w:val="center"/>
            <w:hideMark/>
          </w:tcPr>
          <w:p w14:paraId="22A9695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150</w:t>
            </w:r>
          </w:p>
        </w:tc>
        <w:tc>
          <w:tcPr>
            <w:tcW w:w="0" w:type="auto"/>
            <w:tcBorders>
              <w:top w:val="single" w:sz="4" w:space="0" w:color="auto"/>
              <w:bottom w:val="single" w:sz="4" w:space="0" w:color="auto"/>
            </w:tcBorders>
            <w:vAlign w:val="center"/>
            <w:hideMark/>
          </w:tcPr>
          <w:p w14:paraId="583A873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58614E2C" w14:textId="16593211"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(114/220)×150 </w:t>
            </w:r>
          </w:p>
        </w:tc>
        <w:tc>
          <w:tcPr>
            <w:tcW w:w="0" w:type="auto"/>
            <w:tcBorders>
              <w:top w:val="single" w:sz="4" w:space="0" w:color="auto"/>
              <w:bottom w:val="single" w:sz="4" w:space="0" w:color="auto"/>
            </w:tcBorders>
            <w:vAlign w:val="center"/>
            <w:hideMark/>
          </w:tcPr>
          <w:p w14:paraId="2800D2F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77</w:t>
            </w:r>
          </w:p>
        </w:tc>
      </w:tr>
      <w:tr w:rsidR="00B306E3" w:rsidRPr="00A2278D" w14:paraId="444A5442" w14:textId="77777777" w:rsidTr="00B306E3">
        <w:trPr>
          <w:tblCellSpacing w:w="15" w:type="dxa"/>
        </w:trPr>
        <w:tc>
          <w:tcPr>
            <w:tcW w:w="0" w:type="auto"/>
            <w:tcBorders>
              <w:top w:val="single" w:sz="4" w:space="0" w:color="auto"/>
              <w:bottom w:val="single" w:sz="4" w:space="0" w:color="auto"/>
            </w:tcBorders>
            <w:vAlign w:val="center"/>
            <w:hideMark/>
          </w:tcPr>
          <w:p w14:paraId="3660DA4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Coralie (Fondateur, 2e rang)</w:t>
            </w:r>
          </w:p>
        </w:tc>
        <w:tc>
          <w:tcPr>
            <w:tcW w:w="0" w:type="auto"/>
            <w:tcBorders>
              <w:top w:val="single" w:sz="4" w:space="0" w:color="auto"/>
              <w:bottom w:val="single" w:sz="4" w:space="0" w:color="auto"/>
            </w:tcBorders>
            <w:vAlign w:val="center"/>
            <w:hideMark/>
          </w:tcPr>
          <w:p w14:paraId="3CA1A8EF"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single" w:sz="4" w:space="0" w:color="auto"/>
              <w:bottom w:val="single" w:sz="4" w:space="0" w:color="auto"/>
            </w:tcBorders>
            <w:vAlign w:val="center"/>
            <w:hideMark/>
          </w:tcPr>
          <w:p w14:paraId="20DAB0F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Oui</w:t>
            </w:r>
          </w:p>
        </w:tc>
        <w:tc>
          <w:tcPr>
            <w:tcW w:w="0" w:type="auto"/>
            <w:tcBorders>
              <w:top w:val="single" w:sz="4" w:space="0" w:color="auto"/>
              <w:bottom w:val="single" w:sz="4" w:space="0" w:color="auto"/>
            </w:tcBorders>
            <w:vAlign w:val="center"/>
            <w:hideMark/>
          </w:tcPr>
          <w:p w14:paraId="00C2D869" w14:textId="76E28021"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 xml:space="preserve">(114/220)×80 </w:t>
            </w:r>
          </w:p>
        </w:tc>
        <w:tc>
          <w:tcPr>
            <w:tcW w:w="0" w:type="auto"/>
            <w:tcBorders>
              <w:top w:val="single" w:sz="4" w:space="0" w:color="auto"/>
              <w:bottom w:val="single" w:sz="4" w:space="0" w:color="auto"/>
            </w:tcBorders>
            <w:vAlign w:val="center"/>
            <w:hideMark/>
          </w:tcPr>
          <w:p w14:paraId="4DF4D2D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41</w:t>
            </w:r>
          </w:p>
        </w:tc>
      </w:tr>
      <w:tr w:rsidR="00B306E3" w:rsidRPr="00A2278D" w14:paraId="146F8954" w14:textId="77777777" w:rsidTr="00B306E3">
        <w:trPr>
          <w:tblCellSpacing w:w="15" w:type="dxa"/>
        </w:trPr>
        <w:tc>
          <w:tcPr>
            <w:tcW w:w="0" w:type="auto"/>
            <w:tcBorders>
              <w:top w:val="single" w:sz="4" w:space="0" w:color="auto"/>
              <w:bottom w:val="single" w:sz="4" w:space="0" w:color="auto"/>
            </w:tcBorders>
            <w:vAlign w:val="center"/>
            <w:hideMark/>
          </w:tcPr>
          <w:p w14:paraId="728F4376"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Franck (Autres, 3e rang)</w:t>
            </w:r>
          </w:p>
        </w:tc>
        <w:tc>
          <w:tcPr>
            <w:tcW w:w="0" w:type="auto"/>
            <w:tcBorders>
              <w:top w:val="single" w:sz="4" w:space="0" w:color="auto"/>
              <w:bottom w:val="single" w:sz="4" w:space="0" w:color="auto"/>
            </w:tcBorders>
            <w:vAlign w:val="center"/>
            <w:hideMark/>
          </w:tcPr>
          <w:p w14:paraId="7D1BFDC0"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120</w:t>
            </w:r>
          </w:p>
        </w:tc>
        <w:tc>
          <w:tcPr>
            <w:tcW w:w="0" w:type="auto"/>
            <w:tcBorders>
              <w:top w:val="single" w:sz="4" w:space="0" w:color="auto"/>
              <w:bottom w:val="single" w:sz="4" w:space="0" w:color="auto"/>
            </w:tcBorders>
            <w:vAlign w:val="center"/>
            <w:hideMark/>
          </w:tcPr>
          <w:p w14:paraId="35E2A091" w14:textId="37F3DFBD"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r w:rsidR="009C7B05" w:rsidRPr="00A2278D">
              <w:rPr>
                <w:rFonts w:eastAsia="Times New Roman" w:cs="Times New Roman"/>
                <w:i/>
                <w:iCs/>
                <w:color w:val="808080" w:themeColor="background1" w:themeShade="80"/>
                <w:kern w:val="0"/>
                <w:lang w:eastAsia="fr-FR"/>
                <w14:ligatures w14:val="none"/>
              </w:rPr>
              <w:t xml:space="preserve"> (2</w:t>
            </w:r>
            <w:r w:rsidR="009C7B05" w:rsidRPr="00A2278D">
              <w:rPr>
                <w:rFonts w:eastAsia="Times New Roman" w:cs="Times New Roman"/>
                <w:i/>
                <w:iCs/>
                <w:color w:val="808080" w:themeColor="background1" w:themeShade="80"/>
                <w:kern w:val="0"/>
                <w:vertAlign w:val="superscript"/>
                <w:lang w:eastAsia="fr-FR"/>
                <w14:ligatures w14:val="none"/>
              </w:rPr>
              <w:t>ème</w:t>
            </w:r>
            <w:r w:rsidR="009C7B05" w:rsidRPr="00A2278D">
              <w:rPr>
                <w:rFonts w:eastAsia="Times New Roman" w:cs="Times New Roman"/>
                <w:i/>
                <w:iCs/>
                <w:color w:val="808080" w:themeColor="background1" w:themeShade="80"/>
                <w:kern w:val="0"/>
                <w:lang w:eastAsia="fr-FR"/>
                <w14:ligatures w14:val="none"/>
              </w:rPr>
              <w:t xml:space="preserve"> rang exerce)</w:t>
            </w:r>
          </w:p>
        </w:tc>
        <w:tc>
          <w:tcPr>
            <w:tcW w:w="0" w:type="auto"/>
            <w:tcBorders>
              <w:top w:val="single" w:sz="4" w:space="0" w:color="auto"/>
              <w:bottom w:val="single" w:sz="4" w:space="0" w:color="auto"/>
            </w:tcBorders>
            <w:vAlign w:val="center"/>
            <w:hideMark/>
          </w:tcPr>
          <w:p w14:paraId="5236B13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single" w:sz="4" w:space="0" w:color="auto"/>
              <w:bottom w:val="single" w:sz="4" w:space="0" w:color="auto"/>
            </w:tcBorders>
            <w:vAlign w:val="center"/>
            <w:hideMark/>
          </w:tcPr>
          <w:p w14:paraId="17398351"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58AE2C56" w14:textId="77777777" w:rsidTr="00B306E3">
        <w:trPr>
          <w:tblCellSpacing w:w="15" w:type="dxa"/>
        </w:trPr>
        <w:tc>
          <w:tcPr>
            <w:tcW w:w="0" w:type="auto"/>
            <w:tcBorders>
              <w:top w:val="nil"/>
              <w:bottom w:val="single" w:sz="4" w:space="0" w:color="auto"/>
            </w:tcBorders>
            <w:vAlign w:val="center"/>
            <w:hideMark/>
          </w:tcPr>
          <w:p w14:paraId="15F41942"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Géraldine (Autres, 3e rang)</w:t>
            </w:r>
          </w:p>
        </w:tc>
        <w:tc>
          <w:tcPr>
            <w:tcW w:w="0" w:type="auto"/>
            <w:tcBorders>
              <w:top w:val="nil"/>
              <w:bottom w:val="single" w:sz="4" w:space="0" w:color="auto"/>
            </w:tcBorders>
            <w:vAlign w:val="center"/>
            <w:hideMark/>
          </w:tcPr>
          <w:p w14:paraId="5079C63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80</w:t>
            </w:r>
          </w:p>
        </w:tc>
        <w:tc>
          <w:tcPr>
            <w:tcW w:w="0" w:type="auto"/>
            <w:tcBorders>
              <w:top w:val="nil"/>
              <w:bottom w:val="single" w:sz="4" w:space="0" w:color="auto"/>
            </w:tcBorders>
            <w:vAlign w:val="center"/>
            <w:hideMark/>
          </w:tcPr>
          <w:p w14:paraId="6AB68352"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Bloqué</w:t>
            </w:r>
          </w:p>
        </w:tc>
        <w:tc>
          <w:tcPr>
            <w:tcW w:w="0" w:type="auto"/>
            <w:tcBorders>
              <w:top w:val="nil"/>
              <w:bottom w:val="single" w:sz="4" w:space="0" w:color="auto"/>
            </w:tcBorders>
            <w:vAlign w:val="center"/>
            <w:hideMark/>
          </w:tcPr>
          <w:p w14:paraId="76D8E256"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tcBorders>
              <w:top w:val="nil"/>
              <w:bottom w:val="single" w:sz="4" w:space="0" w:color="auto"/>
            </w:tcBorders>
            <w:vAlign w:val="center"/>
            <w:hideMark/>
          </w:tcPr>
          <w:p w14:paraId="796FFF9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0</w:t>
            </w:r>
          </w:p>
        </w:tc>
      </w:tr>
      <w:tr w:rsidR="00B306E3" w:rsidRPr="00A2278D" w14:paraId="2382FF83" w14:textId="77777777" w:rsidTr="00B306E3">
        <w:trPr>
          <w:tblCellSpacing w:w="15" w:type="dxa"/>
        </w:trPr>
        <w:tc>
          <w:tcPr>
            <w:tcW w:w="0" w:type="auto"/>
            <w:vAlign w:val="center"/>
            <w:hideMark/>
          </w:tcPr>
          <w:p w14:paraId="2CE7B44A"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TOTAL cédé au Tiers</w:t>
            </w:r>
          </w:p>
        </w:tc>
        <w:tc>
          <w:tcPr>
            <w:tcW w:w="0" w:type="auto"/>
            <w:vAlign w:val="center"/>
            <w:hideMark/>
          </w:tcPr>
          <w:p w14:paraId="4FFC3494"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1979E65D"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74873408"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w:t>
            </w:r>
          </w:p>
        </w:tc>
        <w:tc>
          <w:tcPr>
            <w:tcW w:w="0" w:type="auto"/>
            <w:vAlign w:val="center"/>
            <w:hideMark/>
          </w:tcPr>
          <w:p w14:paraId="01E4043B" w14:textId="77777777" w:rsidR="00B306E3" w:rsidRPr="00A2278D" w:rsidRDefault="00B306E3" w:rsidP="00B306E3">
            <w:pPr>
              <w:spacing w:after="0" w:line="240" w:lineRule="auto"/>
              <w:ind w:left="0"/>
              <w:jc w:val="left"/>
              <w:rPr>
                <w:rFonts w:eastAsia="Times New Roman" w:cs="Times New Roman"/>
                <w:i/>
                <w:iCs/>
                <w:color w:val="808080" w:themeColor="background1" w:themeShade="80"/>
                <w:kern w:val="0"/>
                <w:lang w:eastAsia="fr-FR"/>
                <w14:ligatures w14:val="none"/>
              </w:rPr>
            </w:pPr>
            <w:r w:rsidRPr="00A2278D">
              <w:rPr>
                <w:rFonts w:eastAsia="Times New Roman" w:cs="Times New Roman"/>
                <w:i/>
                <w:iCs/>
                <w:color w:val="808080" w:themeColor="background1" w:themeShade="80"/>
                <w:kern w:val="0"/>
                <w:lang w:eastAsia="fr-FR"/>
                <w14:ligatures w14:val="none"/>
              </w:rPr>
              <w:t>232</w:t>
            </w:r>
          </w:p>
        </w:tc>
      </w:tr>
    </w:tbl>
    <w:p w14:paraId="4652DF7B" w14:textId="274DF1F8" w:rsidR="004231F2" w:rsidRPr="00A2278D" w:rsidRDefault="004231F2" w:rsidP="004231F2">
      <w:pPr>
        <w:rPr>
          <w:i/>
          <w:iCs/>
          <w:color w:val="808080" w:themeColor="background1" w:themeShade="80"/>
        </w:rPr>
      </w:pPr>
      <w:r w:rsidRPr="00A2278D">
        <w:rPr>
          <w:i/>
          <w:iCs/>
          <w:color w:val="808080" w:themeColor="background1" w:themeShade="80"/>
        </w:rPr>
        <w:t>__________________________________</w:t>
      </w:r>
    </w:p>
    <w:p w14:paraId="2C940A10" w14:textId="3804B2D9" w:rsidR="004231F2" w:rsidRPr="00A2278D" w:rsidRDefault="00FF743A" w:rsidP="00100B02">
      <w:pPr>
        <w:rPr>
          <w:i/>
          <w:iCs/>
          <w:color w:val="808080" w:themeColor="background1" w:themeShade="80"/>
        </w:rPr>
      </w:pPr>
      <w:r w:rsidRPr="00A2278D">
        <w:rPr>
          <w:i/>
          <w:iCs/>
          <w:color w:val="808080" w:themeColor="background1" w:themeShade="80"/>
        </w:rPr>
        <w:t xml:space="preserve">Après avoir choisi l’option (1, 2, 3 ou 4) qui pose le principe de la clause, celle-ci se poursuit comme suit, de la même manière peu importe l’option choisie : </w:t>
      </w:r>
    </w:p>
    <w:p w14:paraId="57BC9EC4" w14:textId="3A27F5FC" w:rsidR="008B3BD7" w:rsidRPr="00A2278D" w:rsidRDefault="008B3BD7" w:rsidP="00721DF7">
      <w:pPr>
        <w:pStyle w:val="3article"/>
      </w:pPr>
      <w:bookmarkStart w:id="94" w:name="_Ref207780692"/>
      <w:bookmarkStart w:id="95" w:name="_Hlk207375594"/>
      <w:r w:rsidRPr="00A2278D">
        <w:t xml:space="preserve">À cet effet, chacun des Promettants consent, en qualité de promettant, à chacun des Bénéficiaires, qui l’accepte, la présente promesse irrévocable d’achat avec faculté de se substituer le Cessionnaire Envisagé dans l’exercice de cette promesse (la « </w:t>
      </w:r>
      <w:r w:rsidRPr="00A2278D">
        <w:rPr>
          <w:b/>
        </w:rPr>
        <w:t xml:space="preserve">Promesse </w:t>
      </w:r>
      <w:r w:rsidR="00721DF7" w:rsidRPr="00A2278D">
        <w:rPr>
          <w:b/>
        </w:rPr>
        <w:t>d’Achat de Sortie Conjointe Proportionnelle</w:t>
      </w:r>
      <w:r w:rsidRPr="00A2278D">
        <w:t>»), étant entendu que :</w:t>
      </w:r>
      <w:bookmarkEnd w:id="94"/>
    </w:p>
    <w:p w14:paraId="2F86D4B4" w14:textId="65709606" w:rsidR="00721DF7" w:rsidRPr="00A2278D" w:rsidRDefault="00721DF7" w:rsidP="00721DF7">
      <w:pPr>
        <w:pStyle w:val="2sous-liste"/>
      </w:pPr>
      <w:r w:rsidRPr="00A2278D">
        <w:t>le Transfert des Titres Concernés aux Promettants résultant de l’exercice de la Promesse d’Achat de Sortie Conjointe Proportionnelle sera considéré comme un Transfert Libre ;</w:t>
      </w:r>
    </w:p>
    <w:p w14:paraId="7A23A050" w14:textId="1E1FB25D" w:rsidR="008B3BD7" w:rsidRPr="00A2278D" w:rsidRDefault="008B3BD7" w:rsidP="008B3BD7">
      <w:pPr>
        <w:pStyle w:val="2sous-liste"/>
      </w:pPr>
      <w:r w:rsidRPr="00A2278D">
        <w:t>l'exercice de cette faculté de substitution sera considéré comme un Transfert Libre</w:t>
      </w:r>
      <w:r w:rsidR="00D33F3F" w:rsidRPr="00A2278D">
        <w:t>.</w:t>
      </w:r>
    </w:p>
    <w:p w14:paraId="38B36BF7" w14:textId="77777777" w:rsidR="00100B02" w:rsidRPr="00A2278D" w:rsidRDefault="00100B02" w:rsidP="00100B02">
      <w:pPr>
        <w:pStyle w:val="2article"/>
        <w:rPr>
          <w:lang w:val="fr-FR"/>
        </w:rPr>
      </w:pPr>
      <w:r w:rsidRPr="00A2278D">
        <w:rPr>
          <w:lang w:val="fr-FR"/>
        </w:rPr>
        <w:t>Notification</w:t>
      </w:r>
    </w:p>
    <w:p w14:paraId="5641C303" w14:textId="157F52B2" w:rsidR="00100B02" w:rsidRPr="00A2278D" w:rsidRDefault="00100B02" w:rsidP="001730CD">
      <w:pPr>
        <w:pStyle w:val="3article"/>
      </w:pPr>
      <w:r w:rsidRPr="00A2278D">
        <w:t xml:space="preserve">Tout projet de Transfert </w:t>
      </w:r>
      <w:r w:rsidR="00853904" w:rsidRPr="00A2278D">
        <w:t xml:space="preserve">dont pourrait résulter l’application du Droit de Sortie Conjointe Proportionnelle </w:t>
      </w:r>
      <w:r w:rsidRPr="00A2278D">
        <w:t>devra faire l’objet par les Promettants d’une Notification de Transfert dans les délais et conditions de l’</w:t>
      </w:r>
      <w:r w:rsidR="002E423C" w:rsidRPr="00A2278D">
        <w:t>Article</w:t>
      </w:r>
      <w:r w:rsidR="00454A4B" w:rsidRPr="00A2278D">
        <w:t xml:space="preserve"> </w:t>
      </w:r>
      <w:r w:rsidR="00454A4B" w:rsidRPr="00A2278D">
        <w:rPr>
          <w:highlight w:val="cyan"/>
        </w:rPr>
        <w:fldChar w:fldCharType="begin"/>
      </w:r>
      <w:r w:rsidR="00454A4B" w:rsidRPr="00A2278D">
        <w:instrText xml:space="preserve"> REF _Ref207545496 \w \h </w:instrText>
      </w:r>
      <w:r w:rsidR="00454A4B" w:rsidRPr="00A2278D">
        <w:rPr>
          <w:highlight w:val="cyan"/>
        </w:rPr>
      </w:r>
      <w:r w:rsidR="00454A4B" w:rsidRPr="00A2278D">
        <w:rPr>
          <w:highlight w:val="cyan"/>
        </w:rPr>
        <w:fldChar w:fldCharType="separate"/>
      </w:r>
      <w:r w:rsidR="0062494E" w:rsidRPr="00A2278D">
        <w:t>14</w:t>
      </w:r>
      <w:r w:rsidR="00454A4B" w:rsidRPr="00A2278D">
        <w:rPr>
          <w:highlight w:val="cyan"/>
        </w:rPr>
        <w:fldChar w:fldCharType="end"/>
      </w:r>
      <w:r w:rsidRPr="00A2278D">
        <w:t>.</w:t>
      </w:r>
    </w:p>
    <w:p w14:paraId="19A77021" w14:textId="6C271F75" w:rsidR="001730CD" w:rsidRPr="00A2278D" w:rsidRDefault="001730CD" w:rsidP="001730CD">
      <w:pPr>
        <w:pStyle w:val="3article"/>
      </w:pPr>
      <w:r w:rsidRPr="00A2278D">
        <w:t>En l’absence de toute Contestation, la Notification de Réponse exerçant le Droit de Sortie Conjointe Propo</w:t>
      </w:r>
      <w:r w:rsidR="00721DF7" w:rsidRPr="00A2278D">
        <w:t>r</w:t>
      </w:r>
      <w:r w:rsidRPr="00A2278D">
        <w:t xml:space="preserve">tionnelle vaut levée de l’option de la </w:t>
      </w:r>
      <w:r w:rsidR="00721DF7" w:rsidRPr="00A2278D">
        <w:t>Promesse d’Achat de Sortie Conjointe Proportionnelle</w:t>
      </w:r>
      <w:r w:rsidRPr="00A2278D">
        <w:t xml:space="preserve"> au Prix des Titres déterminé conformément à l’</w:t>
      </w:r>
      <w:r w:rsidR="002E423C" w:rsidRPr="00A2278D">
        <w:t>Article</w:t>
      </w:r>
      <w:r w:rsidRPr="00A2278D">
        <w:t xml:space="preserve"> </w:t>
      </w:r>
      <w:r w:rsidRPr="00A2278D">
        <w:fldChar w:fldCharType="begin"/>
      </w:r>
      <w:r w:rsidRPr="00A2278D">
        <w:instrText xml:space="preserve"> REF _Ref207121592 \r \h </w:instrText>
      </w:r>
      <w:r w:rsidRPr="00A2278D">
        <w:fldChar w:fldCharType="separate"/>
      </w:r>
      <w:r w:rsidR="0062494E" w:rsidRPr="00A2278D">
        <w:t>12.4</w:t>
      </w:r>
      <w:r w:rsidRPr="00A2278D">
        <w:fldChar w:fldCharType="end"/>
      </w:r>
      <w:r w:rsidRPr="00A2278D">
        <w:t xml:space="preserve">. En cas de Contestation par au moins un Bénéficiaire, l’option de la </w:t>
      </w:r>
      <w:r w:rsidR="00721DF7" w:rsidRPr="00A2278D">
        <w:t xml:space="preserve">Promesse d’Achat </w:t>
      </w:r>
      <w:r w:rsidR="00721DF7" w:rsidRPr="00A2278D">
        <w:lastRenderedPageBreak/>
        <w:t xml:space="preserve">de Sortie Conjointe Proportionnelle </w:t>
      </w:r>
      <w:r w:rsidRPr="00A2278D">
        <w:t>ne sera levée par chaque Bénéficiaire qu’en cas de nouvelle Notification de Réponse dans les conditions de l’</w:t>
      </w:r>
      <w:r w:rsidR="002E423C" w:rsidRPr="00A2278D">
        <w:t>Article</w:t>
      </w:r>
      <w:r w:rsidR="00AF64E9" w:rsidRPr="00A2278D">
        <w:t xml:space="preserve"> </w:t>
      </w:r>
      <w:r w:rsidR="00AF64E9" w:rsidRPr="00A2278D">
        <w:fldChar w:fldCharType="begin"/>
      </w:r>
      <w:r w:rsidR="00AF64E9" w:rsidRPr="00A2278D">
        <w:instrText xml:space="preserve"> REF _Ref207360898 \w \h </w:instrText>
      </w:r>
      <w:r w:rsidR="00AF64E9" w:rsidRPr="00A2278D">
        <w:fldChar w:fldCharType="separate"/>
      </w:r>
      <w:r w:rsidR="0062494E" w:rsidRPr="00A2278D">
        <w:t>14.5</w:t>
      </w:r>
      <w:r w:rsidR="00AF64E9" w:rsidRPr="00A2278D">
        <w:fldChar w:fldCharType="end"/>
      </w:r>
      <w:r w:rsidRPr="00A2278D">
        <w:t>.</w:t>
      </w:r>
    </w:p>
    <w:p w14:paraId="33E33397" w14:textId="1B6E9222" w:rsidR="00100B02" w:rsidRPr="00A2278D" w:rsidRDefault="00100B02" w:rsidP="00100B02">
      <w:pPr>
        <w:pStyle w:val="2article"/>
        <w:rPr>
          <w:lang w:val="fr-FR"/>
        </w:rPr>
      </w:pPr>
      <w:r w:rsidRPr="00A2278D">
        <w:rPr>
          <w:lang w:val="fr-FR"/>
        </w:rPr>
        <w:t xml:space="preserve">Engagements liés à l’exercice du Droit de Sortie Conjointe </w:t>
      </w:r>
      <w:r w:rsidR="00F7263A" w:rsidRPr="00A2278D">
        <w:rPr>
          <w:lang w:val="fr-FR"/>
        </w:rPr>
        <w:t>Pr</w:t>
      </w:r>
      <w:r w:rsidR="00D63A44" w:rsidRPr="00A2278D">
        <w:rPr>
          <w:lang w:val="fr-FR"/>
        </w:rPr>
        <w:t>o</w:t>
      </w:r>
      <w:r w:rsidR="00F7263A" w:rsidRPr="00A2278D">
        <w:rPr>
          <w:lang w:val="fr-FR"/>
        </w:rPr>
        <w:t>portionnelle</w:t>
      </w:r>
    </w:p>
    <w:p w14:paraId="40C0EBE4" w14:textId="2E739480" w:rsidR="00100B02" w:rsidRPr="00A2278D" w:rsidRDefault="00100B02" w:rsidP="0006476A">
      <w:pPr>
        <w:pStyle w:val="3article"/>
      </w:pPr>
      <w:r w:rsidRPr="00A2278D">
        <w:t xml:space="preserve">En cas d’exercice du Droit de Sortie Conjointe </w:t>
      </w:r>
      <w:r w:rsidR="00084AF5" w:rsidRPr="00A2278D">
        <w:t>Proportionnelle</w:t>
      </w:r>
      <w:r w:rsidR="00476E45" w:rsidRPr="00A2278D">
        <w:t>,</w:t>
      </w:r>
      <w:r w:rsidR="00084AF5" w:rsidRPr="00A2278D">
        <w:t xml:space="preserve"> </w:t>
      </w:r>
      <w:r w:rsidRPr="00A2278D">
        <w:t xml:space="preserve">chaque Bénéficiaire ayant exercé son Droit de Sortie Conjointe </w:t>
      </w:r>
      <w:r w:rsidR="00EA14E9" w:rsidRPr="00A2278D">
        <w:t>Proportio</w:t>
      </w:r>
      <w:r w:rsidR="00084AF5" w:rsidRPr="00A2278D">
        <w:t>n</w:t>
      </w:r>
      <w:r w:rsidR="00EA14E9" w:rsidRPr="00A2278D">
        <w:t xml:space="preserve">nelle </w:t>
      </w:r>
      <w:r w:rsidRPr="00A2278D">
        <w:t>s’engage à :</w:t>
      </w:r>
    </w:p>
    <w:p w14:paraId="442659A0" w14:textId="6A71576D" w:rsidR="00100B02" w:rsidRPr="00A2278D" w:rsidRDefault="00100B02" w:rsidP="008F1FFD">
      <w:pPr>
        <w:pStyle w:val="2liste"/>
      </w:pPr>
      <w:r w:rsidRPr="00A2278D">
        <w:t xml:space="preserve">Transférer </w:t>
      </w:r>
      <w:r w:rsidR="00813E9C" w:rsidRPr="00A2278D">
        <w:t xml:space="preserve">les Titres Concernés aux Promettants </w:t>
      </w:r>
      <w:r w:rsidRPr="00A2278D">
        <w:t xml:space="preserve">(ou </w:t>
      </w:r>
      <w:r w:rsidR="00813E9C" w:rsidRPr="00A2278D">
        <w:t>au Cessionnaire Envisagé en cas de substitution</w:t>
      </w:r>
      <w:r w:rsidRPr="00A2278D">
        <w:t>) dans le cadre d'une vente pure et simple exclusivement payable en numéraire, et dans les mêmes termes et conditions que ceux visés dans la Notification de Transfert</w:t>
      </w:r>
      <w:r w:rsidR="00084AF5" w:rsidRPr="00A2278D">
        <w:t>, le prix des Titres Concernés étant déterminé conformément à l’</w:t>
      </w:r>
      <w:r w:rsidR="002E423C" w:rsidRPr="00A2278D">
        <w:t>Article</w:t>
      </w:r>
      <w:r w:rsidR="00084AF5" w:rsidRPr="00A2278D">
        <w:t xml:space="preserve"> </w:t>
      </w:r>
      <w:r w:rsidR="00084AF5" w:rsidRPr="00A2278D">
        <w:fldChar w:fldCharType="begin"/>
      </w:r>
      <w:r w:rsidR="00084AF5" w:rsidRPr="00A2278D">
        <w:instrText xml:space="preserve"> REF _Ref207121592 \r \h </w:instrText>
      </w:r>
      <w:r w:rsidR="00084AF5" w:rsidRPr="00A2278D">
        <w:fldChar w:fldCharType="separate"/>
      </w:r>
      <w:r w:rsidR="0062494E" w:rsidRPr="00A2278D">
        <w:t>12.4</w:t>
      </w:r>
      <w:r w:rsidR="00084AF5" w:rsidRPr="00A2278D">
        <w:fldChar w:fldCharType="end"/>
      </w:r>
      <w:r w:rsidRPr="00A2278D">
        <w:t xml:space="preserve"> ; </w:t>
      </w:r>
    </w:p>
    <w:p w14:paraId="0E493A20" w14:textId="23C2FFDC" w:rsidR="00100B02" w:rsidRPr="00A2278D" w:rsidRDefault="00813E9C" w:rsidP="008F1FFD">
      <w:pPr>
        <w:pStyle w:val="2liste"/>
      </w:pPr>
      <w:bookmarkStart w:id="96" w:name="_Ref207120711"/>
      <w:r w:rsidRPr="00A2278D">
        <w:t>c</w:t>
      </w:r>
      <w:r w:rsidR="00100B02" w:rsidRPr="00A2278D">
        <w:t>onclure</w:t>
      </w:r>
      <w:r w:rsidRPr="00A2278D">
        <w:t xml:space="preserve"> </w:t>
      </w:r>
      <w:r w:rsidR="00100B02" w:rsidRPr="00A2278D">
        <w:t>les accords connexes acceptés par les Promettants indiqués dans la Notification de Transfert</w:t>
      </w:r>
      <w:r w:rsidR="0098035E" w:rsidRPr="00A2278D">
        <w:rPr>
          <w:highlight w:val="yellow"/>
        </w:rPr>
        <w:t>[</w:t>
      </w:r>
      <w:r w:rsidR="00A41538" w:rsidRPr="00A2278D">
        <w:rPr>
          <w:highlight w:val="yellow"/>
        </w:rPr>
        <w:t xml:space="preserve">, </w:t>
      </w:r>
      <w:r w:rsidR="0098035E" w:rsidRPr="00A2278D">
        <w:rPr>
          <w:highlight w:val="yellow"/>
        </w:rPr>
        <w:t xml:space="preserve">sous réserve de l’Article </w:t>
      </w:r>
      <w:r w:rsidR="0098035E" w:rsidRPr="00A2278D">
        <w:rPr>
          <w:highlight w:val="yellow"/>
        </w:rPr>
        <w:fldChar w:fldCharType="begin"/>
      </w:r>
      <w:r w:rsidR="0098035E" w:rsidRPr="00A2278D">
        <w:rPr>
          <w:highlight w:val="yellow"/>
        </w:rPr>
        <w:instrText xml:space="preserve"> REF _Ref211330601 \w \h  \* MERGEFORMAT </w:instrText>
      </w:r>
      <w:r w:rsidR="0098035E" w:rsidRPr="00A2278D">
        <w:rPr>
          <w:highlight w:val="yellow"/>
        </w:rPr>
      </w:r>
      <w:r w:rsidR="0098035E" w:rsidRPr="00A2278D">
        <w:rPr>
          <w:highlight w:val="yellow"/>
        </w:rPr>
        <w:fldChar w:fldCharType="separate"/>
      </w:r>
      <w:r w:rsidR="0062494E" w:rsidRPr="00A2278D">
        <w:rPr>
          <w:highlight w:val="yellow"/>
        </w:rPr>
        <w:t>12.7.2</w:t>
      </w:r>
      <w:r w:rsidR="0098035E" w:rsidRPr="00A2278D">
        <w:rPr>
          <w:highlight w:val="yellow"/>
        </w:rPr>
        <w:fldChar w:fldCharType="end"/>
      </w:r>
      <w:r w:rsidR="0098035E" w:rsidRPr="00A2278D">
        <w:rPr>
          <w:i/>
          <w:color w:val="808080" w:themeColor="background1" w:themeShade="80"/>
        </w:rPr>
        <w:t xml:space="preserve"> – à conserver uniquement en présence d’une clause d’absence de garanties des Investisseurs (</w:t>
      </w:r>
      <w:r w:rsidR="0098035E" w:rsidRPr="00A2278D">
        <w:rPr>
          <w:i/>
          <w:iCs w:val="0"/>
          <w:color w:val="808080" w:themeColor="background1" w:themeShade="80"/>
        </w:rPr>
        <w:t>Article</w:t>
      </w:r>
      <w:r w:rsidR="0098035E" w:rsidRPr="00A2278D">
        <w:rPr>
          <w:i/>
          <w:color w:val="808080" w:themeColor="background1" w:themeShade="80"/>
        </w:rPr>
        <w:t xml:space="preserve"> </w:t>
      </w:r>
      <w:r w:rsidR="0098035E" w:rsidRPr="00A2278D">
        <w:rPr>
          <w:i/>
          <w:iCs w:val="0"/>
          <w:color w:val="808080" w:themeColor="background1" w:themeShade="80"/>
        </w:rPr>
        <w:fldChar w:fldCharType="begin"/>
      </w:r>
      <w:r w:rsidR="0098035E" w:rsidRPr="00A2278D">
        <w:rPr>
          <w:i/>
          <w:color w:val="808080" w:themeColor="background1" w:themeShade="80"/>
        </w:rPr>
        <w:instrText xml:space="preserve"> REF _Ref209188154 \r \h  \* MERGEFORMAT </w:instrText>
      </w:r>
      <w:r w:rsidR="0098035E" w:rsidRPr="00A2278D">
        <w:rPr>
          <w:i/>
          <w:iCs w:val="0"/>
          <w:color w:val="808080" w:themeColor="background1" w:themeShade="80"/>
        </w:rPr>
      </w:r>
      <w:r w:rsidR="0098035E" w:rsidRPr="00A2278D">
        <w:rPr>
          <w:i/>
          <w:iCs w:val="0"/>
          <w:color w:val="808080" w:themeColor="background1" w:themeShade="80"/>
        </w:rPr>
        <w:fldChar w:fldCharType="separate"/>
      </w:r>
      <w:r w:rsidR="0062494E" w:rsidRPr="00A2278D">
        <w:rPr>
          <w:i/>
          <w:iCs w:val="0"/>
          <w:color w:val="808080" w:themeColor="background1" w:themeShade="80"/>
        </w:rPr>
        <w:t>27</w:t>
      </w:r>
      <w:r w:rsidR="0098035E" w:rsidRPr="00A2278D">
        <w:rPr>
          <w:i/>
          <w:iCs w:val="0"/>
          <w:color w:val="808080" w:themeColor="background1" w:themeShade="80"/>
        </w:rPr>
        <w:fldChar w:fldCharType="end"/>
      </w:r>
      <w:r w:rsidR="0098035E" w:rsidRPr="00A2278D">
        <w:rPr>
          <w:i/>
          <w:color w:val="808080" w:themeColor="background1" w:themeShade="80"/>
        </w:rPr>
        <w:t>)</w:t>
      </w:r>
      <w:r w:rsidR="0098035E" w:rsidRPr="00A2278D">
        <w:rPr>
          <w:highlight w:val="yellow"/>
        </w:rPr>
        <w:t>]</w:t>
      </w:r>
      <w:r w:rsidR="00100B02" w:rsidRPr="00A2278D">
        <w:t>.</w:t>
      </w:r>
      <w:bookmarkEnd w:id="96"/>
    </w:p>
    <w:p w14:paraId="68A2447A" w14:textId="2EDBC6BF" w:rsidR="0006476A" w:rsidRPr="00A2278D" w:rsidRDefault="0006476A" w:rsidP="0006476A">
      <w:pPr>
        <w:pStyle w:val="3article"/>
        <w:numPr>
          <w:ilvl w:val="0"/>
          <w:numId w:val="0"/>
        </w:numPr>
        <w:ind w:left="1418"/>
        <w:rPr>
          <w:highlight w:val="yellow"/>
        </w:rPr>
      </w:pPr>
      <w:r w:rsidRPr="00A2278D">
        <w:rPr>
          <w:highlight w:val="yellow"/>
        </w:rPr>
        <w:t>[</w:t>
      </w:r>
      <w:r w:rsidRPr="00A2278D">
        <w:rPr>
          <w:i/>
          <w:iCs/>
          <w:color w:val="808080" w:themeColor="background1" w:themeShade="80"/>
        </w:rPr>
        <w:t>Si le Cessionnaire Envisagé peut être un</w:t>
      </w:r>
      <w:r w:rsidR="000E39D8" w:rsidRPr="00A2278D">
        <w:rPr>
          <w:i/>
          <w:iCs/>
          <w:color w:val="808080" w:themeColor="background1" w:themeShade="80"/>
        </w:rPr>
        <w:t>e Partie</w:t>
      </w:r>
      <w:r w:rsidRPr="00A2278D">
        <w:rPr>
          <w:highlight w:val="yellow"/>
        </w:rPr>
        <w:t xml:space="preserve"> : </w:t>
      </w:r>
    </w:p>
    <w:p w14:paraId="3429F9E7" w14:textId="10CDEA10" w:rsidR="0006476A" w:rsidRPr="00A2278D" w:rsidRDefault="0006476A" w:rsidP="0006476A">
      <w:pPr>
        <w:pStyle w:val="3article"/>
        <w:rPr>
          <w:highlight w:val="yellow"/>
        </w:rPr>
      </w:pPr>
      <w:r w:rsidRPr="00A2278D">
        <w:rPr>
          <w:highlight w:val="yellow"/>
        </w:rPr>
        <w:t xml:space="preserve">En cas de pluralité de Promettants ou de Cessionnaires Envisagés, les Promettants et les Cessionnaires Envisagés seront tenus des obligations respectivement mises à leur charge aux termes du présent </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_Ref205888823 \r \h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au prorata de leurs Titres Transférés ou de la part des Titres Transférés qu’ils souhaitent acquérir.</w:t>
      </w:r>
    </w:p>
    <w:p w14:paraId="4964D6E1" w14:textId="77777777" w:rsidR="0006476A" w:rsidRPr="00A2278D" w:rsidRDefault="0006476A" w:rsidP="0006476A">
      <w:pPr>
        <w:pStyle w:val="3article"/>
        <w:numPr>
          <w:ilvl w:val="0"/>
          <w:numId w:val="0"/>
        </w:numPr>
        <w:ind w:left="1418"/>
        <w:rPr>
          <w:highlight w:val="yellow"/>
        </w:rPr>
      </w:pPr>
      <w:r w:rsidRPr="00A2278D">
        <w:rPr>
          <w:i/>
          <w:iCs/>
          <w:color w:val="808080" w:themeColor="background1" w:themeShade="80"/>
        </w:rPr>
        <w:t>Si le Cessionnaire Envisagé ne peut être qu’un Tiers</w:t>
      </w:r>
      <w:r w:rsidRPr="00A2278D">
        <w:rPr>
          <w:highlight w:val="yellow"/>
        </w:rPr>
        <w:t xml:space="preserve"> : </w:t>
      </w:r>
    </w:p>
    <w:p w14:paraId="3C9445E9" w14:textId="79F82037" w:rsidR="0006476A" w:rsidRPr="00A2278D" w:rsidRDefault="0006476A" w:rsidP="0006476A">
      <w:pPr>
        <w:pStyle w:val="3article"/>
        <w:rPr>
          <w:highlight w:val="yellow"/>
        </w:rPr>
      </w:pPr>
      <w:r w:rsidRPr="00A2278D">
        <w:rPr>
          <w:highlight w:val="yellow"/>
        </w:rPr>
        <w:t xml:space="preserve">En cas de pluralité de Promettants, ces derniers seront tenus des obligations respectivement mises à leur charge aux termes du présent </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_Ref205888823 \r \h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au prorata de leurs Titres Transférés.]</w:t>
      </w:r>
    </w:p>
    <w:p w14:paraId="26A4E627" w14:textId="77777777" w:rsidR="00100B02" w:rsidRPr="00A2278D" w:rsidRDefault="00100B02" w:rsidP="00100B02">
      <w:pPr>
        <w:pStyle w:val="2article"/>
        <w:rPr>
          <w:lang w:val="fr-FR"/>
        </w:rPr>
      </w:pPr>
      <w:bookmarkStart w:id="97" w:name="_Ref207121592"/>
      <w:r w:rsidRPr="00A2278D">
        <w:rPr>
          <w:lang w:val="fr-FR"/>
        </w:rPr>
        <w:t>Prix</w:t>
      </w:r>
      <w:bookmarkEnd w:id="97"/>
    </w:p>
    <w:p w14:paraId="3827FBDE" w14:textId="571B4073" w:rsidR="005B0219" w:rsidRPr="00A2278D" w:rsidRDefault="005B0219" w:rsidP="0033466C">
      <w:pPr>
        <w:pStyle w:val="3article"/>
      </w:pPr>
      <w:r w:rsidRPr="00A2278D">
        <w:t xml:space="preserve">Le prix des Titres Concernés est déterminé comme suit (pour les besoins du présent </w:t>
      </w:r>
      <w:r w:rsidR="002E423C" w:rsidRPr="00A2278D">
        <w:t>Article</w:t>
      </w:r>
      <w:r w:rsidR="00570C26" w:rsidRPr="00A2278D">
        <w:t>,</w:t>
      </w:r>
      <w:r w:rsidRPr="00A2278D">
        <w:t xml:space="preserve"> le « </w:t>
      </w:r>
      <w:r w:rsidRPr="00A2278D">
        <w:rPr>
          <w:b/>
        </w:rPr>
        <w:t xml:space="preserve">Prix des Titres </w:t>
      </w:r>
      <w:r w:rsidRPr="00A2278D">
        <w:t>»)</w:t>
      </w:r>
      <w:r w:rsidR="00454A4B" w:rsidRPr="00A2278D">
        <w:t>,</w:t>
      </w:r>
      <w:r w:rsidR="00AF46DD" w:rsidRPr="00A2278D">
        <w:t xml:space="preserve"> étant précisé que les Promettants s’interdisent de Transférer leurs Titres Transférés à un prix ou à des conditions plus favorables que celles applicables aux Bénéficiaires.</w:t>
      </w:r>
    </w:p>
    <w:p w14:paraId="1F1E2B8E" w14:textId="12911053" w:rsidR="00100B02" w:rsidRPr="00A2278D" w:rsidRDefault="00100B02" w:rsidP="0033466C">
      <w:pPr>
        <w:pStyle w:val="3article"/>
      </w:pPr>
      <w:r w:rsidRPr="00A2278D">
        <w:t xml:space="preserve">Si le </w:t>
      </w:r>
      <w:r w:rsidR="00C97BE6" w:rsidRPr="00A2278D">
        <w:t>P</w:t>
      </w:r>
      <w:r w:rsidRPr="00A2278D">
        <w:t xml:space="preserve">rix des Titres Transférés est exclusivement payable en numéraire, le </w:t>
      </w:r>
      <w:r w:rsidR="000E287D" w:rsidRPr="00A2278D">
        <w:t>p</w:t>
      </w:r>
      <w:r w:rsidRPr="00A2278D">
        <w:t xml:space="preserve">rix </w:t>
      </w:r>
      <w:r w:rsidR="00AF64E9" w:rsidRPr="00A2278D">
        <w:t xml:space="preserve">par </w:t>
      </w:r>
      <w:r w:rsidRPr="00A2278D">
        <w:t xml:space="preserve">Titre Concerné est égal au Prix en Numéraire indiqué dans la Notification de Transfert. </w:t>
      </w:r>
    </w:p>
    <w:p w14:paraId="6379A1B4" w14:textId="4FEE758D" w:rsidR="00100B02" w:rsidRPr="00A2278D" w:rsidRDefault="00100B02" w:rsidP="0033466C">
      <w:pPr>
        <w:pStyle w:val="3article"/>
      </w:pPr>
      <w:r w:rsidRPr="00A2278D">
        <w:t xml:space="preserve">Si le </w:t>
      </w:r>
      <w:r w:rsidR="00C97BE6" w:rsidRPr="00A2278D">
        <w:t>P</w:t>
      </w:r>
      <w:r w:rsidRPr="00A2278D">
        <w:t>rix des Titres Transférés n’est pas exclusivement payable en numéraire et:</w:t>
      </w:r>
    </w:p>
    <w:p w14:paraId="4C3D5C4B" w14:textId="622BEEFB" w:rsidR="00100B02" w:rsidRPr="00A2278D" w:rsidRDefault="00100B02" w:rsidP="00A82F67">
      <w:pPr>
        <w:pStyle w:val="3liste"/>
      </w:pPr>
      <w:r w:rsidRPr="00A2278D">
        <w:t>si aucun Bénéficiaire n’a fait part de son désaccord dans la Notification de Réponse sur le montant de l'</w:t>
      </w:r>
      <w:r w:rsidR="006F29F5" w:rsidRPr="00A2278D">
        <w:t>É</w:t>
      </w:r>
      <w:r w:rsidRPr="00A2278D">
        <w:t xml:space="preserve">quivalent en Numéraire figurant dans la Notification de Transfert (pour les besoins du présent </w:t>
      </w:r>
      <w:r w:rsidR="002E423C" w:rsidRPr="00A2278D">
        <w:t>Article</w:t>
      </w:r>
      <w:r w:rsidRPr="00A2278D">
        <w:t xml:space="preserve"> la </w:t>
      </w:r>
      <w:r w:rsidRPr="00A2278D">
        <w:lastRenderedPageBreak/>
        <w:t>« </w:t>
      </w:r>
      <w:r w:rsidRPr="00A2278D">
        <w:rPr>
          <w:b/>
          <w:bCs/>
        </w:rPr>
        <w:t>Contestation</w:t>
      </w:r>
      <w:r w:rsidRPr="00A2278D">
        <w:t xml:space="preserve"> »), le prix </w:t>
      </w:r>
      <w:r w:rsidR="009B5F2E" w:rsidRPr="00A2278D">
        <w:t>par</w:t>
      </w:r>
      <w:r w:rsidRPr="00A2278D">
        <w:t xml:space="preserve"> Titre Concerné est égal à l'Équivalent en Numéraire calculé au prorata du nombre de Titres Concernés ;</w:t>
      </w:r>
    </w:p>
    <w:p w14:paraId="690A8448" w14:textId="6939E1B6" w:rsidR="00100B02" w:rsidRPr="00A2278D" w:rsidRDefault="00100B02" w:rsidP="00A82F67">
      <w:pPr>
        <w:pStyle w:val="3liste"/>
      </w:pPr>
      <w:r w:rsidRPr="00A2278D">
        <w:t>si un Bénéficiaire a fait part de sa Contestation dans la Notification de Réponse (le « </w:t>
      </w:r>
      <w:r w:rsidRPr="00A2278D">
        <w:rPr>
          <w:b/>
          <w:bCs/>
        </w:rPr>
        <w:t>Contestataire</w:t>
      </w:r>
      <w:r w:rsidRPr="00A2278D">
        <w:t> »)</w:t>
      </w:r>
      <w:r w:rsidR="007943D7" w:rsidRPr="00A2278D">
        <w:t xml:space="preserve">, </w:t>
      </w:r>
      <w:r w:rsidRPr="00A2278D">
        <w:t xml:space="preserve">le Président en informera dans les meilleurs délais l'ensemble des Bénéficiaires ayant exercé leur Droit de Sortie Conjointe </w:t>
      </w:r>
      <w:r w:rsidR="00CE34F6" w:rsidRPr="00A2278D">
        <w:t>Proportion</w:t>
      </w:r>
      <w:r w:rsidR="006F29F5" w:rsidRPr="00A2278D">
        <w:t>n</w:t>
      </w:r>
      <w:r w:rsidR="00CE34F6" w:rsidRPr="00A2278D">
        <w:t>elle</w:t>
      </w:r>
      <w:r w:rsidRPr="00A2278D">
        <w:t>.</w:t>
      </w:r>
      <w:r w:rsidR="00CE12F1" w:rsidRPr="00A2278D">
        <w:t xml:space="preserve"> </w:t>
      </w:r>
      <w:r w:rsidR="00D86BEC" w:rsidRPr="00A2278D">
        <w:t xml:space="preserve">À défaut d’accord exprès et écrit sur l’Équivalent en Numéraire entre les Contestataires et le Promettant </w:t>
      </w:r>
      <w:r w:rsidR="00F14931" w:rsidRPr="00A2278D">
        <w:t xml:space="preserve">(pour les besoin du présent </w:t>
      </w:r>
      <w:r w:rsidR="002E423C" w:rsidRPr="00A2278D">
        <w:t>Article</w:t>
      </w:r>
      <w:r w:rsidR="00F14931" w:rsidRPr="00A2278D">
        <w:t>, les « </w:t>
      </w:r>
      <w:r w:rsidR="00F14931" w:rsidRPr="00A2278D">
        <w:rPr>
          <w:b/>
          <w:bCs/>
        </w:rPr>
        <w:t>Parties Concernées par l’Expertise</w:t>
      </w:r>
      <w:r w:rsidR="00F14931" w:rsidRPr="00A2278D">
        <w:t xml:space="preserve"> ») </w:t>
      </w:r>
      <w:r w:rsidR="00D86BEC" w:rsidRPr="00A2278D">
        <w:t xml:space="preserve">dans un délai de </w:t>
      </w:r>
      <w:r w:rsidR="00D86BEC" w:rsidRPr="00A2278D">
        <w:rPr>
          <w:highlight w:val="yellow"/>
        </w:rPr>
        <w:t>[quinze (15) / [</w:t>
      </w:r>
      <w:r w:rsidR="00D86BEC" w:rsidRPr="00A2278D">
        <w:rPr>
          <w:highlight w:val="yellow"/>
        </w:rPr>
        <w:sym w:font="Wingdings" w:char="F09F"/>
      </w:r>
      <w:r w:rsidR="00D86BEC" w:rsidRPr="00A2278D">
        <w:rPr>
          <w:highlight w:val="yellow"/>
        </w:rPr>
        <w:t>]]</w:t>
      </w:r>
      <w:r w:rsidR="00D86BEC" w:rsidRPr="00A2278D">
        <w:t xml:space="preserve"> </w:t>
      </w:r>
      <w:r w:rsidR="00D202B6" w:rsidRPr="00A2278D">
        <w:rPr>
          <w:i/>
          <w:iCs/>
          <w:color w:val="808080" w:themeColor="background1" w:themeShade="80"/>
        </w:rPr>
        <w:t>– ce délai ne doit pas être supérieur à celui nécessaire pour nommer l’Expert. En effet, le point de départ du délai de 30 Jours Ouvrables pour nommer l’Expert est la première Contestation. Il faut donc un délai raisonnable pour que les Parties tentent de s’entendre avant la nomination de l’Expert, sans que ce délai soit supérieur à celui prévu pour nommer l’Expert</w:t>
      </w:r>
      <w:r w:rsidR="00D202B6" w:rsidRPr="00A2278D">
        <w:rPr>
          <w:highlight w:val="yellow"/>
        </w:rPr>
        <w:t>]</w:t>
      </w:r>
      <w:r w:rsidR="00D202B6" w:rsidRPr="00A2278D">
        <w:t xml:space="preserve"> </w:t>
      </w:r>
      <w:r w:rsidR="00D86BEC" w:rsidRPr="00A2278D">
        <w:t>Jours Ouvrables à compter de la Contestation, l’Équivalent en Numéraire sera arrêté par un Expert dans les conditions de l’</w:t>
      </w:r>
      <w:r w:rsidR="002E423C" w:rsidRPr="00A2278D">
        <w:t>Article</w:t>
      </w:r>
      <w:r w:rsidR="00D86BEC" w:rsidRPr="00A2278D">
        <w:t xml:space="preserve"> </w:t>
      </w:r>
      <w:r w:rsidR="00D86BEC" w:rsidRPr="00A2278D">
        <w:fldChar w:fldCharType="begin"/>
      </w:r>
      <w:r w:rsidR="00D86BEC" w:rsidRPr="00A2278D">
        <w:instrText xml:space="preserve"> REF _Ref206170649 \r \h </w:instrText>
      </w:r>
      <w:r w:rsidR="00D86BEC" w:rsidRPr="00A2278D">
        <w:fldChar w:fldCharType="separate"/>
      </w:r>
      <w:r w:rsidR="0062494E" w:rsidRPr="00A2278D">
        <w:t>15</w:t>
      </w:r>
      <w:r w:rsidR="00D86BEC" w:rsidRPr="00A2278D">
        <w:fldChar w:fldCharType="end"/>
      </w:r>
      <w:r w:rsidR="004B2E59" w:rsidRPr="00A2278D">
        <w:t>, étant précisé que, conformément à l’</w:t>
      </w:r>
      <w:r w:rsidR="002E423C" w:rsidRPr="00A2278D">
        <w:t>Article</w:t>
      </w:r>
      <w:r w:rsidR="00AD0464" w:rsidRPr="00A2278D">
        <w:t xml:space="preserve"> </w:t>
      </w:r>
      <w:r w:rsidR="00AD0464" w:rsidRPr="00A2278D">
        <w:fldChar w:fldCharType="begin"/>
      </w:r>
      <w:r w:rsidR="00AD0464" w:rsidRPr="00A2278D">
        <w:instrText xml:space="preserve"> REF _Ref207780473 \r \h </w:instrText>
      </w:r>
      <w:r w:rsidR="00AD0464" w:rsidRPr="00A2278D">
        <w:fldChar w:fldCharType="separate"/>
      </w:r>
      <w:r w:rsidR="0062494E" w:rsidRPr="00A2278D">
        <w:t>14.5.1</w:t>
      </w:r>
      <w:r w:rsidR="00AD0464" w:rsidRPr="00A2278D">
        <w:fldChar w:fldCharType="end"/>
      </w:r>
      <w:r w:rsidR="004B2E59" w:rsidRPr="00A2278D">
        <w:t>, l’exercice du Droit de Sortie Conjointe Proportionnelle est suspendu pendant la durée de la procédure d’expertise.</w:t>
      </w:r>
    </w:p>
    <w:p w14:paraId="6E47ED45" w14:textId="77777777" w:rsidR="001D458A" w:rsidRPr="00A2278D" w:rsidRDefault="001D458A" w:rsidP="00523BA1">
      <w:pPr>
        <w:pStyle w:val="3article"/>
        <w:rPr>
          <w:i/>
          <w:iCs/>
          <w:color w:val="808080" w:themeColor="background1" w:themeShade="80"/>
        </w:rPr>
      </w:pPr>
      <w:bookmarkStart w:id="98" w:name="_Ref213249624"/>
      <w:r w:rsidRPr="00A2278D">
        <w:rPr>
          <w:highlight w:val="yellow"/>
        </w:rPr>
        <w:t>Droit de repentir</w:t>
      </w:r>
      <w:bookmarkEnd w:id="98"/>
    </w:p>
    <w:p w14:paraId="1D76E733" w14:textId="77777777" w:rsidR="001D458A" w:rsidRPr="00A2278D" w:rsidRDefault="001D458A" w:rsidP="001D458A">
      <w:r w:rsidRPr="00A2278D">
        <w:rPr>
          <w:highlight w:val="yellow"/>
        </w:rPr>
        <w:t>[</w:t>
      </w:r>
      <w:r w:rsidRPr="00A2278D">
        <w:rPr>
          <w:i/>
          <w:iCs/>
          <w:color w:val="808080" w:themeColor="background1" w:themeShade="80"/>
        </w:rPr>
        <w:t>Le droit des Promettants de se repentir est facultatif.</w:t>
      </w:r>
      <w:r w:rsidRPr="00A2278D">
        <w:rPr>
          <w:color w:val="808080" w:themeColor="background1" w:themeShade="80"/>
        </w:rPr>
        <w:t xml:space="preserve"> </w:t>
      </w:r>
    </w:p>
    <w:p w14:paraId="75905B0D" w14:textId="4DAA22E0" w:rsidR="001D458A" w:rsidRPr="00A2278D" w:rsidRDefault="001D458A" w:rsidP="001D458A">
      <w:r w:rsidRPr="00A2278D">
        <w:rPr>
          <w:i/>
          <w:iCs/>
          <w:color w:val="808080" w:themeColor="background1" w:themeShade="80"/>
        </w:rPr>
        <w:t xml:space="preserve">En présence d’un droit de repentir, conserver seulement ce premier paragraphe surligné suivant et supprimer le deuxième paragraphe surligné de cet Article </w:t>
      </w:r>
      <w:r w:rsidRPr="00A2278D">
        <w:rPr>
          <w:i/>
          <w:iCs/>
          <w:color w:val="808080" w:themeColor="background1" w:themeShade="80"/>
        </w:rPr>
        <w:fldChar w:fldCharType="begin"/>
      </w:r>
      <w:r w:rsidRPr="00A2278D">
        <w:rPr>
          <w:i/>
          <w:iCs/>
          <w:color w:val="808080" w:themeColor="background1" w:themeShade="80"/>
        </w:rPr>
        <w:instrText xml:space="preserve"> REF _Ref213249624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12.4.4</w:t>
      </w:r>
      <w:r w:rsidRPr="00A2278D">
        <w:rPr>
          <w:i/>
          <w:iCs/>
          <w:color w:val="808080" w:themeColor="background1" w:themeShade="80"/>
        </w:rPr>
        <w:fldChar w:fldCharType="end"/>
      </w:r>
      <w:r w:rsidRPr="00A2278D">
        <w:rPr>
          <w:i/>
          <w:iCs/>
          <w:color w:val="808080" w:themeColor="background1" w:themeShade="80"/>
        </w:rPr>
        <w:t xml:space="preserve"> -</w:t>
      </w:r>
      <w:r w:rsidRPr="00A2278D">
        <w:rPr>
          <w:color w:val="808080" w:themeColor="background1" w:themeShade="80"/>
        </w:rPr>
        <w:t xml:space="preserve"> </w:t>
      </w:r>
      <w:r w:rsidRPr="00A2278D">
        <w:rPr>
          <w:highlight w:val="yellow"/>
        </w:rPr>
        <w:t xml:space="preserve">En cas de Contestation, le Promettant dispose d’un droit de repentir, dans les conditions de l’Article </w:t>
      </w:r>
      <w:r w:rsidRPr="00A2278D">
        <w:rPr>
          <w:highlight w:val="yellow"/>
        </w:rPr>
        <w:fldChar w:fldCharType="begin"/>
      </w:r>
      <w:r w:rsidRPr="00A2278D">
        <w:rPr>
          <w:highlight w:val="yellow"/>
        </w:rPr>
        <w:instrText xml:space="preserve"> REF _Ref207183361 \r \h  \* MERGEFORMAT </w:instrText>
      </w:r>
      <w:r w:rsidRPr="00A2278D">
        <w:rPr>
          <w:highlight w:val="yellow"/>
        </w:rPr>
      </w:r>
      <w:r w:rsidRPr="00A2278D">
        <w:rPr>
          <w:highlight w:val="yellow"/>
        </w:rPr>
        <w:fldChar w:fldCharType="separate"/>
      </w:r>
      <w:r w:rsidR="0062494E" w:rsidRPr="00A2278D">
        <w:rPr>
          <w:highlight w:val="yellow"/>
        </w:rPr>
        <w:t>14.5.2</w:t>
      </w:r>
      <w:r w:rsidRPr="00A2278D">
        <w:rPr>
          <w:highlight w:val="yellow"/>
        </w:rPr>
        <w:fldChar w:fldCharType="end"/>
      </w:r>
      <w:r w:rsidRPr="00A2278D">
        <w:rPr>
          <w:highlight w:val="yellow"/>
        </w:rPr>
        <w:t>.</w:t>
      </w:r>
    </w:p>
    <w:p w14:paraId="3E020586" w14:textId="77777777" w:rsidR="001D458A" w:rsidRPr="00A2278D" w:rsidRDefault="001D458A" w:rsidP="001D458A">
      <w:pPr>
        <w:rPr>
          <w:highlight w:val="yellow"/>
        </w:rPr>
      </w:pPr>
      <w:r w:rsidRPr="00A2278D">
        <w:rPr>
          <w:highlight w:val="yellow"/>
        </w:rPr>
        <w:t xml:space="preserve">/ </w:t>
      </w:r>
    </w:p>
    <w:p w14:paraId="64C89F4A" w14:textId="509436E5" w:rsidR="00C43FE1" w:rsidRPr="00A2278D" w:rsidRDefault="001D458A" w:rsidP="001D458A">
      <w:r w:rsidRPr="00A2278D">
        <w:rPr>
          <w:i/>
          <w:iCs/>
          <w:color w:val="808080" w:themeColor="background1" w:themeShade="80"/>
        </w:rPr>
        <w:t xml:space="preserve">En l’absence de droit de repentir, conserver le paragraphe surligné suivant et supprimer le paragraphe précédent, car il active le droit de repentir décrit à l’Article </w:t>
      </w:r>
      <w:r w:rsidRPr="00A2278D">
        <w:rPr>
          <w:i/>
          <w:iCs/>
          <w:color w:val="808080" w:themeColor="background1" w:themeShade="80"/>
        </w:rPr>
        <w:fldChar w:fldCharType="begin"/>
      </w:r>
      <w:r w:rsidRPr="00A2278D">
        <w:rPr>
          <w:i/>
          <w:iCs/>
          <w:color w:val="808080" w:themeColor="background1" w:themeShade="80"/>
        </w:rPr>
        <w:instrText xml:space="preserve"> REF _Ref207183361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14.5.2</w:t>
      </w:r>
      <w:r w:rsidRPr="00A2278D">
        <w:rPr>
          <w:i/>
          <w:iCs/>
          <w:color w:val="808080" w:themeColor="background1" w:themeShade="80"/>
        </w:rPr>
        <w:fldChar w:fldCharType="end"/>
      </w:r>
      <w:r w:rsidRPr="00A2278D">
        <w:rPr>
          <w:i/>
          <w:iCs/>
          <w:color w:val="808080" w:themeColor="background1" w:themeShade="80"/>
        </w:rPr>
        <w:t>.</w:t>
      </w:r>
      <w:r w:rsidRPr="00A2278D">
        <w:rPr>
          <w:color w:val="808080" w:themeColor="background1" w:themeShade="80"/>
        </w:rPr>
        <w:t xml:space="preserve"> - </w:t>
      </w:r>
      <w:r w:rsidRPr="00A2278D">
        <w:rPr>
          <w:highlight w:val="yellow"/>
        </w:rPr>
        <w:t xml:space="preserve">En cas de Contestation, le Promettant ne dispose pas d’un droit de repentir.] </w:t>
      </w:r>
    </w:p>
    <w:p w14:paraId="48B66B40" w14:textId="7221D4F9" w:rsidR="00051CE5" w:rsidRPr="00A2278D" w:rsidRDefault="00051CE5" w:rsidP="00100B02">
      <w:pPr>
        <w:pStyle w:val="2article"/>
        <w:rPr>
          <w:highlight w:val="yellow"/>
          <w:lang w:val="fr-FR"/>
        </w:rPr>
      </w:pPr>
      <w:bookmarkStart w:id="99" w:name="_Ref207209597"/>
      <w:r w:rsidRPr="00A2278D">
        <w:rPr>
          <w:highlight w:val="yellow"/>
          <w:lang w:val="fr-FR"/>
        </w:rPr>
        <w:t>Compte courant</w:t>
      </w:r>
      <w:bookmarkEnd w:id="99"/>
    </w:p>
    <w:p w14:paraId="6BFDEF1A" w14:textId="7909DEC9" w:rsidR="00C929D3" w:rsidRPr="00A2278D" w:rsidRDefault="00C929D3" w:rsidP="00C929D3">
      <w:pPr>
        <w:rPr>
          <w:i/>
          <w:iCs/>
          <w:color w:val="808080" w:themeColor="background1" w:themeShade="80"/>
        </w:rPr>
      </w:pPr>
      <w:r w:rsidRPr="00A2278D">
        <w:rPr>
          <w:highlight w:val="yellow"/>
        </w:rPr>
        <w:t>[</w:t>
      </w:r>
      <w:r w:rsidRPr="00A2278D">
        <w:rPr>
          <w:i/>
          <w:iCs/>
          <w:color w:val="808080" w:themeColor="background1" w:themeShade="80"/>
        </w:rPr>
        <w:t>Cette clause est facultative. Il est très inhabituel de prévoir le rachat d’une partie du compte-courant lors de l’exercice du Droit de Sortie Conjointe Proportionnelle. Cela est très favorable aux Bénéficiaires qui sont très souvent les Investisseurs.</w:t>
      </w:r>
    </w:p>
    <w:p w14:paraId="12B131E4" w14:textId="0AB4BFD5" w:rsidR="008F5CB0" w:rsidRPr="00A2278D" w:rsidRDefault="008F5CB0" w:rsidP="008F5CB0">
      <w:r w:rsidRPr="00A2278D">
        <w:t xml:space="preserve">Si un Bénéficiaire détient à l'encontre de la Société une Créance en Compte Courant, la quote-part de </w:t>
      </w:r>
      <w:r w:rsidR="00C929D3" w:rsidRPr="00A2278D">
        <w:t>cette</w:t>
      </w:r>
      <w:r w:rsidRPr="00A2278D">
        <w:t xml:space="preserve"> Créance en Compte Courant correspondant </w:t>
      </w:r>
      <w:r w:rsidR="00C929D3" w:rsidRPr="00A2278D">
        <w:t>au prorata</w:t>
      </w:r>
      <w:r w:rsidRPr="00A2278D">
        <w:t xml:space="preserve"> de</w:t>
      </w:r>
      <w:r w:rsidR="00C929D3" w:rsidRPr="00A2278D">
        <w:t>s</w:t>
      </w:r>
      <w:r w:rsidRPr="00A2278D">
        <w:t xml:space="preserve"> Titres Concernés par rapport au nombre total de Titres détenus par </w:t>
      </w:r>
      <w:r w:rsidR="00C929D3" w:rsidRPr="00A2278D">
        <w:t xml:space="preserve">le </w:t>
      </w:r>
      <w:r w:rsidRPr="00A2278D">
        <w:t xml:space="preserve">Bénéficiaire sera acquise par le </w:t>
      </w:r>
      <w:r w:rsidR="000E287D" w:rsidRPr="00A2278D">
        <w:t xml:space="preserve">Promettant </w:t>
      </w:r>
      <w:r w:rsidRPr="00A2278D">
        <w:t xml:space="preserve">(ou le </w:t>
      </w:r>
      <w:r w:rsidR="000E287D" w:rsidRPr="00A2278D">
        <w:t>Cessionnaire Envisagé en cas de substitution</w:t>
      </w:r>
      <w:r w:rsidRPr="00A2278D">
        <w:t>) et sera payée au Bénéficiaire concerné.</w:t>
      </w:r>
      <w:r w:rsidR="005E74E3" w:rsidRPr="00A2278D">
        <w:rPr>
          <w:highlight w:val="yellow"/>
        </w:rPr>
        <w:t>]</w:t>
      </w:r>
    </w:p>
    <w:p w14:paraId="783B86FA" w14:textId="0B96A1B6" w:rsidR="00100B02" w:rsidRPr="00A2278D" w:rsidRDefault="00100B02" w:rsidP="00100B02">
      <w:pPr>
        <w:pStyle w:val="2article"/>
        <w:rPr>
          <w:lang w:val="fr-FR"/>
        </w:rPr>
      </w:pPr>
      <w:r w:rsidRPr="00A2278D">
        <w:rPr>
          <w:lang w:val="fr-FR"/>
        </w:rPr>
        <w:lastRenderedPageBreak/>
        <w:t xml:space="preserve">Réalisation du Transfert </w:t>
      </w:r>
      <w:r w:rsidR="003D4644" w:rsidRPr="00A2278D">
        <w:rPr>
          <w:lang w:val="fr-FR"/>
        </w:rPr>
        <w:t>des Titres Transférés</w:t>
      </w:r>
      <w:r w:rsidRPr="00A2278D">
        <w:rPr>
          <w:lang w:val="fr-FR"/>
        </w:rPr>
        <w:t xml:space="preserve"> et du Transfert des Titres Concernés en cas d'exercice du Droit de Sortie Conjointe </w:t>
      </w:r>
      <w:r w:rsidR="003D4644" w:rsidRPr="00A2278D">
        <w:rPr>
          <w:lang w:val="fr-FR"/>
        </w:rPr>
        <w:t>Proportionnelle</w:t>
      </w:r>
    </w:p>
    <w:p w14:paraId="70AD6C62" w14:textId="2CEE3C0F" w:rsidR="000F3EBF" w:rsidRPr="00A2278D" w:rsidRDefault="00100B02" w:rsidP="0077066D">
      <w:pPr>
        <w:pStyle w:val="3article"/>
      </w:pPr>
      <w:r w:rsidRPr="00A2278D">
        <w:t xml:space="preserve">En cas d'exercice par un Bénéficiaire de son Droit de Sortie Conjointe </w:t>
      </w:r>
      <w:r w:rsidR="003D4644" w:rsidRPr="00A2278D">
        <w:t>Proportionnelle</w:t>
      </w:r>
      <w:r w:rsidR="000E287D" w:rsidRPr="00A2278D">
        <w:t xml:space="preserve">, </w:t>
      </w:r>
      <w:r w:rsidRPr="00A2278D">
        <w:t xml:space="preserve">le Transfert des Titres Concernés </w:t>
      </w:r>
      <w:r w:rsidR="0077066D" w:rsidRPr="00A2278D">
        <w:t>devra intervenir</w:t>
      </w:r>
      <w:r w:rsidR="000F3EBF" w:rsidRPr="00A2278D">
        <w:t> :</w:t>
      </w:r>
    </w:p>
    <w:p w14:paraId="056E7ABD" w14:textId="14C35401" w:rsidR="006F1254" w:rsidRPr="00A2278D" w:rsidRDefault="00100B02" w:rsidP="006F1254">
      <w:pPr>
        <w:pStyle w:val="3liste"/>
        <w:rPr>
          <w:i/>
          <w:iCs/>
          <w:color w:val="808080" w:themeColor="background1" w:themeShade="80"/>
        </w:rPr>
      </w:pPr>
      <w:r w:rsidRPr="00A2278D">
        <w:t xml:space="preserve">au plus tard dans le délai de </w:t>
      </w:r>
      <w:r w:rsidRPr="00A2278D">
        <w:rPr>
          <w:highlight w:val="yellow"/>
        </w:rPr>
        <w:t>[quarante-cinq (45) / [</w:t>
      </w:r>
      <w:r w:rsidRPr="00A2278D">
        <w:rPr>
          <w:highlight w:val="yellow"/>
        </w:rPr>
        <w:sym w:font="Wingdings" w:char="F09F"/>
      </w:r>
      <w:r w:rsidRPr="00A2278D">
        <w:rPr>
          <w:highlight w:val="yellow"/>
        </w:rPr>
        <w:t>]]</w:t>
      </w:r>
      <w:r w:rsidRPr="00A2278D">
        <w:t xml:space="preserve"> Jours Ouvrables à compter :</w:t>
      </w:r>
      <w:r w:rsidR="006F1254" w:rsidRPr="00A2278D">
        <w:t xml:space="preserve"> </w:t>
      </w:r>
      <w:r w:rsidR="006F1254" w:rsidRPr="00A2278D">
        <w:rPr>
          <w:i/>
          <w:iCs/>
          <w:color w:val="808080" w:themeColor="background1" w:themeShade="80"/>
        </w:rPr>
        <w:t xml:space="preserve">[En cas d’application d’une clause d’agrément, vérifier que </w:t>
      </w:r>
      <w:r w:rsidR="00B846FA" w:rsidRPr="00A2278D">
        <w:rPr>
          <w:i/>
          <w:iCs/>
          <w:color w:val="808080" w:themeColor="background1" w:themeShade="80"/>
        </w:rPr>
        <w:t>ce délai</w:t>
      </w:r>
      <w:r w:rsidR="006F1254" w:rsidRPr="00A2278D">
        <w:rPr>
          <w:i/>
          <w:iCs/>
          <w:color w:val="808080" w:themeColor="background1" w:themeShade="80"/>
        </w:rPr>
        <w:t xml:space="preserve"> de 45 Jours Ouvrables est cohérent avec les délais prévus par la clause d’agrément. Il ne faudrait pas que </w:t>
      </w:r>
      <w:r w:rsidR="00B846FA" w:rsidRPr="00A2278D">
        <w:rPr>
          <w:i/>
          <w:iCs/>
          <w:color w:val="808080" w:themeColor="background1" w:themeShade="80"/>
        </w:rPr>
        <w:t>ce délai</w:t>
      </w:r>
      <w:r w:rsidR="006F1254" w:rsidRPr="00A2278D">
        <w:rPr>
          <w:i/>
          <w:iCs/>
          <w:color w:val="808080" w:themeColor="background1" w:themeShade="80"/>
        </w:rPr>
        <w:t xml:space="preserve"> expire avant que l’agrément ait pu être donné. Si possible :</w:t>
      </w:r>
    </w:p>
    <w:p w14:paraId="7A675DE7" w14:textId="77777777" w:rsidR="006F1254" w:rsidRPr="00A2278D" w:rsidRDefault="006F1254">
      <w:pPr>
        <w:pStyle w:val="Paragraphedeliste"/>
        <w:numPr>
          <w:ilvl w:val="0"/>
          <w:numId w:val="25"/>
        </w:numPr>
        <w:ind w:left="2694"/>
        <w:rPr>
          <w:i/>
          <w:iCs/>
          <w:color w:val="808080" w:themeColor="background1" w:themeShade="80"/>
        </w:rPr>
      </w:pPr>
      <w:r w:rsidRPr="00A2278D">
        <w:rPr>
          <w:i/>
          <w:iCs/>
          <w:color w:val="808080" w:themeColor="background1" w:themeShade="80"/>
        </w:rPr>
        <w:t>en SAS ne pas intégrer de clause d’agrément</w:t>
      </w:r>
    </w:p>
    <w:p w14:paraId="6A8A5E6D" w14:textId="1FB88458" w:rsidR="006F1254" w:rsidRPr="00A2278D" w:rsidRDefault="006F1254">
      <w:pPr>
        <w:pStyle w:val="Paragraphedeliste"/>
        <w:numPr>
          <w:ilvl w:val="0"/>
          <w:numId w:val="25"/>
        </w:numPr>
        <w:ind w:left="2694"/>
        <w:rPr>
          <w:i/>
          <w:iCs/>
          <w:color w:val="808080" w:themeColor="background1" w:themeShade="80"/>
        </w:rPr>
      </w:pPr>
      <w:r w:rsidRPr="00A2278D">
        <w:rPr>
          <w:i/>
          <w:iCs/>
          <w:color w:val="808080" w:themeColor="background1" w:themeShade="80"/>
        </w:rPr>
        <w:t>en SARL limiter le champ de la clause d’agrément aux seules cessions aux Tiers.</w:t>
      </w:r>
      <w:r w:rsidR="00C14366" w:rsidRPr="00A2278D">
        <w:rPr>
          <w:i/>
          <w:iCs/>
          <w:color w:val="808080" w:themeColor="background1" w:themeShade="80"/>
        </w:rPr>
        <w:t xml:space="preserve"> Ainsi, il ne sera pas fait usage de la faculté de substitution et les Associés restant dans la Société pourront agréer le Tiers.</w:t>
      </w:r>
      <w:r w:rsidR="00D34238" w:rsidRPr="00A2278D">
        <w:rPr>
          <w:i/>
          <w:iCs/>
          <w:color w:val="808080" w:themeColor="background1" w:themeShade="80"/>
        </w:rPr>
        <w:t xml:space="preserve"> Si une difficulté persiste car l’agrément n’est pas acquis, en SARL, cela conduira au rachat obligatoire des parts sociales des cédants par la Société qui devra ensuite les céder à une personne agréée ou les annuler par réduction de capital.</w:t>
      </w:r>
      <w:r w:rsidRPr="00A2278D">
        <w:rPr>
          <w:i/>
          <w:iCs/>
          <w:color w:val="808080" w:themeColor="background1" w:themeShade="80"/>
        </w:rPr>
        <w:t xml:space="preserve">] </w:t>
      </w:r>
    </w:p>
    <w:p w14:paraId="4C442E19" w14:textId="77777777" w:rsidR="00100B02" w:rsidRPr="00A2278D" w:rsidRDefault="00100B02">
      <w:pPr>
        <w:pStyle w:val="3sousliste"/>
        <w:numPr>
          <w:ilvl w:val="0"/>
          <w:numId w:val="13"/>
        </w:numPr>
      </w:pPr>
      <w:r w:rsidRPr="00A2278D">
        <w:t>de l’expiration du Délai de Réponse ; ou</w:t>
      </w:r>
    </w:p>
    <w:p w14:paraId="6EA960D4" w14:textId="787B2ACC" w:rsidR="00100B02" w:rsidRPr="00A2278D" w:rsidRDefault="005C1324" w:rsidP="000F3EBF">
      <w:pPr>
        <w:pStyle w:val="3sousliste"/>
      </w:pPr>
      <w:r w:rsidRPr="00A2278D">
        <w:t>de l’expiration du Délai de Réponse Supplémentaire prévu à l’</w:t>
      </w:r>
      <w:r w:rsidR="002E423C" w:rsidRPr="00A2278D">
        <w:t>Article</w:t>
      </w:r>
      <w:r w:rsidRPr="00A2278D">
        <w:t xml:space="preserve"> </w:t>
      </w:r>
      <w:r w:rsidRPr="00A2278D">
        <w:fldChar w:fldCharType="begin"/>
      </w:r>
      <w:r w:rsidRPr="00A2278D">
        <w:instrText xml:space="preserve"> REF _Ref207206732 \r \h </w:instrText>
      </w:r>
      <w:r w:rsidR="000F3EBF" w:rsidRPr="00A2278D">
        <w:instrText xml:space="preserve"> \* MERGEFORMAT </w:instrText>
      </w:r>
      <w:r w:rsidRPr="00A2278D">
        <w:fldChar w:fldCharType="separate"/>
      </w:r>
      <w:r w:rsidR="0062494E" w:rsidRPr="00A2278D">
        <w:t>14.5.3</w:t>
      </w:r>
      <w:r w:rsidRPr="00A2278D">
        <w:fldChar w:fldCharType="end"/>
      </w:r>
      <w:r w:rsidRPr="00A2278D">
        <w:t xml:space="preserve">, le cas échéant </w:t>
      </w:r>
      <w:r w:rsidR="00100B02" w:rsidRPr="00A2278D">
        <w:t>;</w:t>
      </w:r>
    </w:p>
    <w:p w14:paraId="283710B3" w14:textId="393E0466" w:rsidR="0077066D" w:rsidRPr="00A2278D" w:rsidRDefault="0077066D" w:rsidP="000F3EBF">
      <w:pPr>
        <w:pStyle w:val="3liste"/>
      </w:pPr>
      <w:r w:rsidRPr="00A2278D">
        <w:t>et :</w:t>
      </w:r>
    </w:p>
    <w:p w14:paraId="55699FC5" w14:textId="6692D781" w:rsidR="0077066D" w:rsidRPr="00A2278D" w:rsidRDefault="0077066D">
      <w:pPr>
        <w:pStyle w:val="3sousliste"/>
        <w:numPr>
          <w:ilvl w:val="0"/>
          <w:numId w:val="14"/>
        </w:numPr>
      </w:pPr>
      <w:r w:rsidRPr="00A2278D">
        <w:t>en cas de substitution, concomitamment au Transfert des Titres Transférés au Cessionnaire Envisagé ;</w:t>
      </w:r>
    </w:p>
    <w:p w14:paraId="45536870" w14:textId="0C122073" w:rsidR="0077066D" w:rsidRPr="00A2278D" w:rsidRDefault="0077066D" w:rsidP="000F3EBF">
      <w:pPr>
        <w:pStyle w:val="3sousliste"/>
      </w:pPr>
      <w:r w:rsidRPr="00A2278D">
        <w:t xml:space="preserve">en l’absence de substitution, le Transfert des Titres Concernés aux Promettants interviendra sous condition résolutoire de la réalisation </w:t>
      </w:r>
      <w:r w:rsidR="00476E45" w:rsidRPr="00A2278D">
        <w:t xml:space="preserve">par les Promettants </w:t>
      </w:r>
      <w:r w:rsidRPr="00A2278D">
        <w:t xml:space="preserve">du Transfert des Titres Transférés et des Titres Concernés au Cessionnaire Envisagé à des conditions strictement identiques et dans un délai de </w:t>
      </w:r>
      <w:r w:rsidR="0088226A" w:rsidRPr="00A2278D">
        <w:rPr>
          <w:highlight w:val="yellow"/>
        </w:rPr>
        <w:t>[</w:t>
      </w:r>
      <w:r w:rsidRPr="00A2278D">
        <w:rPr>
          <w:highlight w:val="yellow"/>
        </w:rPr>
        <w:t>trois (3)</w:t>
      </w:r>
      <w:r w:rsidR="0088226A" w:rsidRPr="00A2278D">
        <w:rPr>
          <w:highlight w:val="yellow"/>
        </w:rPr>
        <w:t xml:space="preserve"> / </w:t>
      </w:r>
      <w:r w:rsidRPr="00A2278D">
        <w:rPr>
          <w:highlight w:val="yellow"/>
        </w:rPr>
        <w:t xml:space="preserve"> </w:t>
      </w:r>
      <w:r w:rsidR="0088226A" w:rsidRPr="00A2278D">
        <w:rPr>
          <w:highlight w:val="yellow"/>
        </w:rPr>
        <w:t>[●]]</w:t>
      </w:r>
      <w:r w:rsidR="0088226A" w:rsidRPr="00A2278D">
        <w:t xml:space="preserve"> </w:t>
      </w:r>
      <w:r w:rsidRPr="00A2278D">
        <w:t>Jours Ouvrables à compter du Transfert des Titres Concernés aux Promettants</w:t>
      </w:r>
      <w:r w:rsidR="000F3EBF" w:rsidRPr="00A2278D">
        <w:t>.</w:t>
      </w:r>
      <w:r w:rsidR="0088226A" w:rsidRPr="00A2278D">
        <w:t xml:space="preserve"> </w:t>
      </w:r>
      <w:r w:rsidR="0088226A" w:rsidRPr="00A2278D">
        <w:rPr>
          <w:i/>
          <w:iCs/>
          <w:color w:val="808080" w:themeColor="background1" w:themeShade="80"/>
        </w:rPr>
        <w:t>[En cas de clause d’agrément applicable pour le Transfert au Cessionnaire Envisagé, adapter le délai à celui nécessaire pour obtenir l’agrément.]</w:t>
      </w:r>
    </w:p>
    <w:p w14:paraId="51D805A9" w14:textId="73FB60FC" w:rsidR="00100B02" w:rsidRPr="00A2278D" w:rsidRDefault="00100B02" w:rsidP="0033466C">
      <w:pPr>
        <w:pStyle w:val="3article"/>
      </w:pPr>
      <w:r w:rsidRPr="00A2278D">
        <w:t xml:space="preserve">Le jour du Transfert des Titres Concernés </w:t>
      </w:r>
      <w:r w:rsidR="00AF64E9" w:rsidRPr="00A2278D">
        <w:t>et</w:t>
      </w:r>
      <w:r w:rsidR="00AF46DD" w:rsidRPr="00A2278D">
        <w:t>, le cas échéant,</w:t>
      </w:r>
      <w:r w:rsidRPr="00A2278D">
        <w:t xml:space="preserve"> des Titres Transférés :</w:t>
      </w:r>
    </w:p>
    <w:p w14:paraId="675E1396" w14:textId="3F0FBE21" w:rsidR="00100B02" w:rsidRPr="00A2278D" w:rsidRDefault="00100B02" w:rsidP="00A82F67">
      <w:pPr>
        <w:pStyle w:val="3liste"/>
      </w:pPr>
      <w:r w:rsidRPr="00A2278D">
        <w:t xml:space="preserve">chaque Bénéficiaire qui a exercé son Droit de Sortie Conjointe </w:t>
      </w:r>
      <w:r w:rsidR="006E22C0" w:rsidRPr="00A2278D">
        <w:t>Proportionnelle</w:t>
      </w:r>
      <w:r w:rsidRPr="00A2278D">
        <w:t xml:space="preserve"> et les Promettants remettront au Cessionnaire Envisagé  (ou au</w:t>
      </w:r>
      <w:r w:rsidR="00587309" w:rsidRPr="00A2278D">
        <w:t>x</w:t>
      </w:r>
      <w:r w:rsidRPr="00A2278D">
        <w:t xml:space="preserve"> Promettant</w:t>
      </w:r>
      <w:r w:rsidR="00587309" w:rsidRPr="00A2278D">
        <w:t>s</w:t>
      </w:r>
      <w:r w:rsidRPr="00A2278D">
        <w:t xml:space="preserve"> en l’absence de substitution du Cessionnaire </w:t>
      </w:r>
      <w:r w:rsidRPr="00A2278D">
        <w:lastRenderedPageBreak/>
        <w:t>Envisagé) l’ordre de mouvement correspondant à leurs Titres Concernés ou à leurs Titres Transférés</w:t>
      </w:r>
      <w:r w:rsidR="00582ED2" w:rsidRPr="00A2278D">
        <w:t xml:space="preserve"> </w:t>
      </w:r>
      <w:r w:rsidR="00582ED2" w:rsidRPr="00A2278D">
        <w:rPr>
          <w:rFonts w:eastAsiaTheme="minorHAnsi"/>
        </w:rPr>
        <w:t xml:space="preserve">ainsi que les imprimés fiscaux </w:t>
      </w:r>
      <w:r w:rsidR="00FD0D46" w:rsidRPr="00A2278D">
        <w:rPr>
          <w:rFonts w:eastAsiaTheme="minorHAnsi"/>
        </w:rPr>
        <w:t>requis</w:t>
      </w:r>
      <w:r w:rsidR="00582ED2" w:rsidRPr="00A2278D">
        <w:rPr>
          <w:rFonts w:eastAsiaTheme="minorHAnsi"/>
        </w:rPr>
        <w:t xml:space="preserve"> dûment remplis </w:t>
      </w:r>
      <w:r w:rsidRPr="00A2278D">
        <w:t>et signeront les accords visés à l’</w:t>
      </w:r>
      <w:r w:rsidR="002E423C" w:rsidRPr="00A2278D">
        <w:t>Article</w:t>
      </w:r>
      <w:r w:rsidRPr="00A2278D">
        <w:t xml:space="preserve"> </w:t>
      </w:r>
      <w:r w:rsidR="00476E45" w:rsidRPr="00A2278D">
        <w:fldChar w:fldCharType="begin"/>
      </w:r>
      <w:r w:rsidR="00476E45" w:rsidRPr="00A2278D">
        <w:instrText xml:space="preserve"> REF _Ref207120711 \r \h </w:instrText>
      </w:r>
      <w:r w:rsidR="00476E45" w:rsidRPr="00A2278D">
        <w:fldChar w:fldCharType="separate"/>
      </w:r>
      <w:r w:rsidR="0062494E" w:rsidRPr="00A2278D">
        <w:t>12.3.1(b)</w:t>
      </w:r>
      <w:r w:rsidR="00476E45" w:rsidRPr="00A2278D">
        <w:fldChar w:fldCharType="end"/>
      </w:r>
      <w:r w:rsidR="00FF445D" w:rsidRPr="00A2278D">
        <w:rPr>
          <w:highlight w:val="yellow"/>
        </w:rPr>
        <w:t xml:space="preserve">[, sous réserve de l’Article </w:t>
      </w:r>
      <w:r w:rsidR="00FF445D" w:rsidRPr="00A2278D">
        <w:rPr>
          <w:highlight w:val="yellow"/>
        </w:rPr>
        <w:fldChar w:fldCharType="begin"/>
      </w:r>
      <w:r w:rsidR="00FF445D" w:rsidRPr="00A2278D">
        <w:rPr>
          <w:highlight w:val="yellow"/>
        </w:rPr>
        <w:instrText xml:space="preserve"> REF _Ref211330601 \w \h  \* MERGEFORMAT </w:instrText>
      </w:r>
      <w:r w:rsidR="00FF445D" w:rsidRPr="00A2278D">
        <w:rPr>
          <w:highlight w:val="yellow"/>
        </w:rPr>
      </w:r>
      <w:r w:rsidR="00FF445D" w:rsidRPr="00A2278D">
        <w:rPr>
          <w:highlight w:val="yellow"/>
        </w:rPr>
        <w:fldChar w:fldCharType="separate"/>
      </w:r>
      <w:r w:rsidR="0062494E" w:rsidRPr="00A2278D">
        <w:rPr>
          <w:highlight w:val="yellow"/>
        </w:rPr>
        <w:t>12.7.2</w:t>
      </w:r>
      <w:r w:rsidR="00FF445D" w:rsidRPr="00A2278D">
        <w:rPr>
          <w:highlight w:val="yellow"/>
        </w:rPr>
        <w:fldChar w:fldCharType="end"/>
      </w:r>
      <w:r w:rsidR="00FF445D" w:rsidRPr="00A2278D">
        <w:rPr>
          <w:i/>
          <w:color w:val="808080" w:themeColor="background1" w:themeShade="80"/>
        </w:rPr>
        <w:t xml:space="preserve"> – à conserver uniquement e</w:t>
      </w:r>
      <w:r w:rsidR="00FF445D" w:rsidRPr="00A2278D">
        <w:rPr>
          <w:i/>
          <w:iCs/>
          <w:color w:val="808080" w:themeColor="background1" w:themeShade="80"/>
        </w:rPr>
        <w:t xml:space="preserve">n présence d’une clause d’absence de garanties des Investisseurs (Article </w:t>
      </w:r>
      <w:r w:rsidR="00FF445D" w:rsidRPr="00A2278D">
        <w:rPr>
          <w:i/>
          <w:iCs/>
          <w:color w:val="808080" w:themeColor="background1" w:themeShade="80"/>
        </w:rPr>
        <w:fldChar w:fldCharType="begin"/>
      </w:r>
      <w:r w:rsidR="00FF445D" w:rsidRPr="00A2278D">
        <w:rPr>
          <w:i/>
          <w:iCs/>
          <w:color w:val="808080" w:themeColor="background1" w:themeShade="80"/>
        </w:rPr>
        <w:instrText xml:space="preserve"> REF _Ref209188154 \r \h  \* MERGEFORMAT </w:instrText>
      </w:r>
      <w:r w:rsidR="00FF445D" w:rsidRPr="00A2278D">
        <w:rPr>
          <w:i/>
          <w:iCs/>
          <w:color w:val="808080" w:themeColor="background1" w:themeShade="80"/>
        </w:rPr>
      </w:r>
      <w:r w:rsidR="00FF445D" w:rsidRPr="00A2278D">
        <w:rPr>
          <w:i/>
          <w:iCs/>
          <w:color w:val="808080" w:themeColor="background1" w:themeShade="80"/>
        </w:rPr>
        <w:fldChar w:fldCharType="separate"/>
      </w:r>
      <w:r w:rsidR="0062494E" w:rsidRPr="00A2278D">
        <w:rPr>
          <w:i/>
          <w:iCs/>
          <w:color w:val="808080" w:themeColor="background1" w:themeShade="80"/>
        </w:rPr>
        <w:t>27</w:t>
      </w:r>
      <w:r w:rsidR="00FF445D" w:rsidRPr="00A2278D">
        <w:rPr>
          <w:i/>
          <w:iCs/>
          <w:color w:val="808080" w:themeColor="background1" w:themeShade="80"/>
        </w:rPr>
        <w:fldChar w:fldCharType="end"/>
      </w:r>
      <w:r w:rsidR="00FF445D" w:rsidRPr="00A2278D">
        <w:rPr>
          <w:i/>
          <w:iCs/>
          <w:color w:val="808080" w:themeColor="background1" w:themeShade="80"/>
        </w:rPr>
        <w:t>)</w:t>
      </w:r>
      <w:r w:rsidR="00FF445D" w:rsidRPr="00A2278D">
        <w:rPr>
          <w:highlight w:val="yellow"/>
        </w:rPr>
        <w:t>]</w:t>
      </w:r>
      <w:r w:rsidRPr="00A2278D">
        <w:t>;</w:t>
      </w:r>
    </w:p>
    <w:p w14:paraId="6855A5CA" w14:textId="0C4EF8D1" w:rsidR="00084BF6" w:rsidRPr="00A2278D" w:rsidRDefault="00084BF6" w:rsidP="00A82F67">
      <w:pPr>
        <w:pStyle w:val="3liste"/>
      </w:pPr>
      <w:r w:rsidRPr="00A2278D">
        <w:t>le Prix des Titres déterminé à l’</w:t>
      </w:r>
      <w:r w:rsidR="002E423C" w:rsidRPr="00A2278D">
        <w:t>Article</w:t>
      </w:r>
      <w:r w:rsidRPr="00A2278D">
        <w:t xml:space="preserve"> </w:t>
      </w:r>
      <w:r w:rsidRPr="00A2278D">
        <w:fldChar w:fldCharType="begin"/>
      </w:r>
      <w:r w:rsidRPr="00A2278D">
        <w:instrText xml:space="preserve"> REF _Ref207121592 \r \h </w:instrText>
      </w:r>
      <w:r w:rsidRPr="00A2278D">
        <w:fldChar w:fldCharType="separate"/>
      </w:r>
      <w:r w:rsidR="0062494E" w:rsidRPr="00A2278D">
        <w:t>12.4</w:t>
      </w:r>
      <w:r w:rsidRPr="00A2278D">
        <w:fldChar w:fldCharType="end"/>
      </w:r>
      <w:r w:rsidRPr="00A2278D">
        <w:t xml:space="preserve"> </w:t>
      </w:r>
      <w:r w:rsidRPr="00A2278D">
        <w:rPr>
          <w:highlight w:val="yellow"/>
        </w:rPr>
        <w:t>[</w:t>
      </w:r>
      <w:r w:rsidRPr="00A2278D">
        <w:rPr>
          <w:i/>
          <w:iCs/>
          <w:color w:val="808080" w:themeColor="background1" w:themeShade="80"/>
        </w:rPr>
        <w:t>conserver le morceau de phrase suivant uniquement s’il est prévu le paiement du compte courant de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_Ref207209597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12.5</w:t>
      </w:r>
      <w:r w:rsidRPr="00A2278D">
        <w:rPr>
          <w:i/>
          <w:iCs/>
          <w:color w:val="808080" w:themeColor="background1" w:themeShade="80"/>
        </w:rPr>
        <w:fldChar w:fldCharType="end"/>
      </w:r>
      <w:r w:rsidRPr="00A2278D">
        <w:rPr>
          <w:i/>
          <w:iCs/>
          <w:color w:val="808080" w:themeColor="background1" w:themeShade="80"/>
        </w:rPr>
        <w:t> :</w:t>
      </w:r>
      <w:r w:rsidRPr="00A2278D">
        <w:rPr>
          <w:color w:val="808080" w:themeColor="background1" w:themeShade="80"/>
        </w:rPr>
        <w:t xml:space="preserve"> </w:t>
      </w:r>
      <w:r w:rsidRPr="00A2278D">
        <w:rPr>
          <w:highlight w:val="yellow"/>
        </w:rPr>
        <w:t>et la quote-part de la Créance en Compte Courant correspondant au prorata des Titres Concernés par rapport au nombre total de Titres détenus par le Bénéficiaire concerné, le cas échéant</w:t>
      </w:r>
      <w:r w:rsidRPr="00A2278D">
        <w:rPr>
          <w:color w:val="000000" w:themeColor="text1"/>
          <w:highlight w:val="yellow"/>
        </w:rPr>
        <w:t>]</w:t>
      </w:r>
      <w:r w:rsidRPr="00A2278D">
        <w:rPr>
          <w:color w:val="000000" w:themeColor="text1"/>
        </w:rPr>
        <w:t>, sera payé :</w:t>
      </w:r>
    </w:p>
    <w:p w14:paraId="2F3E28FA" w14:textId="157AA9E7" w:rsidR="00084BF6" w:rsidRPr="00A2278D" w:rsidRDefault="00084BF6">
      <w:pPr>
        <w:pStyle w:val="3sousliste"/>
        <w:numPr>
          <w:ilvl w:val="0"/>
          <w:numId w:val="15"/>
        </w:numPr>
      </w:pPr>
      <w:r w:rsidRPr="00A2278D">
        <w:t>en cas de substitution, par le Cessionnaire Envisagé concomitamment aux Promettants et à chaque Bénéficiaire qui a exercé son Droit de Sortie Conjointe Proportionnelle ;</w:t>
      </w:r>
    </w:p>
    <w:p w14:paraId="027B58D4" w14:textId="09AF09CC" w:rsidR="00100B02" w:rsidRPr="00A2278D" w:rsidRDefault="00084BF6">
      <w:pPr>
        <w:pStyle w:val="3sousliste"/>
        <w:numPr>
          <w:ilvl w:val="0"/>
          <w:numId w:val="15"/>
        </w:numPr>
      </w:pPr>
      <w:r w:rsidRPr="00A2278D">
        <w:t>en l’absence</w:t>
      </w:r>
      <w:r w:rsidR="00F354EF" w:rsidRPr="00A2278D">
        <w:t xml:space="preserve"> </w:t>
      </w:r>
      <w:r w:rsidRPr="00A2278D">
        <w:t>de substitution, par les Promettants concomitamment à chaque Bénéficiaire qui a exercé son Droit de Sortie Conjointe Proportionnelle.</w:t>
      </w:r>
    </w:p>
    <w:p w14:paraId="3BEAC5D9" w14:textId="0C6CC00C" w:rsidR="00100B02" w:rsidRPr="00A2278D" w:rsidRDefault="0088226A" w:rsidP="0088226A">
      <w:pPr>
        <w:pStyle w:val="3article"/>
      </w:pPr>
      <w:r w:rsidRPr="00A2278D">
        <w:t xml:space="preserve">Le jour du Transfert définitif des Titres Concernés et des Titres Transférés, </w:t>
      </w:r>
      <w:r w:rsidR="00100B02" w:rsidRPr="00A2278D">
        <w:t xml:space="preserve">chaque Bénéficiaire qui a exercé son Droit de Sortie Conjointe </w:t>
      </w:r>
      <w:r w:rsidR="007844E1" w:rsidRPr="00A2278D">
        <w:t xml:space="preserve">Proportionnelle </w:t>
      </w:r>
      <w:r w:rsidRPr="00A2278D">
        <w:t>et</w:t>
      </w:r>
      <w:r w:rsidR="00100B02" w:rsidRPr="00A2278D">
        <w:t xml:space="preserve"> le Promettant effectueront toute déclaration et notamment toute inscription dans le registre de la Société afin de constater la réalisation du Transfert des Titres Concernés et des Titres Transférés.</w:t>
      </w:r>
    </w:p>
    <w:p w14:paraId="38B4F5E4" w14:textId="2D12BCBA" w:rsidR="00100B02" w:rsidRPr="00A2278D" w:rsidRDefault="00100B02" w:rsidP="00100B02">
      <w:pPr>
        <w:pStyle w:val="2article"/>
        <w:rPr>
          <w:lang w:val="fr-FR"/>
        </w:rPr>
      </w:pPr>
      <w:r w:rsidRPr="00A2278D">
        <w:rPr>
          <w:lang w:val="fr-FR"/>
        </w:rPr>
        <w:t xml:space="preserve">Exceptions à l'application du Droit de Sortie Conjointe </w:t>
      </w:r>
      <w:r w:rsidR="003840C2" w:rsidRPr="00A2278D">
        <w:rPr>
          <w:lang w:val="fr-FR"/>
        </w:rPr>
        <w:t>Proportionnelle</w:t>
      </w:r>
    </w:p>
    <w:p w14:paraId="5EFF0BD8" w14:textId="2383A4EE" w:rsidR="00100B02" w:rsidRPr="00A2278D" w:rsidRDefault="00100B02" w:rsidP="0033466C">
      <w:pPr>
        <w:pStyle w:val="3article"/>
      </w:pPr>
      <w:r w:rsidRPr="00A2278D">
        <w:t xml:space="preserve">Par exception, le Droit de Sortie Conjointe </w:t>
      </w:r>
      <w:r w:rsidR="003840C2" w:rsidRPr="00A2278D">
        <w:t>Proportionnelle</w:t>
      </w:r>
      <w:r w:rsidRPr="00A2278D">
        <w:t xml:space="preserve"> ne sera pas applicable en cas de :</w:t>
      </w:r>
    </w:p>
    <w:p w14:paraId="25DC75D5" w14:textId="05204A86" w:rsidR="00523BA1" w:rsidRPr="00A2278D" w:rsidRDefault="00523BA1" w:rsidP="00523BA1">
      <w:pPr>
        <w:rPr>
          <w:i/>
          <w:iCs/>
          <w:color w:val="808080" w:themeColor="background1" w:themeShade="80"/>
        </w:rPr>
      </w:pPr>
      <w:r w:rsidRPr="00A2278D">
        <w:rPr>
          <w:i/>
          <w:iCs/>
          <w:color w:val="808080" w:themeColor="background1" w:themeShade="80"/>
        </w:rPr>
        <w:t xml:space="preserve">[Ajouter ou supprimer de la liste qui suit les clauses qui n’existent pas dans le </w:t>
      </w:r>
      <w:r w:rsidR="00795D19" w:rsidRPr="00A2278D">
        <w:rPr>
          <w:i/>
          <w:iCs/>
          <w:color w:val="808080" w:themeColor="background1" w:themeShade="80"/>
        </w:rPr>
        <w:t>Pacte</w:t>
      </w:r>
      <w:r w:rsidRPr="00A2278D">
        <w:rPr>
          <w:i/>
          <w:iCs/>
          <w:color w:val="808080" w:themeColor="background1" w:themeShade="80"/>
        </w:rPr>
        <w:t xml:space="preserve">. Par exemple, s’il n’y a pas de clause de préemption, supprimer le point (b). Ajouter également dans la liste les clauses ajoutées au </w:t>
      </w:r>
      <w:r w:rsidR="00795D19" w:rsidRPr="00A2278D">
        <w:rPr>
          <w:i/>
          <w:iCs/>
          <w:color w:val="808080" w:themeColor="background1" w:themeShade="80"/>
        </w:rPr>
        <w:t>Pacte</w:t>
      </w:r>
      <w:r w:rsidRPr="00A2278D">
        <w:rPr>
          <w:i/>
          <w:iCs/>
          <w:color w:val="808080" w:themeColor="background1" w:themeShade="80"/>
        </w:rPr>
        <w:t xml:space="preserve"> et pour lesquelles le Droit de Sortie Conjointe Proportionnelle ne s’applique pas]</w:t>
      </w:r>
    </w:p>
    <w:p w14:paraId="79764AC9" w14:textId="4A750F38" w:rsidR="00100B02" w:rsidRPr="00A2278D" w:rsidRDefault="008975EC" w:rsidP="00A82F67">
      <w:pPr>
        <w:pStyle w:val="3liste"/>
        <w:rPr>
          <w:highlight w:val="yellow"/>
        </w:rPr>
      </w:pPr>
      <w:r w:rsidRPr="00A2278D">
        <w:rPr>
          <w:highlight w:val="yellow"/>
        </w:rPr>
        <w:t>[</w:t>
      </w:r>
      <w:r w:rsidR="00100B02" w:rsidRPr="00A2278D">
        <w:rPr>
          <w:highlight w:val="yellow"/>
        </w:rPr>
        <w:t>Transfert Libre ;</w:t>
      </w:r>
      <w:r w:rsidR="00E5449D" w:rsidRPr="00A2278D">
        <w:rPr>
          <w:highlight w:val="yellow"/>
        </w:rPr>
        <w:t xml:space="preserve"> </w:t>
      </w:r>
      <w:r w:rsidR="00E5449D" w:rsidRPr="00A2278D">
        <w:rPr>
          <w:i/>
          <w:iCs/>
          <w:color w:val="808080" w:themeColor="background1" w:themeShade="80"/>
        </w:rPr>
        <w:t>- si une clause de Transfert Libre est prévue dans le Pacte, conserver ce point car, par principe, un Transfert Libre n’est pas soumis à la clause de tag proportionnel</w:t>
      </w:r>
      <w:r w:rsidRPr="00A2278D">
        <w:rPr>
          <w:highlight w:val="yellow"/>
        </w:rPr>
        <w:t>]</w:t>
      </w:r>
    </w:p>
    <w:p w14:paraId="4A2001BF" w14:textId="00E5448A" w:rsidR="00100B02" w:rsidRPr="00A2278D" w:rsidRDefault="008975EC" w:rsidP="00A82F67">
      <w:pPr>
        <w:pStyle w:val="3liste"/>
        <w:rPr>
          <w:highlight w:val="yellow"/>
        </w:rPr>
      </w:pPr>
      <w:r w:rsidRPr="00A2278D">
        <w:rPr>
          <w:highlight w:val="yellow"/>
        </w:rPr>
        <w:t>[</w:t>
      </w:r>
      <w:r w:rsidR="00100B02" w:rsidRPr="00A2278D">
        <w:rPr>
          <w:highlight w:val="yellow"/>
        </w:rPr>
        <w:t xml:space="preserve">exercice du Droit de Préemption sur la totalité des Titres Transférés </w:t>
      </w:r>
      <w:r w:rsidRPr="00A2278D">
        <w:rPr>
          <w:i/>
          <w:iCs/>
          <w:color w:val="808080" w:themeColor="background1" w:themeShade="80"/>
        </w:rPr>
        <w:t>- Ce paragraphe signifie que la préemption l’emporte sur le droit de Sortie Conjointe Proportionnelle</w:t>
      </w:r>
      <w:r w:rsidRPr="00A2278D">
        <w:rPr>
          <w:highlight w:val="yellow"/>
        </w:rPr>
        <w:t>]</w:t>
      </w:r>
      <w:r w:rsidR="00100B02" w:rsidRPr="00A2278D">
        <w:rPr>
          <w:highlight w:val="yellow"/>
        </w:rPr>
        <w:t>;</w:t>
      </w:r>
    </w:p>
    <w:p w14:paraId="65F46796" w14:textId="0512C603" w:rsidR="00EB7A27" w:rsidRPr="00A2278D" w:rsidRDefault="008975EC" w:rsidP="00A82F67">
      <w:pPr>
        <w:pStyle w:val="3liste"/>
        <w:rPr>
          <w:highlight w:val="yellow"/>
        </w:rPr>
      </w:pPr>
      <w:r w:rsidRPr="00A2278D">
        <w:rPr>
          <w:highlight w:val="yellow"/>
        </w:rPr>
        <w:t>[</w:t>
      </w:r>
      <w:r w:rsidR="00EB7A27" w:rsidRPr="00A2278D">
        <w:rPr>
          <w:highlight w:val="yellow"/>
        </w:rPr>
        <w:t>Transfert Qualifié visé à l’</w:t>
      </w:r>
      <w:r w:rsidR="002E423C" w:rsidRPr="00A2278D">
        <w:rPr>
          <w:highlight w:val="yellow"/>
        </w:rPr>
        <w:t>Article</w:t>
      </w:r>
      <w:r w:rsidR="00C97BE6" w:rsidRPr="00A2278D">
        <w:rPr>
          <w:highlight w:val="yellow"/>
        </w:rPr>
        <w:t xml:space="preserve"> </w:t>
      </w:r>
      <w:r w:rsidR="00C97BE6" w:rsidRPr="00A2278D">
        <w:rPr>
          <w:highlight w:val="yellow"/>
        </w:rPr>
        <w:fldChar w:fldCharType="begin"/>
      </w:r>
      <w:r w:rsidR="00C97BE6" w:rsidRPr="00A2278D">
        <w:rPr>
          <w:highlight w:val="yellow"/>
        </w:rPr>
        <w:instrText xml:space="preserve"> REF _Ref207792951 \w \h </w:instrText>
      </w:r>
      <w:r w:rsidR="00C97BE6" w:rsidRPr="00A2278D">
        <w:rPr>
          <w:highlight w:val="yellow"/>
        </w:rPr>
      </w:r>
      <w:r w:rsidR="00C97BE6" w:rsidRPr="00A2278D">
        <w:rPr>
          <w:highlight w:val="yellow"/>
        </w:rPr>
        <w:fldChar w:fldCharType="separate"/>
      </w:r>
      <w:r w:rsidR="0062494E" w:rsidRPr="00A2278D">
        <w:rPr>
          <w:highlight w:val="yellow"/>
        </w:rPr>
        <w:t>11</w:t>
      </w:r>
      <w:r w:rsidR="00C97BE6" w:rsidRPr="00A2278D">
        <w:rPr>
          <w:highlight w:val="yellow"/>
        </w:rPr>
        <w:fldChar w:fldCharType="end"/>
      </w:r>
      <w:r w:rsidR="00EB7A27" w:rsidRPr="00A2278D">
        <w:rPr>
          <w:highlight w:val="yellow"/>
        </w:rPr>
        <w:t> </w:t>
      </w:r>
      <w:r w:rsidRPr="00A2278D">
        <w:rPr>
          <w:i/>
          <w:iCs/>
          <w:color w:val="808080" w:themeColor="background1" w:themeShade="80"/>
        </w:rPr>
        <w:t xml:space="preserve">- Ce paragraphe signifie qu’en cas de transfert de titres qui déclencherait la Droit de Sortie Conjointe Totale, </w:t>
      </w:r>
      <w:r w:rsidRPr="00A2278D">
        <w:rPr>
          <w:i/>
          <w:iCs/>
          <w:color w:val="808080" w:themeColor="background1" w:themeShade="80"/>
        </w:rPr>
        <w:lastRenderedPageBreak/>
        <w:t>le bénéficiaire ne pourra pas exercer son droit de sortie conjointe proportionnelle. C’est la pratique habituelle pour éviter le conflit de Droits. La Sortie Conjointe Totale l’emporte sur la Sortie Conjointe Proportionnelle.</w:t>
      </w:r>
      <w:r w:rsidRPr="00A2278D">
        <w:rPr>
          <w:highlight w:val="yellow"/>
        </w:rPr>
        <w:t>]</w:t>
      </w:r>
      <w:r w:rsidR="00EB7A27" w:rsidRPr="00A2278D">
        <w:rPr>
          <w:highlight w:val="yellow"/>
        </w:rPr>
        <w:t>;</w:t>
      </w:r>
      <w:r w:rsidR="00361AA0" w:rsidRPr="00A2278D">
        <w:rPr>
          <w:highlight w:val="yellow"/>
        </w:rPr>
        <w:t xml:space="preserve"> </w:t>
      </w:r>
    </w:p>
    <w:p w14:paraId="48EFD8A0" w14:textId="77BCF327" w:rsidR="00100B02" w:rsidRPr="00A2278D" w:rsidRDefault="00A54C80" w:rsidP="00A82F67">
      <w:pPr>
        <w:pStyle w:val="3liste"/>
        <w:rPr>
          <w:highlight w:val="yellow"/>
        </w:rPr>
      </w:pPr>
      <w:r w:rsidRPr="00A2278D">
        <w:rPr>
          <w:highlight w:val="yellow"/>
        </w:rPr>
        <w:t>[</w:t>
      </w:r>
      <w:r w:rsidR="00100B02" w:rsidRPr="00A2278D">
        <w:rPr>
          <w:highlight w:val="yellow"/>
        </w:rPr>
        <w:t xml:space="preserve">exercice d’une Obligation de Sortie Forcée </w:t>
      </w:r>
      <w:r w:rsidRPr="00A2278D">
        <w:rPr>
          <w:i/>
          <w:iCs/>
          <w:color w:val="808080" w:themeColor="background1" w:themeShade="80"/>
        </w:rPr>
        <w:t>- Ce paragraphe signifie que la Sortie Forcée l’emporte sur le droit de Sortie Conjointe Proportionnelle</w:t>
      </w:r>
      <w:r w:rsidR="00E5449D" w:rsidRPr="00A2278D">
        <w:rPr>
          <w:i/>
          <w:iCs/>
          <w:color w:val="808080" w:themeColor="background1" w:themeShade="80"/>
        </w:rPr>
        <w:t>. Si une clause d’Obligation de Sortie Forcée est prévue dans le Pacte, conserver ce point car, par principe, l’Obligation de Sortie Forcée n’est pas soumise à la clause de tag proportionnel</w:t>
      </w:r>
      <w:r w:rsidRPr="00A2278D">
        <w:rPr>
          <w:highlight w:val="yellow"/>
        </w:rPr>
        <w:t>];</w:t>
      </w:r>
    </w:p>
    <w:p w14:paraId="34563C9B" w14:textId="77777777" w:rsidR="00100B02" w:rsidRPr="00A2278D" w:rsidRDefault="00100B02" w:rsidP="00A82F67">
      <w:pPr>
        <w:pStyle w:val="3liste"/>
      </w:pPr>
      <w:r w:rsidRPr="00A2278D">
        <w:rPr>
          <w:highlight w:val="yellow"/>
        </w:rPr>
        <w:t>[●]</w:t>
      </w:r>
      <w:r w:rsidRPr="00A2278D">
        <w:t>.</w:t>
      </w:r>
    </w:p>
    <w:p w14:paraId="65C5E5A6" w14:textId="7492AF2E" w:rsidR="00A9406B" w:rsidRPr="00A2278D" w:rsidRDefault="00A9406B" w:rsidP="00A9406B">
      <w:pPr>
        <w:rPr>
          <w:i/>
          <w:iCs/>
          <w:color w:val="808080" w:themeColor="background1" w:themeShade="80"/>
        </w:rPr>
      </w:pPr>
      <w:r w:rsidRPr="00A2278D">
        <w:rPr>
          <w:highlight w:val="yellow"/>
        </w:rPr>
        <w:t>[</w:t>
      </w:r>
      <w:r w:rsidRPr="00A2278D">
        <w:rPr>
          <w:i/>
          <w:iCs/>
          <w:color w:val="808080" w:themeColor="background1" w:themeShade="80"/>
        </w:rPr>
        <w:t>En présence d’une clause d’absence de garanties des Investisseurs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_Ref209188154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w:t>
      </w:r>
    </w:p>
    <w:p w14:paraId="74080717" w14:textId="10CE71A4" w:rsidR="00A9406B" w:rsidRPr="00A2278D" w:rsidRDefault="00A9406B" w:rsidP="0098035E">
      <w:pPr>
        <w:pStyle w:val="3article"/>
        <w:rPr>
          <w:highlight w:val="yellow"/>
        </w:rPr>
      </w:pPr>
      <w:bookmarkStart w:id="100" w:name="_Ref211330601"/>
      <w:r w:rsidRPr="00A2278D">
        <w:rPr>
          <w:highlight w:val="yellow"/>
        </w:rPr>
        <w:t>Nonobstant toute stipulation contraire, il est expressément convenu que, ni les Promettants, ni les Cessionnaires Envisagés ne pourront exiger des Bénéficiaires au profit desquels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_Ref209188230 \r \h  \* MERGEFORMAT </w:instrText>
      </w:r>
      <w:r w:rsidRPr="00A2278D">
        <w:rPr>
          <w:highlight w:val="yellow"/>
        </w:rPr>
      </w:r>
      <w:r w:rsidRPr="00A2278D">
        <w:rPr>
          <w:highlight w:val="yellow"/>
        </w:rPr>
        <w:fldChar w:fldCharType="separate"/>
      </w:r>
      <w:r w:rsidR="0062494E" w:rsidRPr="00A2278D">
        <w:rPr>
          <w:highlight w:val="yellow"/>
        </w:rPr>
        <w:t>27</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_Ref209188234 \h  \* MERGEFORMAT </w:instrText>
      </w:r>
      <w:r w:rsidRPr="00A2278D">
        <w:rPr>
          <w:highlight w:val="yellow"/>
        </w:rPr>
      </w:r>
      <w:r w:rsidRPr="00A2278D">
        <w:rPr>
          <w:highlight w:val="yellow"/>
        </w:rPr>
        <w:fldChar w:fldCharType="separate"/>
      </w:r>
      <w:r w:rsidR="0062494E" w:rsidRPr="00A2278D">
        <w:rPr>
          <w:highlight w:val="yellow"/>
        </w:rPr>
        <w:t>Absence de garanties des Investisseurs</w:t>
      </w:r>
      <w:r w:rsidRPr="00A2278D">
        <w:rPr>
          <w:highlight w:val="yellow"/>
        </w:rPr>
        <w:fldChar w:fldCharType="end"/>
      </w:r>
      <w:r w:rsidRPr="00A2278D">
        <w:rPr>
          <w:highlight w:val="yellow"/>
        </w:rPr>
        <w:t> » est stipulé, de consentir des garanties ou engagements accessoires au Transfert des Titres Concernés</w:t>
      </w:r>
      <w:r w:rsidR="006627C9" w:rsidRPr="00A2278D">
        <w:rPr>
          <w:highlight w:val="yellow"/>
        </w:rPr>
        <w:t>, malgré toute indication dans la Notification de Transfert</w:t>
      </w:r>
      <w:r w:rsidRPr="00A2278D">
        <w:rPr>
          <w:highlight w:val="yellow"/>
        </w:rPr>
        <w:t>.</w:t>
      </w:r>
      <w:bookmarkEnd w:id="100"/>
    </w:p>
    <w:p w14:paraId="7304EBDF" w14:textId="48BFBC68" w:rsidR="00A9406B" w:rsidRPr="00A2278D" w:rsidRDefault="00A9406B" w:rsidP="00A9406B">
      <w:pPr>
        <w:rPr>
          <w:highlight w:val="yellow"/>
        </w:rPr>
      </w:pPr>
      <w:r w:rsidRPr="00A2278D">
        <w:rPr>
          <w:highlight w:val="yellow"/>
        </w:rPr>
        <w:t xml:space="preserve">En conséquence, le Promettant reconnaît et accepte que, si le Cessionnaire Envisagé exige des garanties ou engagements et qu’un Bénéficiaire qui a exercé son Droit de Sortie Conjointe </w:t>
      </w:r>
      <w:r w:rsidR="002025E6" w:rsidRPr="00A2278D">
        <w:rPr>
          <w:highlight w:val="yellow"/>
        </w:rPr>
        <w:t>Proportionnelle</w:t>
      </w:r>
      <w:r w:rsidRPr="00A2278D">
        <w:rPr>
          <w:highlight w:val="yellow"/>
        </w:rPr>
        <w:t xml:space="preserve"> bénéficie des stipulations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_Ref209188230 \r \h  \* MERGEFORMAT </w:instrText>
      </w:r>
      <w:r w:rsidRPr="00A2278D">
        <w:rPr>
          <w:highlight w:val="yellow"/>
        </w:rPr>
      </w:r>
      <w:r w:rsidRPr="00A2278D">
        <w:rPr>
          <w:highlight w:val="yellow"/>
        </w:rPr>
        <w:fldChar w:fldCharType="separate"/>
      </w:r>
      <w:r w:rsidR="0062494E" w:rsidRPr="00A2278D">
        <w:rPr>
          <w:highlight w:val="yellow"/>
        </w:rPr>
        <w:t>27</w:t>
      </w:r>
      <w:r w:rsidRPr="00A2278D">
        <w:rPr>
          <w:highlight w:val="yellow"/>
        </w:rPr>
        <w:fldChar w:fldCharType="end"/>
      </w:r>
      <w:r w:rsidRPr="00A2278D">
        <w:rPr>
          <w:highlight w:val="yellow"/>
        </w:rPr>
        <w:t xml:space="preserve">, il appartiendra au Promettant de les supporter seul, de telle sorte que la levée de l’option de la Promesse d’Achat de Sortie Conjointe </w:t>
      </w:r>
      <w:r w:rsidR="002025E6" w:rsidRPr="00A2278D">
        <w:rPr>
          <w:highlight w:val="yellow"/>
        </w:rPr>
        <w:t>Proportionnelle</w:t>
      </w:r>
      <w:r w:rsidRPr="00A2278D">
        <w:rPr>
          <w:highlight w:val="yellow"/>
        </w:rPr>
        <w:t xml:space="preserve"> est pleinement valide et engageante, sans que le défaut de garantie desdits Bénéficiaires ne puisse faire obstacle à la réalisation du Transfert des Titres Concernés.</w:t>
      </w:r>
    </w:p>
    <w:p w14:paraId="1ED9C738" w14:textId="0AACBF83" w:rsidR="00A9406B" w:rsidRPr="00A2278D" w:rsidRDefault="00A9406B" w:rsidP="00A9406B">
      <w:pPr>
        <w:rPr>
          <w:i/>
          <w:iCs/>
          <w:color w:val="808080" w:themeColor="background1" w:themeShade="80"/>
        </w:rPr>
      </w:pPr>
      <w:r w:rsidRPr="00A2278D">
        <w:rPr>
          <w:i/>
          <w:iCs/>
          <w:color w:val="808080" w:themeColor="background1" w:themeShade="80"/>
        </w:rPr>
        <w:t xml:space="preserve">Cette rédaction reflète la pratique de marché : les investisseurs professionnels ne donnent pas de garanties autres que légales (éviction). </w:t>
      </w:r>
    </w:p>
    <w:p w14:paraId="23BC76E7" w14:textId="29A93425" w:rsidR="00A9406B" w:rsidRPr="00A2278D" w:rsidRDefault="00A9406B" w:rsidP="00A9406B">
      <w:pPr>
        <w:rPr>
          <w:i/>
          <w:iCs/>
          <w:color w:val="808080" w:themeColor="background1" w:themeShade="80"/>
        </w:rPr>
      </w:pPr>
      <w:r w:rsidRPr="00A2278D">
        <w:rPr>
          <w:i/>
          <w:iCs/>
          <w:color w:val="808080" w:themeColor="background1" w:themeShade="80"/>
        </w:rPr>
        <w:t>Une fois l’option de la promesse d’achat levée, le Promettant est juridiquement tenu d’acheter les Titres du Bénéficiaire, même si le Cessionnaire Envisagé se retire faute d’avoir obtenu certaines garanties des investisseurs.</w:t>
      </w:r>
    </w:p>
    <w:p w14:paraId="102A414E" w14:textId="77777777" w:rsidR="00A9406B" w:rsidRPr="00A2278D" w:rsidRDefault="00A9406B" w:rsidP="00A9406B">
      <w:pPr>
        <w:rPr>
          <w:i/>
          <w:iCs/>
          <w:color w:val="808080" w:themeColor="background1" w:themeShade="80"/>
        </w:rPr>
      </w:pPr>
      <w:r w:rsidRPr="00A2278D">
        <w:rPr>
          <w:i/>
          <w:iCs/>
          <w:color w:val="808080" w:themeColor="background1" w:themeShade="80"/>
        </w:rPr>
        <w:t>Pour éviter cette situation, le Promettant peut assumer lui-même les garanties manquantes pour que l’opération puisse se réaliser.</w:t>
      </w:r>
    </w:p>
    <w:p w14:paraId="40180874" w14:textId="3207E249" w:rsidR="00A9406B" w:rsidRPr="00A2278D" w:rsidRDefault="00A9406B" w:rsidP="00A9406B">
      <w:pPr>
        <w:rPr>
          <w:i/>
          <w:iCs/>
          <w:color w:val="808080" w:themeColor="background1" w:themeShade="80"/>
        </w:rPr>
      </w:pPr>
      <w:r w:rsidRPr="00A2278D">
        <w:rPr>
          <w:i/>
          <w:iCs/>
          <w:color w:val="808080" w:themeColor="background1" w:themeShade="80"/>
        </w:rPr>
        <w:t xml:space="preserve">C’est un risque clair pour le Promettant : il </w:t>
      </w:r>
      <w:r w:rsidR="002025E6" w:rsidRPr="00A2278D">
        <w:rPr>
          <w:i/>
          <w:iCs/>
          <w:color w:val="808080" w:themeColor="background1" w:themeShade="80"/>
        </w:rPr>
        <w:t xml:space="preserve">est </w:t>
      </w:r>
      <w:r w:rsidRPr="00A2278D">
        <w:rPr>
          <w:i/>
          <w:iCs/>
          <w:color w:val="808080" w:themeColor="background1" w:themeShade="80"/>
        </w:rPr>
        <w:t>oblig</w:t>
      </w:r>
      <w:r w:rsidR="002025E6" w:rsidRPr="00A2278D">
        <w:rPr>
          <w:i/>
          <w:iCs/>
          <w:color w:val="808080" w:themeColor="background1" w:themeShade="80"/>
        </w:rPr>
        <w:t>é d’acheter</w:t>
      </w:r>
      <w:r w:rsidRPr="00A2278D">
        <w:rPr>
          <w:i/>
          <w:iCs/>
          <w:color w:val="808080" w:themeColor="background1" w:themeShade="80"/>
        </w:rPr>
        <w:t xml:space="preserve"> sans certitude absolue de pouvoir répercuter la totalité des conditions au Cessionnaire.</w:t>
      </w:r>
    </w:p>
    <w:p w14:paraId="27C1DB26" w14:textId="46BCC25A" w:rsidR="005B7EF7" w:rsidRPr="00A2278D" w:rsidRDefault="00A9406B" w:rsidP="00FB075A">
      <w:pPr>
        <w:rPr>
          <w:highlight w:val="yellow"/>
        </w:rPr>
      </w:pPr>
      <w:r w:rsidRPr="00A2278D">
        <w:rPr>
          <w:i/>
          <w:iCs/>
          <w:color w:val="808080" w:themeColor="background1" w:themeShade="80"/>
        </w:rPr>
        <w:t>Afin d’éviter cette situation</w:t>
      </w:r>
      <w:r w:rsidR="004A3986" w:rsidRPr="00A2278D">
        <w:rPr>
          <w:i/>
          <w:iCs/>
          <w:color w:val="808080" w:themeColor="background1" w:themeShade="80"/>
        </w:rPr>
        <w:t xml:space="preserve"> et si cela est possible compte tenu des négociations, </w:t>
      </w:r>
      <w:r w:rsidRPr="00A2278D">
        <w:rPr>
          <w:i/>
          <w:iCs/>
          <w:color w:val="808080" w:themeColor="background1" w:themeShade="80"/>
        </w:rPr>
        <w:t>il est recommandé de supprimer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_Ref209188230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_Ref209188234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Absence de garanties des Investisseurs</w:t>
      </w:r>
      <w:r w:rsidRPr="00A2278D">
        <w:rPr>
          <w:i/>
          <w:iCs/>
          <w:color w:val="808080" w:themeColor="background1" w:themeShade="80"/>
        </w:rPr>
        <w:fldChar w:fldCharType="end"/>
      </w:r>
      <w:r w:rsidRPr="00A2278D">
        <w:rPr>
          <w:i/>
          <w:iCs/>
          <w:color w:val="808080" w:themeColor="background1" w:themeShade="80"/>
        </w:rPr>
        <w:t> » et ce paragraphe en jaune</w:t>
      </w:r>
      <w:r w:rsidRPr="00A2278D">
        <w:t>.</w:t>
      </w:r>
      <w:r w:rsidRPr="00A2278D">
        <w:rPr>
          <w:highlight w:val="yellow"/>
        </w:rPr>
        <w:t>]</w:t>
      </w:r>
      <w:r w:rsidR="005B7EF7" w:rsidRPr="00A2278D">
        <w:rPr>
          <w:highlight w:val="yellow"/>
        </w:rPr>
        <w:br w:type="page"/>
      </w:r>
    </w:p>
    <w:p w14:paraId="29FD5E0D" w14:textId="0331637F" w:rsidR="00A82F67" w:rsidRPr="00A2278D" w:rsidRDefault="00A82F67" w:rsidP="006E48C2">
      <w:pPr>
        <w:pStyle w:val="1article"/>
        <w:rPr>
          <w:lang w:val="fr-FR"/>
        </w:rPr>
      </w:pPr>
      <w:bookmarkStart w:id="101" w:name="_Ref207394625"/>
      <w:bookmarkStart w:id="102" w:name="_Ref207545120"/>
      <w:bookmarkStart w:id="103" w:name="_Ref207545131"/>
      <w:bookmarkStart w:id="104" w:name="_Toc214981597"/>
      <w:bookmarkEnd w:id="95"/>
      <w:r w:rsidRPr="00A2278D">
        <w:rPr>
          <w:lang w:val="fr-FR"/>
        </w:rPr>
        <w:lastRenderedPageBreak/>
        <w:t>Obligation de Sortie Forcée</w:t>
      </w:r>
      <w:bookmarkStart w:id="105" w:name="_Ref205888041"/>
      <w:bookmarkEnd w:id="101"/>
      <w:bookmarkEnd w:id="102"/>
      <w:bookmarkEnd w:id="103"/>
      <w:bookmarkEnd w:id="104"/>
    </w:p>
    <w:p w14:paraId="672D9DAD" w14:textId="58F24381" w:rsidR="00B024D0" w:rsidRPr="00A2278D" w:rsidRDefault="00B024D0" w:rsidP="00B024D0">
      <w:pPr>
        <w:pStyle w:val="2article"/>
        <w:rPr>
          <w:rFonts w:eastAsiaTheme="minorHAnsi"/>
          <w:lang w:val="fr-FR"/>
        </w:rPr>
      </w:pPr>
      <w:r w:rsidRPr="00A2278D">
        <w:rPr>
          <w:rFonts w:eastAsiaTheme="minorHAnsi"/>
          <w:lang w:val="fr-FR"/>
        </w:rPr>
        <w:t>Principe</w:t>
      </w:r>
    </w:p>
    <w:p w14:paraId="7A2F9544" w14:textId="12B25114" w:rsidR="005B04C7" w:rsidRPr="00A2278D" w:rsidRDefault="004D0B23" w:rsidP="004D0B23">
      <w:pPr>
        <w:rPr>
          <w:i/>
          <w:iCs/>
          <w:color w:val="808080" w:themeColor="background1" w:themeShade="80"/>
        </w:rPr>
      </w:pPr>
      <w:r w:rsidRPr="00A2278D">
        <w:rPr>
          <w:i/>
          <w:iCs/>
          <w:color w:val="808080" w:themeColor="background1" w:themeShade="80"/>
        </w:rPr>
        <w:t xml:space="preserve">La clause d’obligation de sortie forcée </w:t>
      </w:r>
      <w:r w:rsidR="005B04C7" w:rsidRPr="00A2278D">
        <w:rPr>
          <w:i/>
          <w:iCs/>
          <w:color w:val="808080" w:themeColor="background1" w:themeShade="80"/>
        </w:rPr>
        <w:t>(aussi appelée drag-along) est une obligation de vente déclenché</w:t>
      </w:r>
      <w:r w:rsidR="00EC2DE6" w:rsidRPr="00A2278D">
        <w:rPr>
          <w:i/>
          <w:iCs/>
          <w:color w:val="808080" w:themeColor="background1" w:themeShade="80"/>
        </w:rPr>
        <w:t>e</w:t>
      </w:r>
      <w:r w:rsidR="005B04C7" w:rsidRPr="00A2278D">
        <w:rPr>
          <w:i/>
          <w:iCs/>
          <w:color w:val="808080" w:themeColor="background1" w:themeShade="80"/>
        </w:rPr>
        <w:t xml:space="preserve"> lorsqu’un acquéreur tiers souhaite acheter la société. Les investisseurs majoritaires (ou les bénéficiaires de la clause de drag along) peuvent forcer tou</w:t>
      </w:r>
      <w:r w:rsidR="0059335E" w:rsidRPr="00A2278D">
        <w:rPr>
          <w:i/>
          <w:iCs/>
          <w:color w:val="808080" w:themeColor="background1" w:themeShade="80"/>
        </w:rPr>
        <w:t>te</w:t>
      </w:r>
      <w:r w:rsidR="005B04C7" w:rsidRPr="00A2278D">
        <w:rPr>
          <w:i/>
          <w:iCs/>
          <w:color w:val="808080" w:themeColor="background1" w:themeShade="80"/>
        </w:rPr>
        <w:t xml:space="preserve">s les </w:t>
      </w:r>
      <w:r w:rsidR="0059335E" w:rsidRPr="00A2278D">
        <w:rPr>
          <w:i/>
          <w:iCs/>
          <w:color w:val="808080" w:themeColor="background1" w:themeShade="80"/>
        </w:rPr>
        <w:t xml:space="preserve">Parties </w:t>
      </w:r>
      <w:r w:rsidR="005B04C7" w:rsidRPr="00A2278D">
        <w:rPr>
          <w:i/>
          <w:iCs/>
          <w:color w:val="808080" w:themeColor="background1" w:themeShade="80"/>
        </w:rPr>
        <w:t>à vendre leurs Titres au même prix et aux mêmes conditions. L’objectif est de garantir à un acquéreur une sortie « propre », sans minoritaires récalcitrants. La mise en œuvre de la clause de drag-along est souvent prise à la majorité qualifiée forte des bénéficiaires de la clause.</w:t>
      </w:r>
    </w:p>
    <w:p w14:paraId="44AA3D65" w14:textId="386794AC" w:rsidR="004D0B23" w:rsidRPr="00A2278D" w:rsidRDefault="005B04C7" w:rsidP="004D0B23">
      <w:pPr>
        <w:rPr>
          <w:i/>
          <w:iCs/>
          <w:color w:val="808080" w:themeColor="background1" w:themeShade="80"/>
        </w:rPr>
      </w:pPr>
      <w:r w:rsidRPr="00A2278D">
        <w:rPr>
          <w:i/>
          <w:iCs/>
          <w:color w:val="808080" w:themeColor="background1" w:themeShade="80"/>
        </w:rPr>
        <w:t xml:space="preserve">Cette clause </w:t>
      </w:r>
      <w:r w:rsidR="004D0B23" w:rsidRPr="00A2278D">
        <w:rPr>
          <w:i/>
          <w:iCs/>
          <w:color w:val="808080" w:themeColor="background1" w:themeShade="80"/>
        </w:rPr>
        <w:t xml:space="preserve">peut être déclenchée par plusieurs groupes, qui seront les Bénéficiaires, au choix : </w:t>
      </w:r>
    </w:p>
    <w:p w14:paraId="520220E2" w14:textId="65FA4C66" w:rsidR="004D0B23" w:rsidRPr="00A2278D" w:rsidRDefault="004D0B23">
      <w:pPr>
        <w:pStyle w:val="Paragraphedeliste"/>
        <w:numPr>
          <w:ilvl w:val="0"/>
          <w:numId w:val="8"/>
        </w:numPr>
        <w:rPr>
          <w:i/>
          <w:iCs/>
          <w:color w:val="808080" w:themeColor="background1" w:themeShade="80"/>
        </w:rPr>
      </w:pPr>
      <w:r w:rsidRPr="00A2278D">
        <w:rPr>
          <w:i/>
          <w:iCs/>
          <w:color w:val="808080" w:themeColor="background1" w:themeShade="80"/>
        </w:rPr>
        <w:t>Tou</w:t>
      </w:r>
      <w:r w:rsidR="0059335E" w:rsidRPr="00A2278D">
        <w:rPr>
          <w:i/>
          <w:iCs/>
          <w:color w:val="808080" w:themeColor="background1" w:themeShade="80"/>
        </w:rPr>
        <w:t>te</w:t>
      </w:r>
      <w:r w:rsidRPr="00A2278D">
        <w:rPr>
          <w:i/>
          <w:iCs/>
          <w:color w:val="808080" w:themeColor="background1" w:themeShade="80"/>
        </w:rPr>
        <w:t xml:space="preserve">s les </w:t>
      </w:r>
      <w:r w:rsidR="0059335E" w:rsidRPr="00A2278D">
        <w:rPr>
          <w:i/>
          <w:iCs/>
          <w:color w:val="808080" w:themeColor="background1" w:themeShade="80"/>
        </w:rPr>
        <w:t>Parties</w:t>
      </w:r>
      <w:r w:rsidRPr="00A2278D">
        <w:rPr>
          <w:i/>
          <w:iCs/>
          <w:color w:val="808080" w:themeColor="background1" w:themeShade="80"/>
        </w:rPr>
        <w:t xml:space="preserve"> représentant un certain </w:t>
      </w:r>
      <w:r w:rsidR="005B04C7" w:rsidRPr="00A2278D">
        <w:rPr>
          <w:i/>
          <w:iCs/>
          <w:color w:val="808080" w:themeColor="background1" w:themeShade="80"/>
        </w:rPr>
        <w:t>pourcentage</w:t>
      </w:r>
      <w:r w:rsidRPr="00A2278D">
        <w:rPr>
          <w:i/>
          <w:iCs/>
          <w:color w:val="808080" w:themeColor="background1" w:themeShade="80"/>
        </w:rPr>
        <w:t xml:space="preserve"> du capital</w:t>
      </w:r>
    </w:p>
    <w:p w14:paraId="36B46C19" w14:textId="77777777" w:rsidR="004D0B23" w:rsidRPr="00A2278D" w:rsidRDefault="004D0B23">
      <w:pPr>
        <w:pStyle w:val="Paragraphedeliste"/>
        <w:numPr>
          <w:ilvl w:val="0"/>
          <w:numId w:val="8"/>
        </w:numPr>
        <w:rPr>
          <w:i/>
          <w:iCs/>
          <w:color w:val="808080" w:themeColor="background1" w:themeShade="80"/>
        </w:rPr>
      </w:pPr>
      <w:r w:rsidRPr="00A2278D">
        <w:rPr>
          <w:i/>
          <w:iCs/>
          <w:color w:val="808080" w:themeColor="background1" w:themeShade="80"/>
        </w:rPr>
        <w:t>Tous les fondateurs ou tous les investisseurs</w:t>
      </w:r>
    </w:p>
    <w:p w14:paraId="42A3C76F" w14:textId="11CE5D8B" w:rsidR="004D0B23" w:rsidRPr="00A2278D" w:rsidRDefault="004D0B23">
      <w:pPr>
        <w:pStyle w:val="Paragraphedeliste"/>
        <w:numPr>
          <w:ilvl w:val="0"/>
          <w:numId w:val="8"/>
        </w:numPr>
        <w:rPr>
          <w:i/>
          <w:iCs/>
          <w:color w:val="808080" w:themeColor="background1" w:themeShade="80"/>
        </w:rPr>
      </w:pPr>
      <w:r w:rsidRPr="00A2278D">
        <w:rPr>
          <w:i/>
          <w:iCs/>
          <w:color w:val="808080" w:themeColor="background1" w:themeShade="80"/>
        </w:rPr>
        <w:t>Certains fondateur</w:t>
      </w:r>
      <w:r w:rsidR="00C77F5B" w:rsidRPr="00A2278D">
        <w:rPr>
          <w:i/>
          <w:iCs/>
          <w:color w:val="808080" w:themeColor="background1" w:themeShade="80"/>
        </w:rPr>
        <w:t>s</w:t>
      </w:r>
      <w:r w:rsidRPr="00A2278D">
        <w:rPr>
          <w:i/>
          <w:iCs/>
          <w:color w:val="808080" w:themeColor="background1" w:themeShade="80"/>
        </w:rPr>
        <w:t xml:space="preserve"> ou certains investisseurs à la condition qu’ils représent</w:t>
      </w:r>
      <w:r w:rsidR="00582CF8" w:rsidRPr="00A2278D">
        <w:rPr>
          <w:i/>
          <w:iCs/>
          <w:color w:val="808080" w:themeColor="background1" w:themeShade="80"/>
        </w:rPr>
        <w:t>e</w:t>
      </w:r>
      <w:r w:rsidRPr="00A2278D">
        <w:rPr>
          <w:i/>
          <w:iCs/>
          <w:color w:val="808080" w:themeColor="background1" w:themeShade="80"/>
        </w:rPr>
        <w:t>nt un certain pourcentage du cap</w:t>
      </w:r>
      <w:r w:rsidR="00EC2DE6" w:rsidRPr="00A2278D">
        <w:rPr>
          <w:i/>
          <w:iCs/>
          <w:color w:val="808080" w:themeColor="background1" w:themeShade="80"/>
        </w:rPr>
        <w:t>i</w:t>
      </w:r>
      <w:r w:rsidRPr="00A2278D">
        <w:rPr>
          <w:i/>
          <w:iCs/>
          <w:color w:val="808080" w:themeColor="background1" w:themeShade="80"/>
        </w:rPr>
        <w:t>tal</w:t>
      </w:r>
    </w:p>
    <w:p w14:paraId="2026CAB0" w14:textId="6ACD351F" w:rsidR="004D0B23" w:rsidRPr="00A2278D" w:rsidRDefault="004D0B23">
      <w:pPr>
        <w:pStyle w:val="Paragraphedeliste"/>
        <w:numPr>
          <w:ilvl w:val="0"/>
          <w:numId w:val="8"/>
        </w:numPr>
        <w:rPr>
          <w:i/>
          <w:iCs/>
          <w:color w:val="808080" w:themeColor="background1" w:themeShade="80"/>
        </w:rPr>
      </w:pPr>
      <w:r w:rsidRPr="00A2278D">
        <w:rPr>
          <w:i/>
          <w:iCs/>
          <w:color w:val="808080" w:themeColor="background1" w:themeShade="80"/>
        </w:rPr>
        <w:t>Tous les fondateurs à la condi</w:t>
      </w:r>
      <w:r w:rsidR="00A95513" w:rsidRPr="00A2278D">
        <w:rPr>
          <w:i/>
          <w:iCs/>
          <w:color w:val="808080" w:themeColor="background1" w:themeShade="80"/>
        </w:rPr>
        <w:t>t</w:t>
      </w:r>
      <w:r w:rsidRPr="00A2278D">
        <w:rPr>
          <w:i/>
          <w:iCs/>
          <w:color w:val="808080" w:themeColor="background1" w:themeShade="80"/>
        </w:rPr>
        <w:t>ion que l’</w:t>
      </w:r>
      <w:r w:rsidR="00082431" w:rsidRPr="00A2278D">
        <w:rPr>
          <w:i/>
          <w:iCs/>
          <w:color w:val="808080" w:themeColor="background1" w:themeShade="80"/>
        </w:rPr>
        <w:t>o</w:t>
      </w:r>
      <w:r w:rsidRPr="00A2278D">
        <w:rPr>
          <w:i/>
          <w:iCs/>
          <w:color w:val="808080" w:themeColor="background1" w:themeShade="80"/>
        </w:rPr>
        <w:t xml:space="preserve">ffre permette aux investisseurs ou aux autres </w:t>
      </w:r>
      <w:r w:rsidR="0059335E" w:rsidRPr="00A2278D">
        <w:rPr>
          <w:i/>
          <w:iCs/>
          <w:color w:val="808080" w:themeColor="background1" w:themeShade="80"/>
        </w:rPr>
        <w:t>Partie</w:t>
      </w:r>
      <w:r w:rsidRPr="00A2278D">
        <w:rPr>
          <w:i/>
          <w:iCs/>
          <w:color w:val="808080" w:themeColor="background1" w:themeShade="80"/>
        </w:rPr>
        <w:t>s un retour sur investissement convenu</w:t>
      </w:r>
    </w:p>
    <w:p w14:paraId="0B3A81DB" w14:textId="2C63FC1C" w:rsidR="004D0B23" w:rsidRPr="00A2278D" w:rsidRDefault="00512A45">
      <w:pPr>
        <w:pStyle w:val="Paragraphedeliste"/>
        <w:numPr>
          <w:ilvl w:val="0"/>
          <w:numId w:val="8"/>
        </w:numPr>
        <w:rPr>
          <w:i/>
          <w:iCs/>
          <w:color w:val="808080" w:themeColor="background1" w:themeShade="80"/>
        </w:rPr>
      </w:pPr>
      <w:r w:rsidRPr="00A2278D">
        <w:rPr>
          <w:i/>
          <w:iCs/>
          <w:color w:val="808080" w:themeColor="background1" w:themeShade="80"/>
        </w:rPr>
        <w:t>etc.</w:t>
      </w:r>
    </w:p>
    <w:p w14:paraId="5E945FB6" w14:textId="3E6AA3FF" w:rsidR="004D0B23" w:rsidRDefault="004D0B23" w:rsidP="004D0B23">
      <w:pPr>
        <w:rPr>
          <w:i/>
          <w:iCs/>
          <w:color w:val="808080" w:themeColor="background1" w:themeShade="80"/>
        </w:rPr>
      </w:pPr>
      <w:r w:rsidRPr="00A2278D">
        <w:rPr>
          <w:i/>
          <w:iCs/>
          <w:color w:val="808080" w:themeColor="background1" w:themeShade="80"/>
        </w:rPr>
        <w:t>Adapter le groupe surligné en jaune pour que les « Bénéficiaires » correspondent aux besoins de l’espèce.</w:t>
      </w:r>
    </w:p>
    <w:p w14:paraId="37BDB8FC" w14:textId="10CF4CFA" w:rsidR="00CD599E" w:rsidRPr="00CD599E" w:rsidRDefault="00CD599E" w:rsidP="004D0B23">
      <w:pPr>
        <w:rPr>
          <w:i/>
          <w:iCs/>
          <w:color w:val="808080" w:themeColor="background1" w:themeShade="80"/>
          <w:u w:val="single"/>
        </w:rPr>
      </w:pPr>
      <w:r w:rsidRPr="00CD599E">
        <w:rPr>
          <w:i/>
          <w:iCs/>
          <w:color w:val="808080" w:themeColor="background1" w:themeShade="80"/>
          <w:u w:val="single"/>
        </w:rPr>
        <w:t xml:space="preserve">Articulation avec la clause d’inaliénabilité (art. </w:t>
      </w:r>
      <w:r w:rsidRPr="00CD599E">
        <w:rPr>
          <w:i/>
          <w:iCs/>
          <w:color w:val="808080" w:themeColor="background1" w:themeShade="80"/>
          <w:u w:val="single"/>
        </w:rPr>
        <w:fldChar w:fldCharType="begin"/>
      </w:r>
      <w:r w:rsidRPr="00CD599E">
        <w:rPr>
          <w:i/>
          <w:iCs/>
          <w:color w:val="808080" w:themeColor="background1" w:themeShade="80"/>
          <w:u w:val="single"/>
        </w:rPr>
        <w:instrText xml:space="preserve"> REF _Ref207545039 \r \h </w:instrText>
      </w:r>
      <w:r w:rsidRPr="00CD599E">
        <w:rPr>
          <w:i/>
          <w:iCs/>
          <w:color w:val="808080" w:themeColor="background1" w:themeShade="80"/>
          <w:u w:val="single"/>
        </w:rPr>
      </w:r>
      <w:r w:rsidRPr="00CD599E">
        <w:rPr>
          <w:i/>
          <w:iCs/>
          <w:color w:val="808080" w:themeColor="background1" w:themeShade="80"/>
          <w:u w:val="single"/>
        </w:rPr>
        <w:fldChar w:fldCharType="separate"/>
      </w:r>
      <w:r w:rsidRPr="00CD599E">
        <w:rPr>
          <w:i/>
          <w:iCs/>
          <w:color w:val="808080" w:themeColor="background1" w:themeShade="80"/>
          <w:u w:val="single"/>
        </w:rPr>
        <w:t>8</w:t>
      </w:r>
      <w:r w:rsidRPr="00CD599E">
        <w:rPr>
          <w:i/>
          <w:iCs/>
          <w:color w:val="808080" w:themeColor="background1" w:themeShade="80"/>
          <w:u w:val="single"/>
        </w:rPr>
        <w:fldChar w:fldCharType="end"/>
      </w:r>
      <w:r w:rsidRPr="00CD599E">
        <w:rPr>
          <w:i/>
          <w:iCs/>
          <w:color w:val="808080" w:themeColor="background1" w:themeShade="80"/>
          <w:u w:val="single"/>
        </w:rPr>
        <w:t>)</w:t>
      </w:r>
    </w:p>
    <w:p w14:paraId="4A1737BD" w14:textId="536D870D" w:rsidR="00CD599E" w:rsidRPr="00CD599E" w:rsidRDefault="00CD599E" w:rsidP="00CD599E">
      <w:pPr>
        <w:rPr>
          <w:i/>
          <w:iCs/>
          <w:color w:val="808080" w:themeColor="background1" w:themeShade="80"/>
        </w:rPr>
      </w:pPr>
      <w:r w:rsidRPr="00CD599E">
        <w:rPr>
          <w:i/>
          <w:iCs/>
          <w:color w:val="808080" w:themeColor="background1" w:themeShade="80"/>
        </w:rPr>
        <w:t xml:space="preserve">Lorsque les Bénéficiaires de </w:t>
      </w:r>
      <w:r>
        <w:rPr>
          <w:i/>
          <w:iCs/>
          <w:color w:val="808080" w:themeColor="background1" w:themeShade="80"/>
        </w:rPr>
        <w:t>cette</w:t>
      </w:r>
      <w:r w:rsidRPr="00CD599E">
        <w:rPr>
          <w:i/>
          <w:iCs/>
          <w:color w:val="808080" w:themeColor="background1" w:themeShade="80"/>
        </w:rPr>
        <w:t xml:space="preserve"> clause d</w:t>
      </w:r>
      <w:r>
        <w:rPr>
          <w:i/>
          <w:iCs/>
          <w:color w:val="808080" w:themeColor="background1" w:themeShade="80"/>
        </w:rPr>
        <w:t>e drag-along</w:t>
      </w:r>
      <w:r w:rsidRPr="00CD599E">
        <w:rPr>
          <w:i/>
          <w:iCs/>
          <w:color w:val="808080" w:themeColor="background1" w:themeShade="80"/>
        </w:rPr>
        <w:t xml:space="preserve"> sont eux-mêmes soumis à une obligation d’inaliénabilité et disposent du pouvoir de déclencher le mécanisme de drag along, une difficulté peut apparaître.</w:t>
      </w:r>
    </w:p>
    <w:p w14:paraId="70945299" w14:textId="597540DC" w:rsidR="00CD599E" w:rsidRPr="00CD599E" w:rsidRDefault="00CD599E" w:rsidP="00CD599E">
      <w:pPr>
        <w:rPr>
          <w:i/>
          <w:iCs/>
          <w:color w:val="808080" w:themeColor="background1" w:themeShade="80"/>
        </w:rPr>
      </w:pPr>
      <w:r w:rsidRPr="00CD599E">
        <w:rPr>
          <w:i/>
          <w:iCs/>
          <w:color w:val="808080" w:themeColor="background1" w:themeShade="80"/>
        </w:rPr>
        <w:t xml:space="preserve">En effet, l’inaliénabilité interdit les transferts sortants mais n’empêche pas l’acquisition de titres. Les Bénéficiaires peuvent ainsi, déclencher l’Obligation de Sortie Forcée afin d’acquérir les titres des Associés minoritaires, puis, une fois seuls au capital et seuls liés par le Pacte, lever l’inaliénabilité ou mettre fin au Pacte avant de céder l’intégralité des titres </w:t>
      </w:r>
      <w:r>
        <w:rPr>
          <w:i/>
          <w:iCs/>
          <w:color w:val="808080" w:themeColor="background1" w:themeShade="80"/>
        </w:rPr>
        <w:t>au</w:t>
      </w:r>
      <w:r w:rsidRPr="00CD599E">
        <w:rPr>
          <w:i/>
          <w:iCs/>
          <w:color w:val="808080" w:themeColor="background1" w:themeShade="80"/>
        </w:rPr>
        <w:t xml:space="preserve"> tiers ayant formulé l’Offre.</w:t>
      </w:r>
    </w:p>
    <w:p w14:paraId="63189593" w14:textId="23B671A0" w:rsidR="00CD599E" w:rsidRDefault="00CD599E" w:rsidP="00CD599E">
      <w:pPr>
        <w:rPr>
          <w:i/>
          <w:iCs/>
          <w:color w:val="808080" w:themeColor="background1" w:themeShade="80"/>
        </w:rPr>
      </w:pPr>
      <w:r>
        <w:rPr>
          <w:i/>
          <w:iCs/>
          <w:color w:val="808080" w:themeColor="background1" w:themeShade="80"/>
        </w:rPr>
        <w:t xml:space="preserve">Le modèle de clause ci-dessous vous propose une option </w:t>
      </w:r>
      <w:r w:rsidRPr="00CD599E">
        <w:rPr>
          <w:i/>
          <w:iCs/>
          <w:color w:val="808080" w:themeColor="background1" w:themeShade="80"/>
        </w:rPr>
        <w:t xml:space="preserve">consistant à subordonner le déclenchement de la clause d’Obligation de Sortie </w:t>
      </w:r>
      <w:r w:rsidR="00FE6534">
        <w:rPr>
          <w:i/>
          <w:iCs/>
          <w:color w:val="808080" w:themeColor="background1" w:themeShade="80"/>
        </w:rPr>
        <w:t>Forcée</w:t>
      </w:r>
      <w:r>
        <w:rPr>
          <w:i/>
          <w:iCs/>
          <w:color w:val="808080" w:themeColor="background1" w:themeShade="80"/>
        </w:rPr>
        <w:t xml:space="preserve"> </w:t>
      </w:r>
      <w:r w:rsidR="00FE6534" w:rsidRPr="009E26C6">
        <w:rPr>
          <w:highlight w:val="yellow"/>
        </w:rPr>
        <w:t>[après l’expiration de la Période d’Inaliénabilité]</w:t>
      </w:r>
      <w:r w:rsidR="00FE6534" w:rsidRPr="00FE6534">
        <w:rPr>
          <w:i/>
          <w:iCs/>
          <w:color w:val="808080" w:themeColor="background1" w:themeShade="80"/>
        </w:rPr>
        <w:t>.</w:t>
      </w:r>
      <w:r w:rsidR="00FE6534">
        <w:t xml:space="preserve"> </w:t>
      </w:r>
      <w:r>
        <w:rPr>
          <w:i/>
          <w:iCs/>
          <w:color w:val="808080" w:themeColor="background1" w:themeShade="80"/>
        </w:rPr>
        <w:t>Ceci permet d’</w:t>
      </w:r>
      <w:r w:rsidRPr="00CD599E">
        <w:rPr>
          <w:i/>
          <w:iCs/>
          <w:color w:val="808080" w:themeColor="background1" w:themeShade="80"/>
        </w:rPr>
        <w:t>éviter</w:t>
      </w:r>
      <w:r>
        <w:rPr>
          <w:i/>
          <w:iCs/>
          <w:color w:val="808080" w:themeColor="background1" w:themeShade="80"/>
        </w:rPr>
        <w:t xml:space="preserve"> la mise en œuvre de la clause de drag-along alors que la Période d’Inaliénabilité est encore en cours. </w:t>
      </w:r>
    </w:p>
    <w:p w14:paraId="53383436" w14:textId="77777777" w:rsidR="00CD599E" w:rsidRDefault="00CD599E" w:rsidP="00CD599E">
      <w:pPr>
        <w:rPr>
          <w:i/>
          <w:iCs/>
          <w:color w:val="808080" w:themeColor="background1" w:themeShade="80"/>
        </w:rPr>
      </w:pPr>
      <w:r w:rsidRPr="00CD599E">
        <w:rPr>
          <w:i/>
          <w:iCs/>
          <w:color w:val="808080" w:themeColor="background1" w:themeShade="80"/>
        </w:rPr>
        <w:t xml:space="preserve">Cette option est principalement pertinente lorsque la Période d’Inaliénabilité poursuit un objectif de stabilité de l’actionnariat. Elle peut en revanche être écartée lorsque </w:t>
      </w:r>
      <w:r w:rsidRPr="00CD599E">
        <w:rPr>
          <w:i/>
          <w:iCs/>
          <w:color w:val="808080" w:themeColor="background1" w:themeShade="80"/>
        </w:rPr>
        <w:lastRenderedPageBreak/>
        <w:t>l’inaliénabilité est de courte durée, symbolique ou lorsque la structuration de l’actionnariat ne permet pas un tel contournement.</w:t>
      </w:r>
    </w:p>
    <w:p w14:paraId="55373116" w14:textId="00320504" w:rsidR="00CD599E" w:rsidRDefault="00CD599E" w:rsidP="00CD599E">
      <w:pPr>
        <w:rPr>
          <w:i/>
          <w:iCs/>
          <w:color w:val="808080" w:themeColor="background1" w:themeShade="80"/>
        </w:rPr>
      </w:pPr>
      <w:r>
        <w:rPr>
          <w:i/>
          <w:iCs/>
          <w:color w:val="808080" w:themeColor="background1" w:themeShade="80"/>
        </w:rPr>
        <w:t>En tout état de cause, cette option est à conserver dans la clause UNIQUEMENT si les Parties soumises à l’inaliénabilité ont le pouvoir de déclencher la clause de drag-along.</w:t>
      </w:r>
    </w:p>
    <w:p w14:paraId="0C076775" w14:textId="7B6FBD18" w:rsidR="00CD599E" w:rsidRPr="00CD599E" w:rsidRDefault="00CD599E" w:rsidP="004D0B23">
      <w:pPr>
        <w:rPr>
          <w:i/>
          <w:iCs/>
          <w:color w:val="808080" w:themeColor="background1" w:themeShade="80"/>
          <w:u w:val="single"/>
        </w:rPr>
      </w:pPr>
      <w:r w:rsidRPr="00CD599E">
        <w:rPr>
          <w:i/>
          <w:iCs/>
          <w:color w:val="808080" w:themeColor="background1" w:themeShade="80"/>
          <w:u w:val="single"/>
        </w:rPr>
        <w:t>Articulation avec la clause de préemption</w:t>
      </w:r>
      <w:r>
        <w:rPr>
          <w:i/>
          <w:iCs/>
          <w:color w:val="808080" w:themeColor="background1" w:themeShade="80"/>
          <w:u w:val="single"/>
        </w:rPr>
        <w:t xml:space="preserve"> (art. </w:t>
      </w:r>
      <w:r>
        <w:rPr>
          <w:i/>
          <w:iCs/>
          <w:color w:val="808080" w:themeColor="background1" w:themeShade="80"/>
          <w:u w:val="single"/>
        </w:rPr>
        <w:fldChar w:fldCharType="begin"/>
      </w:r>
      <w:r>
        <w:rPr>
          <w:i/>
          <w:iCs/>
          <w:color w:val="808080" w:themeColor="background1" w:themeShade="80"/>
          <w:u w:val="single"/>
        </w:rPr>
        <w:instrText xml:space="preserve"> REF _Ref205888786 \r \h </w:instrText>
      </w:r>
      <w:r>
        <w:rPr>
          <w:i/>
          <w:iCs/>
          <w:color w:val="808080" w:themeColor="background1" w:themeShade="80"/>
          <w:u w:val="single"/>
        </w:rPr>
      </w:r>
      <w:r>
        <w:rPr>
          <w:i/>
          <w:iCs/>
          <w:color w:val="808080" w:themeColor="background1" w:themeShade="80"/>
          <w:u w:val="single"/>
        </w:rPr>
        <w:fldChar w:fldCharType="separate"/>
      </w:r>
      <w:r>
        <w:rPr>
          <w:i/>
          <w:iCs/>
          <w:color w:val="808080" w:themeColor="background1" w:themeShade="80"/>
          <w:u w:val="single"/>
        </w:rPr>
        <w:t>9</w:t>
      </w:r>
      <w:r>
        <w:rPr>
          <w:i/>
          <w:iCs/>
          <w:color w:val="808080" w:themeColor="background1" w:themeShade="80"/>
          <w:u w:val="single"/>
        </w:rPr>
        <w:fldChar w:fldCharType="end"/>
      </w:r>
      <w:r>
        <w:rPr>
          <w:i/>
          <w:iCs/>
          <w:color w:val="808080" w:themeColor="background1" w:themeShade="80"/>
          <w:u w:val="single"/>
        </w:rPr>
        <w:t>)</w:t>
      </w:r>
    </w:p>
    <w:p w14:paraId="02CCEC39" w14:textId="16832B19" w:rsidR="00992150" w:rsidRPr="00A2278D" w:rsidRDefault="00992150" w:rsidP="004D0B23">
      <w:pPr>
        <w:rPr>
          <w:i/>
          <w:iCs/>
          <w:color w:val="808080" w:themeColor="background1" w:themeShade="80"/>
        </w:rPr>
      </w:pPr>
      <w:r w:rsidRPr="00A2278D">
        <w:rPr>
          <w:i/>
          <w:iCs/>
          <w:color w:val="808080" w:themeColor="background1" w:themeShade="80"/>
        </w:rPr>
        <w:t>Par ailleurs, en cas de cumul de la clause d’Obligation de Sortie Forcée avec la clause de Préemption</w:t>
      </w:r>
      <w:r w:rsidR="000237AB" w:rsidRPr="00A2278D">
        <w:rPr>
          <w:i/>
          <w:iCs/>
          <w:color w:val="808080" w:themeColor="background1" w:themeShade="80"/>
        </w:rPr>
        <w:t xml:space="preserve"> dans le </w:t>
      </w:r>
      <w:r w:rsidR="00795D19" w:rsidRPr="00A2278D">
        <w:rPr>
          <w:i/>
          <w:iCs/>
          <w:color w:val="808080" w:themeColor="background1" w:themeShade="80"/>
        </w:rPr>
        <w:t>Pacte</w:t>
      </w:r>
      <w:r w:rsidRPr="00A2278D">
        <w:rPr>
          <w:i/>
          <w:iCs/>
          <w:color w:val="808080" w:themeColor="background1" w:themeShade="80"/>
        </w:rPr>
        <w:t xml:space="preserve">, deux articulations sont possibles : </w:t>
      </w:r>
    </w:p>
    <w:p w14:paraId="71715E99" w14:textId="3BAD2334" w:rsidR="00992150" w:rsidRPr="00A2278D" w:rsidRDefault="00992150" w:rsidP="001F3161">
      <w:pPr>
        <w:rPr>
          <w:i/>
          <w:iCs/>
          <w:color w:val="808080" w:themeColor="background1" w:themeShade="80"/>
        </w:rPr>
      </w:pPr>
      <w:r w:rsidRPr="00A2278D">
        <w:rPr>
          <w:i/>
          <w:iCs/>
          <w:color w:val="808080" w:themeColor="background1" w:themeShade="80"/>
        </w:rPr>
        <w:t>Option 1 :</w:t>
      </w:r>
      <w:r w:rsidR="001F3161" w:rsidRPr="00A2278D">
        <w:rPr>
          <w:i/>
          <w:iCs/>
          <w:color w:val="808080" w:themeColor="background1" w:themeShade="80"/>
        </w:rPr>
        <w:t xml:space="preserve"> l</w:t>
      </w:r>
      <w:r w:rsidRPr="00A2278D">
        <w:rPr>
          <w:i/>
          <w:iCs/>
          <w:color w:val="808080" w:themeColor="background1" w:themeShade="80"/>
        </w:rPr>
        <w:t xml:space="preserve">’Obligation de Sortie Forcée prime toutes les clauses et </w:t>
      </w:r>
      <w:r w:rsidR="001F3161" w:rsidRPr="00A2278D">
        <w:rPr>
          <w:i/>
          <w:iCs/>
          <w:color w:val="808080" w:themeColor="background1" w:themeShade="80"/>
        </w:rPr>
        <w:t xml:space="preserve">il n’est pas possible de préempter les Titres des </w:t>
      </w:r>
      <w:r w:rsidR="0059335E" w:rsidRPr="00A2278D">
        <w:rPr>
          <w:i/>
          <w:iCs/>
          <w:color w:val="808080" w:themeColor="background1" w:themeShade="80"/>
        </w:rPr>
        <w:t>Parties</w:t>
      </w:r>
      <w:r w:rsidR="001F3161" w:rsidRPr="00A2278D">
        <w:rPr>
          <w:i/>
          <w:iCs/>
          <w:color w:val="808080" w:themeColor="background1" w:themeShade="80"/>
        </w:rPr>
        <w:t xml:space="preserve"> qui souhaitent vendre. C’est le choix le plus fréquent lorsque des investisseurs veulent se garantir une liquidité. En effet, les bénéficiaires de l’Obligation de Sortie Forcée peuvent ainsi forcer la sortie des minoritaires, même si ces derniers auraient voulu préempter. Cela sécurise la négociation avec l’acheteur tiers.</w:t>
      </w:r>
    </w:p>
    <w:p w14:paraId="004D1A9E" w14:textId="7ECABD37" w:rsidR="001F3161" w:rsidRPr="00A2278D" w:rsidRDefault="001F3161" w:rsidP="001F3161">
      <w:pPr>
        <w:rPr>
          <w:i/>
          <w:iCs/>
          <w:color w:val="808080" w:themeColor="background1" w:themeShade="80"/>
        </w:rPr>
      </w:pPr>
      <w:r w:rsidRPr="00A2278D">
        <w:rPr>
          <w:i/>
          <w:iCs/>
          <w:color w:val="0000FF"/>
        </w:rPr>
        <w:t>Option 2</w:t>
      </w:r>
      <w:r w:rsidRPr="00A2278D">
        <w:rPr>
          <w:i/>
          <w:iCs/>
          <w:color w:val="808080" w:themeColor="background1" w:themeShade="80"/>
        </w:rPr>
        <w:t> : la Préemption prime l’Obligation de Sortie Forcée.</w:t>
      </w:r>
      <w:r w:rsidRPr="00A2278D">
        <w:t xml:space="preserve"> </w:t>
      </w:r>
      <w:r w:rsidRPr="00A2278D">
        <w:rPr>
          <w:i/>
          <w:iCs/>
          <w:color w:val="808080" w:themeColor="background1" w:themeShade="80"/>
        </w:rPr>
        <w:t xml:space="preserve">C’est un choix plus protecteur pour les </w:t>
      </w:r>
      <w:r w:rsidR="0059335E" w:rsidRPr="00A2278D">
        <w:rPr>
          <w:i/>
          <w:iCs/>
          <w:color w:val="808080" w:themeColor="background1" w:themeShade="80"/>
        </w:rPr>
        <w:t xml:space="preserve">Parties </w:t>
      </w:r>
      <w:r w:rsidRPr="00A2278D">
        <w:rPr>
          <w:i/>
          <w:iCs/>
          <w:color w:val="808080" w:themeColor="background1" w:themeShade="80"/>
        </w:rPr>
        <w:t>historiques et notamment les fondateurs. Cela leur permet de conserver le contrôle en interne, même si un majoritaire voudrait entraîner tout le monde dans la vente. Toutefois, pour ne pas déséquilibrer la clause d’Obligation de Sortie Forcée, la préemption ne sera possible qu’aux conditions identiques à l’offre du tiers acquéreur et il n’est alors pas possible de contester le prix, ni l’équivalent en numéraire.</w:t>
      </w:r>
    </w:p>
    <w:p w14:paraId="21F4C6F6" w14:textId="34B1BC6F" w:rsidR="001F3161" w:rsidRPr="00A2278D" w:rsidRDefault="001F3161" w:rsidP="001F3161">
      <w:pPr>
        <w:rPr>
          <w:i/>
          <w:iCs/>
          <w:color w:val="808080" w:themeColor="background1" w:themeShade="80"/>
        </w:rPr>
      </w:pPr>
      <w:r w:rsidRPr="00A2278D">
        <w:rPr>
          <w:i/>
          <w:iCs/>
          <w:color w:val="808080" w:themeColor="background1" w:themeShade="80"/>
        </w:rPr>
        <w:t>Dans le modèle de clause qui suit</w:t>
      </w:r>
      <w:r w:rsidR="00BB07D9" w:rsidRPr="00A2278D">
        <w:rPr>
          <w:i/>
          <w:iCs/>
          <w:color w:val="808080" w:themeColor="background1" w:themeShade="80"/>
        </w:rPr>
        <w:t xml:space="preserve">, la rédaction est par défaut celle de l’option 1 qui est la plus fréquente. Les modifications à </w:t>
      </w:r>
      <w:r w:rsidR="00B33208" w:rsidRPr="00A2278D">
        <w:rPr>
          <w:i/>
          <w:iCs/>
          <w:color w:val="808080" w:themeColor="background1" w:themeShade="80"/>
        </w:rPr>
        <w:t>retenir</w:t>
      </w:r>
      <w:r w:rsidR="00BB07D9" w:rsidRPr="00A2278D">
        <w:rPr>
          <w:i/>
          <w:iCs/>
          <w:color w:val="808080" w:themeColor="background1" w:themeShade="80"/>
        </w:rPr>
        <w:t xml:space="preserve"> pour appliquer </w:t>
      </w:r>
      <w:r w:rsidR="00BB07D9" w:rsidRPr="00A2278D">
        <w:rPr>
          <w:i/>
          <w:iCs/>
          <w:color w:val="0000FF"/>
        </w:rPr>
        <w:t>l’option 2 sont en bleu</w:t>
      </w:r>
      <w:r w:rsidR="00BB07D9" w:rsidRPr="00A2278D">
        <w:rPr>
          <w:i/>
          <w:iCs/>
          <w:color w:val="808080" w:themeColor="background1" w:themeShade="80"/>
        </w:rPr>
        <w:t>, car cette situation est en général favorable aux fondateurs.]</w:t>
      </w:r>
    </w:p>
    <w:p w14:paraId="50370D87" w14:textId="6C9EA20D" w:rsidR="005B04C7" w:rsidRPr="00A2278D" w:rsidRDefault="005B04C7" w:rsidP="001F3161">
      <w:r w:rsidRPr="00A2278D">
        <w:rPr>
          <w:i/>
          <w:iCs/>
          <w:color w:val="808080" w:themeColor="background1" w:themeShade="80"/>
        </w:rPr>
        <w:t>_________________________________</w:t>
      </w:r>
    </w:p>
    <w:p w14:paraId="5C06F646" w14:textId="1F399699" w:rsidR="00B024D0" w:rsidRPr="00A2278D" w:rsidRDefault="00B024D0" w:rsidP="0040297D">
      <w:pPr>
        <w:pStyle w:val="3article"/>
        <w:rPr>
          <w:rFonts w:eastAsiaTheme="minorHAnsi"/>
        </w:rPr>
      </w:pPr>
      <w:bookmarkStart w:id="106" w:name="_Ref210749387"/>
      <w:r w:rsidRPr="00A2278D">
        <w:rPr>
          <w:rFonts w:eastAsiaTheme="minorHAnsi"/>
        </w:rPr>
        <w:t>Dans l’hypothèse où un</w:t>
      </w:r>
      <w:r w:rsidR="001052B5" w:rsidRPr="00A2278D">
        <w:t xml:space="preserve"> Tiers (</w:t>
      </w:r>
      <w:r w:rsidR="00EF4805" w:rsidRPr="00A2278D">
        <w:t xml:space="preserve">pour les besoins du présent </w:t>
      </w:r>
      <w:r w:rsidR="002E423C" w:rsidRPr="00A2278D">
        <w:t>Article</w:t>
      </w:r>
      <w:r w:rsidR="00EF4805" w:rsidRPr="00A2278D">
        <w:t xml:space="preserve">, </w:t>
      </w:r>
      <w:r w:rsidR="001052B5" w:rsidRPr="00A2278D">
        <w:t>le « </w:t>
      </w:r>
      <w:r w:rsidR="00EF4805" w:rsidRPr="00A2278D">
        <w:rPr>
          <w:b/>
        </w:rPr>
        <w:t>Cessionnaire Envisagé</w:t>
      </w:r>
      <w:r w:rsidR="001052B5" w:rsidRPr="00A2278D">
        <w:t> »)</w:t>
      </w:r>
      <w:r w:rsidRPr="00A2278D">
        <w:rPr>
          <w:rFonts w:eastAsiaTheme="minorHAnsi"/>
        </w:rPr>
        <w:t xml:space="preserve"> </w:t>
      </w:r>
      <w:r w:rsidR="003B553D" w:rsidRPr="00A2278D">
        <w:t>formulerait</w:t>
      </w:r>
      <w:r w:rsidR="001052B5" w:rsidRPr="00A2278D">
        <w:t xml:space="preserve"> une offre </w:t>
      </w:r>
      <w:r w:rsidR="001665B4" w:rsidRPr="00A2278D">
        <w:t xml:space="preserve">ferme et de bonne foi </w:t>
      </w:r>
      <w:r w:rsidR="001052B5" w:rsidRPr="00A2278D">
        <w:t xml:space="preserve">d'acquisition portant sur cent pour cent (100%) </w:t>
      </w:r>
      <w:r w:rsidR="00D51508" w:rsidRPr="00A2278D">
        <w:t>du capital et des droits de vote de la Société</w:t>
      </w:r>
      <w:r w:rsidR="001052B5" w:rsidRPr="00A2278D">
        <w:t xml:space="preserve"> </w:t>
      </w:r>
      <w:r w:rsidR="009E26C6" w:rsidRPr="009E26C6">
        <w:rPr>
          <w:highlight w:val="yellow"/>
        </w:rPr>
        <w:t>[après l’expiration de la Période d’Inaliénabilité]</w:t>
      </w:r>
      <w:r w:rsidR="009E26C6">
        <w:t xml:space="preserve"> </w:t>
      </w:r>
      <w:r w:rsidR="003B553D" w:rsidRPr="00A2278D">
        <w:t>(l' « </w:t>
      </w:r>
      <w:r w:rsidR="003B553D" w:rsidRPr="00A2278D">
        <w:rPr>
          <w:b/>
        </w:rPr>
        <w:t>Offre</w:t>
      </w:r>
      <w:r w:rsidR="003B553D" w:rsidRPr="00A2278D">
        <w:t xml:space="preserve"> ») </w:t>
      </w:r>
      <w:r w:rsidR="001052B5" w:rsidRPr="00A2278D">
        <w:t>et que</w:t>
      </w:r>
      <w:r w:rsidRPr="00A2278D">
        <w:rPr>
          <w:rFonts w:eastAsiaTheme="minorHAnsi"/>
        </w:rPr>
        <w:t xml:space="preserve"> </w:t>
      </w:r>
      <w:r w:rsidR="004D0B23" w:rsidRPr="00A2278D">
        <w:rPr>
          <w:highlight w:val="yellow"/>
        </w:rPr>
        <w:t>[</w:t>
      </w:r>
      <w:r w:rsidRPr="00A2278D">
        <w:rPr>
          <w:rFonts w:eastAsiaTheme="minorHAnsi"/>
          <w:highlight w:val="yellow"/>
        </w:rPr>
        <w:t>plusieurs [</w:t>
      </w:r>
      <w:r w:rsidR="0098746B" w:rsidRPr="00A2278D">
        <w:rPr>
          <w:rFonts w:eastAsiaTheme="minorHAnsi"/>
          <w:highlight w:val="yellow"/>
        </w:rPr>
        <w:t>Parties</w:t>
      </w:r>
      <w:r w:rsidRPr="00A2278D">
        <w:rPr>
          <w:rFonts w:eastAsiaTheme="minorHAnsi"/>
          <w:highlight w:val="yellow"/>
        </w:rPr>
        <w:t xml:space="preserve"> / Investisseurs / Fondateurs / [</w:t>
      </w:r>
      <w:r w:rsidR="001052B5" w:rsidRPr="00A2278D">
        <w:rPr>
          <w:highlight w:val="yellow"/>
        </w:rPr>
        <w:sym w:font="Wingdings" w:char="F09F"/>
      </w:r>
      <w:r w:rsidRPr="00A2278D">
        <w:rPr>
          <w:rFonts w:eastAsiaTheme="minorHAnsi"/>
          <w:highlight w:val="yellow"/>
        </w:rPr>
        <w:t xml:space="preserve">]] détenant individuellement ou ensemble au moins </w:t>
      </w:r>
      <w:r w:rsidR="001665B4" w:rsidRPr="00A2278D">
        <w:rPr>
          <w:rFonts w:eastAsiaTheme="minorHAnsi"/>
          <w:highlight w:val="yellow"/>
        </w:rPr>
        <w:t>[</w:t>
      </w:r>
      <w:r w:rsidR="001665B4" w:rsidRPr="00A2278D">
        <w:rPr>
          <w:highlight w:val="yellow"/>
        </w:rPr>
        <w:sym w:font="Wingdings" w:char="F09F"/>
      </w:r>
      <w:r w:rsidR="001665B4" w:rsidRPr="00A2278D">
        <w:rPr>
          <w:rFonts w:eastAsiaTheme="minorHAnsi"/>
          <w:highlight w:val="yellow"/>
        </w:rPr>
        <w:t>]</w:t>
      </w:r>
      <w:r w:rsidR="001665B4" w:rsidRPr="00A2278D">
        <w:rPr>
          <w:highlight w:val="yellow"/>
        </w:rPr>
        <w:t xml:space="preserve"> </w:t>
      </w:r>
      <w:r w:rsidRPr="00A2278D">
        <w:rPr>
          <w:rFonts w:eastAsiaTheme="minorHAnsi"/>
          <w:highlight w:val="yellow"/>
        </w:rPr>
        <w:t>% du capital et des droits de vote de la Société</w:t>
      </w:r>
      <w:r w:rsidR="004D0B23" w:rsidRPr="00A2278D">
        <w:rPr>
          <w:highlight w:val="yellow"/>
        </w:rPr>
        <w:t xml:space="preserve"> / </w:t>
      </w:r>
      <w:r w:rsidR="004D0B23" w:rsidRPr="00A2278D">
        <w:rPr>
          <w:rFonts w:eastAsiaTheme="minorHAnsi"/>
          <w:highlight w:val="yellow"/>
        </w:rPr>
        <w:t>[</w:t>
      </w:r>
      <w:r w:rsidR="004D0B23" w:rsidRPr="00A2278D">
        <w:rPr>
          <w:highlight w:val="yellow"/>
        </w:rPr>
        <w:sym w:font="Wingdings" w:char="F09F"/>
      </w:r>
      <w:r w:rsidR="004D0B23" w:rsidRPr="00A2278D">
        <w:rPr>
          <w:rFonts w:eastAsiaTheme="minorHAnsi"/>
          <w:highlight w:val="yellow"/>
        </w:rPr>
        <w:t>]</w:t>
      </w:r>
      <w:r w:rsidR="004D0B23" w:rsidRPr="00A2278D">
        <w:rPr>
          <w:highlight w:val="yellow"/>
        </w:rPr>
        <w:t>]</w:t>
      </w:r>
      <w:r w:rsidRPr="00A2278D">
        <w:rPr>
          <w:rFonts w:eastAsiaTheme="minorHAnsi"/>
        </w:rPr>
        <w:t xml:space="preserve"> (pour les besoins du présent </w:t>
      </w:r>
      <w:r w:rsidR="002E423C" w:rsidRPr="00A2278D">
        <w:rPr>
          <w:rFonts w:eastAsiaTheme="minorHAnsi"/>
        </w:rPr>
        <w:t>Article</w:t>
      </w:r>
      <w:r w:rsidRPr="00A2278D">
        <w:rPr>
          <w:rFonts w:eastAsiaTheme="minorHAnsi"/>
        </w:rPr>
        <w:t xml:space="preserve">, les « </w:t>
      </w:r>
      <w:r w:rsidR="004D0B23" w:rsidRPr="00A2278D">
        <w:rPr>
          <w:b/>
        </w:rPr>
        <w:t>Bénéficiaires</w:t>
      </w:r>
      <w:r w:rsidRPr="00A2278D">
        <w:rPr>
          <w:rFonts w:eastAsiaTheme="minorHAnsi"/>
        </w:rPr>
        <w:t xml:space="preserve"> »), souhaiteraient </w:t>
      </w:r>
      <w:r w:rsidR="004D0B23" w:rsidRPr="00A2278D">
        <w:t>accepter</w:t>
      </w:r>
      <w:r w:rsidR="00E030E7" w:rsidRPr="00A2278D">
        <w:t xml:space="preserve">, </w:t>
      </w:r>
      <w:r w:rsidR="00B64C08" w:rsidRPr="00A2278D">
        <w:t>chacun</w:t>
      </w:r>
      <w:r w:rsidR="0098746B" w:rsidRPr="00A2278D">
        <w:t>e</w:t>
      </w:r>
      <w:r w:rsidR="00B64C08" w:rsidRPr="00A2278D">
        <w:t xml:space="preserve"> des</w:t>
      </w:r>
      <w:r w:rsidRPr="00A2278D">
        <w:rPr>
          <w:rFonts w:eastAsiaTheme="minorHAnsi"/>
        </w:rPr>
        <w:t xml:space="preserve"> autres </w:t>
      </w:r>
      <w:r w:rsidR="004D0B23" w:rsidRPr="00A2278D">
        <w:t>Parties</w:t>
      </w:r>
      <w:r w:rsidRPr="00A2278D">
        <w:rPr>
          <w:rFonts w:eastAsiaTheme="minorHAnsi"/>
        </w:rPr>
        <w:t xml:space="preserve"> </w:t>
      </w:r>
      <w:r w:rsidR="003B553D" w:rsidRPr="00A2278D">
        <w:t>détenant</w:t>
      </w:r>
      <w:r w:rsidR="00D15141" w:rsidRPr="00A2278D">
        <w:t xml:space="preserve"> des Titres </w:t>
      </w:r>
      <w:r w:rsidRPr="00A2278D">
        <w:rPr>
          <w:rFonts w:eastAsiaTheme="minorHAnsi"/>
        </w:rPr>
        <w:t>(</w:t>
      </w:r>
      <w:r w:rsidR="004D0B23" w:rsidRPr="00A2278D">
        <w:rPr>
          <w:rFonts w:eastAsiaTheme="minorHAnsi"/>
        </w:rPr>
        <w:t xml:space="preserve">pour les besoins du présent </w:t>
      </w:r>
      <w:r w:rsidR="002E423C" w:rsidRPr="00A2278D">
        <w:rPr>
          <w:rFonts w:eastAsiaTheme="minorHAnsi"/>
        </w:rPr>
        <w:t>Article</w:t>
      </w:r>
      <w:r w:rsidR="004D0B23" w:rsidRPr="00A2278D">
        <w:rPr>
          <w:rFonts w:eastAsiaTheme="minorHAnsi"/>
        </w:rPr>
        <w:t xml:space="preserve">, </w:t>
      </w:r>
      <w:r w:rsidRPr="00A2278D">
        <w:rPr>
          <w:rFonts w:eastAsiaTheme="minorHAnsi"/>
        </w:rPr>
        <w:t xml:space="preserve">les « </w:t>
      </w:r>
      <w:r w:rsidR="004D0B23" w:rsidRPr="00A2278D">
        <w:rPr>
          <w:b/>
        </w:rPr>
        <w:t>Promettants</w:t>
      </w:r>
      <w:r w:rsidR="004D0B23" w:rsidRPr="00A2278D">
        <w:t xml:space="preserve"> </w:t>
      </w:r>
      <w:r w:rsidRPr="00A2278D">
        <w:rPr>
          <w:rFonts w:eastAsiaTheme="minorHAnsi"/>
        </w:rPr>
        <w:t>»)</w:t>
      </w:r>
      <w:r w:rsidR="00D15141" w:rsidRPr="00A2278D">
        <w:t xml:space="preserve">, devra Transférer </w:t>
      </w:r>
      <w:r w:rsidR="00D15141" w:rsidRPr="00A2278D">
        <w:rPr>
          <w:rFonts w:eastAsiaTheme="minorHAnsi"/>
        </w:rPr>
        <w:t>la totalité, et pas moins que la totalité, des Titres qu’</w:t>
      </w:r>
      <w:r w:rsidR="00EC2DE6" w:rsidRPr="00A2278D">
        <w:rPr>
          <w:rFonts w:eastAsiaTheme="minorHAnsi"/>
        </w:rPr>
        <w:t>elle</w:t>
      </w:r>
      <w:r w:rsidR="00D15141" w:rsidRPr="00A2278D">
        <w:rPr>
          <w:rFonts w:eastAsiaTheme="minorHAnsi"/>
        </w:rPr>
        <w:t xml:space="preserve"> détient</w:t>
      </w:r>
      <w:r w:rsidR="0040297D" w:rsidRPr="00A2278D">
        <w:rPr>
          <w:rFonts w:eastAsiaTheme="minorHAnsi"/>
        </w:rPr>
        <w:t xml:space="preserve"> </w:t>
      </w:r>
      <w:r w:rsidR="0040297D" w:rsidRPr="00A2278D">
        <w:t>(</w:t>
      </w:r>
      <w:r w:rsidR="005058E4" w:rsidRPr="00A2278D">
        <w:rPr>
          <w:rFonts w:eastAsiaTheme="minorHAnsi"/>
        </w:rPr>
        <w:t xml:space="preserve">pour les besoins du présent </w:t>
      </w:r>
      <w:r w:rsidR="002E423C" w:rsidRPr="00A2278D">
        <w:rPr>
          <w:rFonts w:eastAsiaTheme="minorHAnsi"/>
        </w:rPr>
        <w:t>Article</w:t>
      </w:r>
      <w:r w:rsidR="005058E4" w:rsidRPr="00A2278D">
        <w:rPr>
          <w:rFonts w:eastAsiaTheme="minorHAnsi"/>
        </w:rPr>
        <w:t>,</w:t>
      </w:r>
      <w:r w:rsidR="0040297D" w:rsidRPr="00A2278D">
        <w:t xml:space="preserve"> </w:t>
      </w:r>
      <w:r w:rsidR="005058E4" w:rsidRPr="00A2278D">
        <w:t xml:space="preserve">les </w:t>
      </w:r>
      <w:r w:rsidR="0040297D" w:rsidRPr="00A2278D">
        <w:t xml:space="preserve">« </w:t>
      </w:r>
      <w:r w:rsidR="0040297D" w:rsidRPr="00A2278D">
        <w:rPr>
          <w:b/>
        </w:rPr>
        <w:t>Titres Concernés</w:t>
      </w:r>
      <w:r w:rsidR="0040297D" w:rsidRPr="00A2278D">
        <w:t xml:space="preserve"> »)</w:t>
      </w:r>
      <w:r w:rsidR="00D15141" w:rsidRPr="00A2278D">
        <w:rPr>
          <w:rFonts w:eastAsiaTheme="minorHAnsi"/>
        </w:rPr>
        <w:t xml:space="preserve">, </w:t>
      </w:r>
      <w:r w:rsidR="003B553D" w:rsidRPr="00A2278D">
        <w:t>aux</w:t>
      </w:r>
      <w:r w:rsidRPr="00A2278D">
        <w:rPr>
          <w:rFonts w:eastAsiaTheme="minorHAnsi"/>
        </w:rPr>
        <w:t xml:space="preserve"> </w:t>
      </w:r>
      <w:r w:rsidR="00D15141" w:rsidRPr="00A2278D">
        <w:t xml:space="preserve">Bénéficiaires, avec la faculté pour ces derniers de se substituer le </w:t>
      </w:r>
      <w:r w:rsidR="00EF4805" w:rsidRPr="00A2278D">
        <w:t>Cessionnaire Envisagé</w:t>
      </w:r>
      <w:r w:rsidR="00D15141" w:rsidRPr="00A2278D">
        <w:t xml:space="preserve"> dans le bénéfice de cette promesse,</w:t>
      </w:r>
      <w:r w:rsidRPr="00A2278D">
        <w:rPr>
          <w:rFonts w:eastAsiaTheme="minorHAnsi"/>
        </w:rPr>
        <w:t xml:space="preserve"> </w:t>
      </w:r>
      <w:r w:rsidR="003B553D" w:rsidRPr="00A2278D">
        <w:rPr>
          <w:rFonts w:eastAsiaTheme="minorHAnsi"/>
        </w:rPr>
        <w:t xml:space="preserve">dans les mêmes termes et conditions que ceux visés dans </w:t>
      </w:r>
      <w:r w:rsidR="003B553D" w:rsidRPr="00A2278D">
        <w:t>l’Offre</w:t>
      </w:r>
      <w:r w:rsidR="00992150" w:rsidRPr="00A2278D">
        <w:rPr>
          <w:highlight w:val="yellow"/>
        </w:rPr>
        <w:t>[</w:t>
      </w:r>
      <w:r w:rsidR="00617483" w:rsidRPr="00A2278D">
        <w:rPr>
          <w:color w:val="0000FF"/>
        </w:rPr>
        <w:t xml:space="preserve">, </w:t>
      </w:r>
      <w:r w:rsidR="008E0740" w:rsidRPr="00A2278D">
        <w:rPr>
          <w:color w:val="0000FF"/>
        </w:rPr>
        <w:t xml:space="preserve">à l’exception du cas où </w:t>
      </w:r>
      <w:r w:rsidR="00992150" w:rsidRPr="00A2278D">
        <w:rPr>
          <w:color w:val="0000FF"/>
        </w:rPr>
        <w:t xml:space="preserve">la totalité des Titres </w:t>
      </w:r>
      <w:r w:rsidR="00560558" w:rsidRPr="00A2278D">
        <w:rPr>
          <w:color w:val="0000FF"/>
        </w:rPr>
        <w:t>détenus par l</w:t>
      </w:r>
      <w:r w:rsidR="00992150" w:rsidRPr="00A2278D">
        <w:rPr>
          <w:color w:val="0000FF"/>
        </w:rPr>
        <w:t>es Bénéficiaires a été intégralement préempté</w:t>
      </w:r>
      <w:r w:rsidR="00A552C2" w:rsidRPr="00A2278D">
        <w:rPr>
          <w:color w:val="0000FF"/>
        </w:rPr>
        <w:t>e</w:t>
      </w:r>
      <w:r w:rsidR="00992150" w:rsidRPr="00A2278D">
        <w:rPr>
          <w:color w:val="0000FF"/>
        </w:rPr>
        <w:t xml:space="preserve"> par un ou plusieurs Promettant dans les conditions de l’</w:t>
      </w:r>
      <w:r w:rsidR="002E423C" w:rsidRPr="00A2278D">
        <w:rPr>
          <w:color w:val="0000FF"/>
        </w:rPr>
        <w:t>Article</w:t>
      </w:r>
      <w:r w:rsidR="00992150" w:rsidRPr="00A2278D">
        <w:rPr>
          <w:color w:val="0000FF"/>
        </w:rPr>
        <w:t xml:space="preserve"> </w:t>
      </w:r>
      <w:r w:rsidR="00992150" w:rsidRPr="00A2278D">
        <w:rPr>
          <w:color w:val="0000FF"/>
        </w:rPr>
        <w:fldChar w:fldCharType="begin"/>
      </w:r>
      <w:r w:rsidR="00992150" w:rsidRPr="00A2278D">
        <w:rPr>
          <w:color w:val="0000FF"/>
        </w:rPr>
        <w:instrText xml:space="preserve"> REF _Ref206168187 \r \h  \* MERGEFORMAT </w:instrText>
      </w:r>
      <w:r w:rsidR="00992150" w:rsidRPr="00A2278D">
        <w:rPr>
          <w:color w:val="0000FF"/>
        </w:rPr>
      </w:r>
      <w:r w:rsidR="00992150" w:rsidRPr="00A2278D">
        <w:rPr>
          <w:color w:val="0000FF"/>
        </w:rPr>
        <w:fldChar w:fldCharType="separate"/>
      </w:r>
      <w:r w:rsidR="0062494E" w:rsidRPr="00A2278D">
        <w:rPr>
          <w:color w:val="0000FF"/>
        </w:rPr>
        <w:t>9</w:t>
      </w:r>
      <w:r w:rsidR="00992150" w:rsidRPr="00A2278D">
        <w:rPr>
          <w:color w:val="0000FF"/>
        </w:rPr>
        <w:fldChar w:fldCharType="end"/>
      </w:r>
      <w:r w:rsidR="00B64C08" w:rsidRPr="00A2278D">
        <w:t xml:space="preserve"> </w:t>
      </w:r>
      <w:r w:rsidR="00D51508" w:rsidRPr="00A2278D">
        <w:rPr>
          <w:i/>
          <w:iCs/>
          <w:color w:val="808080" w:themeColor="background1" w:themeShade="80"/>
        </w:rPr>
        <w:t xml:space="preserve">- </w:t>
      </w:r>
      <w:r w:rsidR="00B64C08" w:rsidRPr="00A2278D">
        <w:rPr>
          <w:i/>
          <w:iCs/>
          <w:color w:val="808080" w:themeColor="background1" w:themeShade="80"/>
        </w:rPr>
        <w:t xml:space="preserve">supprimer la phrase précédente </w:t>
      </w:r>
      <w:r w:rsidR="005A7429" w:rsidRPr="00A2278D">
        <w:rPr>
          <w:i/>
          <w:iCs/>
          <w:color w:val="808080" w:themeColor="background1" w:themeShade="80"/>
        </w:rPr>
        <w:lastRenderedPageBreak/>
        <w:t xml:space="preserve">en bleu </w:t>
      </w:r>
      <w:r w:rsidR="00B64C08" w:rsidRPr="00A2278D">
        <w:rPr>
          <w:i/>
          <w:iCs/>
          <w:color w:val="808080" w:themeColor="background1" w:themeShade="80"/>
        </w:rPr>
        <w:t>en l’absence de clause de préemption</w:t>
      </w:r>
      <w:r w:rsidR="00992150" w:rsidRPr="00A2278D">
        <w:rPr>
          <w:i/>
          <w:iCs/>
          <w:color w:val="808080" w:themeColor="background1" w:themeShade="80"/>
        </w:rPr>
        <w:t xml:space="preserve"> ou s’il est souhaité que l</w:t>
      </w:r>
      <w:r w:rsidR="00A552C2" w:rsidRPr="00A2278D">
        <w:rPr>
          <w:i/>
          <w:iCs/>
          <w:color w:val="808080" w:themeColor="background1" w:themeShade="80"/>
        </w:rPr>
        <w:t xml:space="preserve">’Obligation </w:t>
      </w:r>
      <w:r w:rsidR="00617483" w:rsidRPr="00A2278D">
        <w:rPr>
          <w:i/>
          <w:iCs/>
          <w:color w:val="808080" w:themeColor="background1" w:themeShade="80"/>
        </w:rPr>
        <w:t>d</w:t>
      </w:r>
      <w:r w:rsidR="00A552C2" w:rsidRPr="00A2278D">
        <w:rPr>
          <w:i/>
          <w:iCs/>
          <w:color w:val="808080" w:themeColor="background1" w:themeShade="80"/>
        </w:rPr>
        <w:t>e Sortie Forcée prime la préemption.</w:t>
      </w:r>
      <w:r w:rsidR="00D51508" w:rsidRPr="00A2278D">
        <w:rPr>
          <w:highlight w:val="yellow"/>
        </w:rPr>
        <w:t>]</w:t>
      </w:r>
      <w:r w:rsidRPr="00A2278D">
        <w:rPr>
          <w:rFonts w:eastAsiaTheme="minorHAnsi"/>
        </w:rPr>
        <w:t xml:space="preserve"> (l’« </w:t>
      </w:r>
      <w:r w:rsidRPr="00A2278D">
        <w:rPr>
          <w:rFonts w:eastAsiaTheme="minorHAnsi"/>
          <w:b/>
        </w:rPr>
        <w:t>Obligation de Sortie Forcée</w:t>
      </w:r>
      <w:r w:rsidRPr="00A2278D">
        <w:rPr>
          <w:rFonts w:eastAsiaTheme="minorHAnsi"/>
        </w:rPr>
        <w:t xml:space="preserve"> »).</w:t>
      </w:r>
      <w:bookmarkEnd w:id="106"/>
    </w:p>
    <w:p w14:paraId="5CE4CDB2" w14:textId="4526A3AD" w:rsidR="00B64C08" w:rsidRPr="00A2278D" w:rsidRDefault="0040297D" w:rsidP="0040297D">
      <w:pPr>
        <w:pStyle w:val="3article"/>
      </w:pPr>
      <w:bookmarkStart w:id="107" w:name="_Ref214982978"/>
      <w:r w:rsidRPr="00A2278D">
        <w:t>À</w:t>
      </w:r>
      <w:r w:rsidR="00B64C08" w:rsidRPr="00A2278D">
        <w:t xml:space="preserve"> cet effet, chacun des </w:t>
      </w:r>
      <w:r w:rsidRPr="00A2278D">
        <w:rPr>
          <w:rFonts w:eastAsiaTheme="minorHAnsi"/>
        </w:rPr>
        <w:t>Promettant</w:t>
      </w:r>
      <w:r w:rsidR="00C77F5B" w:rsidRPr="00A2278D">
        <w:rPr>
          <w:rFonts w:eastAsiaTheme="minorHAnsi"/>
        </w:rPr>
        <w:t>s</w:t>
      </w:r>
      <w:r w:rsidR="00B64C08" w:rsidRPr="00A2278D">
        <w:rPr>
          <w:rFonts w:eastAsiaTheme="minorHAnsi"/>
        </w:rPr>
        <w:t xml:space="preserve"> </w:t>
      </w:r>
      <w:r w:rsidR="00B64C08" w:rsidRPr="00A2278D">
        <w:t xml:space="preserve">consent, en qualité de </w:t>
      </w:r>
      <w:r w:rsidRPr="00A2278D">
        <w:t>p</w:t>
      </w:r>
      <w:r w:rsidR="00B64C08" w:rsidRPr="00A2278D">
        <w:t xml:space="preserve">romettant, </w:t>
      </w:r>
      <w:r w:rsidR="004A4AB7" w:rsidRPr="00A2278D">
        <w:t xml:space="preserve">la présente promesse irrévocable de vente </w:t>
      </w:r>
      <w:r w:rsidR="00B64C08" w:rsidRPr="00A2278D">
        <w:t>à chacun des Bénéficiaires, qui l’accepte</w:t>
      </w:r>
      <w:r w:rsidR="004A4AB7" w:rsidRPr="00A2278D">
        <w:t>nt</w:t>
      </w:r>
      <w:r w:rsidR="00B64C08" w:rsidRPr="00A2278D">
        <w:t xml:space="preserve">, avec faculté </w:t>
      </w:r>
      <w:r w:rsidR="00FB01FA" w:rsidRPr="00A2278D">
        <w:t>pour ces derniers de</w:t>
      </w:r>
      <w:r w:rsidR="00B64C08" w:rsidRPr="00A2278D">
        <w:t xml:space="preserve"> se substituer le </w:t>
      </w:r>
      <w:r w:rsidR="00F76449" w:rsidRPr="00A2278D">
        <w:t>Cessionnaire Envisagé</w:t>
      </w:r>
      <w:r w:rsidR="00B64C08" w:rsidRPr="00A2278D">
        <w:t xml:space="preserve"> dans l’exercice de cette promesse (la « </w:t>
      </w:r>
      <w:r w:rsidR="00B64C08" w:rsidRPr="00A2278D">
        <w:rPr>
          <w:b/>
        </w:rPr>
        <w:t>Promesse</w:t>
      </w:r>
      <w:r w:rsidRPr="00A2278D">
        <w:rPr>
          <w:b/>
        </w:rPr>
        <w:t xml:space="preserve"> de Vente de Sortie Forcée</w:t>
      </w:r>
      <w:r w:rsidR="00B64C08" w:rsidRPr="00A2278D">
        <w:t> »), étant entendu que :</w:t>
      </w:r>
      <w:bookmarkEnd w:id="107"/>
    </w:p>
    <w:p w14:paraId="757223B3" w14:textId="43DD561D" w:rsidR="0040297D" w:rsidRPr="00A2278D" w:rsidRDefault="0040297D" w:rsidP="007318BC">
      <w:pPr>
        <w:pStyle w:val="3liste"/>
      </w:pPr>
      <w:r w:rsidRPr="00A2278D">
        <w:t xml:space="preserve">le Transfert des Titres Concernés aux </w:t>
      </w:r>
      <w:r w:rsidR="004A4AB7" w:rsidRPr="00A2278D">
        <w:t>Bénéficiaires</w:t>
      </w:r>
      <w:r w:rsidRPr="00A2278D">
        <w:t xml:space="preserve"> résultant de l’exercice de la Promesse de </w:t>
      </w:r>
      <w:r w:rsidR="00D654F8" w:rsidRPr="00A2278D">
        <w:t>V</w:t>
      </w:r>
      <w:r w:rsidRPr="00A2278D">
        <w:t>ente de Sortie Forcée sera considéré comme un Transfert Libre</w:t>
      </w:r>
      <w:r w:rsidR="007318BC" w:rsidRPr="00A2278D">
        <w:t> ;</w:t>
      </w:r>
    </w:p>
    <w:p w14:paraId="19BC7A59" w14:textId="64028338" w:rsidR="00B64C08" w:rsidRPr="00A2278D" w:rsidRDefault="00B64C08" w:rsidP="007318BC">
      <w:pPr>
        <w:pStyle w:val="3liste"/>
      </w:pPr>
      <w:r w:rsidRPr="00A2278D">
        <w:t>l'exercice de cette faculté de substitution sera considéré comme un Transfert Libre</w:t>
      </w:r>
      <w:r w:rsidR="00EC2DE6" w:rsidRPr="00A2278D">
        <w:t>, étant précisé que, n</w:t>
      </w:r>
      <w:r w:rsidR="00F02140" w:rsidRPr="00A2278D">
        <w:t>onobstant l’</w:t>
      </w:r>
      <w:r w:rsidR="002E423C" w:rsidRPr="00A2278D">
        <w:t>Article</w:t>
      </w:r>
      <w:r w:rsidR="00016CB1" w:rsidRPr="00A2278D">
        <w:t xml:space="preserve"> </w:t>
      </w:r>
      <w:r w:rsidR="00016CB1" w:rsidRPr="00A2278D">
        <w:fldChar w:fldCharType="begin"/>
      </w:r>
      <w:r w:rsidR="00016CB1" w:rsidRPr="00A2278D">
        <w:instrText xml:space="preserve"> REF _Ref207803714 \n \h  \* MERGEFORMAT </w:instrText>
      </w:r>
      <w:r w:rsidR="00016CB1" w:rsidRPr="00A2278D">
        <w:fldChar w:fldCharType="separate"/>
      </w:r>
      <w:r w:rsidR="0062494E" w:rsidRPr="00A2278D">
        <w:t>7</w:t>
      </w:r>
      <w:r w:rsidR="00016CB1" w:rsidRPr="00A2278D">
        <w:fldChar w:fldCharType="end"/>
      </w:r>
      <w:r w:rsidR="00016CB1" w:rsidRPr="00A2278D">
        <w:t xml:space="preserve"> « </w:t>
      </w:r>
      <w:r w:rsidR="00016CB1" w:rsidRPr="00A2278D">
        <w:fldChar w:fldCharType="begin"/>
      </w:r>
      <w:r w:rsidR="00016CB1" w:rsidRPr="00A2278D">
        <w:instrText xml:space="preserve"> REF _Ref207803686 \h  \* MERGEFORMAT </w:instrText>
      </w:r>
      <w:r w:rsidR="00016CB1" w:rsidRPr="00A2278D">
        <w:fldChar w:fldCharType="separate"/>
      </w:r>
      <w:r w:rsidR="0062494E" w:rsidRPr="00A2278D">
        <w:t>Transferts Libres</w:t>
      </w:r>
      <w:r w:rsidR="00016CB1" w:rsidRPr="00A2278D">
        <w:fldChar w:fldCharType="end"/>
      </w:r>
      <w:r w:rsidR="00016CB1" w:rsidRPr="00A2278D">
        <w:t> »</w:t>
      </w:r>
      <w:r w:rsidR="00F02140" w:rsidRPr="00A2278D">
        <w:t xml:space="preserve">, le Cessionnaire Envisagé ne sera pas tenu d’adhérer au </w:t>
      </w:r>
      <w:r w:rsidR="00795D19" w:rsidRPr="00A2278D">
        <w:t>Pacte</w:t>
      </w:r>
      <w:r w:rsidR="00F02140" w:rsidRPr="00A2278D">
        <w:t xml:space="preserve"> dès lors qu’il acquiert l’intégralité des Titres de la Société.</w:t>
      </w:r>
      <w:r w:rsidRPr="00A2278D">
        <w:t xml:space="preserve"> </w:t>
      </w:r>
    </w:p>
    <w:p w14:paraId="5A7993C0" w14:textId="4400617D" w:rsidR="00B024D0" w:rsidRPr="00A2278D" w:rsidRDefault="00B024D0" w:rsidP="00B024D0">
      <w:pPr>
        <w:pStyle w:val="2article"/>
        <w:rPr>
          <w:rFonts w:eastAsiaTheme="minorHAnsi"/>
          <w:lang w:val="fr-FR"/>
        </w:rPr>
      </w:pPr>
      <w:bookmarkStart w:id="108" w:name="_Ref214982935"/>
      <w:r w:rsidRPr="00A2278D">
        <w:rPr>
          <w:rFonts w:eastAsiaTheme="minorHAnsi"/>
          <w:lang w:val="fr-FR"/>
        </w:rPr>
        <w:t>Notification</w:t>
      </w:r>
      <w:bookmarkEnd w:id="108"/>
    </w:p>
    <w:p w14:paraId="5D6AF905" w14:textId="3B274A46" w:rsidR="007318BC" w:rsidRPr="00A2278D" w:rsidRDefault="00853904" w:rsidP="000E4880">
      <w:pPr>
        <w:pStyle w:val="3article"/>
        <w:rPr>
          <w:highlight w:val="yellow"/>
        </w:rPr>
      </w:pPr>
      <w:bookmarkStart w:id="109" w:name="_Ref214983003"/>
      <w:r w:rsidRPr="00A2278D">
        <w:rPr>
          <w:highlight w:val="yellow"/>
        </w:rPr>
        <w:t xml:space="preserve">Tout projet de Transfert dont pourrait résulter l’application de l’Obligation de Sortie Forcée devra faire l’objet </w:t>
      </w:r>
      <w:r w:rsidR="00433C0E" w:rsidRPr="00A2278D">
        <w:rPr>
          <w:highlight w:val="yellow"/>
        </w:rPr>
        <w:t>d’une Notification de Transfert dans les délais et conditions de l’</w:t>
      </w:r>
      <w:r w:rsidR="002E423C" w:rsidRPr="00A2278D">
        <w:rPr>
          <w:highlight w:val="yellow"/>
        </w:rPr>
        <w:t>Article</w:t>
      </w:r>
      <w:r w:rsidR="004B67FA" w:rsidRPr="00A2278D">
        <w:rPr>
          <w:highlight w:val="yellow"/>
        </w:rPr>
        <w:t xml:space="preserve"> </w:t>
      </w:r>
      <w:r w:rsidR="004B67FA" w:rsidRPr="00A2278D">
        <w:rPr>
          <w:highlight w:val="yellow"/>
        </w:rPr>
        <w:fldChar w:fldCharType="begin"/>
      </w:r>
      <w:r w:rsidR="004B67FA" w:rsidRPr="00A2278D">
        <w:rPr>
          <w:highlight w:val="yellow"/>
        </w:rPr>
        <w:instrText xml:space="preserve"> REF _Ref207545496 \w \h </w:instrText>
      </w:r>
      <w:r w:rsidR="004B67FA" w:rsidRPr="00A2278D">
        <w:rPr>
          <w:highlight w:val="yellow"/>
        </w:rPr>
      </w:r>
      <w:r w:rsidR="004B67FA" w:rsidRPr="00A2278D">
        <w:rPr>
          <w:highlight w:val="yellow"/>
        </w:rPr>
        <w:fldChar w:fldCharType="separate"/>
      </w:r>
      <w:r w:rsidR="0062494E" w:rsidRPr="00A2278D">
        <w:rPr>
          <w:highlight w:val="yellow"/>
        </w:rPr>
        <w:t>14</w:t>
      </w:r>
      <w:r w:rsidR="004B67FA" w:rsidRPr="00A2278D">
        <w:rPr>
          <w:highlight w:val="yellow"/>
        </w:rPr>
        <w:fldChar w:fldCharType="end"/>
      </w:r>
      <w:r w:rsidR="00433C0E" w:rsidRPr="00A2278D">
        <w:rPr>
          <w:highlight w:val="yellow"/>
        </w:rPr>
        <w:t xml:space="preserve">, </w:t>
      </w:r>
      <w:r w:rsidRPr="00A2278D">
        <w:rPr>
          <w:highlight w:val="yellow"/>
        </w:rPr>
        <w:t>laquelle</w:t>
      </w:r>
      <w:r w:rsidR="00433C0E" w:rsidRPr="00A2278D">
        <w:rPr>
          <w:highlight w:val="yellow"/>
        </w:rPr>
        <w:t> :</w:t>
      </w:r>
      <w:bookmarkEnd w:id="109"/>
    </w:p>
    <w:p w14:paraId="59CD6310" w14:textId="50436049" w:rsidR="00E030E7" w:rsidRPr="00A2278D" w:rsidRDefault="00E030E7" w:rsidP="00E030E7">
      <w:pPr>
        <w:pStyle w:val="3liste"/>
        <w:rPr>
          <w:highlight w:val="yellow"/>
        </w:rPr>
      </w:pPr>
      <w:r w:rsidRPr="00A2278D">
        <w:rPr>
          <w:highlight w:val="yellow"/>
        </w:rPr>
        <w:t xml:space="preserve">indiquera que le Transfert Envisagé est effectué dans le cadre d’un Transfert portant sur cent pour cent (100%) </w:t>
      </w:r>
      <w:r w:rsidR="004B67FA" w:rsidRPr="00A2278D">
        <w:rPr>
          <w:highlight w:val="yellow"/>
        </w:rPr>
        <w:t>du capital et des droits de vote de la Société</w:t>
      </w:r>
      <w:r w:rsidR="00FB01FA" w:rsidRPr="00A2278D">
        <w:rPr>
          <w:highlight w:val="yellow"/>
        </w:rPr>
        <w:t xml:space="preserve"> </w:t>
      </w:r>
      <w:r w:rsidRPr="00A2278D">
        <w:rPr>
          <w:highlight w:val="yellow"/>
        </w:rPr>
        <w:t xml:space="preserve">; </w:t>
      </w:r>
    </w:p>
    <w:p w14:paraId="5358FF52" w14:textId="144FCE39" w:rsidR="00433C0E" w:rsidRPr="00A2278D" w:rsidRDefault="00433C0E" w:rsidP="007318BC">
      <w:pPr>
        <w:pStyle w:val="3liste"/>
        <w:rPr>
          <w:highlight w:val="yellow"/>
        </w:rPr>
      </w:pPr>
      <w:r w:rsidRPr="00A2278D">
        <w:rPr>
          <w:highlight w:val="yellow"/>
        </w:rPr>
        <w:t>n’ouvrira aucun droit au profit des Promettants, nonobstant tou</w:t>
      </w:r>
      <w:r w:rsidR="00E030E7" w:rsidRPr="00A2278D">
        <w:rPr>
          <w:highlight w:val="yellow"/>
        </w:rPr>
        <w:t>te</w:t>
      </w:r>
      <w:r w:rsidRPr="00A2278D">
        <w:rPr>
          <w:highlight w:val="yellow"/>
        </w:rPr>
        <w:t xml:space="preserve"> clause contraire de l’</w:t>
      </w:r>
      <w:r w:rsidR="002E423C" w:rsidRPr="00A2278D">
        <w:rPr>
          <w:highlight w:val="yellow"/>
        </w:rPr>
        <w:t>Article</w:t>
      </w:r>
      <w:r w:rsidR="00277D8D" w:rsidRPr="00A2278D">
        <w:rPr>
          <w:highlight w:val="yellow"/>
        </w:rPr>
        <w:t xml:space="preserve"> </w:t>
      </w:r>
      <w:r w:rsidR="00277D8D" w:rsidRPr="00A2278D">
        <w:rPr>
          <w:highlight w:val="yellow"/>
        </w:rPr>
        <w:fldChar w:fldCharType="begin"/>
      </w:r>
      <w:r w:rsidR="00277D8D" w:rsidRPr="00A2278D">
        <w:rPr>
          <w:highlight w:val="yellow"/>
        </w:rPr>
        <w:instrText xml:space="preserve"> REF _Ref210920210 \w \h  \* MERGEFORMAT </w:instrText>
      </w:r>
      <w:r w:rsidR="00277D8D" w:rsidRPr="00A2278D">
        <w:rPr>
          <w:highlight w:val="yellow"/>
        </w:rPr>
      </w:r>
      <w:r w:rsidR="00277D8D" w:rsidRPr="00A2278D">
        <w:rPr>
          <w:highlight w:val="yellow"/>
        </w:rPr>
        <w:fldChar w:fldCharType="separate"/>
      </w:r>
      <w:r w:rsidR="0062494E" w:rsidRPr="00A2278D">
        <w:rPr>
          <w:highlight w:val="yellow"/>
        </w:rPr>
        <w:t>14.3</w:t>
      </w:r>
      <w:r w:rsidR="00277D8D" w:rsidRPr="00A2278D">
        <w:rPr>
          <w:highlight w:val="yellow"/>
        </w:rPr>
        <w:fldChar w:fldCharType="end"/>
      </w:r>
      <w:r w:rsidRPr="00A2278D">
        <w:rPr>
          <w:highlight w:val="yellow"/>
        </w:rPr>
        <w:t> ;</w:t>
      </w:r>
    </w:p>
    <w:p w14:paraId="1D44C31C" w14:textId="29539A06" w:rsidR="007318BC" w:rsidRPr="00A2278D" w:rsidRDefault="00E030E7" w:rsidP="007318BC">
      <w:pPr>
        <w:pStyle w:val="3liste"/>
        <w:rPr>
          <w:highlight w:val="yellow"/>
        </w:rPr>
      </w:pPr>
      <w:r w:rsidRPr="00A2278D">
        <w:rPr>
          <w:highlight w:val="yellow"/>
        </w:rPr>
        <w:t xml:space="preserve">vaudra levée de l’option de la Promesse de Vente de Sortie Forcée au </w:t>
      </w:r>
      <w:r w:rsidR="00F76449" w:rsidRPr="00A2278D">
        <w:rPr>
          <w:highlight w:val="yellow"/>
        </w:rPr>
        <w:t>p</w:t>
      </w:r>
      <w:r w:rsidRPr="00A2278D">
        <w:rPr>
          <w:highlight w:val="yellow"/>
        </w:rPr>
        <w:t xml:space="preserve">rix </w:t>
      </w:r>
      <w:r w:rsidR="00F76449" w:rsidRPr="00A2278D">
        <w:rPr>
          <w:highlight w:val="yellow"/>
        </w:rPr>
        <w:t>déterminé à l’</w:t>
      </w:r>
      <w:r w:rsidR="002E423C" w:rsidRPr="00A2278D">
        <w:rPr>
          <w:highlight w:val="yellow"/>
        </w:rPr>
        <w:t>Article</w:t>
      </w:r>
      <w:r w:rsidR="00C1308A" w:rsidRPr="00A2278D">
        <w:rPr>
          <w:highlight w:val="yellow"/>
        </w:rPr>
        <w:t xml:space="preserve"> </w:t>
      </w:r>
      <w:r w:rsidR="00C1308A" w:rsidRPr="00A2278D">
        <w:rPr>
          <w:highlight w:val="yellow"/>
        </w:rPr>
        <w:fldChar w:fldCharType="begin"/>
      </w:r>
      <w:r w:rsidR="00C1308A" w:rsidRPr="00A2278D">
        <w:rPr>
          <w:highlight w:val="yellow"/>
        </w:rPr>
        <w:instrText xml:space="preserve"> REF _Ref207386539 \r \h </w:instrText>
      </w:r>
      <w:r w:rsidR="00035D2B" w:rsidRPr="00A2278D">
        <w:rPr>
          <w:highlight w:val="yellow"/>
        </w:rPr>
        <w:instrText xml:space="preserve"> \* MERGEFORMAT </w:instrText>
      </w:r>
      <w:r w:rsidR="00C1308A" w:rsidRPr="00A2278D">
        <w:rPr>
          <w:highlight w:val="yellow"/>
        </w:rPr>
      </w:r>
      <w:r w:rsidR="00C1308A" w:rsidRPr="00A2278D">
        <w:rPr>
          <w:highlight w:val="yellow"/>
        </w:rPr>
        <w:fldChar w:fldCharType="separate"/>
      </w:r>
      <w:r w:rsidR="0062494E" w:rsidRPr="00A2278D">
        <w:rPr>
          <w:highlight w:val="yellow"/>
        </w:rPr>
        <w:t>13.4</w:t>
      </w:r>
      <w:r w:rsidR="00C1308A" w:rsidRPr="00A2278D">
        <w:rPr>
          <w:highlight w:val="yellow"/>
        </w:rPr>
        <w:fldChar w:fldCharType="end"/>
      </w:r>
      <w:r w:rsidR="00C1308A" w:rsidRPr="00A2278D">
        <w:rPr>
          <w:highlight w:val="yellow"/>
        </w:rPr>
        <w:t>.</w:t>
      </w:r>
    </w:p>
    <w:p w14:paraId="21013C63" w14:textId="0772A311" w:rsidR="00631D26" w:rsidRPr="00A2278D" w:rsidRDefault="00631D26" w:rsidP="00631D26">
      <w:pPr>
        <w:pStyle w:val="3article"/>
        <w:rPr>
          <w:highlight w:val="yellow"/>
        </w:rPr>
      </w:pPr>
      <w:bookmarkStart w:id="110" w:name="_Ref214983005"/>
      <w:r w:rsidRPr="00A2278D">
        <w:rPr>
          <w:highlight w:val="yellow"/>
        </w:rPr>
        <w:t xml:space="preserve">Par </w:t>
      </w:r>
      <w:r w:rsidRPr="00A2278D">
        <w:rPr>
          <w:color w:val="000000" w:themeColor="text1"/>
          <w:highlight w:val="yellow"/>
        </w:rPr>
        <w:t>exception et nonobstant toute clause contraire de l’</w:t>
      </w:r>
      <w:r w:rsidR="002E423C" w:rsidRPr="00A2278D">
        <w:rPr>
          <w:color w:val="000000" w:themeColor="text1"/>
          <w:highlight w:val="yellow"/>
        </w:rPr>
        <w:t>Article</w:t>
      </w:r>
      <w:r w:rsidR="00FB01FA" w:rsidRPr="00A2278D">
        <w:rPr>
          <w:color w:val="000000" w:themeColor="text1"/>
          <w:highlight w:val="yellow"/>
        </w:rPr>
        <w:t xml:space="preserve"> </w:t>
      </w:r>
      <w:r w:rsidR="00FB01FA" w:rsidRPr="00A2278D">
        <w:rPr>
          <w:color w:val="000000" w:themeColor="text1"/>
          <w:highlight w:val="yellow"/>
        </w:rPr>
        <w:fldChar w:fldCharType="begin"/>
      </w:r>
      <w:r w:rsidR="00FB01FA" w:rsidRPr="00A2278D">
        <w:rPr>
          <w:color w:val="000000" w:themeColor="text1"/>
          <w:highlight w:val="yellow"/>
        </w:rPr>
        <w:instrText xml:space="preserve"> REF _Ref211347899 \w \h </w:instrText>
      </w:r>
      <w:r w:rsidR="00FB01FA" w:rsidRPr="00A2278D">
        <w:rPr>
          <w:color w:val="000000" w:themeColor="text1"/>
          <w:highlight w:val="yellow"/>
        </w:rPr>
      </w:r>
      <w:r w:rsidR="00FB01FA" w:rsidRPr="00A2278D">
        <w:rPr>
          <w:color w:val="000000" w:themeColor="text1"/>
          <w:highlight w:val="yellow"/>
        </w:rPr>
        <w:fldChar w:fldCharType="separate"/>
      </w:r>
      <w:r w:rsidR="0062494E" w:rsidRPr="00A2278D">
        <w:rPr>
          <w:color w:val="000000" w:themeColor="text1"/>
          <w:highlight w:val="yellow"/>
        </w:rPr>
        <w:t>14.4</w:t>
      </w:r>
      <w:r w:rsidR="00FB01FA" w:rsidRPr="00A2278D">
        <w:rPr>
          <w:color w:val="000000" w:themeColor="text1"/>
          <w:highlight w:val="yellow"/>
        </w:rPr>
        <w:fldChar w:fldCharType="end"/>
      </w:r>
      <w:r w:rsidRPr="00A2278D">
        <w:rPr>
          <w:color w:val="000000" w:themeColor="text1"/>
          <w:highlight w:val="yellow"/>
        </w:rPr>
        <w:t>, tout Bénéficiaire pourra lever la Promesse de Vente de Sortie Forcée au nom de l’ensemble des Bénéficiaires</w:t>
      </w:r>
      <w:r w:rsidR="00C93C1B" w:rsidRPr="00A2278D">
        <w:rPr>
          <w:highlight w:val="yellow"/>
        </w:rPr>
        <w:t xml:space="preserve"> </w:t>
      </w:r>
      <w:r w:rsidR="00C93C1B" w:rsidRPr="00A2278D">
        <w:rPr>
          <w:color w:val="000000" w:themeColor="text1"/>
          <w:highlight w:val="yellow"/>
        </w:rPr>
        <w:t>, en vertu des présentes stipulations, sans autre mandat.</w:t>
      </w:r>
      <w:bookmarkEnd w:id="110"/>
      <w:r w:rsidR="00FC174D" w:rsidRPr="00A2278D">
        <w:rPr>
          <w:highlight w:val="yellow"/>
        </w:rPr>
        <w:t xml:space="preserve"> </w:t>
      </w:r>
    </w:p>
    <w:p w14:paraId="396E86BC" w14:textId="4FAFD740" w:rsidR="00A02703" w:rsidRPr="00A2278D" w:rsidRDefault="00A02703" w:rsidP="00A02703">
      <w:r w:rsidRPr="00A2278D">
        <w:rPr>
          <w:highlight w:val="yellow"/>
        </w:rPr>
        <w:t>[</w:t>
      </w:r>
      <w:r w:rsidR="00035D2B" w:rsidRPr="00A2278D">
        <w:rPr>
          <w:i/>
          <w:iCs/>
          <w:color w:val="808080" w:themeColor="background1" w:themeShade="80"/>
        </w:rPr>
        <w:t>P</w:t>
      </w:r>
      <w:r w:rsidRPr="00A2278D">
        <w:rPr>
          <w:i/>
          <w:iCs/>
          <w:color w:val="808080" w:themeColor="background1" w:themeShade="80"/>
        </w:rPr>
        <w:t>our</w:t>
      </w:r>
      <w:r w:rsidR="00987A3C" w:rsidRPr="00A2278D">
        <w:rPr>
          <w:i/>
          <w:iCs/>
          <w:color w:val="808080" w:themeColor="background1" w:themeShade="80"/>
        </w:rPr>
        <w:t xml:space="preserve"> appliquer </w:t>
      </w:r>
      <w:r w:rsidRPr="00A2278D">
        <w:rPr>
          <w:i/>
          <w:iCs/>
          <w:color w:val="808080" w:themeColor="background1" w:themeShade="80"/>
        </w:rPr>
        <w:t>l’option 2</w:t>
      </w:r>
      <w:r w:rsidR="00035D2B" w:rsidRPr="00A2278D">
        <w:rPr>
          <w:i/>
          <w:iCs/>
          <w:color w:val="808080" w:themeColor="background1" w:themeShade="80"/>
        </w:rPr>
        <w:t xml:space="preserve">, la rédaction précédente surlignée </w:t>
      </w:r>
      <w:r w:rsidR="004975A6" w:rsidRPr="00A2278D">
        <w:rPr>
          <w:i/>
          <w:iCs/>
          <w:color w:val="808080" w:themeColor="background1" w:themeShade="80"/>
        </w:rPr>
        <w:t xml:space="preserve">des Articles </w:t>
      </w:r>
      <w:r w:rsidR="004A1769" w:rsidRPr="00A2278D">
        <w:rPr>
          <w:i/>
          <w:iCs/>
          <w:color w:val="808080" w:themeColor="background1" w:themeShade="80"/>
        </w:rPr>
        <w:fldChar w:fldCharType="begin"/>
      </w:r>
      <w:r w:rsidR="004A1769" w:rsidRPr="00A2278D">
        <w:rPr>
          <w:i/>
          <w:iCs/>
          <w:color w:val="808080" w:themeColor="background1" w:themeShade="80"/>
        </w:rPr>
        <w:instrText xml:space="preserve"> REF _Ref214983003 \w \h </w:instrText>
      </w:r>
      <w:r w:rsidR="004A1769" w:rsidRPr="00A2278D">
        <w:rPr>
          <w:i/>
          <w:iCs/>
          <w:color w:val="808080" w:themeColor="background1" w:themeShade="80"/>
        </w:rPr>
      </w:r>
      <w:r w:rsidR="004A1769" w:rsidRPr="00A2278D">
        <w:rPr>
          <w:i/>
          <w:iCs/>
          <w:color w:val="808080" w:themeColor="background1" w:themeShade="80"/>
        </w:rPr>
        <w:fldChar w:fldCharType="separate"/>
      </w:r>
      <w:r w:rsidR="004A1769" w:rsidRPr="00A2278D">
        <w:rPr>
          <w:i/>
          <w:iCs/>
          <w:color w:val="808080" w:themeColor="background1" w:themeShade="80"/>
        </w:rPr>
        <w:t>13.2.1</w:t>
      </w:r>
      <w:r w:rsidR="004A1769" w:rsidRPr="00A2278D">
        <w:rPr>
          <w:i/>
          <w:iCs/>
          <w:color w:val="808080" w:themeColor="background1" w:themeShade="80"/>
        </w:rPr>
        <w:fldChar w:fldCharType="end"/>
      </w:r>
      <w:r w:rsidR="004A1769" w:rsidRPr="00A2278D">
        <w:rPr>
          <w:i/>
          <w:iCs/>
          <w:color w:val="808080" w:themeColor="background1" w:themeShade="80"/>
        </w:rPr>
        <w:t xml:space="preserve"> et </w:t>
      </w:r>
      <w:r w:rsidR="004A1769" w:rsidRPr="00A2278D">
        <w:rPr>
          <w:i/>
          <w:iCs/>
          <w:color w:val="808080" w:themeColor="background1" w:themeShade="80"/>
        </w:rPr>
        <w:fldChar w:fldCharType="begin"/>
      </w:r>
      <w:r w:rsidR="004A1769" w:rsidRPr="00A2278D">
        <w:rPr>
          <w:i/>
          <w:iCs/>
          <w:color w:val="808080" w:themeColor="background1" w:themeShade="80"/>
        </w:rPr>
        <w:instrText xml:space="preserve"> REF _Ref214983005 \w \h </w:instrText>
      </w:r>
      <w:r w:rsidR="004A1769" w:rsidRPr="00A2278D">
        <w:rPr>
          <w:i/>
          <w:iCs/>
          <w:color w:val="808080" w:themeColor="background1" w:themeShade="80"/>
        </w:rPr>
      </w:r>
      <w:r w:rsidR="004A1769" w:rsidRPr="00A2278D">
        <w:rPr>
          <w:i/>
          <w:iCs/>
          <w:color w:val="808080" w:themeColor="background1" w:themeShade="80"/>
        </w:rPr>
        <w:fldChar w:fldCharType="separate"/>
      </w:r>
      <w:r w:rsidR="004A1769" w:rsidRPr="00A2278D">
        <w:rPr>
          <w:i/>
          <w:iCs/>
          <w:color w:val="808080" w:themeColor="background1" w:themeShade="80"/>
        </w:rPr>
        <w:t>13.2.2</w:t>
      </w:r>
      <w:r w:rsidR="004A1769" w:rsidRPr="00A2278D">
        <w:rPr>
          <w:i/>
          <w:iCs/>
          <w:color w:val="808080" w:themeColor="background1" w:themeShade="80"/>
        </w:rPr>
        <w:fldChar w:fldCharType="end"/>
      </w:r>
      <w:r w:rsidR="004975A6" w:rsidRPr="00A2278D">
        <w:rPr>
          <w:i/>
          <w:iCs/>
          <w:color w:val="808080" w:themeColor="background1" w:themeShade="80"/>
        </w:rPr>
        <w:t xml:space="preserve">  </w:t>
      </w:r>
      <w:r w:rsidR="00035D2B" w:rsidRPr="00A2278D">
        <w:rPr>
          <w:i/>
          <w:iCs/>
          <w:color w:val="808080" w:themeColor="background1" w:themeShade="80"/>
        </w:rPr>
        <w:t>est à remplacer par la suivante</w:t>
      </w:r>
      <w:r w:rsidR="00177D95" w:rsidRPr="00A2278D">
        <w:rPr>
          <w:i/>
          <w:iCs/>
          <w:color w:val="808080" w:themeColor="background1" w:themeShade="80"/>
        </w:rPr>
        <w:t> :</w:t>
      </w:r>
    </w:p>
    <w:p w14:paraId="550F537D" w14:textId="4A93BFA7" w:rsidR="00A02703" w:rsidRPr="00A2278D" w:rsidRDefault="00A02703">
      <w:pPr>
        <w:pStyle w:val="3article"/>
        <w:numPr>
          <w:ilvl w:val="2"/>
          <w:numId w:val="17"/>
        </w:numPr>
        <w:ind w:left="709"/>
        <w:rPr>
          <w:color w:val="0000FF"/>
        </w:rPr>
      </w:pPr>
      <w:r w:rsidRPr="00A2278D">
        <w:rPr>
          <w:color w:val="0000FF"/>
        </w:rPr>
        <w:t>Tout projet de Transfert dont pourrait résulter l’application de l’Obligation de Sortie Forcée devra faire l’objet d’une Notification de Transfert dans les délais et conditions de l’</w:t>
      </w:r>
      <w:r w:rsidR="002E423C" w:rsidRPr="00A2278D">
        <w:rPr>
          <w:color w:val="0000FF"/>
        </w:rPr>
        <w:t>Article</w:t>
      </w:r>
      <w:r w:rsidRPr="00A2278D">
        <w:rPr>
          <w:color w:val="0000FF"/>
        </w:rPr>
        <w:t xml:space="preserve"> </w:t>
      </w:r>
      <w:r w:rsidR="004B67FA" w:rsidRPr="00A2278D">
        <w:rPr>
          <w:color w:val="0000FF"/>
          <w:highlight w:val="cyan"/>
        </w:rPr>
        <w:fldChar w:fldCharType="begin"/>
      </w:r>
      <w:r w:rsidR="004B67FA" w:rsidRPr="00A2278D">
        <w:rPr>
          <w:color w:val="0000FF"/>
        </w:rPr>
        <w:instrText xml:space="preserve"> REF _Ref207545496 \w \h </w:instrText>
      </w:r>
      <w:r w:rsidR="004B67FA" w:rsidRPr="00A2278D">
        <w:rPr>
          <w:color w:val="0000FF"/>
          <w:highlight w:val="cyan"/>
        </w:rPr>
      </w:r>
      <w:r w:rsidR="004B67FA" w:rsidRPr="00A2278D">
        <w:rPr>
          <w:color w:val="0000FF"/>
          <w:highlight w:val="cyan"/>
        </w:rPr>
        <w:fldChar w:fldCharType="separate"/>
      </w:r>
      <w:r w:rsidR="0062494E" w:rsidRPr="00A2278D">
        <w:rPr>
          <w:color w:val="0000FF"/>
        </w:rPr>
        <w:t>14</w:t>
      </w:r>
      <w:r w:rsidR="004B67FA" w:rsidRPr="00A2278D">
        <w:rPr>
          <w:color w:val="0000FF"/>
          <w:highlight w:val="cyan"/>
        </w:rPr>
        <w:fldChar w:fldCharType="end"/>
      </w:r>
      <w:r w:rsidRPr="00A2278D">
        <w:rPr>
          <w:color w:val="0000FF"/>
        </w:rPr>
        <w:t xml:space="preserve"> laquelle :</w:t>
      </w:r>
    </w:p>
    <w:p w14:paraId="4802BA87" w14:textId="3799D9F2" w:rsidR="00A02703" w:rsidRPr="00A2278D" w:rsidRDefault="00A02703" w:rsidP="00A02703">
      <w:pPr>
        <w:pStyle w:val="3liste"/>
        <w:rPr>
          <w:color w:val="0000FF"/>
        </w:rPr>
      </w:pPr>
      <w:r w:rsidRPr="00A2278D">
        <w:rPr>
          <w:color w:val="0000FF"/>
        </w:rPr>
        <w:t xml:space="preserve">indiquera que le Transfert Envisagé est effectué dans le cadre d’un Transfert portant sur cent pour cent (100%) </w:t>
      </w:r>
      <w:r w:rsidR="004B67FA" w:rsidRPr="00A2278D">
        <w:rPr>
          <w:color w:val="0000FF"/>
        </w:rPr>
        <w:t>du capital et des droits de vote</w:t>
      </w:r>
      <w:r w:rsidRPr="00A2278D">
        <w:rPr>
          <w:color w:val="0000FF"/>
        </w:rPr>
        <w:t xml:space="preserve"> de la Société ; </w:t>
      </w:r>
    </w:p>
    <w:p w14:paraId="331F56E8" w14:textId="77777777" w:rsidR="00D73540" w:rsidRPr="00A2278D" w:rsidRDefault="00A02703" w:rsidP="00560558">
      <w:pPr>
        <w:pStyle w:val="3liste"/>
        <w:rPr>
          <w:color w:val="0000FF"/>
        </w:rPr>
      </w:pPr>
      <w:r w:rsidRPr="00A2278D">
        <w:rPr>
          <w:color w:val="0000FF"/>
        </w:rPr>
        <w:lastRenderedPageBreak/>
        <w:t xml:space="preserve">ouvrira </w:t>
      </w:r>
      <w:r w:rsidR="00560558" w:rsidRPr="00A2278D">
        <w:rPr>
          <w:color w:val="0000FF"/>
        </w:rPr>
        <w:t>aux</w:t>
      </w:r>
      <w:r w:rsidRPr="00A2278D">
        <w:rPr>
          <w:color w:val="0000FF"/>
        </w:rPr>
        <w:t xml:space="preserve"> Promettants</w:t>
      </w:r>
      <w:r w:rsidR="00560558" w:rsidRPr="00A2278D">
        <w:rPr>
          <w:color w:val="0000FF"/>
        </w:rPr>
        <w:t xml:space="preserve"> la possibilité d’exercer</w:t>
      </w:r>
      <w:r w:rsidR="00FB01FA" w:rsidRPr="00A2278D">
        <w:rPr>
          <w:color w:val="0000FF"/>
        </w:rPr>
        <w:t xml:space="preserve"> uniquement</w:t>
      </w:r>
      <w:r w:rsidR="00560558" w:rsidRPr="00A2278D">
        <w:rPr>
          <w:color w:val="0000FF"/>
        </w:rPr>
        <w:t xml:space="preserve"> leur Droit de Préemption étant précisé que</w:t>
      </w:r>
      <w:r w:rsidR="00D73540" w:rsidRPr="00A2278D">
        <w:rPr>
          <w:color w:val="0000FF"/>
        </w:rPr>
        <w:t> :</w:t>
      </w:r>
    </w:p>
    <w:p w14:paraId="70FBDFDC" w14:textId="7899A058" w:rsidR="00D73540" w:rsidRPr="00A2278D" w:rsidRDefault="00D73540">
      <w:pPr>
        <w:pStyle w:val="3sousliste"/>
        <w:numPr>
          <w:ilvl w:val="0"/>
          <w:numId w:val="71"/>
        </w:numPr>
        <w:ind w:left="2552" w:hanging="567"/>
        <w:rPr>
          <w:color w:val="0000FF"/>
        </w:rPr>
      </w:pPr>
      <w:r w:rsidRPr="00A2278D">
        <w:rPr>
          <w:color w:val="0000FF"/>
        </w:rPr>
        <w:t xml:space="preserve">le Délai de Réponse applicable à l’exercice du Droit de Préemption en application du présent Article ne pourra excéder </w:t>
      </w:r>
      <w:r w:rsidRPr="00A2278D">
        <w:rPr>
          <w:color w:val="0000FF"/>
          <w:highlight w:val="yellow"/>
        </w:rPr>
        <w:t>[10 / [</w:t>
      </w:r>
      <w:r w:rsidRPr="00A2278D">
        <w:rPr>
          <w:color w:val="0000FF"/>
          <w:highlight w:val="yellow"/>
        </w:rPr>
        <w:sym w:font="Wingdings" w:char="F09F"/>
      </w:r>
      <w:r w:rsidRPr="00A2278D">
        <w:rPr>
          <w:color w:val="0000FF"/>
          <w:highlight w:val="yellow"/>
        </w:rPr>
        <w:t>]]</w:t>
      </w:r>
      <w:r w:rsidRPr="00A2278D">
        <w:rPr>
          <w:color w:val="0000FF"/>
        </w:rPr>
        <w:t xml:space="preserve"> Jours Ouvrables à compter de la Notification de Transfert, nonobstant toute clause contraire des Articles </w:t>
      </w:r>
      <w:r w:rsidRPr="00A2278D">
        <w:rPr>
          <w:color w:val="0000FF"/>
        </w:rPr>
        <w:fldChar w:fldCharType="begin"/>
      </w:r>
      <w:r w:rsidRPr="00A2278D">
        <w:rPr>
          <w:color w:val="0000FF"/>
        </w:rPr>
        <w:instrText xml:space="preserve"> REF _Ref205888786 \r \h  \* MERGEFORMAT </w:instrText>
      </w:r>
      <w:r w:rsidRPr="00A2278D">
        <w:rPr>
          <w:color w:val="0000FF"/>
        </w:rPr>
      </w:r>
      <w:r w:rsidRPr="00A2278D">
        <w:rPr>
          <w:color w:val="0000FF"/>
        </w:rPr>
        <w:fldChar w:fldCharType="separate"/>
      </w:r>
      <w:r w:rsidR="0062494E" w:rsidRPr="00A2278D">
        <w:rPr>
          <w:color w:val="0000FF"/>
        </w:rPr>
        <w:t>9</w:t>
      </w:r>
      <w:r w:rsidRPr="00A2278D">
        <w:rPr>
          <w:color w:val="0000FF"/>
        </w:rPr>
        <w:fldChar w:fldCharType="end"/>
      </w:r>
      <w:r w:rsidRPr="00A2278D">
        <w:rPr>
          <w:color w:val="0000FF"/>
        </w:rPr>
        <w:t xml:space="preserve"> et </w:t>
      </w:r>
      <w:r w:rsidRPr="00A2278D">
        <w:rPr>
          <w:color w:val="0000FF"/>
        </w:rPr>
        <w:fldChar w:fldCharType="begin"/>
      </w:r>
      <w:r w:rsidRPr="00A2278D">
        <w:rPr>
          <w:color w:val="0000FF"/>
        </w:rPr>
        <w:instrText xml:space="preserve"> REF _Ref207545496 \w \h  \* MERGEFORMAT </w:instrText>
      </w:r>
      <w:r w:rsidRPr="00A2278D">
        <w:rPr>
          <w:color w:val="0000FF"/>
        </w:rPr>
      </w:r>
      <w:r w:rsidRPr="00A2278D">
        <w:rPr>
          <w:color w:val="0000FF"/>
        </w:rPr>
        <w:fldChar w:fldCharType="separate"/>
      </w:r>
      <w:r w:rsidR="0062494E" w:rsidRPr="00A2278D">
        <w:rPr>
          <w:color w:val="0000FF"/>
        </w:rPr>
        <w:t>14</w:t>
      </w:r>
      <w:r w:rsidRPr="00A2278D">
        <w:rPr>
          <w:color w:val="0000FF"/>
        </w:rPr>
        <w:fldChar w:fldCharType="end"/>
      </w:r>
      <w:r w:rsidRPr="00A2278D">
        <w:rPr>
          <w:color w:val="0000FF"/>
        </w:rPr>
        <w:t xml:space="preserve"> qui s’appliqueront </w:t>
      </w:r>
      <w:r w:rsidRPr="00A2278D">
        <w:rPr>
          <w:i/>
          <w:iCs/>
          <w:color w:val="0000FF"/>
        </w:rPr>
        <w:t xml:space="preserve">mutadis mutandis </w:t>
      </w:r>
      <w:r w:rsidRPr="00A2278D">
        <w:rPr>
          <w:i/>
          <w:iCs/>
          <w:color w:val="808080" w:themeColor="background1" w:themeShade="80"/>
        </w:rPr>
        <w:t>[cette réduction du délai de la préemption dans le cas du drag évite qu’un fondateur utilise la préemption pour bloquer la vente en gagnant du temps.] </w:t>
      </w:r>
      <w:r w:rsidRPr="00A2278D">
        <w:rPr>
          <w:color w:val="0000FF"/>
        </w:rPr>
        <w:t>;</w:t>
      </w:r>
    </w:p>
    <w:p w14:paraId="306217A4" w14:textId="459BE703" w:rsidR="00A02703" w:rsidRPr="00A2278D" w:rsidRDefault="00560558">
      <w:pPr>
        <w:pStyle w:val="3sousliste"/>
        <w:numPr>
          <w:ilvl w:val="0"/>
          <w:numId w:val="71"/>
        </w:numPr>
        <w:ind w:left="2552" w:hanging="567"/>
        <w:rPr>
          <w:color w:val="0000FF"/>
        </w:rPr>
      </w:pPr>
      <w:r w:rsidRPr="00A2278D">
        <w:rPr>
          <w:color w:val="0000FF"/>
        </w:rPr>
        <w:t xml:space="preserve">en cas d’exercice du Droit de Préemption dans la Notification de Réponse, toute </w:t>
      </w:r>
      <w:r w:rsidR="00D60C06" w:rsidRPr="00A2278D">
        <w:rPr>
          <w:color w:val="0000FF"/>
        </w:rPr>
        <w:t>C</w:t>
      </w:r>
      <w:r w:rsidRPr="00A2278D">
        <w:rPr>
          <w:color w:val="0000FF"/>
        </w:rPr>
        <w:t>ontestation</w:t>
      </w:r>
      <w:r w:rsidR="00D60C06" w:rsidRPr="00A2278D">
        <w:rPr>
          <w:color w:val="0000FF"/>
        </w:rPr>
        <w:t xml:space="preserve"> (tel que ce terme est défini à l’</w:t>
      </w:r>
      <w:r w:rsidR="002E423C" w:rsidRPr="00A2278D">
        <w:rPr>
          <w:color w:val="0000FF"/>
        </w:rPr>
        <w:t>Article</w:t>
      </w:r>
      <w:r w:rsidRPr="00A2278D">
        <w:rPr>
          <w:color w:val="0000FF"/>
        </w:rPr>
        <w:t xml:space="preserve"> </w:t>
      </w:r>
      <w:r w:rsidR="00D60C06" w:rsidRPr="00A2278D">
        <w:rPr>
          <w:color w:val="0000FF"/>
        </w:rPr>
        <w:fldChar w:fldCharType="begin"/>
      </w:r>
      <w:r w:rsidR="00D60C06" w:rsidRPr="00A2278D">
        <w:rPr>
          <w:color w:val="0000FF"/>
        </w:rPr>
        <w:instrText xml:space="preserve"> REF _Ref205888786 \r \h  \* MERGEFORMAT </w:instrText>
      </w:r>
      <w:r w:rsidR="00D60C06" w:rsidRPr="00A2278D">
        <w:rPr>
          <w:color w:val="0000FF"/>
        </w:rPr>
      </w:r>
      <w:r w:rsidR="00D60C06" w:rsidRPr="00A2278D">
        <w:rPr>
          <w:color w:val="0000FF"/>
        </w:rPr>
        <w:fldChar w:fldCharType="separate"/>
      </w:r>
      <w:r w:rsidR="0062494E" w:rsidRPr="00A2278D">
        <w:rPr>
          <w:color w:val="0000FF"/>
        </w:rPr>
        <w:t>9</w:t>
      </w:r>
      <w:r w:rsidR="00D60C06" w:rsidRPr="00A2278D">
        <w:rPr>
          <w:color w:val="0000FF"/>
        </w:rPr>
        <w:fldChar w:fldCharType="end"/>
      </w:r>
      <w:r w:rsidR="00D60C06" w:rsidRPr="00A2278D">
        <w:rPr>
          <w:color w:val="0000FF"/>
        </w:rPr>
        <w:t xml:space="preserve">) </w:t>
      </w:r>
      <w:r w:rsidRPr="00A2278D">
        <w:rPr>
          <w:color w:val="0000FF"/>
        </w:rPr>
        <w:t xml:space="preserve">est interdite, nonobstant toute clause contraire des </w:t>
      </w:r>
      <w:r w:rsidR="002E423C" w:rsidRPr="00A2278D">
        <w:rPr>
          <w:color w:val="0000FF"/>
        </w:rPr>
        <w:t>Article</w:t>
      </w:r>
      <w:r w:rsidRPr="00A2278D">
        <w:rPr>
          <w:color w:val="0000FF"/>
        </w:rPr>
        <w:t xml:space="preserve">s </w:t>
      </w:r>
      <w:r w:rsidRPr="00A2278D">
        <w:rPr>
          <w:color w:val="0000FF"/>
        </w:rPr>
        <w:fldChar w:fldCharType="begin"/>
      </w:r>
      <w:r w:rsidRPr="00A2278D">
        <w:rPr>
          <w:color w:val="0000FF"/>
        </w:rPr>
        <w:instrText xml:space="preserve"> REF _Ref205888786 \r \h </w:instrText>
      </w:r>
      <w:r w:rsidR="00ED50F8" w:rsidRPr="00A2278D">
        <w:rPr>
          <w:color w:val="0000FF"/>
        </w:rPr>
        <w:instrText xml:space="preserve"> \* MERGEFORMAT </w:instrText>
      </w:r>
      <w:r w:rsidRPr="00A2278D">
        <w:rPr>
          <w:color w:val="0000FF"/>
        </w:rPr>
      </w:r>
      <w:r w:rsidRPr="00A2278D">
        <w:rPr>
          <w:color w:val="0000FF"/>
        </w:rPr>
        <w:fldChar w:fldCharType="separate"/>
      </w:r>
      <w:r w:rsidR="0062494E" w:rsidRPr="00A2278D">
        <w:rPr>
          <w:color w:val="0000FF"/>
        </w:rPr>
        <w:t>9</w:t>
      </w:r>
      <w:r w:rsidRPr="00A2278D">
        <w:rPr>
          <w:color w:val="0000FF"/>
        </w:rPr>
        <w:fldChar w:fldCharType="end"/>
      </w:r>
      <w:r w:rsidRPr="00A2278D">
        <w:rPr>
          <w:color w:val="0000FF"/>
        </w:rPr>
        <w:t xml:space="preserve"> et </w:t>
      </w:r>
      <w:r w:rsidR="004B67FA" w:rsidRPr="00A2278D">
        <w:rPr>
          <w:color w:val="0000FF"/>
        </w:rPr>
        <w:fldChar w:fldCharType="begin"/>
      </w:r>
      <w:r w:rsidR="004B67FA" w:rsidRPr="00A2278D">
        <w:rPr>
          <w:color w:val="0000FF"/>
        </w:rPr>
        <w:instrText xml:space="preserve"> REF _Ref207545496 \w \h  \* MERGEFORMAT </w:instrText>
      </w:r>
      <w:r w:rsidR="004B67FA" w:rsidRPr="00A2278D">
        <w:rPr>
          <w:color w:val="0000FF"/>
        </w:rPr>
      </w:r>
      <w:r w:rsidR="004B67FA" w:rsidRPr="00A2278D">
        <w:rPr>
          <w:color w:val="0000FF"/>
        </w:rPr>
        <w:fldChar w:fldCharType="separate"/>
      </w:r>
      <w:r w:rsidR="0062494E" w:rsidRPr="00A2278D">
        <w:rPr>
          <w:color w:val="0000FF"/>
        </w:rPr>
        <w:t>14</w:t>
      </w:r>
      <w:r w:rsidR="004B67FA" w:rsidRPr="00A2278D">
        <w:rPr>
          <w:color w:val="0000FF"/>
        </w:rPr>
        <w:fldChar w:fldCharType="end"/>
      </w:r>
      <w:r w:rsidRPr="00A2278D">
        <w:rPr>
          <w:color w:val="0000FF"/>
        </w:rPr>
        <w:t xml:space="preserve"> qui s’appliqueront </w:t>
      </w:r>
      <w:r w:rsidRPr="00A2278D">
        <w:rPr>
          <w:i/>
          <w:iCs/>
          <w:color w:val="0000FF"/>
        </w:rPr>
        <w:t>mutadis mutandis</w:t>
      </w:r>
      <w:r w:rsidR="00D73540" w:rsidRPr="00A2278D">
        <w:rPr>
          <w:i/>
          <w:iCs/>
          <w:color w:val="0000FF"/>
        </w:rPr>
        <w:t>.</w:t>
      </w:r>
    </w:p>
    <w:p w14:paraId="7D07461D" w14:textId="4892A544" w:rsidR="00560558" w:rsidRPr="00A2278D" w:rsidRDefault="00560558" w:rsidP="00560558">
      <w:pPr>
        <w:pStyle w:val="3article"/>
        <w:rPr>
          <w:color w:val="0000FF"/>
        </w:rPr>
      </w:pPr>
      <w:r w:rsidRPr="00A2278D">
        <w:rPr>
          <w:color w:val="0000FF"/>
        </w:rPr>
        <w:t>L’exerci</w:t>
      </w:r>
      <w:r w:rsidR="005662FA" w:rsidRPr="00A2278D">
        <w:rPr>
          <w:color w:val="0000FF"/>
        </w:rPr>
        <w:t>c</w:t>
      </w:r>
      <w:r w:rsidRPr="00A2278D">
        <w:rPr>
          <w:color w:val="0000FF"/>
        </w:rPr>
        <w:t>e du Droit de Préemption indiqué dans la Notification de Réponse vaudra levée de l’option de la Promesse de Vente de Préemption visée à l’</w:t>
      </w:r>
      <w:r w:rsidR="002E423C" w:rsidRPr="00A2278D">
        <w:rPr>
          <w:color w:val="0000FF"/>
        </w:rPr>
        <w:t>Article</w:t>
      </w:r>
      <w:r w:rsidRPr="00A2278D">
        <w:rPr>
          <w:color w:val="0000FF"/>
        </w:rPr>
        <w:t xml:space="preserve"> </w:t>
      </w:r>
      <w:r w:rsidRPr="00A2278D">
        <w:rPr>
          <w:color w:val="0000FF"/>
        </w:rPr>
        <w:fldChar w:fldCharType="begin"/>
      </w:r>
      <w:r w:rsidRPr="00A2278D">
        <w:rPr>
          <w:color w:val="0000FF"/>
        </w:rPr>
        <w:instrText xml:space="preserve"> REF _Ref205888786 \r \h </w:instrText>
      </w:r>
      <w:r w:rsidRPr="00A2278D">
        <w:rPr>
          <w:color w:val="0000FF"/>
        </w:rPr>
      </w:r>
      <w:r w:rsidRPr="00A2278D">
        <w:rPr>
          <w:color w:val="0000FF"/>
        </w:rPr>
        <w:fldChar w:fldCharType="separate"/>
      </w:r>
      <w:r w:rsidR="0062494E" w:rsidRPr="00A2278D">
        <w:rPr>
          <w:color w:val="0000FF"/>
        </w:rPr>
        <w:t>9</w:t>
      </w:r>
      <w:r w:rsidRPr="00A2278D">
        <w:rPr>
          <w:color w:val="0000FF"/>
        </w:rPr>
        <w:fldChar w:fldCharType="end"/>
      </w:r>
      <w:r w:rsidRPr="00A2278D">
        <w:rPr>
          <w:color w:val="0000FF"/>
        </w:rPr>
        <w:t xml:space="preserve">, à la condition que la préemption porte sur l’intégralité des Titres des Bénéficiaires nonobstant toute clause contraire des </w:t>
      </w:r>
      <w:r w:rsidR="002E423C" w:rsidRPr="00A2278D">
        <w:rPr>
          <w:color w:val="0000FF"/>
        </w:rPr>
        <w:t>Article</w:t>
      </w:r>
      <w:r w:rsidRPr="00A2278D">
        <w:rPr>
          <w:color w:val="0000FF"/>
        </w:rPr>
        <w:t xml:space="preserve">s </w:t>
      </w:r>
      <w:r w:rsidRPr="00A2278D">
        <w:rPr>
          <w:color w:val="0000FF"/>
        </w:rPr>
        <w:fldChar w:fldCharType="begin"/>
      </w:r>
      <w:r w:rsidRPr="00A2278D">
        <w:rPr>
          <w:color w:val="0000FF"/>
        </w:rPr>
        <w:instrText xml:space="preserve"> REF _Ref205888786 \r \h </w:instrText>
      </w:r>
      <w:r w:rsidR="004B67FA" w:rsidRPr="00A2278D">
        <w:rPr>
          <w:color w:val="0000FF"/>
        </w:rPr>
        <w:instrText xml:space="preserve"> \* MERGEFORMAT </w:instrText>
      </w:r>
      <w:r w:rsidRPr="00A2278D">
        <w:rPr>
          <w:color w:val="0000FF"/>
        </w:rPr>
      </w:r>
      <w:r w:rsidRPr="00A2278D">
        <w:rPr>
          <w:color w:val="0000FF"/>
        </w:rPr>
        <w:fldChar w:fldCharType="separate"/>
      </w:r>
      <w:r w:rsidR="0062494E" w:rsidRPr="00A2278D">
        <w:rPr>
          <w:color w:val="0000FF"/>
        </w:rPr>
        <w:t>9</w:t>
      </w:r>
      <w:r w:rsidRPr="00A2278D">
        <w:rPr>
          <w:color w:val="0000FF"/>
        </w:rPr>
        <w:fldChar w:fldCharType="end"/>
      </w:r>
      <w:r w:rsidRPr="00A2278D">
        <w:rPr>
          <w:color w:val="0000FF"/>
        </w:rPr>
        <w:t xml:space="preserve"> et </w:t>
      </w:r>
      <w:r w:rsidR="004B67FA" w:rsidRPr="00A2278D">
        <w:rPr>
          <w:color w:val="0000FF"/>
        </w:rPr>
        <w:fldChar w:fldCharType="begin"/>
      </w:r>
      <w:r w:rsidR="004B67FA" w:rsidRPr="00A2278D">
        <w:rPr>
          <w:color w:val="0000FF"/>
        </w:rPr>
        <w:instrText xml:space="preserve"> REF _Ref207545496 \w \h  \* MERGEFORMAT </w:instrText>
      </w:r>
      <w:r w:rsidR="004B67FA" w:rsidRPr="00A2278D">
        <w:rPr>
          <w:color w:val="0000FF"/>
        </w:rPr>
      </w:r>
      <w:r w:rsidR="004B67FA" w:rsidRPr="00A2278D">
        <w:rPr>
          <w:color w:val="0000FF"/>
        </w:rPr>
        <w:fldChar w:fldCharType="separate"/>
      </w:r>
      <w:r w:rsidR="0062494E" w:rsidRPr="00A2278D">
        <w:rPr>
          <w:color w:val="0000FF"/>
        </w:rPr>
        <w:t>14</w:t>
      </w:r>
      <w:r w:rsidR="004B67FA" w:rsidRPr="00A2278D">
        <w:rPr>
          <w:color w:val="0000FF"/>
        </w:rPr>
        <w:fldChar w:fldCharType="end"/>
      </w:r>
      <w:r w:rsidR="004B67FA" w:rsidRPr="00A2278D">
        <w:rPr>
          <w:color w:val="0000FF"/>
        </w:rPr>
        <w:t xml:space="preserve"> </w:t>
      </w:r>
      <w:r w:rsidRPr="00A2278D">
        <w:rPr>
          <w:color w:val="0000FF"/>
        </w:rPr>
        <w:t xml:space="preserve">qui s’appliqueront </w:t>
      </w:r>
      <w:r w:rsidRPr="00A2278D">
        <w:rPr>
          <w:i/>
          <w:iCs/>
          <w:color w:val="0000FF"/>
        </w:rPr>
        <w:t>mutadis mutandis</w:t>
      </w:r>
      <w:r w:rsidR="000E5053" w:rsidRPr="00A2278D">
        <w:rPr>
          <w:color w:val="0000FF"/>
        </w:rPr>
        <w:t>,</w:t>
      </w:r>
      <w:r w:rsidR="00F76449" w:rsidRPr="00A2278D">
        <w:rPr>
          <w:i/>
          <w:iCs/>
          <w:color w:val="0000FF"/>
        </w:rPr>
        <w:t xml:space="preserve"> </w:t>
      </w:r>
      <w:r w:rsidR="00F76449" w:rsidRPr="00A2278D">
        <w:rPr>
          <w:color w:val="0000FF"/>
        </w:rPr>
        <w:t>et au prix déterminé à l’</w:t>
      </w:r>
      <w:r w:rsidR="002E423C" w:rsidRPr="00A2278D">
        <w:rPr>
          <w:color w:val="0000FF"/>
        </w:rPr>
        <w:t>Article</w:t>
      </w:r>
      <w:r w:rsidR="00F76449" w:rsidRPr="00A2278D">
        <w:rPr>
          <w:color w:val="0000FF"/>
        </w:rPr>
        <w:t xml:space="preserve"> </w:t>
      </w:r>
      <w:r w:rsidR="00C1308A" w:rsidRPr="00A2278D">
        <w:rPr>
          <w:color w:val="0000FF"/>
        </w:rPr>
        <w:fldChar w:fldCharType="begin"/>
      </w:r>
      <w:r w:rsidR="00C1308A" w:rsidRPr="00A2278D">
        <w:rPr>
          <w:color w:val="0000FF"/>
        </w:rPr>
        <w:instrText xml:space="preserve"> REF _Ref207386539 \r \h </w:instrText>
      </w:r>
      <w:r w:rsidR="004B67FA" w:rsidRPr="00A2278D">
        <w:rPr>
          <w:color w:val="0000FF"/>
        </w:rPr>
        <w:instrText xml:space="preserve"> \* MERGEFORMAT </w:instrText>
      </w:r>
      <w:r w:rsidR="00C1308A" w:rsidRPr="00A2278D">
        <w:rPr>
          <w:color w:val="0000FF"/>
        </w:rPr>
      </w:r>
      <w:r w:rsidR="00C1308A" w:rsidRPr="00A2278D">
        <w:rPr>
          <w:color w:val="0000FF"/>
        </w:rPr>
        <w:fldChar w:fldCharType="separate"/>
      </w:r>
      <w:r w:rsidR="0062494E" w:rsidRPr="00A2278D">
        <w:rPr>
          <w:color w:val="0000FF"/>
        </w:rPr>
        <w:t>13.4</w:t>
      </w:r>
      <w:r w:rsidR="00C1308A" w:rsidRPr="00A2278D">
        <w:rPr>
          <w:color w:val="0000FF"/>
        </w:rPr>
        <w:fldChar w:fldCharType="end"/>
      </w:r>
      <w:r w:rsidRPr="00A2278D">
        <w:rPr>
          <w:color w:val="0000FF"/>
        </w:rPr>
        <w:t>.</w:t>
      </w:r>
      <w:r w:rsidR="007430A0" w:rsidRPr="00A2278D">
        <w:rPr>
          <w:color w:val="0000FF"/>
        </w:rPr>
        <w:t xml:space="preserve"> L’exercice effectif du Droit de Préemption rendra caduc tout exercice de la Promesse de Vente de Sortie Forcée.</w:t>
      </w:r>
      <w:r w:rsidR="00C5063D" w:rsidRPr="00A2278D">
        <w:rPr>
          <w:color w:val="0000FF"/>
          <w:highlight w:val="yellow"/>
        </w:rPr>
        <w:t>]</w:t>
      </w:r>
    </w:p>
    <w:p w14:paraId="345FAA26" w14:textId="088FDABD" w:rsidR="00A02703" w:rsidRPr="00A2278D" w:rsidRDefault="00677DDF" w:rsidP="00560558">
      <w:pPr>
        <w:pStyle w:val="2article"/>
        <w:rPr>
          <w:lang w:val="fr-FR"/>
        </w:rPr>
      </w:pPr>
      <w:r w:rsidRPr="00A2278D">
        <w:rPr>
          <w:lang w:val="fr-FR"/>
        </w:rPr>
        <w:t>Engagements liés à l’exercice de l’Obligation de Sortie Forcée</w:t>
      </w:r>
    </w:p>
    <w:p w14:paraId="2BCF02FB" w14:textId="308D4F2A" w:rsidR="00677DDF" w:rsidRPr="00A2278D" w:rsidRDefault="00677DDF" w:rsidP="00677DDF">
      <w:pPr>
        <w:pStyle w:val="3article"/>
      </w:pPr>
      <w:r w:rsidRPr="00A2278D">
        <w:t xml:space="preserve">En cas d’exercice de </w:t>
      </w:r>
      <w:r w:rsidR="00E46131" w:rsidRPr="00A2278D">
        <w:t xml:space="preserve">la </w:t>
      </w:r>
      <w:r w:rsidR="00E46131" w:rsidRPr="00A2278D">
        <w:rPr>
          <w:bCs w:val="0"/>
        </w:rPr>
        <w:t>Promesse de Vente de Sortie Forcée</w:t>
      </w:r>
      <w:r w:rsidR="004F67F1" w:rsidRPr="00A2278D">
        <w:t xml:space="preserve"> </w:t>
      </w:r>
      <w:r w:rsidRPr="00A2278D">
        <w:t>:</w:t>
      </w:r>
    </w:p>
    <w:p w14:paraId="726ADFFA" w14:textId="35C60E21" w:rsidR="00B024D0" w:rsidRPr="00A2278D" w:rsidRDefault="004F67F1" w:rsidP="00677DDF">
      <w:pPr>
        <w:pStyle w:val="3liste"/>
        <w:rPr>
          <w:rFonts w:eastAsiaTheme="minorHAnsi"/>
        </w:rPr>
      </w:pPr>
      <w:r w:rsidRPr="00A2278D">
        <w:t xml:space="preserve">chaque Promettant s’engage à </w:t>
      </w:r>
      <w:r w:rsidR="00F76449" w:rsidRPr="00A2278D">
        <w:t xml:space="preserve">Transférer les Titres Concernés aux Bénéficiaires (ou au Cessionnaire Envisagé en cas de substitution), dans les mêmes termes et conditions que ceux visés dans la Notification de Transfert, le </w:t>
      </w:r>
      <w:r w:rsidR="00C97BE6" w:rsidRPr="00A2278D">
        <w:t>P</w:t>
      </w:r>
      <w:r w:rsidR="00F76449" w:rsidRPr="00A2278D">
        <w:t>rix des Titres Concernés étant déterminé conformément à l’</w:t>
      </w:r>
      <w:r w:rsidR="002E423C" w:rsidRPr="00A2278D">
        <w:t>Article</w:t>
      </w:r>
      <w:r w:rsidR="00E46FB9" w:rsidRPr="00A2278D">
        <w:t xml:space="preserve"> </w:t>
      </w:r>
      <w:r w:rsidR="00E46FB9" w:rsidRPr="00A2278D">
        <w:fldChar w:fldCharType="begin"/>
      </w:r>
      <w:r w:rsidR="00E46FB9" w:rsidRPr="00A2278D">
        <w:instrText xml:space="preserve"> REF _Ref207386539 \w \h </w:instrText>
      </w:r>
      <w:r w:rsidR="00E46FB9" w:rsidRPr="00A2278D">
        <w:fldChar w:fldCharType="separate"/>
      </w:r>
      <w:r w:rsidR="0062494E" w:rsidRPr="00A2278D">
        <w:t>13.4</w:t>
      </w:r>
      <w:r w:rsidR="00E46FB9" w:rsidRPr="00A2278D">
        <w:fldChar w:fldCharType="end"/>
      </w:r>
      <w:r w:rsidRPr="00A2278D">
        <w:t> ;</w:t>
      </w:r>
    </w:p>
    <w:p w14:paraId="5C0EC47B" w14:textId="333277E5" w:rsidR="004F67F1" w:rsidRPr="00A2278D" w:rsidRDefault="004F67F1" w:rsidP="004F67F1">
      <w:pPr>
        <w:pStyle w:val="2liste"/>
      </w:pPr>
      <w:bookmarkStart w:id="111" w:name="_Ref207393773"/>
      <w:r w:rsidRPr="00A2278D">
        <w:t>à l’exception des garanties d’actif-passif usuelles en la matière, supportées à hauteur de sa quote-part et en tout état de cause plafonnée au montant du prix perçu</w:t>
      </w:r>
      <w:r w:rsidR="00603909" w:rsidRPr="00A2278D">
        <w:rPr>
          <w:highlight w:val="yellow"/>
        </w:rPr>
        <w:t xml:space="preserve">[, sous réserve de l’Article </w:t>
      </w:r>
      <w:r w:rsidR="000C1F21" w:rsidRPr="00A2278D">
        <w:rPr>
          <w:highlight w:val="yellow"/>
        </w:rPr>
        <w:fldChar w:fldCharType="begin"/>
      </w:r>
      <w:r w:rsidR="000C1F21" w:rsidRPr="00A2278D">
        <w:rPr>
          <w:highlight w:val="yellow"/>
        </w:rPr>
        <w:instrText xml:space="preserve"> REF _Ref209174171 \w \h </w:instrText>
      </w:r>
      <w:r w:rsidR="000C1F21" w:rsidRPr="00A2278D">
        <w:rPr>
          <w:highlight w:val="yellow"/>
        </w:rPr>
      </w:r>
      <w:r w:rsidR="000C1F21" w:rsidRPr="00A2278D">
        <w:rPr>
          <w:highlight w:val="yellow"/>
        </w:rPr>
        <w:fldChar w:fldCharType="separate"/>
      </w:r>
      <w:r w:rsidR="0062494E" w:rsidRPr="00A2278D">
        <w:rPr>
          <w:highlight w:val="yellow"/>
        </w:rPr>
        <w:t>27</w:t>
      </w:r>
      <w:r w:rsidR="000C1F21" w:rsidRPr="00A2278D">
        <w:rPr>
          <w:highlight w:val="yellow"/>
        </w:rPr>
        <w:fldChar w:fldCharType="end"/>
      </w:r>
      <w:r w:rsidR="00603909" w:rsidRPr="00A2278D">
        <w:rPr>
          <w:i/>
          <w:color w:val="808080" w:themeColor="background1" w:themeShade="80"/>
        </w:rPr>
        <w:t xml:space="preserve"> – </w:t>
      </w:r>
      <w:r w:rsidR="000C1F21" w:rsidRPr="00A2278D">
        <w:rPr>
          <w:i/>
          <w:color w:val="808080" w:themeColor="background1" w:themeShade="80"/>
        </w:rPr>
        <w:t xml:space="preserve">partie surlignée </w:t>
      </w:r>
      <w:r w:rsidR="00603909" w:rsidRPr="00A2278D">
        <w:rPr>
          <w:i/>
          <w:color w:val="808080" w:themeColor="background1" w:themeShade="80"/>
        </w:rPr>
        <w:t xml:space="preserve">à conserver uniquement en présence d’une clause d’absence de garanties des Investisseurs (Article </w:t>
      </w:r>
      <w:r w:rsidR="00603909" w:rsidRPr="00A2278D">
        <w:rPr>
          <w:i/>
          <w:color w:val="808080" w:themeColor="background1" w:themeShade="80"/>
        </w:rPr>
        <w:fldChar w:fldCharType="begin"/>
      </w:r>
      <w:r w:rsidR="00603909" w:rsidRPr="00A2278D">
        <w:rPr>
          <w:i/>
          <w:color w:val="808080" w:themeColor="background1" w:themeShade="80"/>
        </w:rPr>
        <w:instrText xml:space="preserve"> REF _Ref209188154 \r \h  \* MERGEFORMAT </w:instrText>
      </w:r>
      <w:r w:rsidR="00603909" w:rsidRPr="00A2278D">
        <w:rPr>
          <w:i/>
          <w:color w:val="808080" w:themeColor="background1" w:themeShade="80"/>
        </w:rPr>
      </w:r>
      <w:r w:rsidR="00603909" w:rsidRPr="00A2278D">
        <w:rPr>
          <w:i/>
          <w:color w:val="808080" w:themeColor="background1" w:themeShade="80"/>
        </w:rPr>
        <w:fldChar w:fldCharType="separate"/>
      </w:r>
      <w:r w:rsidR="0062494E" w:rsidRPr="00A2278D">
        <w:rPr>
          <w:i/>
          <w:color w:val="808080" w:themeColor="background1" w:themeShade="80"/>
        </w:rPr>
        <w:t>27</w:t>
      </w:r>
      <w:r w:rsidR="00603909" w:rsidRPr="00A2278D">
        <w:rPr>
          <w:i/>
          <w:color w:val="808080" w:themeColor="background1" w:themeShade="80"/>
        </w:rPr>
        <w:fldChar w:fldCharType="end"/>
      </w:r>
      <w:r w:rsidR="00603909" w:rsidRPr="00A2278D">
        <w:rPr>
          <w:i/>
          <w:color w:val="808080" w:themeColor="background1" w:themeShade="80"/>
        </w:rPr>
        <w:t>)</w:t>
      </w:r>
      <w:r w:rsidR="00603909" w:rsidRPr="00A2278D">
        <w:rPr>
          <w:highlight w:val="yellow"/>
        </w:rPr>
        <w:t>]</w:t>
      </w:r>
      <w:r w:rsidR="00603909" w:rsidRPr="00A2278D">
        <w:t xml:space="preserve">, </w:t>
      </w:r>
      <w:r w:rsidRPr="00A2278D">
        <w:t xml:space="preserve">aucun Promettant ne sera tenu de conclure les accords connexes acceptés par les Bénéficiaires et indiqués dans la Notification de Transfert, </w:t>
      </w:r>
      <w:r w:rsidR="00286319" w:rsidRPr="00A2278D">
        <w:t xml:space="preserve">sauf accord exprès, écrit et préalable </w:t>
      </w:r>
      <w:r w:rsidRPr="00A2278D">
        <w:t>de sa part.</w:t>
      </w:r>
      <w:bookmarkEnd w:id="111"/>
    </w:p>
    <w:p w14:paraId="1D1E18E3" w14:textId="59E46FA2" w:rsidR="00631D26" w:rsidRPr="00A2278D" w:rsidRDefault="00FC174D" w:rsidP="00FC174D">
      <w:pPr>
        <w:pStyle w:val="3article"/>
        <w:rPr>
          <w:rFonts w:eastAsiaTheme="minorHAnsi"/>
        </w:rPr>
      </w:pPr>
      <w:r w:rsidRPr="00A2278D">
        <w:t>En cas de pluralité de Bénéficiaires, ils devront s’accorder sur la répartition des Titres Concernés entre eux.</w:t>
      </w:r>
    </w:p>
    <w:p w14:paraId="7FABBEC7" w14:textId="26696E63" w:rsidR="00B024D0" w:rsidRPr="00A2278D" w:rsidRDefault="00B024D0" w:rsidP="00B024D0">
      <w:pPr>
        <w:pStyle w:val="2article"/>
        <w:rPr>
          <w:rFonts w:eastAsiaTheme="minorHAnsi"/>
          <w:lang w:val="fr-FR"/>
        </w:rPr>
      </w:pPr>
      <w:bookmarkStart w:id="112" w:name="_Ref207386539"/>
      <w:r w:rsidRPr="00A2278D">
        <w:rPr>
          <w:rFonts w:eastAsiaTheme="minorHAnsi"/>
          <w:lang w:val="fr-FR"/>
        </w:rPr>
        <w:t>Prix</w:t>
      </w:r>
      <w:bookmarkEnd w:id="112"/>
    </w:p>
    <w:p w14:paraId="0EFA872D" w14:textId="72591346" w:rsidR="00020DC0" w:rsidRPr="00A2278D" w:rsidRDefault="00020DC0" w:rsidP="00277D8D">
      <w:r w:rsidRPr="00A2278D">
        <w:lastRenderedPageBreak/>
        <w:t xml:space="preserve">Le prix des Titres Concernés est déterminé comme suit (pour les besoins du présent </w:t>
      </w:r>
      <w:r w:rsidR="002E423C" w:rsidRPr="00A2278D">
        <w:t>Article</w:t>
      </w:r>
      <w:r w:rsidR="005058E4" w:rsidRPr="00A2278D">
        <w:t>,</w:t>
      </w:r>
      <w:r w:rsidRPr="00A2278D">
        <w:t xml:space="preserve"> le « </w:t>
      </w:r>
      <w:r w:rsidRPr="00A2278D">
        <w:rPr>
          <w:b/>
        </w:rPr>
        <w:t xml:space="preserve">Prix des Titres </w:t>
      </w:r>
      <w:r w:rsidRPr="00A2278D">
        <w:t>»)</w:t>
      </w:r>
      <w:r w:rsidR="00E46FB9" w:rsidRPr="00A2278D">
        <w:t>, étant précisé que les Bénéficiaires s’interdisent de Transférer leurs Titres à un prix ou à des conditions plus favorables que celles applicables aux Promettants</w:t>
      </w:r>
      <w:r w:rsidR="00C14366" w:rsidRPr="00A2278D">
        <w:t>. Si l’Offre et la Notification de Transfert indiquent que le prix pour 100% du capital et des droits de vote de la Société</w:t>
      </w:r>
      <w:r w:rsidR="00E46FB9" w:rsidRPr="00A2278D">
        <w:t> :</w:t>
      </w:r>
    </w:p>
    <w:p w14:paraId="1CF5F48C" w14:textId="7717B900" w:rsidR="00B024D0" w:rsidRPr="00A2278D" w:rsidRDefault="00B024D0" w:rsidP="00277D8D">
      <w:pPr>
        <w:pStyle w:val="2liste"/>
        <w:rPr>
          <w:rFonts w:eastAsiaTheme="minorHAnsi"/>
        </w:rPr>
      </w:pPr>
      <w:r w:rsidRPr="00A2278D">
        <w:rPr>
          <w:rFonts w:eastAsiaTheme="minorHAnsi"/>
        </w:rPr>
        <w:t xml:space="preserve">est exclusivement payable en numéraire, alors le prix </w:t>
      </w:r>
      <w:r w:rsidR="00C14366" w:rsidRPr="00A2278D">
        <w:rPr>
          <w:rFonts w:eastAsiaTheme="minorHAnsi"/>
        </w:rPr>
        <w:t>par</w:t>
      </w:r>
      <w:r w:rsidRPr="00A2278D">
        <w:rPr>
          <w:rFonts w:eastAsiaTheme="minorHAnsi"/>
        </w:rPr>
        <w:t xml:space="preserve"> Titre Concerné est égal au Prix en Numéraire par Titre indiqué dans la Notification de Transfert</w:t>
      </w:r>
      <w:r w:rsidR="00020DC0" w:rsidRPr="00A2278D">
        <w:rPr>
          <w:rFonts w:eastAsiaTheme="minorHAnsi"/>
        </w:rPr>
        <w:t>, laquelle reprend les termes de l’Offre</w:t>
      </w:r>
      <w:r w:rsidR="00AE585E" w:rsidRPr="00A2278D">
        <w:rPr>
          <w:rFonts w:eastAsiaTheme="minorHAnsi"/>
        </w:rPr>
        <w:t> ;</w:t>
      </w:r>
    </w:p>
    <w:p w14:paraId="6186D210" w14:textId="5E454E9A" w:rsidR="00020DC0" w:rsidRPr="00A2278D" w:rsidRDefault="00B024D0" w:rsidP="00277D8D">
      <w:pPr>
        <w:pStyle w:val="2liste"/>
        <w:rPr>
          <w:rFonts w:eastAsiaTheme="minorHAnsi"/>
        </w:rPr>
      </w:pPr>
      <w:r w:rsidRPr="00A2278D">
        <w:rPr>
          <w:rFonts w:eastAsiaTheme="minorHAnsi"/>
        </w:rPr>
        <w:t>n’est pas exclusivement payable en numéraire</w:t>
      </w:r>
      <w:r w:rsidR="00020DC0" w:rsidRPr="00A2278D">
        <w:rPr>
          <w:rFonts w:eastAsiaTheme="minorHAnsi"/>
        </w:rPr>
        <w:t>, chaque Pr</w:t>
      </w:r>
      <w:r w:rsidR="00782A5B" w:rsidRPr="00A2278D">
        <w:rPr>
          <w:rFonts w:eastAsiaTheme="minorHAnsi"/>
        </w:rPr>
        <w:t>o</w:t>
      </w:r>
      <w:r w:rsidR="00020DC0" w:rsidRPr="00A2278D">
        <w:rPr>
          <w:rFonts w:eastAsiaTheme="minorHAnsi"/>
        </w:rPr>
        <w:t xml:space="preserve">mettant </w:t>
      </w:r>
      <w:r w:rsidR="00020DC0" w:rsidRPr="00A2278D">
        <w:t>pourra exiger que sa quote-part de prix lui soit réglée</w:t>
      </w:r>
      <w:r w:rsidR="00AE585E" w:rsidRPr="00A2278D">
        <w:t>, dans la mesure du possible,</w:t>
      </w:r>
      <w:r w:rsidR="00020DC0" w:rsidRPr="00A2278D">
        <w:t xml:space="preserve"> intégralement en numéraire</w:t>
      </w:r>
      <w:r w:rsidR="00131F26" w:rsidRPr="00A2278D">
        <w:t xml:space="preserve">, correspondant au prorata de </w:t>
      </w:r>
      <w:r w:rsidR="00020DC0" w:rsidRPr="00A2278D">
        <w:t>l’Équivalent en Numéraire indiqué dans la Notification de Transfert, sans possibilité</w:t>
      </w:r>
      <w:r w:rsidR="00D60C06" w:rsidRPr="00A2278D">
        <w:t xml:space="preserve"> de</w:t>
      </w:r>
      <w:r w:rsidR="00020DC0" w:rsidRPr="00A2278D">
        <w:t xml:space="preserve"> </w:t>
      </w:r>
      <w:r w:rsidR="00D60C06" w:rsidRPr="00A2278D">
        <w:t>contestation</w:t>
      </w:r>
      <w:r w:rsidR="00AE585E" w:rsidRPr="00A2278D">
        <w:t xml:space="preserve"> du montant de l'Équivalent en Numéraire figurant dans la Notification de Transfert</w:t>
      </w:r>
      <w:r w:rsidR="00D60C06" w:rsidRPr="00A2278D">
        <w:rPr>
          <w:color w:val="0000FF"/>
        </w:rPr>
        <w:t>.</w:t>
      </w:r>
      <w:r w:rsidR="00020DC0" w:rsidRPr="00A2278D">
        <w:t xml:space="preserve"> </w:t>
      </w:r>
      <w:r w:rsidRPr="00A2278D">
        <w:rPr>
          <w:rFonts w:eastAsiaTheme="minorHAnsi"/>
        </w:rPr>
        <w:t xml:space="preserve"> </w:t>
      </w:r>
    </w:p>
    <w:p w14:paraId="3B969F29" w14:textId="0CC92009" w:rsidR="00B024D0" w:rsidRPr="00A2278D" w:rsidRDefault="00B024D0" w:rsidP="00D33CE2">
      <w:pPr>
        <w:pStyle w:val="2article"/>
        <w:rPr>
          <w:rFonts w:eastAsiaTheme="minorHAnsi"/>
          <w:lang w:val="fr-FR"/>
        </w:rPr>
      </w:pPr>
      <w:r w:rsidRPr="00A2278D">
        <w:rPr>
          <w:rFonts w:eastAsiaTheme="minorHAnsi"/>
          <w:lang w:val="fr-FR"/>
        </w:rPr>
        <w:t>Comptes courants</w:t>
      </w:r>
    </w:p>
    <w:p w14:paraId="5FD9616F" w14:textId="5FE5A28F" w:rsidR="00B024D0" w:rsidRPr="00A2278D" w:rsidRDefault="00B024D0" w:rsidP="00B024D0">
      <w:r w:rsidRPr="00A2278D">
        <w:t xml:space="preserve">Si un </w:t>
      </w:r>
      <w:r w:rsidR="00C1308A" w:rsidRPr="00A2278D">
        <w:t>Promettant</w:t>
      </w:r>
      <w:r w:rsidRPr="00A2278D">
        <w:t xml:space="preserve"> détient à l'encontre de la Société une Créance en Compte Courant, celle-ci sera acquise par </w:t>
      </w:r>
      <w:r w:rsidR="00C1308A" w:rsidRPr="00A2278D">
        <w:t>les Bénéficiaires</w:t>
      </w:r>
      <w:r w:rsidR="00C77F5B" w:rsidRPr="00A2278D">
        <w:t xml:space="preserve"> </w:t>
      </w:r>
      <w:r w:rsidR="00C14366" w:rsidRPr="00A2278D">
        <w:t>(ou le Cessionnaire Envisagé en cas de substitution</w:t>
      </w:r>
      <w:r w:rsidRPr="00A2278D">
        <w:t xml:space="preserve">) et sera payée </w:t>
      </w:r>
      <w:r w:rsidR="00C1308A" w:rsidRPr="00A2278D">
        <w:t>au Promettant</w:t>
      </w:r>
      <w:r w:rsidRPr="00A2278D">
        <w:t xml:space="preserve"> concerné.</w:t>
      </w:r>
    </w:p>
    <w:p w14:paraId="748C3A21" w14:textId="63CC542D" w:rsidR="00B024D0" w:rsidRPr="00A2278D" w:rsidRDefault="00B024D0" w:rsidP="00C1308A">
      <w:pPr>
        <w:pStyle w:val="2article"/>
        <w:rPr>
          <w:rFonts w:eastAsiaTheme="minorHAnsi"/>
          <w:lang w:val="fr-FR"/>
        </w:rPr>
      </w:pPr>
      <w:r w:rsidRPr="00A2278D">
        <w:rPr>
          <w:rFonts w:eastAsiaTheme="minorHAnsi"/>
          <w:lang w:val="fr-FR"/>
        </w:rPr>
        <w:t>Réalisation du Transfert en cas de mise en œuvre de l’Obligation de Sortie Forcée</w:t>
      </w:r>
    </w:p>
    <w:p w14:paraId="3AD8D58B" w14:textId="2CAC1E8A" w:rsidR="001D0459" w:rsidRPr="00A2278D" w:rsidRDefault="001D0459" w:rsidP="001D0459">
      <w:pPr>
        <w:pStyle w:val="3article"/>
        <w:rPr>
          <w:color w:val="000000" w:themeColor="text1"/>
        </w:rPr>
      </w:pPr>
      <w:bookmarkStart w:id="113" w:name="_Ref213345460"/>
      <w:r w:rsidRPr="00A2278D">
        <w:t xml:space="preserve">En cas d'exercice </w:t>
      </w:r>
      <w:r w:rsidR="00C14366" w:rsidRPr="00A2278D">
        <w:t xml:space="preserve">de la </w:t>
      </w:r>
      <w:r w:rsidR="00C14366" w:rsidRPr="00A2278D">
        <w:rPr>
          <w:bCs w:val="0"/>
        </w:rPr>
        <w:t>Promesse de Vente de Sortie Forcée</w:t>
      </w:r>
      <w:r w:rsidRPr="00A2278D">
        <w:t xml:space="preserve">, le </w:t>
      </w:r>
      <w:r w:rsidRPr="00A2278D">
        <w:rPr>
          <w:rFonts w:eastAsiaTheme="minorHAnsi"/>
        </w:rPr>
        <w:t xml:space="preserve">Transfert des Titres Concernés et de la </w:t>
      </w:r>
      <w:r w:rsidRPr="00A2278D">
        <w:rPr>
          <w:color w:val="000000" w:themeColor="text1"/>
        </w:rPr>
        <w:t>totalité des Titres détenus par les Bénéficiaires</w:t>
      </w:r>
      <w:r w:rsidRPr="00A2278D">
        <w:rPr>
          <w:rFonts w:eastAsiaTheme="minorHAnsi"/>
          <w:color w:val="000000" w:themeColor="text1"/>
        </w:rPr>
        <w:t xml:space="preserve"> devra intervenir </w:t>
      </w:r>
      <w:r w:rsidRPr="00A2278D">
        <w:rPr>
          <w:color w:val="000000" w:themeColor="text1"/>
        </w:rPr>
        <w:t xml:space="preserve">au plus tard dans le délai de </w:t>
      </w:r>
      <w:r w:rsidRPr="00A2278D">
        <w:rPr>
          <w:color w:val="000000" w:themeColor="text1"/>
          <w:highlight w:val="yellow"/>
        </w:rPr>
        <w:t>[quarante-cinq (45) / [</w:t>
      </w:r>
      <w:r w:rsidRPr="00A2278D">
        <w:rPr>
          <w:color w:val="000000" w:themeColor="text1"/>
          <w:highlight w:val="yellow"/>
        </w:rPr>
        <w:sym w:font="Wingdings" w:char="F09F"/>
      </w:r>
      <w:r w:rsidRPr="00A2278D">
        <w:rPr>
          <w:color w:val="000000" w:themeColor="text1"/>
          <w:highlight w:val="yellow"/>
        </w:rPr>
        <w:t>]]</w:t>
      </w:r>
      <w:r w:rsidRPr="00A2278D">
        <w:rPr>
          <w:color w:val="000000" w:themeColor="text1"/>
        </w:rPr>
        <w:t xml:space="preserve"> Jours Ouvrables à compter de la Notification de Transfert, et :</w:t>
      </w:r>
      <w:bookmarkEnd w:id="113"/>
    </w:p>
    <w:p w14:paraId="2B84F93C" w14:textId="097BBC8E" w:rsidR="001D0459" w:rsidRPr="00A2278D" w:rsidRDefault="001D0459" w:rsidP="001D0459">
      <w:pPr>
        <w:pStyle w:val="3liste"/>
      </w:pPr>
      <w:r w:rsidRPr="00A2278D">
        <w:rPr>
          <w:color w:val="000000" w:themeColor="text1"/>
        </w:rPr>
        <w:t xml:space="preserve">en cas de substitution, concomitamment au Transfert </w:t>
      </w:r>
      <w:r w:rsidR="000E68F4" w:rsidRPr="00A2278D">
        <w:rPr>
          <w:rFonts w:eastAsiaTheme="minorHAnsi"/>
          <w:color w:val="000000" w:themeColor="text1"/>
        </w:rPr>
        <w:t xml:space="preserve">de la </w:t>
      </w:r>
      <w:r w:rsidR="000E68F4" w:rsidRPr="00A2278D">
        <w:rPr>
          <w:color w:val="000000" w:themeColor="text1"/>
        </w:rPr>
        <w:t>totalité des Titres détenus par les Bénéficiaires</w:t>
      </w:r>
      <w:r w:rsidR="000E68F4" w:rsidRPr="00A2278D">
        <w:rPr>
          <w:rFonts w:eastAsiaTheme="minorHAnsi"/>
          <w:color w:val="000000" w:themeColor="text1"/>
        </w:rPr>
        <w:t xml:space="preserve"> </w:t>
      </w:r>
      <w:r w:rsidRPr="00A2278D">
        <w:rPr>
          <w:color w:val="000000" w:themeColor="text1"/>
        </w:rPr>
        <w:t>au Cessionnaire Envisagé </w:t>
      </w:r>
      <w:r w:rsidRPr="00A2278D">
        <w:t>;</w:t>
      </w:r>
    </w:p>
    <w:p w14:paraId="275A2E11" w14:textId="331FC0B2" w:rsidR="001D0459" w:rsidRPr="00A2278D" w:rsidRDefault="001D0459" w:rsidP="001D0459">
      <w:pPr>
        <w:pStyle w:val="3liste"/>
      </w:pPr>
      <w:r w:rsidRPr="00A2278D">
        <w:t xml:space="preserve">en l’absence de substitution, le Transfert des Titres Concernés aux </w:t>
      </w:r>
      <w:r w:rsidR="000E68F4" w:rsidRPr="00A2278D">
        <w:t>Bénéficiaires</w:t>
      </w:r>
      <w:r w:rsidRPr="00A2278D">
        <w:t xml:space="preserve"> interviendra sous condition résolutoire de la réalisation par les </w:t>
      </w:r>
      <w:r w:rsidR="000E68F4" w:rsidRPr="00A2278D">
        <w:t>Bénéficiaires</w:t>
      </w:r>
      <w:r w:rsidRPr="00A2278D">
        <w:t xml:space="preserve"> du Transfert de</w:t>
      </w:r>
      <w:r w:rsidR="000E68F4" w:rsidRPr="00A2278D">
        <w:t xml:space="preserve"> la totalité de leurs Titres </w:t>
      </w:r>
      <w:r w:rsidRPr="00A2278D">
        <w:t xml:space="preserve">au Cessionnaire Envisagé à des conditions strictement identiques et dans un délai de </w:t>
      </w:r>
      <w:r w:rsidRPr="00A2278D">
        <w:rPr>
          <w:highlight w:val="yellow"/>
        </w:rPr>
        <w:t>[trois (3) /  [●]]</w:t>
      </w:r>
      <w:r w:rsidRPr="00A2278D">
        <w:t xml:space="preserve"> Jours Ouvrables à compter du Transfert des Titres Concernés aux </w:t>
      </w:r>
      <w:r w:rsidR="000E68F4" w:rsidRPr="00A2278D">
        <w:t>Bénéficiaires</w:t>
      </w:r>
      <w:r w:rsidRPr="00A2278D">
        <w:t xml:space="preserve">. </w:t>
      </w:r>
    </w:p>
    <w:p w14:paraId="26768A5E" w14:textId="30F65358" w:rsidR="00041BFB" w:rsidRPr="00A2278D" w:rsidRDefault="00041BFB" w:rsidP="00041BFB">
      <w:pPr>
        <w:rPr>
          <w:i/>
          <w:iCs/>
          <w:color w:val="808080" w:themeColor="background1" w:themeShade="80"/>
        </w:rPr>
      </w:pPr>
      <w:r w:rsidRPr="00A2278D">
        <w:rPr>
          <w:i/>
          <w:iCs/>
          <w:color w:val="808080" w:themeColor="background1" w:themeShade="80"/>
        </w:rPr>
        <w:t xml:space="preserve">[En cas d’application d’une clause d’agrément, vérifier que </w:t>
      </w:r>
      <w:r w:rsidR="00B846FA" w:rsidRPr="00A2278D">
        <w:rPr>
          <w:i/>
          <w:iCs/>
          <w:color w:val="808080" w:themeColor="background1" w:themeShade="80"/>
        </w:rPr>
        <w:t>ce délai</w:t>
      </w:r>
      <w:r w:rsidRPr="00A2278D">
        <w:rPr>
          <w:i/>
          <w:iCs/>
          <w:color w:val="808080" w:themeColor="background1" w:themeShade="80"/>
        </w:rPr>
        <w:t xml:space="preserve"> de 45 Jours Ouvrables et le délai de 3 Jours Ouvrables pour la cession au Tiers en l’absence de substitution est cohérent avec les délais prévus par la clause d’agrément. Adapter les délais à celui nécessaire pour obtenir l’agrément Il ne faudrait pas que </w:t>
      </w:r>
      <w:r w:rsidR="00B846FA" w:rsidRPr="00A2278D">
        <w:rPr>
          <w:i/>
          <w:iCs/>
          <w:color w:val="808080" w:themeColor="background1" w:themeShade="80"/>
        </w:rPr>
        <w:t>le délai de 45 Jours Ouvrables</w:t>
      </w:r>
      <w:r w:rsidRPr="00A2278D">
        <w:rPr>
          <w:i/>
          <w:iCs/>
          <w:color w:val="808080" w:themeColor="background1" w:themeShade="80"/>
        </w:rPr>
        <w:t xml:space="preserve"> ou le délai de 3 </w:t>
      </w:r>
      <w:r w:rsidR="00B846FA" w:rsidRPr="00A2278D">
        <w:rPr>
          <w:i/>
          <w:iCs/>
          <w:color w:val="808080" w:themeColor="background1" w:themeShade="80"/>
        </w:rPr>
        <w:t>J</w:t>
      </w:r>
      <w:r w:rsidRPr="00A2278D">
        <w:rPr>
          <w:i/>
          <w:iCs/>
          <w:color w:val="808080" w:themeColor="background1" w:themeShade="80"/>
        </w:rPr>
        <w:t xml:space="preserve">ours </w:t>
      </w:r>
      <w:r w:rsidR="00B846FA" w:rsidRPr="00A2278D">
        <w:rPr>
          <w:i/>
          <w:iCs/>
          <w:color w:val="808080" w:themeColor="background1" w:themeShade="80"/>
        </w:rPr>
        <w:t>O</w:t>
      </w:r>
      <w:r w:rsidRPr="00A2278D">
        <w:rPr>
          <w:i/>
          <w:iCs/>
          <w:color w:val="808080" w:themeColor="background1" w:themeShade="80"/>
        </w:rPr>
        <w:t>uvrables expire avant que l’agrément ait pu être donné. Si possible :</w:t>
      </w:r>
    </w:p>
    <w:p w14:paraId="2CA70E8B" w14:textId="39C22A6E" w:rsidR="00041BFB" w:rsidRPr="00A2278D" w:rsidRDefault="00041BFB">
      <w:pPr>
        <w:pStyle w:val="Paragraphedeliste"/>
        <w:numPr>
          <w:ilvl w:val="0"/>
          <w:numId w:val="25"/>
        </w:numPr>
        <w:ind w:left="1843"/>
        <w:rPr>
          <w:i/>
          <w:iCs/>
          <w:color w:val="808080" w:themeColor="background1" w:themeShade="80"/>
        </w:rPr>
      </w:pPr>
      <w:r w:rsidRPr="00A2278D">
        <w:rPr>
          <w:i/>
          <w:iCs/>
          <w:color w:val="808080" w:themeColor="background1" w:themeShade="80"/>
        </w:rPr>
        <w:lastRenderedPageBreak/>
        <w:t>en SAS</w:t>
      </w:r>
      <w:r w:rsidR="00177D95" w:rsidRPr="00A2278D">
        <w:rPr>
          <w:i/>
          <w:iCs/>
          <w:color w:val="808080" w:themeColor="background1" w:themeShade="80"/>
        </w:rPr>
        <w:t xml:space="preserve">, s’il y a une clause d’agrément préciser expressément dans la clause d’agrément qu’elle ne s’applique pas en cas de mise en œuvre de l’Article </w:t>
      </w:r>
      <w:r w:rsidR="00177D95" w:rsidRPr="00A2278D">
        <w:rPr>
          <w:i/>
          <w:iCs/>
          <w:color w:val="808080" w:themeColor="background1" w:themeShade="80"/>
        </w:rPr>
        <w:fldChar w:fldCharType="begin"/>
      </w:r>
      <w:r w:rsidR="00177D95" w:rsidRPr="00A2278D">
        <w:rPr>
          <w:i/>
          <w:iCs/>
          <w:color w:val="808080" w:themeColor="background1" w:themeShade="80"/>
        </w:rPr>
        <w:instrText xml:space="preserve"> REF _Ref207394625 \r \h </w:instrText>
      </w:r>
      <w:r w:rsidR="00177D95" w:rsidRPr="00A2278D">
        <w:rPr>
          <w:i/>
          <w:iCs/>
          <w:color w:val="808080" w:themeColor="background1" w:themeShade="80"/>
        </w:rPr>
      </w:r>
      <w:r w:rsidR="00177D95" w:rsidRPr="00A2278D">
        <w:rPr>
          <w:i/>
          <w:iCs/>
          <w:color w:val="808080" w:themeColor="background1" w:themeShade="80"/>
        </w:rPr>
        <w:fldChar w:fldCharType="separate"/>
      </w:r>
      <w:r w:rsidR="0062494E" w:rsidRPr="00A2278D">
        <w:rPr>
          <w:i/>
          <w:iCs/>
          <w:color w:val="808080" w:themeColor="background1" w:themeShade="80"/>
        </w:rPr>
        <w:t>13</w:t>
      </w:r>
      <w:r w:rsidR="00177D95" w:rsidRPr="00A2278D">
        <w:rPr>
          <w:i/>
          <w:iCs/>
          <w:color w:val="808080" w:themeColor="background1" w:themeShade="80"/>
        </w:rPr>
        <w:fldChar w:fldCharType="end"/>
      </w:r>
      <w:r w:rsidR="00177D95" w:rsidRPr="00A2278D">
        <w:rPr>
          <w:i/>
          <w:iCs/>
          <w:color w:val="808080" w:themeColor="background1" w:themeShade="80"/>
        </w:rPr>
        <w:t>. P</w:t>
      </w:r>
      <w:r w:rsidRPr="00A2278D">
        <w:rPr>
          <w:i/>
          <w:iCs/>
          <w:color w:val="808080" w:themeColor="background1" w:themeShade="80"/>
        </w:rPr>
        <w:t xml:space="preserve">uisque le tiers rachète 100%, il deviendra associé unique et les </w:t>
      </w:r>
      <w:r w:rsidR="006A431C" w:rsidRPr="00A2278D">
        <w:rPr>
          <w:i/>
          <w:iCs/>
          <w:color w:val="808080" w:themeColor="background1" w:themeShade="80"/>
        </w:rPr>
        <w:t>Associé</w:t>
      </w:r>
      <w:r w:rsidRPr="00A2278D">
        <w:rPr>
          <w:i/>
          <w:iCs/>
          <w:color w:val="808080" w:themeColor="background1" w:themeShade="80"/>
        </w:rPr>
        <w:t>s n’ont pas à se préoccuper de leur relation avec ce Tiers duquel ils ne seront pas associés</w:t>
      </w:r>
    </w:p>
    <w:p w14:paraId="1FE5AE89" w14:textId="0247E0D1" w:rsidR="00041BFB" w:rsidRPr="00A2278D" w:rsidRDefault="00041BFB">
      <w:pPr>
        <w:pStyle w:val="Paragraphedeliste"/>
        <w:numPr>
          <w:ilvl w:val="0"/>
          <w:numId w:val="25"/>
        </w:numPr>
        <w:ind w:left="1843"/>
        <w:rPr>
          <w:i/>
          <w:iCs/>
          <w:color w:val="808080" w:themeColor="background1" w:themeShade="80"/>
        </w:rPr>
      </w:pPr>
      <w:r w:rsidRPr="00A2278D">
        <w:rPr>
          <w:i/>
          <w:iCs/>
          <w:color w:val="808080" w:themeColor="background1" w:themeShade="80"/>
        </w:rPr>
        <w:t>en SARL limiter le champ de la clause d’agrément aux seules cessions aux Tiers.</w:t>
      </w:r>
      <w:r w:rsidR="00C14366" w:rsidRPr="00A2278D">
        <w:rPr>
          <w:i/>
          <w:iCs/>
          <w:color w:val="808080" w:themeColor="background1" w:themeShade="80"/>
        </w:rPr>
        <w:t xml:space="preserve"> Ainsi, il ne sera pas fait usage de la faculté de substitution et les Associés restant dans la Société</w:t>
      </w:r>
      <w:r w:rsidR="00377ED9" w:rsidRPr="00A2278D">
        <w:rPr>
          <w:i/>
          <w:iCs/>
          <w:color w:val="808080" w:themeColor="background1" w:themeShade="80"/>
        </w:rPr>
        <w:t xml:space="preserve"> qui auront levé l’option de la promesse</w:t>
      </w:r>
      <w:r w:rsidR="00C14366" w:rsidRPr="00A2278D">
        <w:rPr>
          <w:i/>
          <w:iCs/>
          <w:color w:val="808080" w:themeColor="background1" w:themeShade="80"/>
        </w:rPr>
        <w:t xml:space="preserve"> pourront agréer le Tiers sans difficulté.</w:t>
      </w:r>
      <w:r w:rsidRPr="00A2278D">
        <w:rPr>
          <w:i/>
          <w:iCs/>
          <w:color w:val="808080" w:themeColor="background1" w:themeShade="80"/>
        </w:rPr>
        <w:t xml:space="preserve">] </w:t>
      </w:r>
    </w:p>
    <w:p w14:paraId="31DB158C" w14:textId="37AF1981" w:rsidR="00B024D0" w:rsidRPr="00A2278D" w:rsidRDefault="00B024D0" w:rsidP="00782A5B">
      <w:pPr>
        <w:pStyle w:val="3article"/>
        <w:rPr>
          <w:rFonts w:eastAsiaTheme="minorHAnsi"/>
        </w:rPr>
      </w:pPr>
      <w:r w:rsidRPr="00A2278D">
        <w:rPr>
          <w:rFonts w:eastAsiaTheme="minorHAnsi"/>
        </w:rPr>
        <w:t xml:space="preserve">Le jour du Transfert </w:t>
      </w:r>
      <w:r w:rsidR="00782A5B" w:rsidRPr="00A2278D">
        <w:rPr>
          <w:rFonts w:eastAsiaTheme="minorHAnsi"/>
        </w:rPr>
        <w:t>des Titres Concernés</w:t>
      </w:r>
      <w:r w:rsidR="00D73540" w:rsidRPr="00A2278D">
        <w:rPr>
          <w:rFonts w:eastAsiaTheme="minorHAnsi"/>
        </w:rPr>
        <w:t>, et le cas échéant</w:t>
      </w:r>
      <w:r w:rsidR="00782A5B" w:rsidRPr="00A2278D">
        <w:rPr>
          <w:rFonts w:eastAsiaTheme="minorHAnsi"/>
        </w:rPr>
        <w:t xml:space="preserve"> de la totalité des Titres détenus par les Bénéficiaires </w:t>
      </w:r>
      <w:r w:rsidRPr="00A2278D">
        <w:rPr>
          <w:rFonts w:eastAsiaTheme="minorHAnsi"/>
        </w:rPr>
        <w:t>:</w:t>
      </w:r>
    </w:p>
    <w:p w14:paraId="3CD665D0" w14:textId="0E169239" w:rsidR="00B024D0" w:rsidRPr="00A2278D" w:rsidRDefault="00B024D0" w:rsidP="00C93C1B">
      <w:pPr>
        <w:pStyle w:val="3liste"/>
        <w:rPr>
          <w:rFonts w:eastAsiaTheme="minorHAnsi"/>
        </w:rPr>
      </w:pPr>
      <w:r w:rsidRPr="00A2278D">
        <w:rPr>
          <w:rFonts w:eastAsiaTheme="minorHAnsi"/>
        </w:rPr>
        <w:t xml:space="preserve">chaque </w:t>
      </w:r>
      <w:r w:rsidR="00782A5B" w:rsidRPr="00A2278D">
        <w:rPr>
          <w:rFonts w:eastAsiaTheme="minorHAnsi"/>
        </w:rPr>
        <w:t xml:space="preserve">Promettant </w:t>
      </w:r>
      <w:r w:rsidRPr="00A2278D">
        <w:rPr>
          <w:rFonts w:eastAsiaTheme="minorHAnsi"/>
        </w:rPr>
        <w:t xml:space="preserve">et les </w:t>
      </w:r>
      <w:r w:rsidR="00782A5B" w:rsidRPr="00A2278D">
        <w:rPr>
          <w:rFonts w:eastAsiaTheme="minorHAnsi"/>
        </w:rPr>
        <w:t>Bénéficiaires</w:t>
      </w:r>
      <w:r w:rsidRPr="00A2278D">
        <w:rPr>
          <w:rFonts w:eastAsiaTheme="minorHAnsi"/>
        </w:rPr>
        <w:t xml:space="preserve"> remettront au Cessionnaire Envisagé (ou aux </w:t>
      </w:r>
      <w:r w:rsidR="00782A5B" w:rsidRPr="00A2278D">
        <w:rPr>
          <w:rFonts w:eastAsiaTheme="minorHAnsi"/>
        </w:rPr>
        <w:t xml:space="preserve">Bénéficiaires </w:t>
      </w:r>
      <w:r w:rsidRPr="00A2278D">
        <w:rPr>
          <w:rFonts w:eastAsiaTheme="minorHAnsi"/>
        </w:rPr>
        <w:t xml:space="preserve">en l’absence de substitution du Cessionnaire Envisagé) l’ordre de mouvement correspondant à leurs Titres Concernés ou à </w:t>
      </w:r>
      <w:r w:rsidR="00782A5B" w:rsidRPr="00A2278D">
        <w:rPr>
          <w:rFonts w:eastAsiaTheme="minorHAnsi"/>
        </w:rPr>
        <w:t>aux</w:t>
      </w:r>
      <w:r w:rsidRPr="00A2278D">
        <w:rPr>
          <w:rFonts w:eastAsiaTheme="minorHAnsi"/>
        </w:rPr>
        <w:t xml:space="preserve"> Titres</w:t>
      </w:r>
      <w:r w:rsidR="00782A5B" w:rsidRPr="00A2278D">
        <w:rPr>
          <w:rFonts w:eastAsiaTheme="minorHAnsi"/>
        </w:rPr>
        <w:t xml:space="preserve"> des Bénéficiaires</w:t>
      </w:r>
      <w:r w:rsidRPr="00A2278D">
        <w:rPr>
          <w:rFonts w:eastAsiaTheme="minorHAnsi"/>
        </w:rPr>
        <w:t xml:space="preserve"> </w:t>
      </w:r>
      <w:r w:rsidR="00C77F5B" w:rsidRPr="00A2278D">
        <w:rPr>
          <w:rFonts w:eastAsiaTheme="minorHAnsi"/>
        </w:rPr>
        <w:t>qui sont Transférés</w:t>
      </w:r>
      <w:r w:rsidR="008A0142" w:rsidRPr="00A2278D">
        <w:rPr>
          <w:rFonts w:eastAsiaTheme="minorHAnsi"/>
        </w:rPr>
        <w:t xml:space="preserve">, ainsi que les imprimés fiscaux </w:t>
      </w:r>
      <w:r w:rsidR="00FD0D46" w:rsidRPr="00A2278D">
        <w:rPr>
          <w:rFonts w:eastAsiaTheme="minorHAnsi"/>
        </w:rPr>
        <w:t>requis</w:t>
      </w:r>
      <w:r w:rsidR="008A0142" w:rsidRPr="00A2278D">
        <w:rPr>
          <w:rFonts w:eastAsiaTheme="minorHAnsi"/>
        </w:rPr>
        <w:t xml:space="preserve"> dûment remplis et signés et</w:t>
      </w:r>
      <w:r w:rsidRPr="00A2278D">
        <w:rPr>
          <w:rFonts w:eastAsiaTheme="minorHAnsi"/>
        </w:rPr>
        <w:t xml:space="preserve"> signeront les accords visés à l’</w:t>
      </w:r>
      <w:r w:rsidR="002E423C" w:rsidRPr="00A2278D">
        <w:rPr>
          <w:rFonts w:eastAsiaTheme="minorHAnsi"/>
        </w:rPr>
        <w:t>Article</w:t>
      </w:r>
      <w:r w:rsidR="00592888" w:rsidRPr="00A2278D">
        <w:rPr>
          <w:rFonts w:eastAsiaTheme="minorHAnsi"/>
        </w:rPr>
        <w:t xml:space="preserve"> </w:t>
      </w:r>
      <w:r w:rsidR="00592888" w:rsidRPr="00A2278D">
        <w:rPr>
          <w:rFonts w:eastAsiaTheme="minorHAnsi"/>
        </w:rPr>
        <w:fldChar w:fldCharType="begin"/>
      </w:r>
      <w:r w:rsidR="00592888" w:rsidRPr="00A2278D">
        <w:rPr>
          <w:rFonts w:eastAsiaTheme="minorHAnsi"/>
        </w:rPr>
        <w:instrText xml:space="preserve"> REF _Ref207393773 \r \h </w:instrText>
      </w:r>
      <w:r w:rsidR="00C93C1B" w:rsidRPr="00A2278D">
        <w:rPr>
          <w:rFonts w:eastAsiaTheme="minorHAnsi"/>
        </w:rPr>
        <w:instrText xml:space="preserve"> \* MERGEFORMAT </w:instrText>
      </w:r>
      <w:r w:rsidR="00592888" w:rsidRPr="00A2278D">
        <w:rPr>
          <w:rFonts w:eastAsiaTheme="minorHAnsi"/>
        </w:rPr>
      </w:r>
      <w:r w:rsidR="00592888" w:rsidRPr="00A2278D">
        <w:rPr>
          <w:rFonts w:eastAsiaTheme="minorHAnsi"/>
        </w:rPr>
        <w:fldChar w:fldCharType="separate"/>
      </w:r>
      <w:r w:rsidR="0062494E" w:rsidRPr="00A2278D">
        <w:rPr>
          <w:rFonts w:eastAsiaTheme="minorHAnsi"/>
        </w:rPr>
        <w:t>13.3.1(b)</w:t>
      </w:r>
      <w:r w:rsidR="00592888" w:rsidRPr="00A2278D">
        <w:rPr>
          <w:rFonts w:eastAsiaTheme="minorHAnsi"/>
        </w:rPr>
        <w:fldChar w:fldCharType="end"/>
      </w:r>
      <w:r w:rsidR="00592888" w:rsidRPr="00A2278D">
        <w:rPr>
          <w:rFonts w:eastAsiaTheme="minorHAnsi"/>
        </w:rPr>
        <w:t>, le cas échéant</w:t>
      </w:r>
      <w:r w:rsidR="00603909" w:rsidRPr="00A2278D">
        <w:rPr>
          <w:highlight w:val="yellow"/>
        </w:rPr>
        <w:t xml:space="preserve">[, sous réserve de l’Article </w:t>
      </w:r>
      <w:r w:rsidR="000C1F21" w:rsidRPr="00A2278D">
        <w:rPr>
          <w:highlight w:val="yellow"/>
        </w:rPr>
        <w:fldChar w:fldCharType="begin"/>
      </w:r>
      <w:r w:rsidR="000C1F21" w:rsidRPr="00A2278D">
        <w:rPr>
          <w:highlight w:val="yellow"/>
        </w:rPr>
        <w:instrText xml:space="preserve"> REF _Ref209174171 \w \h </w:instrText>
      </w:r>
      <w:r w:rsidR="000C1F21" w:rsidRPr="00A2278D">
        <w:rPr>
          <w:highlight w:val="yellow"/>
        </w:rPr>
      </w:r>
      <w:r w:rsidR="000C1F21" w:rsidRPr="00A2278D">
        <w:rPr>
          <w:highlight w:val="yellow"/>
        </w:rPr>
        <w:fldChar w:fldCharType="separate"/>
      </w:r>
      <w:r w:rsidR="0062494E" w:rsidRPr="00A2278D">
        <w:rPr>
          <w:highlight w:val="yellow"/>
        </w:rPr>
        <w:t>27</w:t>
      </w:r>
      <w:r w:rsidR="000C1F21" w:rsidRPr="00A2278D">
        <w:rPr>
          <w:highlight w:val="yellow"/>
        </w:rPr>
        <w:fldChar w:fldCharType="end"/>
      </w:r>
      <w:r w:rsidR="00603909" w:rsidRPr="00A2278D">
        <w:rPr>
          <w:i/>
          <w:color w:val="808080" w:themeColor="background1" w:themeShade="80"/>
        </w:rPr>
        <w:t xml:space="preserve"> – </w:t>
      </w:r>
      <w:r w:rsidR="000C1F21" w:rsidRPr="00A2278D">
        <w:rPr>
          <w:i/>
          <w:color w:val="808080" w:themeColor="background1" w:themeShade="80"/>
        </w:rPr>
        <w:t xml:space="preserve">partie surlignée </w:t>
      </w:r>
      <w:r w:rsidR="00603909" w:rsidRPr="00A2278D">
        <w:rPr>
          <w:i/>
          <w:color w:val="808080" w:themeColor="background1" w:themeShade="80"/>
        </w:rPr>
        <w:t>à conserver uniquement e</w:t>
      </w:r>
      <w:r w:rsidR="00603909" w:rsidRPr="00A2278D">
        <w:rPr>
          <w:i/>
          <w:iCs/>
          <w:color w:val="808080" w:themeColor="background1" w:themeShade="80"/>
        </w:rPr>
        <w:t xml:space="preserve">n présence d’une clause d’absence de garanties des Investisseurs (Article </w:t>
      </w:r>
      <w:r w:rsidR="00603909" w:rsidRPr="00A2278D">
        <w:rPr>
          <w:i/>
          <w:iCs/>
          <w:color w:val="808080" w:themeColor="background1" w:themeShade="80"/>
        </w:rPr>
        <w:fldChar w:fldCharType="begin"/>
      </w:r>
      <w:r w:rsidR="00603909" w:rsidRPr="00A2278D">
        <w:rPr>
          <w:i/>
          <w:iCs/>
          <w:color w:val="808080" w:themeColor="background1" w:themeShade="80"/>
        </w:rPr>
        <w:instrText xml:space="preserve"> REF _Ref209188154 \r \h  \* MERGEFORMAT </w:instrText>
      </w:r>
      <w:r w:rsidR="00603909" w:rsidRPr="00A2278D">
        <w:rPr>
          <w:i/>
          <w:iCs/>
          <w:color w:val="808080" w:themeColor="background1" w:themeShade="80"/>
        </w:rPr>
      </w:r>
      <w:r w:rsidR="00603909" w:rsidRPr="00A2278D">
        <w:rPr>
          <w:i/>
          <w:iCs/>
          <w:color w:val="808080" w:themeColor="background1" w:themeShade="80"/>
        </w:rPr>
        <w:fldChar w:fldCharType="separate"/>
      </w:r>
      <w:r w:rsidR="0062494E" w:rsidRPr="00A2278D">
        <w:rPr>
          <w:i/>
          <w:iCs/>
          <w:color w:val="808080" w:themeColor="background1" w:themeShade="80"/>
        </w:rPr>
        <w:t>27</w:t>
      </w:r>
      <w:r w:rsidR="00603909" w:rsidRPr="00A2278D">
        <w:rPr>
          <w:i/>
          <w:iCs/>
          <w:color w:val="808080" w:themeColor="background1" w:themeShade="80"/>
        </w:rPr>
        <w:fldChar w:fldCharType="end"/>
      </w:r>
      <w:r w:rsidR="00603909" w:rsidRPr="00A2278D">
        <w:rPr>
          <w:i/>
          <w:iCs/>
          <w:color w:val="808080" w:themeColor="background1" w:themeShade="80"/>
        </w:rPr>
        <w:t>)</w:t>
      </w:r>
      <w:r w:rsidR="00603909" w:rsidRPr="00A2278D">
        <w:rPr>
          <w:highlight w:val="yellow"/>
        </w:rPr>
        <w:t>]</w:t>
      </w:r>
      <w:r w:rsidR="00592888" w:rsidRPr="00A2278D">
        <w:rPr>
          <w:rFonts w:eastAsiaTheme="minorHAnsi"/>
        </w:rPr>
        <w:t xml:space="preserve"> </w:t>
      </w:r>
      <w:r w:rsidRPr="00A2278D">
        <w:rPr>
          <w:rFonts w:eastAsiaTheme="minorHAnsi"/>
        </w:rPr>
        <w:t>;</w:t>
      </w:r>
    </w:p>
    <w:p w14:paraId="2168073A" w14:textId="3ECD1867" w:rsidR="00592888" w:rsidRPr="00A2278D" w:rsidRDefault="00592888" w:rsidP="00C93C1B">
      <w:pPr>
        <w:pStyle w:val="3liste"/>
      </w:pPr>
      <w:r w:rsidRPr="00A2278D">
        <w:t>le Prix des Titres déterminé à l’</w:t>
      </w:r>
      <w:r w:rsidR="002E423C" w:rsidRPr="00A2278D">
        <w:t>Article</w:t>
      </w:r>
      <w:r w:rsidRPr="00A2278D">
        <w:t xml:space="preserve"> </w:t>
      </w:r>
      <w:r w:rsidR="000A50B5" w:rsidRPr="00A2278D">
        <w:fldChar w:fldCharType="begin"/>
      </w:r>
      <w:r w:rsidR="000A50B5" w:rsidRPr="00A2278D">
        <w:instrText xml:space="preserve"> REF _Ref207386539 \w \h </w:instrText>
      </w:r>
      <w:r w:rsidR="000A50B5" w:rsidRPr="00A2278D">
        <w:fldChar w:fldCharType="separate"/>
      </w:r>
      <w:r w:rsidR="0062494E" w:rsidRPr="00A2278D">
        <w:t>13.4</w:t>
      </w:r>
      <w:r w:rsidR="000A50B5" w:rsidRPr="00A2278D">
        <w:fldChar w:fldCharType="end"/>
      </w:r>
      <w:r w:rsidRPr="00A2278D">
        <w:t xml:space="preserve"> et le montant de la Créance en Compte Courant du Promettant concerné, le cas échéant, sera payé : </w:t>
      </w:r>
    </w:p>
    <w:p w14:paraId="2EEA09C6" w14:textId="5810045C" w:rsidR="00592888" w:rsidRPr="00A2278D" w:rsidRDefault="00592888">
      <w:pPr>
        <w:pStyle w:val="3sousliste"/>
        <w:numPr>
          <w:ilvl w:val="0"/>
          <w:numId w:val="18"/>
        </w:numPr>
      </w:pPr>
      <w:r w:rsidRPr="00A2278D">
        <w:t>en cas de substitution, par le Cessionnaire Envisagé concomitamment aux Bénéficiaires ;</w:t>
      </w:r>
    </w:p>
    <w:p w14:paraId="6385BDC4" w14:textId="79F6F08C" w:rsidR="00592888" w:rsidRPr="00A2278D" w:rsidRDefault="00592888" w:rsidP="00592888">
      <w:pPr>
        <w:pStyle w:val="3sousliste"/>
      </w:pPr>
      <w:r w:rsidRPr="00A2278D">
        <w:t>en l’absence de substitution, par les Bénéficiaires ;</w:t>
      </w:r>
    </w:p>
    <w:p w14:paraId="26ABF66F" w14:textId="441F7FDE" w:rsidR="00592888" w:rsidRPr="00A2278D" w:rsidRDefault="00592888" w:rsidP="00592888">
      <w:pPr>
        <w:pStyle w:val="3article"/>
      </w:pPr>
      <w:r w:rsidRPr="00A2278D">
        <w:t>Le jour du Transfert définitif des Titres Concernés et de la totalité des Titres des Bénéficiaires, chaque Promettant et les Bénéficiaires effectueront toute déclaration et notamment toute inscription dans le registre de la Société afin de constater la réalisation du Transfert des Titres Concernés et de la totalité des Titres des Bénéficiaires.</w:t>
      </w:r>
    </w:p>
    <w:p w14:paraId="25D66E8F" w14:textId="79265F92" w:rsidR="00592888" w:rsidRPr="00A2278D" w:rsidRDefault="00592888" w:rsidP="00592888">
      <w:pPr>
        <w:pStyle w:val="2article"/>
        <w:rPr>
          <w:lang w:val="fr-FR"/>
        </w:rPr>
      </w:pPr>
      <w:r w:rsidRPr="00A2278D">
        <w:rPr>
          <w:lang w:val="fr-FR"/>
        </w:rPr>
        <w:t xml:space="preserve">Exceptions à l'application </w:t>
      </w:r>
      <w:r w:rsidR="00C97BE6" w:rsidRPr="00A2278D">
        <w:rPr>
          <w:lang w:val="fr-FR"/>
        </w:rPr>
        <w:t>de l’Obligation de Sortie Forcée</w:t>
      </w:r>
    </w:p>
    <w:p w14:paraId="421009DC" w14:textId="020CFC6B" w:rsidR="00592888" w:rsidRPr="00A2278D" w:rsidRDefault="00592888" w:rsidP="00603909">
      <w:pPr>
        <w:pStyle w:val="3article"/>
      </w:pPr>
      <w:r w:rsidRPr="00A2278D">
        <w:t xml:space="preserve">Par exception, </w:t>
      </w:r>
      <w:r w:rsidR="00C97BE6" w:rsidRPr="00A2278D">
        <w:t>l’Obligation de Sortie Forcée</w:t>
      </w:r>
      <w:r w:rsidRPr="00A2278D">
        <w:t xml:space="preserve"> ne sera pas applicable en cas de :</w:t>
      </w:r>
    </w:p>
    <w:p w14:paraId="7C572478" w14:textId="7741AF82" w:rsidR="00592888" w:rsidRPr="00A2278D" w:rsidRDefault="00592888" w:rsidP="00592888">
      <w:pPr>
        <w:rPr>
          <w:i/>
          <w:iCs/>
          <w:color w:val="808080" w:themeColor="background1" w:themeShade="80"/>
        </w:rPr>
      </w:pPr>
      <w:r w:rsidRPr="00A2278D">
        <w:rPr>
          <w:i/>
          <w:iCs/>
          <w:color w:val="808080" w:themeColor="background1" w:themeShade="80"/>
        </w:rPr>
        <w:t xml:space="preserve">[Ajouter ou supprimer de la liste qui suit les clauses qui n’existent pas dans le </w:t>
      </w:r>
      <w:r w:rsidR="00795D19" w:rsidRPr="00A2278D">
        <w:rPr>
          <w:i/>
          <w:iCs/>
          <w:color w:val="808080" w:themeColor="background1" w:themeShade="80"/>
        </w:rPr>
        <w:t>Pacte</w:t>
      </w:r>
      <w:r w:rsidRPr="00A2278D">
        <w:rPr>
          <w:i/>
          <w:iCs/>
          <w:color w:val="808080" w:themeColor="background1" w:themeShade="80"/>
        </w:rPr>
        <w:t xml:space="preserve">. Par exemple, </w:t>
      </w:r>
      <w:r w:rsidR="00F1083A" w:rsidRPr="00A2278D">
        <w:rPr>
          <w:i/>
          <w:iCs/>
          <w:color w:val="808080" w:themeColor="background1" w:themeShade="80"/>
        </w:rPr>
        <w:t xml:space="preserve">en cas d’option 2 où le droit de préemption prime l’Obligation de Sortie Forcée, il faut conserver l’exercice du Droit de </w:t>
      </w:r>
      <w:r w:rsidR="00D202C7" w:rsidRPr="00A2278D">
        <w:rPr>
          <w:i/>
          <w:iCs/>
          <w:color w:val="808080" w:themeColor="background1" w:themeShade="80"/>
        </w:rPr>
        <w:t>Préemption</w:t>
      </w:r>
      <w:r w:rsidR="00F1083A" w:rsidRPr="00A2278D">
        <w:rPr>
          <w:i/>
          <w:iCs/>
          <w:color w:val="808080" w:themeColor="background1" w:themeShade="80"/>
        </w:rPr>
        <w:t xml:space="preserve"> au (b) ci-dessous. S</w:t>
      </w:r>
      <w:r w:rsidRPr="00A2278D">
        <w:rPr>
          <w:i/>
          <w:iCs/>
          <w:color w:val="808080" w:themeColor="background1" w:themeShade="80"/>
        </w:rPr>
        <w:t xml:space="preserve">’il n’y a pas de clause de préemption, supprimer le point (b). Ajouter également dans la liste les clauses ajoutées au </w:t>
      </w:r>
      <w:r w:rsidR="00795D19" w:rsidRPr="00A2278D">
        <w:rPr>
          <w:i/>
          <w:iCs/>
          <w:color w:val="808080" w:themeColor="background1" w:themeShade="80"/>
        </w:rPr>
        <w:t>Pacte</w:t>
      </w:r>
      <w:r w:rsidRPr="00A2278D">
        <w:rPr>
          <w:i/>
          <w:iCs/>
          <w:color w:val="808080" w:themeColor="background1" w:themeShade="80"/>
        </w:rPr>
        <w:t xml:space="preserve"> et pour lesquelles </w:t>
      </w:r>
      <w:r w:rsidR="00C97BE6" w:rsidRPr="00A2278D">
        <w:rPr>
          <w:i/>
          <w:iCs/>
          <w:color w:val="808080" w:themeColor="background1" w:themeShade="80"/>
        </w:rPr>
        <w:t>l’Obligation de Sortie Forcée</w:t>
      </w:r>
      <w:r w:rsidRPr="00A2278D">
        <w:rPr>
          <w:i/>
          <w:iCs/>
          <w:color w:val="808080" w:themeColor="background1" w:themeShade="80"/>
        </w:rPr>
        <w:t xml:space="preserve"> ne s’applique pas]</w:t>
      </w:r>
    </w:p>
    <w:p w14:paraId="361F10D9" w14:textId="77777777" w:rsidR="00592888" w:rsidRPr="00A2278D" w:rsidRDefault="00592888" w:rsidP="00592888">
      <w:pPr>
        <w:pStyle w:val="3liste"/>
        <w:rPr>
          <w:highlight w:val="yellow"/>
        </w:rPr>
      </w:pPr>
      <w:r w:rsidRPr="00A2278D">
        <w:rPr>
          <w:highlight w:val="yellow"/>
        </w:rPr>
        <w:lastRenderedPageBreak/>
        <w:t>Transfert Libre ;</w:t>
      </w:r>
    </w:p>
    <w:p w14:paraId="60D6150B" w14:textId="084CA75E" w:rsidR="00592888" w:rsidRPr="00A2278D" w:rsidRDefault="00F1083A" w:rsidP="00592888">
      <w:pPr>
        <w:pStyle w:val="3liste"/>
        <w:rPr>
          <w:color w:val="0000FF"/>
          <w:highlight w:val="yellow"/>
        </w:rPr>
      </w:pPr>
      <w:r w:rsidRPr="00A2278D">
        <w:rPr>
          <w:color w:val="0000FF"/>
        </w:rPr>
        <w:t>[</w:t>
      </w:r>
      <w:r w:rsidR="00592888" w:rsidRPr="00A2278D">
        <w:rPr>
          <w:color w:val="0000FF"/>
        </w:rPr>
        <w:t xml:space="preserve">exercice du Droit de Préemption sur la totalité des Titres </w:t>
      </w:r>
      <w:r w:rsidR="004C3F96" w:rsidRPr="00A2278D">
        <w:rPr>
          <w:color w:val="0000FF"/>
        </w:rPr>
        <w:t>des Bénéficiaires</w:t>
      </w:r>
      <w:r w:rsidR="00592888" w:rsidRPr="00A2278D">
        <w:rPr>
          <w:color w:val="0000FF"/>
        </w:rPr>
        <w:t xml:space="preserve"> ;</w:t>
      </w:r>
      <w:r w:rsidRPr="00A2278D">
        <w:rPr>
          <w:color w:val="0000FF"/>
        </w:rPr>
        <w:t>]</w:t>
      </w:r>
    </w:p>
    <w:p w14:paraId="6381B9A0" w14:textId="1EE14642" w:rsidR="005B7EF7" w:rsidRPr="00A2278D" w:rsidRDefault="00592888" w:rsidP="004A1837">
      <w:pPr>
        <w:pStyle w:val="3liste"/>
        <w:rPr>
          <w:highlight w:val="yellow"/>
        </w:rPr>
      </w:pPr>
      <w:r w:rsidRPr="00A2278D">
        <w:rPr>
          <w:highlight w:val="yellow"/>
        </w:rPr>
        <w:t>[●]</w:t>
      </w:r>
      <w:bookmarkStart w:id="114" w:name="_Ref207295291"/>
    </w:p>
    <w:p w14:paraId="252C6D08" w14:textId="4AC4BDB3" w:rsidR="000401FA" w:rsidRPr="00A2278D" w:rsidRDefault="000401FA" w:rsidP="000401FA">
      <w:bookmarkStart w:id="115" w:name="_Ref211351367"/>
      <w:r w:rsidRPr="00A2278D">
        <w:rPr>
          <w:highlight w:val="yellow"/>
        </w:rPr>
        <w:t>[</w:t>
      </w:r>
      <w:r w:rsidRPr="00A2278D">
        <w:rPr>
          <w:i/>
          <w:iCs/>
          <w:color w:val="808080" w:themeColor="background1" w:themeShade="80"/>
        </w:rPr>
        <w:t xml:space="preserve">En présence d’une clause d’absence de garanties des Investisseurs (Article </w:t>
      </w:r>
      <w:r w:rsidRPr="00A2278D">
        <w:rPr>
          <w:i/>
          <w:iCs/>
          <w:color w:val="808080" w:themeColor="background1" w:themeShade="80"/>
        </w:rPr>
        <w:fldChar w:fldCharType="begin"/>
      </w:r>
      <w:r w:rsidRPr="00A2278D">
        <w:rPr>
          <w:i/>
          <w:iCs/>
          <w:color w:val="808080" w:themeColor="background1" w:themeShade="80"/>
        </w:rPr>
        <w:instrText xml:space="preserve"> REF _Ref209188154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w:t>
      </w:r>
    </w:p>
    <w:p w14:paraId="58860318" w14:textId="2B491CBE" w:rsidR="00603909" w:rsidRPr="00A2278D" w:rsidRDefault="00603909" w:rsidP="00603909">
      <w:pPr>
        <w:pStyle w:val="3article"/>
        <w:rPr>
          <w:highlight w:val="yellow"/>
        </w:rPr>
      </w:pPr>
      <w:r w:rsidRPr="00A2278D">
        <w:rPr>
          <w:highlight w:val="yellow"/>
        </w:rPr>
        <w:t xml:space="preserve">Nonobstant toute stipulation contraire, il est expressément convenu que, ni les </w:t>
      </w:r>
      <w:r w:rsidR="000401FA" w:rsidRPr="00A2278D">
        <w:rPr>
          <w:highlight w:val="yellow"/>
        </w:rPr>
        <w:t>Bénéficiaires</w:t>
      </w:r>
      <w:r w:rsidRPr="00A2278D">
        <w:rPr>
          <w:highlight w:val="yellow"/>
        </w:rPr>
        <w:t>, ni le</w:t>
      </w:r>
      <w:r w:rsidR="000401FA" w:rsidRPr="00A2278D">
        <w:rPr>
          <w:highlight w:val="yellow"/>
        </w:rPr>
        <w:t xml:space="preserve"> </w:t>
      </w:r>
      <w:r w:rsidRPr="00A2278D">
        <w:rPr>
          <w:highlight w:val="yellow"/>
        </w:rPr>
        <w:t xml:space="preserve">Cessionnaire Envisagé ne pourront exiger des </w:t>
      </w:r>
      <w:r w:rsidR="000401FA" w:rsidRPr="00A2278D">
        <w:rPr>
          <w:highlight w:val="yellow"/>
        </w:rPr>
        <w:t>Promettants</w:t>
      </w:r>
      <w:r w:rsidRPr="00A2278D">
        <w:rPr>
          <w:highlight w:val="yellow"/>
        </w:rPr>
        <w:t xml:space="preserve"> au profit desquels l’Article </w:t>
      </w:r>
      <w:r w:rsidR="00162F52" w:rsidRPr="00A2278D">
        <w:rPr>
          <w:highlight w:val="yellow"/>
        </w:rPr>
        <w:fldChar w:fldCharType="begin"/>
      </w:r>
      <w:r w:rsidR="00162F52" w:rsidRPr="00A2278D">
        <w:rPr>
          <w:highlight w:val="yellow"/>
        </w:rPr>
        <w:instrText xml:space="preserve"> REF _Ref209174171 \w \h  \* MERGEFORMAT </w:instrText>
      </w:r>
      <w:r w:rsidR="00162F52" w:rsidRPr="00A2278D">
        <w:rPr>
          <w:highlight w:val="yellow"/>
        </w:rPr>
      </w:r>
      <w:r w:rsidR="00162F52" w:rsidRPr="00A2278D">
        <w:rPr>
          <w:highlight w:val="yellow"/>
        </w:rPr>
        <w:fldChar w:fldCharType="separate"/>
      </w:r>
      <w:r w:rsidR="00162F52" w:rsidRPr="00A2278D">
        <w:rPr>
          <w:highlight w:val="yellow"/>
        </w:rPr>
        <w:t>27</w:t>
      </w:r>
      <w:r w:rsidR="00162F52" w:rsidRPr="00A2278D">
        <w:rPr>
          <w:highlight w:val="yellow"/>
        </w:rPr>
        <w:fldChar w:fldCharType="end"/>
      </w:r>
      <w:r w:rsidRPr="00A2278D">
        <w:rPr>
          <w:highlight w:val="yellow"/>
        </w:rPr>
        <w:t xml:space="preserve"> «</w:t>
      </w:r>
      <w:r w:rsidR="00162F52" w:rsidRPr="00A2278D">
        <w:rPr>
          <w:highlight w:val="yellow"/>
        </w:rPr>
        <w:t xml:space="preserve"> </w:t>
      </w:r>
      <w:r w:rsidR="00162F52" w:rsidRPr="00A2278D">
        <w:rPr>
          <w:highlight w:val="yellow"/>
        </w:rPr>
        <w:fldChar w:fldCharType="begin"/>
      </w:r>
      <w:r w:rsidR="00162F52" w:rsidRPr="00A2278D">
        <w:rPr>
          <w:highlight w:val="yellow"/>
        </w:rPr>
        <w:instrText xml:space="preserve"> REF _Ref209174171 \h  \* MERGEFORMAT </w:instrText>
      </w:r>
      <w:r w:rsidR="00162F52" w:rsidRPr="00A2278D">
        <w:rPr>
          <w:highlight w:val="yellow"/>
        </w:rPr>
      </w:r>
      <w:r w:rsidR="00162F52" w:rsidRPr="00A2278D">
        <w:rPr>
          <w:highlight w:val="yellow"/>
        </w:rPr>
        <w:fldChar w:fldCharType="separate"/>
      </w:r>
      <w:r w:rsidR="00162F52" w:rsidRPr="00A2278D">
        <w:rPr>
          <w:highlight w:val="yellow"/>
        </w:rPr>
        <w:t>Absence de garanties des Investisseurs</w:t>
      </w:r>
      <w:r w:rsidR="00162F52" w:rsidRPr="00A2278D">
        <w:rPr>
          <w:highlight w:val="yellow"/>
        </w:rPr>
        <w:fldChar w:fldCharType="end"/>
      </w:r>
      <w:r w:rsidR="00162F52" w:rsidRPr="00A2278D">
        <w:rPr>
          <w:highlight w:val="yellow"/>
        </w:rPr>
        <w:t xml:space="preserve"> </w:t>
      </w:r>
      <w:r w:rsidRPr="00A2278D">
        <w:rPr>
          <w:highlight w:val="yellow"/>
        </w:rPr>
        <w:t>» est stipulé, de consentir des garanties ou engagements accessoires au Transfert des Titres Concernés, malgré toute indication dans la Notification de Transfert.</w:t>
      </w:r>
      <w:bookmarkEnd w:id="115"/>
    </w:p>
    <w:p w14:paraId="3C68D0D5" w14:textId="3107BCDD" w:rsidR="000401FA" w:rsidRPr="00A2278D" w:rsidRDefault="00603909" w:rsidP="00603909">
      <w:r w:rsidRPr="00A2278D">
        <w:rPr>
          <w:highlight w:val="yellow"/>
        </w:rPr>
        <w:t>En conséquence, le</w:t>
      </w:r>
      <w:r w:rsidR="000401FA" w:rsidRPr="00A2278D">
        <w:rPr>
          <w:highlight w:val="yellow"/>
        </w:rPr>
        <w:t xml:space="preserve">s Bénéficiaires </w:t>
      </w:r>
      <w:r w:rsidRPr="00A2278D">
        <w:rPr>
          <w:highlight w:val="yellow"/>
        </w:rPr>
        <w:t>reconna</w:t>
      </w:r>
      <w:r w:rsidR="000401FA" w:rsidRPr="00A2278D">
        <w:rPr>
          <w:highlight w:val="yellow"/>
        </w:rPr>
        <w:t>issent</w:t>
      </w:r>
      <w:r w:rsidRPr="00A2278D">
        <w:rPr>
          <w:highlight w:val="yellow"/>
        </w:rPr>
        <w:t xml:space="preserve"> et accepte</w:t>
      </w:r>
      <w:r w:rsidR="000401FA" w:rsidRPr="00A2278D">
        <w:rPr>
          <w:highlight w:val="yellow"/>
        </w:rPr>
        <w:t>nt</w:t>
      </w:r>
      <w:r w:rsidRPr="00A2278D">
        <w:rPr>
          <w:highlight w:val="yellow"/>
        </w:rPr>
        <w:t xml:space="preserve"> que, si le Cessionnaire Envisagé exige des garanties ou engagements et qu’un </w:t>
      </w:r>
      <w:r w:rsidR="000401FA" w:rsidRPr="00A2278D">
        <w:rPr>
          <w:highlight w:val="yellow"/>
        </w:rPr>
        <w:t>Promettant</w:t>
      </w:r>
      <w:r w:rsidRPr="00A2278D">
        <w:rPr>
          <w:highlight w:val="yellow"/>
        </w:rPr>
        <w:t xml:space="preserve"> bénéficie des stipulations de l’Article</w:t>
      </w:r>
      <w:r w:rsidR="00162F52" w:rsidRPr="00A2278D">
        <w:rPr>
          <w:highlight w:val="yellow"/>
        </w:rPr>
        <w:t xml:space="preserve"> </w:t>
      </w:r>
      <w:r w:rsidR="00162F52" w:rsidRPr="00A2278D">
        <w:rPr>
          <w:highlight w:val="yellow"/>
        </w:rPr>
        <w:fldChar w:fldCharType="begin"/>
      </w:r>
      <w:r w:rsidR="00162F52" w:rsidRPr="00A2278D">
        <w:rPr>
          <w:highlight w:val="yellow"/>
        </w:rPr>
        <w:instrText xml:space="preserve"> REF _Ref209174171 \w \h </w:instrText>
      </w:r>
      <w:r w:rsidR="00162F52" w:rsidRPr="00A2278D">
        <w:rPr>
          <w:highlight w:val="yellow"/>
        </w:rPr>
      </w:r>
      <w:r w:rsidR="00162F52" w:rsidRPr="00A2278D">
        <w:rPr>
          <w:highlight w:val="yellow"/>
        </w:rPr>
        <w:fldChar w:fldCharType="separate"/>
      </w:r>
      <w:r w:rsidR="00162F52" w:rsidRPr="00A2278D">
        <w:rPr>
          <w:highlight w:val="yellow"/>
        </w:rPr>
        <w:t>27</w:t>
      </w:r>
      <w:r w:rsidR="00162F52" w:rsidRPr="00A2278D">
        <w:rPr>
          <w:highlight w:val="yellow"/>
        </w:rPr>
        <w:fldChar w:fldCharType="end"/>
      </w:r>
      <w:r w:rsidRPr="00A2278D">
        <w:rPr>
          <w:highlight w:val="yellow"/>
        </w:rPr>
        <w:t>, il appartiendra au</w:t>
      </w:r>
      <w:r w:rsidR="000401FA" w:rsidRPr="00A2278D">
        <w:rPr>
          <w:highlight w:val="yellow"/>
        </w:rPr>
        <w:t xml:space="preserve">x Bénéficiaires </w:t>
      </w:r>
      <w:r w:rsidRPr="00A2278D">
        <w:rPr>
          <w:highlight w:val="yellow"/>
        </w:rPr>
        <w:t>de les supporter seul</w:t>
      </w:r>
      <w:r w:rsidR="000401FA" w:rsidRPr="00A2278D">
        <w:rPr>
          <w:highlight w:val="yellow"/>
        </w:rPr>
        <w:t>s</w:t>
      </w:r>
      <w:r w:rsidRPr="00A2278D">
        <w:rPr>
          <w:highlight w:val="yellow"/>
        </w:rPr>
        <w:t xml:space="preserve">, de telle sorte que la levée de l’option </w:t>
      </w:r>
      <w:r w:rsidR="000401FA" w:rsidRPr="00A2278D">
        <w:rPr>
          <w:highlight w:val="yellow"/>
        </w:rPr>
        <w:t xml:space="preserve">de la </w:t>
      </w:r>
      <w:r w:rsidR="000401FA" w:rsidRPr="00A2278D">
        <w:rPr>
          <w:bCs/>
          <w:highlight w:val="yellow"/>
        </w:rPr>
        <w:t>Promesse de Vente de Sortie Forcée</w:t>
      </w:r>
      <w:r w:rsidRPr="00A2278D">
        <w:rPr>
          <w:highlight w:val="yellow"/>
        </w:rPr>
        <w:t xml:space="preserve"> est pleinement valide et engageante, sans que le défaut de garantie desdits </w:t>
      </w:r>
      <w:r w:rsidR="000401FA" w:rsidRPr="00A2278D">
        <w:rPr>
          <w:highlight w:val="yellow"/>
        </w:rPr>
        <w:t>Promettants</w:t>
      </w:r>
      <w:r w:rsidRPr="00A2278D">
        <w:rPr>
          <w:highlight w:val="yellow"/>
        </w:rPr>
        <w:t xml:space="preserve"> ne puisse faire obstacle à la réalisation du Transfert des Titres Concernés.</w:t>
      </w:r>
    </w:p>
    <w:p w14:paraId="06762047" w14:textId="77777777" w:rsidR="000401FA" w:rsidRPr="00A2278D" w:rsidRDefault="000401FA" w:rsidP="000401FA">
      <w:pPr>
        <w:rPr>
          <w:i/>
          <w:iCs/>
          <w:color w:val="808080" w:themeColor="background1" w:themeShade="80"/>
        </w:rPr>
      </w:pPr>
      <w:r w:rsidRPr="00A2278D">
        <w:rPr>
          <w:i/>
          <w:iCs/>
          <w:color w:val="808080" w:themeColor="background1" w:themeShade="80"/>
        </w:rPr>
        <w:t xml:space="preserve">Cette rédaction reflète la pratique de marché : les investisseurs professionnels ne donnent pas de garanties autres que légales (éviction). </w:t>
      </w:r>
    </w:p>
    <w:p w14:paraId="7CC0F757" w14:textId="10DAF5A8" w:rsidR="000401FA" w:rsidRPr="00A2278D" w:rsidRDefault="000401FA" w:rsidP="000401FA">
      <w:pPr>
        <w:rPr>
          <w:i/>
          <w:iCs/>
          <w:color w:val="808080" w:themeColor="background1" w:themeShade="80"/>
        </w:rPr>
      </w:pPr>
      <w:r w:rsidRPr="00A2278D">
        <w:rPr>
          <w:i/>
          <w:iCs/>
          <w:color w:val="808080" w:themeColor="background1" w:themeShade="80"/>
        </w:rPr>
        <w:t>Une fois l’option de la promesse de vente levée, le Bénéficiaire est juridiquement tenu d’acheter les Titres du Promettant, même si le Cessionnaire Envisagé se retire faute d’avoir obtenu certaines garanties des investisseurs.</w:t>
      </w:r>
    </w:p>
    <w:p w14:paraId="11DDC39D" w14:textId="4B3D5124" w:rsidR="000401FA" w:rsidRPr="00A2278D" w:rsidRDefault="000401FA" w:rsidP="000401FA">
      <w:pPr>
        <w:rPr>
          <w:i/>
          <w:iCs/>
          <w:color w:val="808080" w:themeColor="background1" w:themeShade="80"/>
        </w:rPr>
      </w:pPr>
      <w:r w:rsidRPr="00A2278D">
        <w:rPr>
          <w:i/>
          <w:iCs/>
          <w:color w:val="808080" w:themeColor="background1" w:themeShade="80"/>
        </w:rPr>
        <w:t>Pour éviter cette situation, le Bénéficiaire peut assumer lui-même les garanties manquantes pour que l’opération puisse se réaliser.</w:t>
      </w:r>
    </w:p>
    <w:p w14:paraId="03A60D05" w14:textId="3FBD92A2" w:rsidR="000401FA" w:rsidRPr="00A2278D" w:rsidRDefault="000401FA" w:rsidP="000401FA">
      <w:pPr>
        <w:rPr>
          <w:i/>
          <w:iCs/>
          <w:color w:val="808080" w:themeColor="background1" w:themeShade="80"/>
        </w:rPr>
      </w:pPr>
      <w:r w:rsidRPr="00A2278D">
        <w:rPr>
          <w:i/>
          <w:iCs/>
          <w:color w:val="808080" w:themeColor="background1" w:themeShade="80"/>
        </w:rPr>
        <w:t>C’est un risque clair pour le Bénéficiaire : il est obligé d’acheter sans certitude absolue de pouvoir répercuter la totalité des conditions au Cessionnaire.</w:t>
      </w:r>
    </w:p>
    <w:p w14:paraId="144E2806" w14:textId="6A9DB3C4" w:rsidR="000401FA" w:rsidRPr="00A2278D" w:rsidRDefault="000401FA" w:rsidP="000401FA">
      <w:pPr>
        <w:rPr>
          <w:highlight w:val="yellow"/>
        </w:rPr>
      </w:pPr>
      <w:r w:rsidRPr="00A2278D">
        <w:rPr>
          <w:i/>
          <w:iCs/>
          <w:color w:val="808080" w:themeColor="background1" w:themeShade="80"/>
        </w:rPr>
        <w:t xml:space="preserve">Afin d’éviter cette situation et si cela est possible compte tenu des négociations, il est recommandé de supprimer l’Article </w:t>
      </w:r>
      <w:r w:rsidRPr="00A2278D">
        <w:rPr>
          <w:i/>
          <w:iCs/>
          <w:color w:val="808080" w:themeColor="background1" w:themeShade="80"/>
        </w:rPr>
        <w:fldChar w:fldCharType="begin"/>
      </w:r>
      <w:r w:rsidRPr="00A2278D">
        <w:rPr>
          <w:i/>
          <w:iCs/>
          <w:color w:val="808080" w:themeColor="background1" w:themeShade="80"/>
        </w:rPr>
        <w:instrText xml:space="preserve"> REF _Ref209188230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_Ref209188234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Absence de garanties des Investisseurs</w:t>
      </w:r>
      <w:r w:rsidRPr="00A2278D">
        <w:rPr>
          <w:i/>
          <w:iCs/>
          <w:color w:val="808080" w:themeColor="background1" w:themeShade="80"/>
        </w:rPr>
        <w:fldChar w:fldCharType="end"/>
      </w:r>
      <w:r w:rsidRPr="00A2278D">
        <w:rPr>
          <w:i/>
          <w:iCs/>
          <w:color w:val="808080" w:themeColor="background1" w:themeShade="80"/>
        </w:rPr>
        <w:t> » et ce paragraphe en jaune</w:t>
      </w:r>
      <w:r w:rsidRPr="00A2278D">
        <w:t>.</w:t>
      </w:r>
      <w:r w:rsidRPr="00A2278D">
        <w:rPr>
          <w:highlight w:val="yellow"/>
        </w:rPr>
        <w:t>]</w:t>
      </w:r>
    </w:p>
    <w:p w14:paraId="435102FB" w14:textId="1C204410" w:rsidR="005B7EF7" w:rsidRPr="00A2278D" w:rsidRDefault="005B7EF7" w:rsidP="00603909">
      <w:pPr>
        <w:rPr>
          <w:highlight w:val="yellow"/>
          <w14:ligatures w14:val="none"/>
        </w:rPr>
      </w:pPr>
      <w:r w:rsidRPr="00A2278D">
        <w:rPr>
          <w:highlight w:val="yellow"/>
        </w:rPr>
        <w:br w:type="page"/>
      </w:r>
    </w:p>
    <w:p w14:paraId="22F6FF34" w14:textId="393C9089" w:rsidR="006E48C2" w:rsidRPr="00A2278D" w:rsidRDefault="006E48C2" w:rsidP="004A1837">
      <w:pPr>
        <w:pStyle w:val="1article"/>
        <w:rPr>
          <w:lang w:val="fr-FR"/>
        </w:rPr>
      </w:pPr>
      <w:bookmarkStart w:id="116" w:name="_Ref207545496"/>
      <w:bookmarkStart w:id="117" w:name="_Toc214981598"/>
      <w:r w:rsidRPr="00A2278D">
        <w:rPr>
          <w:lang w:val="fr-FR"/>
        </w:rPr>
        <w:lastRenderedPageBreak/>
        <w:t>Notification de Transfert</w:t>
      </w:r>
      <w:bookmarkEnd w:id="105"/>
      <w:bookmarkEnd w:id="114"/>
      <w:bookmarkEnd w:id="116"/>
      <w:bookmarkEnd w:id="117"/>
    </w:p>
    <w:p w14:paraId="661EE60F" w14:textId="03B28429" w:rsidR="00715FC9" w:rsidRPr="00A2278D" w:rsidRDefault="00715FC9" w:rsidP="00715FC9">
      <w:pPr>
        <w:pStyle w:val="2article"/>
        <w:rPr>
          <w:lang w:val="fr-FR"/>
        </w:rPr>
      </w:pPr>
      <w:bookmarkStart w:id="118" w:name="_Ref207292539"/>
      <w:r w:rsidRPr="00A2278D">
        <w:rPr>
          <w:lang w:val="fr-FR"/>
        </w:rPr>
        <w:t>Contenu de la Notification de Transfert</w:t>
      </w:r>
      <w:bookmarkEnd w:id="118"/>
    </w:p>
    <w:p w14:paraId="2850EE55" w14:textId="12DFC5F6" w:rsidR="006E48C2" w:rsidRPr="00A2278D" w:rsidRDefault="00162F52" w:rsidP="006E48C2">
      <w:r w:rsidRPr="00A2278D">
        <w:t>D</w:t>
      </w:r>
      <w:r w:rsidR="006E48C2" w:rsidRPr="00A2278D">
        <w:t xml:space="preserve">ans l’hypothèse </w:t>
      </w:r>
      <w:r w:rsidR="00787858" w:rsidRPr="00A2278D">
        <w:t>o</w:t>
      </w:r>
      <w:r w:rsidR="00ED2407" w:rsidRPr="00A2278D">
        <w:t>ù</w:t>
      </w:r>
      <w:r w:rsidR="00787858" w:rsidRPr="00A2278D">
        <w:t xml:space="preserve"> </w:t>
      </w:r>
      <w:r w:rsidR="00801426" w:rsidRPr="00A2278D">
        <w:t>une Partie</w:t>
      </w:r>
      <w:r w:rsidR="00787858" w:rsidRPr="00A2278D">
        <w:t xml:space="preserve"> </w:t>
      </w:r>
      <w:r w:rsidR="0059263C" w:rsidRPr="00A2278D">
        <w:t>(</w:t>
      </w:r>
      <w:r w:rsidR="003565BF" w:rsidRPr="00A2278D">
        <w:t xml:space="preserve">pour les besoins du présent </w:t>
      </w:r>
      <w:r w:rsidR="002E423C" w:rsidRPr="00A2278D">
        <w:t>Article</w:t>
      </w:r>
      <w:r w:rsidR="003565BF" w:rsidRPr="00A2278D">
        <w:t xml:space="preserve"> </w:t>
      </w:r>
      <w:r w:rsidR="0059263C" w:rsidRPr="00A2278D">
        <w:t>le « </w:t>
      </w:r>
      <w:r w:rsidR="0059263C" w:rsidRPr="00A2278D">
        <w:rPr>
          <w:b/>
          <w:bCs/>
        </w:rPr>
        <w:t>Cédant</w:t>
      </w:r>
      <w:r w:rsidR="0059263C" w:rsidRPr="00A2278D">
        <w:t xml:space="preserve"> ») </w:t>
      </w:r>
      <w:r w:rsidR="00787858" w:rsidRPr="00A2278D">
        <w:t xml:space="preserve">souhaiterait Transférer </w:t>
      </w:r>
      <w:r w:rsidR="0059263C" w:rsidRPr="00A2278D">
        <w:t xml:space="preserve">tout ou partie de </w:t>
      </w:r>
      <w:r w:rsidR="00787858" w:rsidRPr="00A2278D">
        <w:t>ses Titres</w:t>
      </w:r>
      <w:r w:rsidR="000F1F64" w:rsidRPr="00A2278D">
        <w:rPr>
          <w:highlight w:val="yellow"/>
        </w:rPr>
        <w:t>[</w:t>
      </w:r>
      <w:r w:rsidR="009A4358" w:rsidRPr="00A2278D">
        <w:rPr>
          <w:highlight w:val="yellow"/>
        </w:rPr>
        <w:t xml:space="preserve">, </w:t>
      </w:r>
      <w:r w:rsidR="00286319" w:rsidRPr="00A2278D">
        <w:rPr>
          <w:highlight w:val="yellow"/>
        </w:rPr>
        <w:t>à l’exception des</w:t>
      </w:r>
      <w:r w:rsidR="009A4358" w:rsidRPr="00A2278D">
        <w:rPr>
          <w:highlight w:val="yellow"/>
        </w:rPr>
        <w:t xml:space="preserve"> Transfert</w:t>
      </w:r>
      <w:r w:rsidR="00286319" w:rsidRPr="00A2278D">
        <w:rPr>
          <w:highlight w:val="yellow"/>
        </w:rPr>
        <w:t>s</w:t>
      </w:r>
      <w:r w:rsidR="009A4358" w:rsidRPr="00A2278D">
        <w:rPr>
          <w:highlight w:val="yellow"/>
        </w:rPr>
        <w:t xml:space="preserve"> Libre</w:t>
      </w:r>
      <w:r w:rsidR="00286319" w:rsidRPr="00A2278D">
        <w:rPr>
          <w:highlight w:val="yellow"/>
        </w:rPr>
        <w:t>s</w:t>
      </w:r>
      <w:r w:rsidR="00A60755" w:rsidRPr="00A2278D">
        <w:t xml:space="preserve"> </w:t>
      </w:r>
      <w:r w:rsidR="00855774" w:rsidRPr="00A2278D">
        <w:rPr>
          <w:i/>
          <w:iCs/>
          <w:color w:val="808080" w:themeColor="background1" w:themeShade="80"/>
        </w:rPr>
        <w:t>– si des Transferts Libres sont prévus</w:t>
      </w:r>
      <w:r w:rsidR="000F1F64" w:rsidRPr="00A2278D">
        <w:rPr>
          <w:highlight w:val="yellow"/>
        </w:rPr>
        <w:t>]</w:t>
      </w:r>
      <w:r w:rsidR="00787858" w:rsidRPr="00A2278D">
        <w:t xml:space="preserve"> </w:t>
      </w:r>
      <w:r w:rsidR="0059263C" w:rsidRPr="00A2278D">
        <w:t>(le « </w:t>
      </w:r>
      <w:r w:rsidR="0059263C" w:rsidRPr="00A2278D">
        <w:rPr>
          <w:b/>
          <w:bCs/>
        </w:rPr>
        <w:t>Transfert Envisagé</w:t>
      </w:r>
      <w:r w:rsidR="0059263C" w:rsidRPr="00A2278D">
        <w:t> ») il devra p</w:t>
      </w:r>
      <w:r w:rsidR="006E48C2" w:rsidRPr="00A2278D">
        <w:t xml:space="preserve">réalablement </w:t>
      </w:r>
      <w:r w:rsidR="009A4358" w:rsidRPr="00A2278D">
        <w:t>envoyer</w:t>
      </w:r>
      <w:r w:rsidR="006E48C2" w:rsidRPr="00A2278D">
        <w:t xml:space="preserve"> à chacun</w:t>
      </w:r>
      <w:r w:rsidR="0098746B" w:rsidRPr="00A2278D">
        <w:t>e</w:t>
      </w:r>
      <w:r w:rsidR="006E48C2" w:rsidRPr="00A2278D">
        <w:t xml:space="preserve"> des autres </w:t>
      </w:r>
      <w:r w:rsidR="0098746B" w:rsidRPr="00A2278D">
        <w:t xml:space="preserve">Parties </w:t>
      </w:r>
      <w:r w:rsidR="006E48C2" w:rsidRPr="00A2278D">
        <w:t xml:space="preserve">(les </w:t>
      </w:r>
      <w:r w:rsidR="00715FC9" w:rsidRPr="00A2278D">
        <w:t>« </w:t>
      </w:r>
      <w:r w:rsidR="006E48C2" w:rsidRPr="00A2278D">
        <w:rPr>
          <w:b/>
          <w:bCs/>
        </w:rPr>
        <w:t>Notifiés</w:t>
      </w:r>
      <w:r w:rsidR="00715FC9" w:rsidRPr="00A2278D">
        <w:t> »</w:t>
      </w:r>
      <w:r w:rsidR="006E48C2" w:rsidRPr="00A2278D">
        <w:t>) </w:t>
      </w:r>
      <w:r w:rsidR="00DF7392" w:rsidRPr="00A2278D">
        <w:t xml:space="preserve">et au </w:t>
      </w:r>
      <w:r w:rsidR="00F77E4A" w:rsidRPr="00A2278D">
        <w:t>Président</w:t>
      </w:r>
      <w:r w:rsidR="00DF7392" w:rsidRPr="00A2278D">
        <w:t xml:space="preserve"> </w:t>
      </w:r>
      <w:r w:rsidR="00715FC9" w:rsidRPr="00A2278D">
        <w:t xml:space="preserve">une </w:t>
      </w:r>
      <w:r w:rsidR="009A4358" w:rsidRPr="00A2278D">
        <w:t>N</w:t>
      </w:r>
      <w:r w:rsidR="00715FC9" w:rsidRPr="00A2278D">
        <w:t xml:space="preserve">otification </w:t>
      </w:r>
      <w:r w:rsidR="0009649A" w:rsidRPr="00A2278D">
        <w:t>répondant aux conditions de l’</w:t>
      </w:r>
      <w:r w:rsidR="002E423C" w:rsidRPr="00A2278D">
        <w:t>Article</w:t>
      </w:r>
      <w:r w:rsidR="0009649A" w:rsidRPr="00A2278D">
        <w:t xml:space="preserve"> </w:t>
      </w:r>
      <w:r w:rsidR="008968E3" w:rsidRPr="00A2278D">
        <w:fldChar w:fldCharType="begin"/>
      </w:r>
      <w:r w:rsidR="008968E3" w:rsidRPr="00A2278D">
        <w:instrText xml:space="preserve"> REF _Ref208567902 \w \h </w:instrText>
      </w:r>
      <w:r w:rsidR="008968E3" w:rsidRPr="00A2278D">
        <w:fldChar w:fldCharType="separate"/>
      </w:r>
      <w:r w:rsidR="0062494E" w:rsidRPr="00A2278D">
        <w:t>42.2</w:t>
      </w:r>
      <w:r w:rsidR="008968E3" w:rsidRPr="00A2278D">
        <w:fldChar w:fldCharType="end"/>
      </w:r>
      <w:r w:rsidR="00715FC9" w:rsidRPr="00A2278D">
        <w:t xml:space="preserve"> indiquant </w:t>
      </w:r>
      <w:r w:rsidR="006E48C2" w:rsidRPr="00A2278D">
        <w:t>:</w:t>
      </w:r>
    </w:p>
    <w:p w14:paraId="220F4938" w14:textId="7EBE95DA" w:rsidR="006E48C2" w:rsidRPr="00A2278D" w:rsidRDefault="006E48C2" w:rsidP="00715FC9">
      <w:pPr>
        <w:pStyle w:val="2liste"/>
      </w:pPr>
      <w:r w:rsidRPr="00A2278D">
        <w:t xml:space="preserve">la nature et le nombre des Titres </w:t>
      </w:r>
      <w:r w:rsidR="00AE1531" w:rsidRPr="00A2278D">
        <w:t xml:space="preserve">Transférés </w:t>
      </w:r>
      <w:r w:rsidR="00715FC9" w:rsidRPr="00A2278D">
        <w:t>objet du Transfert Envisagé</w:t>
      </w:r>
      <w:r w:rsidR="00AE1531" w:rsidRPr="00A2278D">
        <w:t xml:space="preserve"> </w:t>
      </w:r>
      <w:r w:rsidRPr="00A2278D">
        <w:t>;</w:t>
      </w:r>
    </w:p>
    <w:p w14:paraId="640ACF81" w14:textId="77A17394" w:rsidR="00715FC9" w:rsidRPr="00A2278D" w:rsidRDefault="006E48C2" w:rsidP="00715FC9">
      <w:pPr>
        <w:pStyle w:val="2liste"/>
      </w:pPr>
      <w:r w:rsidRPr="00A2278D">
        <w:t xml:space="preserve">l’identité du </w:t>
      </w:r>
      <w:r w:rsidR="00EC5E0E" w:rsidRPr="00A2278D">
        <w:t>C</w:t>
      </w:r>
      <w:r w:rsidRPr="00A2278D">
        <w:t xml:space="preserve">essionnaire </w:t>
      </w:r>
      <w:r w:rsidR="00EC5E0E" w:rsidRPr="00A2278D">
        <w:t>E</w:t>
      </w:r>
      <w:r w:rsidRPr="00A2278D">
        <w:t>nvisagé ainsi que, pour un Cessionnaire Envisagé personne morale, toutes informations nécessaires à l'identification de la (ou des) personne(s) qui la contrôle(nt) en dernier ressort, directement ou indirectement au sens de l’article L. 233-3 du Code de commerce ;</w:t>
      </w:r>
    </w:p>
    <w:p w14:paraId="692E3DEA" w14:textId="176BC8EE" w:rsidR="00715FC9" w:rsidRPr="00A2278D" w:rsidRDefault="00715FC9" w:rsidP="00715FC9">
      <w:pPr>
        <w:pStyle w:val="2liste"/>
      </w:pPr>
      <w:r w:rsidRPr="00A2278D">
        <w:t>si le Ce</w:t>
      </w:r>
      <w:r w:rsidR="002C37F6" w:rsidRPr="00A2278D">
        <w:t>s</w:t>
      </w:r>
      <w:r w:rsidRPr="00A2278D">
        <w:t xml:space="preserve">sionnaire Envisagé directement ou indirectement exerce une activité concurrente à l’Activité ; </w:t>
      </w:r>
    </w:p>
    <w:p w14:paraId="156F0490" w14:textId="0AD447FB" w:rsidR="006E48C2" w:rsidRPr="00A2278D" w:rsidRDefault="006E48C2" w:rsidP="00715FC9">
      <w:pPr>
        <w:pStyle w:val="2liste"/>
      </w:pPr>
      <w:r w:rsidRPr="00A2278D">
        <w:t xml:space="preserve">les liens financiers ou autres, éventuels, directs ou indirects, entre </w:t>
      </w:r>
      <w:r w:rsidR="00715FC9" w:rsidRPr="00A2278D">
        <w:t>le Cédant</w:t>
      </w:r>
      <w:r w:rsidRPr="00A2278D">
        <w:t xml:space="preserve"> et le Cessionnaire Envisagé ;</w:t>
      </w:r>
    </w:p>
    <w:p w14:paraId="54E2FCC3" w14:textId="7222DA7E" w:rsidR="0009649A" w:rsidRPr="00A2278D" w:rsidRDefault="0009649A" w:rsidP="0009649A">
      <w:pPr>
        <w:pStyle w:val="2liste"/>
      </w:pPr>
      <w:r w:rsidRPr="00A2278D">
        <w:t>le</w:t>
      </w:r>
      <w:r w:rsidR="006E48C2" w:rsidRPr="00A2278D">
        <w:t xml:space="preserve"> prix </w:t>
      </w:r>
      <w:r w:rsidR="00C11A86" w:rsidRPr="00A2278D">
        <w:t xml:space="preserve">offert </w:t>
      </w:r>
      <w:r w:rsidR="006E48C2" w:rsidRPr="00A2278D">
        <w:t>par le Cessionnaire Envisagé</w:t>
      </w:r>
      <w:r w:rsidRPr="00A2278D">
        <w:t xml:space="preserve"> correspondant à</w:t>
      </w:r>
      <w:r w:rsidR="00C11A86" w:rsidRPr="00A2278D">
        <w:t> :</w:t>
      </w:r>
    </w:p>
    <w:p w14:paraId="095EB06E" w14:textId="32ECA0C8" w:rsidR="0009649A" w:rsidRPr="00A2278D" w:rsidRDefault="0009649A" w:rsidP="0009649A">
      <w:pPr>
        <w:pStyle w:val="2sous-liste"/>
      </w:pPr>
      <w:bookmarkStart w:id="119" w:name="_Ref210896978"/>
      <w:r w:rsidRPr="00A2278D">
        <w:t xml:space="preserve">si le Transfert Envisagé est une vente pure et simple contre paiement d'un prix exclusivement payable en numéraire, le prix par Titre Transféré proposé par le Cessionnaire Envisagé </w:t>
      </w:r>
      <w:r w:rsidR="006E48C2" w:rsidRPr="00A2278D">
        <w:t xml:space="preserve">et les modalités de paiement (le « </w:t>
      </w:r>
      <w:r w:rsidR="006E48C2" w:rsidRPr="00A2278D">
        <w:rPr>
          <w:b/>
          <w:bCs/>
        </w:rPr>
        <w:t>Prix en Numéraire</w:t>
      </w:r>
      <w:r w:rsidR="006E48C2" w:rsidRPr="00A2278D">
        <w:t xml:space="preserve"> »)</w:t>
      </w:r>
      <w:r w:rsidR="003708BE" w:rsidRPr="00A2278D">
        <w:t xml:space="preserve"> ; </w:t>
      </w:r>
      <w:r w:rsidR="006E48C2" w:rsidRPr="00A2278D">
        <w:t>ou</w:t>
      </w:r>
      <w:bookmarkEnd w:id="119"/>
    </w:p>
    <w:p w14:paraId="0403843E" w14:textId="4ABD3405" w:rsidR="0009649A" w:rsidRPr="00A2278D" w:rsidRDefault="006E48C2" w:rsidP="0009649A">
      <w:pPr>
        <w:pStyle w:val="2sous-liste"/>
      </w:pPr>
      <w:bookmarkStart w:id="120" w:name="_Ref210896727"/>
      <w:r w:rsidRPr="00A2278D">
        <w:t xml:space="preserve">si le Transfert </w:t>
      </w:r>
      <w:r w:rsidR="0009649A" w:rsidRPr="00A2278D">
        <w:t>Envisagé</w:t>
      </w:r>
      <w:r w:rsidRPr="00A2278D">
        <w:t xml:space="preserve"> n'est pas une vente pure et simple contre paiement d'un prix exclusivement payable en numéraire, l’ensemble des modalités et conditions de la rémunération offerte par le Cessionnaire Envisagé ainsi qu’une évaluation en numéraire de cette contrepartie certifiée par un expert-comptable, étant précisé que la certification et tous éléments utiles à l’appréciation de cette équivalence devront être joints à la Notification de Transfert (l’ « </w:t>
      </w:r>
      <w:r w:rsidR="0009649A" w:rsidRPr="00A2278D">
        <w:rPr>
          <w:b/>
          <w:bCs/>
        </w:rPr>
        <w:t>É</w:t>
      </w:r>
      <w:r w:rsidRPr="00A2278D">
        <w:rPr>
          <w:b/>
          <w:bCs/>
        </w:rPr>
        <w:t>quivalent en Numéraire</w:t>
      </w:r>
      <w:r w:rsidRPr="00A2278D">
        <w:t xml:space="preserve"> » )</w:t>
      </w:r>
      <w:r w:rsidR="003708BE" w:rsidRPr="00A2278D">
        <w:t xml:space="preserve"> ; </w:t>
      </w:r>
      <w:r w:rsidRPr="00A2278D">
        <w:t>ou</w:t>
      </w:r>
      <w:bookmarkEnd w:id="120"/>
    </w:p>
    <w:p w14:paraId="45537E17" w14:textId="249CE7F5" w:rsidR="0009649A" w:rsidRPr="00A2278D" w:rsidRDefault="006E48C2" w:rsidP="0009649A">
      <w:pPr>
        <w:pStyle w:val="2sous-liste"/>
      </w:pPr>
      <w:r w:rsidRPr="00A2278D">
        <w:t xml:space="preserve">si le Transfert </w:t>
      </w:r>
      <w:r w:rsidR="0009649A" w:rsidRPr="00A2278D">
        <w:t>Envisagé</w:t>
      </w:r>
      <w:r w:rsidRPr="00A2278D">
        <w:t xml:space="preserve"> est envisagé à titre gratuit, la gratuité du Transfert </w:t>
      </w:r>
      <w:r w:rsidR="0009649A" w:rsidRPr="00A2278D">
        <w:t>Envisagé</w:t>
      </w:r>
      <w:r w:rsidR="00C11A86" w:rsidRPr="00A2278D">
        <w:t xml:space="preserve"> est mentionnée dans le Notif</w:t>
      </w:r>
      <w:r w:rsidR="00134E8C" w:rsidRPr="00A2278D">
        <w:t>i</w:t>
      </w:r>
      <w:r w:rsidR="00C11A86" w:rsidRPr="00A2278D">
        <w:t>cation de Transfert</w:t>
      </w:r>
      <w:r w:rsidR="003708BE" w:rsidRPr="00A2278D">
        <w:t> ;</w:t>
      </w:r>
    </w:p>
    <w:p w14:paraId="53020928" w14:textId="7DE2EEF4" w:rsidR="006E48C2" w:rsidRPr="00A2278D" w:rsidRDefault="006E48C2" w:rsidP="00372B25">
      <w:pPr>
        <w:pStyle w:val="2liste"/>
      </w:pPr>
      <w:r w:rsidRPr="00A2278D">
        <w:t xml:space="preserve">l’état du compte courant </w:t>
      </w:r>
      <w:r w:rsidR="0009649A" w:rsidRPr="00A2278D">
        <w:t>du Cédant</w:t>
      </w:r>
      <w:r w:rsidRPr="00A2278D">
        <w:t xml:space="preserve"> ;</w:t>
      </w:r>
    </w:p>
    <w:p w14:paraId="1026331A" w14:textId="413D5956" w:rsidR="006E48C2" w:rsidRPr="00A2278D" w:rsidRDefault="006E48C2" w:rsidP="00372B25">
      <w:pPr>
        <w:pStyle w:val="2liste"/>
      </w:pPr>
      <w:bookmarkStart w:id="121" w:name="_Ref207267154"/>
      <w:r w:rsidRPr="00A2278D">
        <w:t xml:space="preserve">la description de l’opération aux termes de laquelle le Transfert </w:t>
      </w:r>
      <w:r w:rsidR="00372B25" w:rsidRPr="00A2278D">
        <w:t>Envisagé</w:t>
      </w:r>
      <w:r w:rsidRPr="00A2278D">
        <w:t xml:space="preserve"> serait réalisé, les principaux termes, conditions, calendrier et modalités du projet de Transfert </w:t>
      </w:r>
      <w:r w:rsidR="00372B25" w:rsidRPr="00A2278D">
        <w:t>Envisagé</w:t>
      </w:r>
      <w:r w:rsidRPr="00A2278D">
        <w:t xml:space="preserve"> notamment les termes des accords que </w:t>
      </w:r>
      <w:r w:rsidR="00372B25" w:rsidRPr="00A2278D">
        <w:t>le Cédant aura</w:t>
      </w:r>
      <w:r w:rsidRPr="00A2278D">
        <w:t xml:space="preserve"> accepté de conclure avec le Cessionnaire Envisagé (par exemple garantie d’actif et de </w:t>
      </w:r>
      <w:r w:rsidRPr="00A2278D">
        <w:lastRenderedPageBreak/>
        <w:t>passif, de restitution de prix ou toutes garanties et assurances de même nature, tous contrats de séquestre, de nantissement ou de blocage de tout ou partie du prix, engagement de non</w:t>
      </w:r>
      <w:r w:rsidR="00134E8C" w:rsidRPr="00A2278D">
        <w:t>-</w:t>
      </w:r>
      <w:r w:rsidRPr="00A2278D">
        <w:t>concurrence)</w:t>
      </w:r>
      <w:r w:rsidR="00372B25" w:rsidRPr="00A2278D">
        <w:t>,</w:t>
      </w:r>
      <w:r w:rsidRPr="00A2278D">
        <w:t xml:space="preserve"> ainsi qu’une copie, dûment signée, de l’offre ferme du Cessionnaire</w:t>
      </w:r>
      <w:r w:rsidR="00372B25" w:rsidRPr="00A2278D">
        <w:t xml:space="preserve"> </w:t>
      </w:r>
      <w:r w:rsidRPr="00A2278D">
        <w:t>Envisagé</w:t>
      </w:r>
      <w:r w:rsidR="00372B25" w:rsidRPr="00A2278D">
        <w:t xml:space="preserve"> </w:t>
      </w:r>
      <w:r w:rsidRPr="00A2278D">
        <w:t>d'acquérir les Titres Transférés ;</w:t>
      </w:r>
      <w:bookmarkEnd w:id="121"/>
    </w:p>
    <w:p w14:paraId="248331AE" w14:textId="4FD4A9AA" w:rsidR="006E48C2" w:rsidRPr="00A2278D" w:rsidRDefault="006E48C2" w:rsidP="00372B25">
      <w:pPr>
        <w:pStyle w:val="2liste"/>
      </w:pPr>
      <w:r w:rsidRPr="00A2278D">
        <w:t>tout document justifiant que le</w:t>
      </w:r>
      <w:r w:rsidR="00372B25" w:rsidRPr="00A2278D">
        <w:t xml:space="preserve"> </w:t>
      </w:r>
      <w:r w:rsidRPr="00A2278D">
        <w:t xml:space="preserve">Cessionnaire Envisagé dispose du financement ou de la </w:t>
      </w:r>
      <w:r w:rsidR="00134E8C" w:rsidRPr="00A2278D">
        <w:t>capacité</w:t>
      </w:r>
      <w:r w:rsidRPr="00A2278D">
        <w:t xml:space="preserve"> financière nécessaire à la réalisation du projet de Transfert </w:t>
      </w:r>
      <w:r w:rsidR="00372B25" w:rsidRPr="00A2278D">
        <w:t>Envisagé</w:t>
      </w:r>
      <w:r w:rsidRPr="00A2278D">
        <w:t>.</w:t>
      </w:r>
    </w:p>
    <w:p w14:paraId="5815B3C1" w14:textId="10489F92" w:rsidR="006E48C2" w:rsidRPr="00A2278D" w:rsidRDefault="006E48C2" w:rsidP="006E48C2">
      <w:r w:rsidRPr="00A2278D">
        <w:t xml:space="preserve">(la « </w:t>
      </w:r>
      <w:r w:rsidRPr="00A2278D">
        <w:rPr>
          <w:b/>
          <w:bCs/>
        </w:rPr>
        <w:t>Notification de Transfert</w:t>
      </w:r>
      <w:r w:rsidR="00372B25" w:rsidRPr="00A2278D">
        <w:rPr>
          <w:b/>
          <w:bCs/>
        </w:rPr>
        <w:t xml:space="preserve"> </w:t>
      </w:r>
      <w:r w:rsidRPr="00A2278D">
        <w:t xml:space="preserve">»). </w:t>
      </w:r>
    </w:p>
    <w:p w14:paraId="60ACF453" w14:textId="64D203A8" w:rsidR="00CC1309" w:rsidRPr="00A2278D" w:rsidRDefault="00CB1629" w:rsidP="006E48C2">
      <w:r w:rsidRPr="00A2278D">
        <w:rPr>
          <w:highlight w:val="yellow"/>
        </w:rPr>
        <w:t>[</w:t>
      </w:r>
      <w:r w:rsidRPr="00A2278D">
        <w:rPr>
          <w:i/>
          <w:iCs/>
          <w:color w:val="808080" w:themeColor="background1" w:themeShade="80"/>
        </w:rPr>
        <w:t>Dans la liste suivante, conserver uniquement les Articles qui figurent dans le Pacte final -</w:t>
      </w:r>
      <w:r w:rsidRPr="00A2278D">
        <w:rPr>
          <w:color w:val="808080" w:themeColor="background1" w:themeShade="80"/>
        </w:rPr>
        <w:t xml:space="preserve"> </w:t>
      </w:r>
      <w:r w:rsidR="00F95660" w:rsidRPr="00A2278D">
        <w:rPr>
          <w:highlight w:val="yellow"/>
        </w:rPr>
        <w:t xml:space="preserve">Pour les besoins du présent </w:t>
      </w:r>
      <w:r w:rsidR="002E423C" w:rsidRPr="00A2278D">
        <w:rPr>
          <w:highlight w:val="yellow"/>
        </w:rPr>
        <w:t>Article</w:t>
      </w:r>
      <w:r w:rsidR="00F95660" w:rsidRPr="00A2278D">
        <w:rPr>
          <w:highlight w:val="yellow"/>
        </w:rPr>
        <w:t xml:space="preserve"> </w:t>
      </w:r>
      <w:r w:rsidR="00F95660" w:rsidRPr="00A2278D">
        <w:rPr>
          <w:highlight w:val="yellow"/>
        </w:rPr>
        <w:fldChar w:fldCharType="begin"/>
      </w:r>
      <w:r w:rsidR="00F95660" w:rsidRPr="00A2278D">
        <w:rPr>
          <w:highlight w:val="yellow"/>
        </w:rPr>
        <w:instrText xml:space="preserve"> REF _Ref207545496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14</w:t>
      </w:r>
      <w:r w:rsidR="00F95660" w:rsidRPr="00A2278D">
        <w:rPr>
          <w:highlight w:val="yellow"/>
        </w:rPr>
        <w:fldChar w:fldCharType="end"/>
      </w:r>
      <w:r w:rsidR="00F95660" w:rsidRPr="00A2278D">
        <w:rPr>
          <w:highlight w:val="yellow"/>
        </w:rPr>
        <w:t xml:space="preserve"> l</w:t>
      </w:r>
      <w:r w:rsidR="00AE1531" w:rsidRPr="00A2278D">
        <w:rPr>
          <w:highlight w:val="yellow"/>
        </w:rPr>
        <w:t>e terme « Titres Transférés »</w:t>
      </w:r>
      <w:r w:rsidR="00CC1309" w:rsidRPr="00A2278D">
        <w:rPr>
          <w:highlight w:val="yellow"/>
        </w:rPr>
        <w:t xml:space="preserve"> s’entend dans le même sens que celui prévu, selon le cas, aux Articles </w:t>
      </w:r>
      <w:r w:rsidR="00CC1309" w:rsidRPr="00A2278D">
        <w:rPr>
          <w:highlight w:val="yellow"/>
        </w:rPr>
        <w:fldChar w:fldCharType="begin"/>
      </w:r>
      <w:r w:rsidR="00CC1309" w:rsidRPr="00A2278D">
        <w:rPr>
          <w:highlight w:val="yellow"/>
        </w:rPr>
        <w:instrText xml:space="preserve"> REF _Ref205888786 \r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9</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_Ref205888786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Droit de Préemption</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_Ref207792951 \r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11</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_Ref207792951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Droit de Sortie Conjointe Totale</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_Ref205888823 \r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12</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_Ref205888823 \h </w:instrText>
      </w:r>
      <w:r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Droit de Sortie Conjointe Proportionnelle</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_Ref209082904 \r \h </w:instrText>
      </w:r>
      <w:r w:rsidR="0080504E"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17</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_Ref209082904 \h </w:instrText>
      </w:r>
      <w:r w:rsidR="0080504E"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Droit de maintenir sa participation</w:t>
      </w:r>
      <w:r w:rsidR="00CC1309" w:rsidRPr="00A2278D">
        <w:rPr>
          <w:highlight w:val="yellow"/>
        </w:rPr>
        <w:fldChar w:fldCharType="end"/>
      </w:r>
      <w:r w:rsidR="00CC1309" w:rsidRPr="00A2278D">
        <w:rPr>
          <w:highlight w:val="yellow"/>
        </w:rPr>
        <w:t xml:space="preserve"> ») ou </w:t>
      </w:r>
      <w:r w:rsidR="00CC1309" w:rsidRPr="00A2278D">
        <w:rPr>
          <w:highlight w:val="yellow"/>
        </w:rPr>
        <w:fldChar w:fldCharType="begin"/>
      </w:r>
      <w:r w:rsidR="00CC1309" w:rsidRPr="00A2278D">
        <w:rPr>
          <w:highlight w:val="yellow"/>
        </w:rPr>
        <w:instrText xml:space="preserve"> REF _Ref209087260 \r \h </w:instrText>
      </w:r>
      <w:r w:rsidR="0080504E"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18</w:t>
      </w:r>
      <w:r w:rsidR="00CC1309" w:rsidRPr="00A2278D">
        <w:rPr>
          <w:highlight w:val="yellow"/>
        </w:rPr>
        <w:fldChar w:fldCharType="end"/>
      </w:r>
      <w:r w:rsidR="00CC1309" w:rsidRPr="00A2278D">
        <w:rPr>
          <w:highlight w:val="yellow"/>
        </w:rPr>
        <w:t xml:space="preserve"> (« </w:t>
      </w:r>
      <w:r w:rsidR="00CC1309" w:rsidRPr="00A2278D">
        <w:rPr>
          <w:highlight w:val="yellow"/>
        </w:rPr>
        <w:fldChar w:fldCharType="begin"/>
      </w:r>
      <w:r w:rsidR="00CC1309" w:rsidRPr="00A2278D">
        <w:rPr>
          <w:highlight w:val="yellow"/>
        </w:rPr>
        <w:instrText xml:space="preserve"> REF _Ref209087260 \h </w:instrText>
      </w:r>
      <w:r w:rsidR="0080504E" w:rsidRPr="00A2278D">
        <w:rPr>
          <w:highlight w:val="yellow"/>
        </w:rPr>
        <w:instrText xml:space="preserve"> \* MERGEFORMAT </w:instrText>
      </w:r>
      <w:r w:rsidR="00CC1309" w:rsidRPr="00A2278D">
        <w:rPr>
          <w:highlight w:val="yellow"/>
        </w:rPr>
      </w:r>
      <w:r w:rsidR="00CC1309" w:rsidRPr="00A2278D">
        <w:rPr>
          <w:highlight w:val="yellow"/>
        </w:rPr>
        <w:fldChar w:fldCharType="separate"/>
      </w:r>
      <w:r w:rsidR="0062494E" w:rsidRPr="00A2278D">
        <w:rPr>
          <w:highlight w:val="yellow"/>
        </w:rPr>
        <w:t>Plafonnement de participation</w:t>
      </w:r>
      <w:r w:rsidR="00CC1309" w:rsidRPr="00A2278D">
        <w:rPr>
          <w:highlight w:val="yellow"/>
        </w:rPr>
        <w:fldChar w:fldCharType="end"/>
      </w:r>
      <w:r w:rsidR="00CC1309" w:rsidRPr="00A2278D">
        <w:rPr>
          <w:highlight w:val="yellow"/>
        </w:rPr>
        <w:t> »)</w:t>
      </w:r>
      <w:r w:rsidRPr="00A2278D">
        <w:t>]</w:t>
      </w:r>
      <w:r w:rsidR="00CC1309" w:rsidRPr="00A2278D">
        <w:t>, ou, à défaut désigne les Titres objet du Transfert Envisagé au sens du présent Article.</w:t>
      </w:r>
    </w:p>
    <w:p w14:paraId="373C925E" w14:textId="78B337CF" w:rsidR="00AE1531" w:rsidRPr="00A2278D" w:rsidRDefault="00CB1629" w:rsidP="00CC1309">
      <w:r w:rsidRPr="00A2278D">
        <w:rPr>
          <w:highlight w:val="yellow"/>
        </w:rPr>
        <w:t>[</w:t>
      </w:r>
      <w:r w:rsidRPr="00A2278D">
        <w:rPr>
          <w:i/>
          <w:iCs/>
          <w:color w:val="808080" w:themeColor="background1" w:themeShade="80"/>
        </w:rPr>
        <w:t>Dans la liste suivante, conserver uniquement les Articles qui figurent dans le Pacte final -</w:t>
      </w:r>
      <w:r w:rsidRPr="00A2278D">
        <w:rPr>
          <w:color w:val="808080" w:themeColor="background1" w:themeShade="80"/>
        </w:rPr>
        <w:t xml:space="preserve"> </w:t>
      </w:r>
      <w:r w:rsidR="00CC1309" w:rsidRPr="00A2278D">
        <w:rPr>
          <w:highlight w:val="yellow"/>
        </w:rPr>
        <w:t>Le terme</w:t>
      </w:r>
      <w:r w:rsidR="00AE1531" w:rsidRPr="00A2278D">
        <w:rPr>
          <w:highlight w:val="yellow"/>
        </w:rPr>
        <w:t xml:space="preserve"> « Cessionnaire Envisagé » s’entend dans le même sens que celui prévu, selon le cas, aux </w:t>
      </w:r>
      <w:r w:rsidR="002E423C" w:rsidRPr="00A2278D">
        <w:rPr>
          <w:highlight w:val="yellow"/>
        </w:rPr>
        <w:t>Article</w:t>
      </w:r>
      <w:r w:rsidR="00AE1531" w:rsidRPr="00A2278D">
        <w:rPr>
          <w:highlight w:val="yellow"/>
        </w:rPr>
        <w:t xml:space="preserve">s </w:t>
      </w:r>
      <w:r w:rsidR="00F95660" w:rsidRPr="00A2278D">
        <w:rPr>
          <w:highlight w:val="yellow"/>
        </w:rPr>
        <w:fldChar w:fldCharType="begin"/>
      </w:r>
      <w:r w:rsidR="00F95660" w:rsidRPr="00A2278D">
        <w:rPr>
          <w:highlight w:val="yellow"/>
        </w:rPr>
        <w:instrText xml:space="preserve"> REF _Ref205888786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9</w:t>
      </w:r>
      <w:r w:rsidR="00F95660" w:rsidRPr="00A2278D">
        <w:rPr>
          <w:highlight w:val="yellow"/>
        </w:rPr>
        <w:fldChar w:fldCharType="end"/>
      </w:r>
      <w:r w:rsidR="00F95660" w:rsidRPr="00A2278D">
        <w:rPr>
          <w:highlight w:val="yellow"/>
        </w:rPr>
        <w:t xml:space="preserve"> </w:t>
      </w:r>
      <w:r w:rsidR="006B285F" w:rsidRPr="00A2278D">
        <w:rPr>
          <w:highlight w:val="yellow"/>
        </w:rPr>
        <w:t>(</w:t>
      </w:r>
      <w:r w:rsidR="000C0C66" w:rsidRPr="00A2278D">
        <w:rPr>
          <w:highlight w:val="yellow"/>
        </w:rPr>
        <w:t>« </w:t>
      </w:r>
      <w:r w:rsidR="00F95660" w:rsidRPr="00A2278D">
        <w:rPr>
          <w:highlight w:val="yellow"/>
        </w:rPr>
        <w:fldChar w:fldCharType="begin"/>
      </w:r>
      <w:r w:rsidR="00F95660" w:rsidRPr="00A2278D">
        <w:rPr>
          <w:highlight w:val="yellow"/>
        </w:rPr>
        <w:instrText xml:space="preserve"> REF _Ref205888786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Droit de Préemption</w:t>
      </w:r>
      <w:r w:rsidR="00F95660" w:rsidRPr="00A2278D">
        <w:rPr>
          <w:highlight w:val="yellow"/>
        </w:rPr>
        <w:fldChar w:fldCharType="end"/>
      </w:r>
      <w:r w:rsidR="000C0C66" w:rsidRPr="00A2278D">
        <w:rPr>
          <w:highlight w:val="yellow"/>
        </w:rPr>
        <w:t> »</w:t>
      </w:r>
      <w:r w:rsidR="006B285F" w:rsidRPr="00A2278D">
        <w:rPr>
          <w:highlight w:val="yellow"/>
        </w:rPr>
        <w:t>)</w:t>
      </w:r>
      <w:r w:rsidR="00F95660" w:rsidRPr="00A2278D">
        <w:rPr>
          <w:highlight w:val="yellow"/>
        </w:rPr>
        <w:t xml:space="preserve">, </w:t>
      </w:r>
      <w:r w:rsidR="00F95660" w:rsidRPr="00A2278D">
        <w:rPr>
          <w:highlight w:val="yellow"/>
        </w:rPr>
        <w:fldChar w:fldCharType="begin"/>
      </w:r>
      <w:r w:rsidR="00F95660" w:rsidRPr="00A2278D">
        <w:rPr>
          <w:highlight w:val="yellow"/>
        </w:rPr>
        <w:instrText xml:space="preserve"> REF _Ref208569400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10</w:t>
      </w:r>
      <w:r w:rsidR="00F95660" w:rsidRPr="00A2278D">
        <w:rPr>
          <w:highlight w:val="yellow"/>
        </w:rPr>
        <w:fldChar w:fldCharType="end"/>
      </w:r>
      <w:r w:rsidR="00F95660" w:rsidRPr="00A2278D">
        <w:rPr>
          <w:highlight w:val="yellow"/>
        </w:rPr>
        <w:t xml:space="preserve"> </w:t>
      </w:r>
      <w:r w:rsidR="006B285F" w:rsidRPr="00A2278D">
        <w:rPr>
          <w:highlight w:val="yellow"/>
        </w:rPr>
        <w:t>(</w:t>
      </w:r>
      <w:r w:rsidR="000C0C66" w:rsidRPr="00A2278D">
        <w:rPr>
          <w:highlight w:val="yellow"/>
        </w:rPr>
        <w:t>« </w:t>
      </w:r>
      <w:r w:rsidR="00F95660" w:rsidRPr="00A2278D">
        <w:rPr>
          <w:highlight w:val="yellow"/>
        </w:rPr>
        <w:fldChar w:fldCharType="begin"/>
      </w:r>
      <w:r w:rsidR="00F95660" w:rsidRPr="00A2278D">
        <w:rPr>
          <w:highlight w:val="yellow"/>
        </w:rPr>
        <w:instrText xml:space="preserve"> REF _Ref208569400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Agrément</w:t>
      </w:r>
      <w:r w:rsidR="00F95660" w:rsidRPr="00A2278D">
        <w:rPr>
          <w:highlight w:val="yellow"/>
        </w:rPr>
        <w:fldChar w:fldCharType="end"/>
      </w:r>
      <w:r w:rsidR="000C0C66" w:rsidRPr="00A2278D">
        <w:rPr>
          <w:highlight w:val="yellow"/>
        </w:rPr>
        <w:t> »</w:t>
      </w:r>
      <w:r w:rsidR="006B285F" w:rsidRPr="00A2278D">
        <w:rPr>
          <w:highlight w:val="yellow"/>
        </w:rPr>
        <w:t>)</w:t>
      </w:r>
      <w:r w:rsidR="00F95660" w:rsidRPr="00A2278D">
        <w:rPr>
          <w:highlight w:val="yellow"/>
        </w:rPr>
        <w:t xml:space="preserve">, </w:t>
      </w:r>
      <w:r w:rsidR="00F95660" w:rsidRPr="00A2278D">
        <w:rPr>
          <w:highlight w:val="yellow"/>
        </w:rPr>
        <w:fldChar w:fldCharType="begin"/>
      </w:r>
      <w:r w:rsidR="00F95660" w:rsidRPr="00A2278D">
        <w:rPr>
          <w:highlight w:val="yellow"/>
        </w:rPr>
        <w:instrText xml:space="preserve"> REF _Ref207792951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11</w:t>
      </w:r>
      <w:r w:rsidR="00F95660" w:rsidRPr="00A2278D">
        <w:rPr>
          <w:highlight w:val="yellow"/>
        </w:rPr>
        <w:fldChar w:fldCharType="end"/>
      </w:r>
      <w:r w:rsidR="00F95660" w:rsidRPr="00A2278D">
        <w:rPr>
          <w:highlight w:val="yellow"/>
        </w:rPr>
        <w:t xml:space="preserve"> </w:t>
      </w:r>
      <w:r w:rsidR="006B285F" w:rsidRPr="00A2278D">
        <w:rPr>
          <w:highlight w:val="yellow"/>
        </w:rPr>
        <w:t>(</w:t>
      </w:r>
      <w:r w:rsidR="000C0C66" w:rsidRPr="00A2278D">
        <w:rPr>
          <w:highlight w:val="yellow"/>
        </w:rPr>
        <w:t>« </w:t>
      </w:r>
      <w:r w:rsidR="00F95660" w:rsidRPr="00A2278D">
        <w:rPr>
          <w:highlight w:val="yellow"/>
        </w:rPr>
        <w:fldChar w:fldCharType="begin"/>
      </w:r>
      <w:r w:rsidR="00F95660" w:rsidRPr="00A2278D">
        <w:rPr>
          <w:highlight w:val="yellow"/>
        </w:rPr>
        <w:instrText xml:space="preserve"> REF _Ref207792951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Droit de Sortie Conjointe Totale</w:t>
      </w:r>
      <w:r w:rsidR="00F95660" w:rsidRPr="00A2278D">
        <w:rPr>
          <w:highlight w:val="yellow"/>
        </w:rPr>
        <w:fldChar w:fldCharType="end"/>
      </w:r>
      <w:r w:rsidR="000C0C66" w:rsidRPr="00A2278D">
        <w:rPr>
          <w:highlight w:val="yellow"/>
        </w:rPr>
        <w:t> »</w:t>
      </w:r>
      <w:r w:rsidR="006B285F" w:rsidRPr="00A2278D">
        <w:rPr>
          <w:highlight w:val="yellow"/>
        </w:rPr>
        <w:t>)</w:t>
      </w:r>
      <w:r w:rsidR="00F95660" w:rsidRPr="00A2278D">
        <w:rPr>
          <w:highlight w:val="yellow"/>
        </w:rPr>
        <w:t xml:space="preserve">, </w:t>
      </w:r>
      <w:r w:rsidR="00F95660" w:rsidRPr="00A2278D">
        <w:rPr>
          <w:highlight w:val="yellow"/>
        </w:rPr>
        <w:fldChar w:fldCharType="begin"/>
      </w:r>
      <w:r w:rsidR="00F95660" w:rsidRPr="00A2278D">
        <w:rPr>
          <w:highlight w:val="yellow"/>
        </w:rPr>
        <w:instrText xml:space="preserve"> REF _Ref205888823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12</w:t>
      </w:r>
      <w:r w:rsidR="00F95660" w:rsidRPr="00A2278D">
        <w:rPr>
          <w:highlight w:val="yellow"/>
        </w:rPr>
        <w:fldChar w:fldCharType="end"/>
      </w:r>
      <w:r w:rsidR="00F95660" w:rsidRPr="00A2278D">
        <w:rPr>
          <w:highlight w:val="yellow"/>
        </w:rPr>
        <w:t xml:space="preserve"> </w:t>
      </w:r>
      <w:r w:rsidR="006B285F" w:rsidRPr="00A2278D">
        <w:rPr>
          <w:highlight w:val="yellow"/>
        </w:rPr>
        <w:t>(</w:t>
      </w:r>
      <w:r w:rsidR="000C0C66" w:rsidRPr="00A2278D">
        <w:rPr>
          <w:highlight w:val="yellow"/>
        </w:rPr>
        <w:t>« </w:t>
      </w:r>
      <w:r w:rsidR="00F95660" w:rsidRPr="00A2278D">
        <w:rPr>
          <w:highlight w:val="yellow"/>
        </w:rPr>
        <w:fldChar w:fldCharType="begin"/>
      </w:r>
      <w:r w:rsidR="00F95660" w:rsidRPr="00A2278D">
        <w:rPr>
          <w:highlight w:val="yellow"/>
        </w:rPr>
        <w:instrText xml:space="preserve"> REF _Ref205888823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Droit de Sortie Conjointe Proportionnelle</w:t>
      </w:r>
      <w:r w:rsidR="00F95660" w:rsidRPr="00A2278D">
        <w:rPr>
          <w:highlight w:val="yellow"/>
        </w:rPr>
        <w:fldChar w:fldCharType="end"/>
      </w:r>
      <w:r w:rsidR="000C0C66" w:rsidRPr="00A2278D">
        <w:rPr>
          <w:highlight w:val="yellow"/>
        </w:rPr>
        <w:t> »</w:t>
      </w:r>
      <w:r w:rsidR="006B285F" w:rsidRPr="00A2278D">
        <w:rPr>
          <w:highlight w:val="yellow"/>
        </w:rPr>
        <w:t>)</w:t>
      </w:r>
      <w:r w:rsidR="00F95660" w:rsidRPr="00A2278D">
        <w:rPr>
          <w:highlight w:val="yellow"/>
        </w:rPr>
        <w:t xml:space="preserve">, </w:t>
      </w:r>
      <w:r w:rsidR="0080504E" w:rsidRPr="00A2278D">
        <w:rPr>
          <w:highlight w:val="yellow"/>
        </w:rPr>
        <w:t xml:space="preserve">ou </w:t>
      </w:r>
      <w:r w:rsidR="00F95660" w:rsidRPr="00A2278D">
        <w:rPr>
          <w:highlight w:val="yellow"/>
        </w:rPr>
        <w:fldChar w:fldCharType="begin"/>
      </w:r>
      <w:r w:rsidR="00F95660" w:rsidRPr="00A2278D">
        <w:rPr>
          <w:highlight w:val="yellow"/>
        </w:rPr>
        <w:instrText xml:space="preserve"> REF _Ref207394625 \r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13</w:t>
      </w:r>
      <w:r w:rsidR="00F95660" w:rsidRPr="00A2278D">
        <w:rPr>
          <w:highlight w:val="yellow"/>
        </w:rPr>
        <w:fldChar w:fldCharType="end"/>
      </w:r>
      <w:r w:rsidR="00F95660" w:rsidRPr="00A2278D">
        <w:rPr>
          <w:highlight w:val="yellow"/>
        </w:rPr>
        <w:t xml:space="preserve"> </w:t>
      </w:r>
      <w:r w:rsidR="006B285F" w:rsidRPr="00A2278D">
        <w:rPr>
          <w:highlight w:val="yellow"/>
        </w:rPr>
        <w:t>(</w:t>
      </w:r>
      <w:r w:rsidR="000C0C66" w:rsidRPr="00A2278D">
        <w:rPr>
          <w:highlight w:val="yellow"/>
        </w:rPr>
        <w:t>« </w:t>
      </w:r>
      <w:r w:rsidR="00F95660" w:rsidRPr="00A2278D">
        <w:rPr>
          <w:highlight w:val="yellow"/>
        </w:rPr>
        <w:fldChar w:fldCharType="begin"/>
      </w:r>
      <w:r w:rsidR="00F95660" w:rsidRPr="00A2278D">
        <w:rPr>
          <w:highlight w:val="yellow"/>
        </w:rPr>
        <w:instrText xml:space="preserve"> REF _Ref207394625 \h </w:instrText>
      </w:r>
      <w:r w:rsidRPr="00A2278D">
        <w:rPr>
          <w:highlight w:val="yellow"/>
        </w:rPr>
        <w:instrText xml:space="preserve"> \* MERGEFORMAT </w:instrText>
      </w:r>
      <w:r w:rsidR="00F95660" w:rsidRPr="00A2278D">
        <w:rPr>
          <w:highlight w:val="yellow"/>
        </w:rPr>
      </w:r>
      <w:r w:rsidR="00F95660" w:rsidRPr="00A2278D">
        <w:rPr>
          <w:highlight w:val="yellow"/>
        </w:rPr>
        <w:fldChar w:fldCharType="separate"/>
      </w:r>
      <w:r w:rsidR="0062494E" w:rsidRPr="00A2278D">
        <w:rPr>
          <w:highlight w:val="yellow"/>
        </w:rPr>
        <w:t>Obligation de Sortie Forcée</w:t>
      </w:r>
      <w:r w:rsidR="00F95660" w:rsidRPr="00A2278D">
        <w:rPr>
          <w:highlight w:val="yellow"/>
        </w:rPr>
        <w:fldChar w:fldCharType="end"/>
      </w:r>
      <w:r w:rsidR="000C0C66" w:rsidRPr="00A2278D">
        <w:rPr>
          <w:highlight w:val="yellow"/>
        </w:rPr>
        <w:t> »</w:t>
      </w:r>
      <w:r w:rsidR="006B285F" w:rsidRPr="00A2278D">
        <w:rPr>
          <w:highlight w:val="yellow"/>
        </w:rPr>
        <w:t>)</w:t>
      </w:r>
      <w:r w:rsidRPr="00A2278D">
        <w:rPr>
          <w:highlight w:val="yellow"/>
        </w:rPr>
        <w:t>]</w:t>
      </w:r>
      <w:r w:rsidR="00F95660" w:rsidRPr="00A2278D">
        <w:t xml:space="preserve">, </w:t>
      </w:r>
      <w:r w:rsidR="00AE1531" w:rsidRPr="00A2278D">
        <w:t>ou, à défaut</w:t>
      </w:r>
      <w:r w:rsidR="00EC5E0E" w:rsidRPr="00A2278D">
        <w:t> </w:t>
      </w:r>
      <w:r w:rsidR="002D2B5A" w:rsidRPr="00A2278D">
        <w:t>désigne l’Entité au profit de laquelle le Transfert de tout ou partie de Titres est envisagé</w:t>
      </w:r>
      <w:r w:rsidR="00EC5E0E" w:rsidRPr="00A2278D">
        <w:t>.</w:t>
      </w:r>
    </w:p>
    <w:p w14:paraId="115AFB94" w14:textId="60577E47" w:rsidR="00FB7F42" w:rsidRPr="00A2278D" w:rsidRDefault="00FB7F42" w:rsidP="00152F01">
      <w:pPr>
        <w:pStyle w:val="2article"/>
        <w:rPr>
          <w:lang w:val="fr-FR"/>
        </w:rPr>
      </w:pPr>
      <w:r w:rsidRPr="00A2278D">
        <w:rPr>
          <w:lang w:val="fr-FR"/>
        </w:rPr>
        <w:t>Cas de décès</w:t>
      </w:r>
    </w:p>
    <w:p w14:paraId="6968A06E" w14:textId="41785DA5" w:rsidR="00FB7F42" w:rsidRPr="00A2278D" w:rsidRDefault="00FB7F42" w:rsidP="0033466C">
      <w:pPr>
        <w:pStyle w:val="3article"/>
      </w:pPr>
      <w:r w:rsidRPr="00A2278D">
        <w:t xml:space="preserve">En cas de décès </w:t>
      </w:r>
      <w:r w:rsidR="00134E8C" w:rsidRPr="00A2278D">
        <w:t>d’une Partie</w:t>
      </w:r>
      <w:r w:rsidRPr="00A2278D">
        <w:t xml:space="preserve"> personne physique, ses héritiers, légataires ou conjoint doivent justifier au </w:t>
      </w:r>
      <w:r w:rsidR="00F77E4A" w:rsidRPr="00A2278D">
        <w:t>Président</w:t>
      </w:r>
      <w:r w:rsidRPr="00A2278D">
        <w:t xml:space="preserve"> et à </w:t>
      </w:r>
      <w:r w:rsidR="00134E8C" w:rsidRPr="00A2278D">
        <w:t xml:space="preserve">chacune des Parties </w:t>
      </w:r>
      <w:r w:rsidRPr="00A2278D">
        <w:t>de leur qualité dans les trois (3) mois du décès par la Notification de l'expédition d'un acte de notoriété ou de l'extrait d'un intitulé d'inventaire.</w:t>
      </w:r>
    </w:p>
    <w:p w14:paraId="632F913D" w14:textId="499E66B0" w:rsidR="00FB7F42" w:rsidRPr="00A2278D" w:rsidRDefault="00FB7F42" w:rsidP="0033466C">
      <w:pPr>
        <w:pStyle w:val="3article"/>
      </w:pPr>
      <w:bookmarkStart w:id="122" w:name="_Ref207803942"/>
      <w:r w:rsidRPr="00A2278D">
        <w:t>Cette Notification vaut Notification de Transfert</w:t>
      </w:r>
      <w:r w:rsidR="00A06E3C" w:rsidRPr="00A2278D">
        <w:t xml:space="preserve"> uniquement pour l’application du Droit de Préemption</w:t>
      </w:r>
      <w:r w:rsidRPr="00A2278D">
        <w:t>.</w:t>
      </w:r>
      <w:r w:rsidR="000F3B47" w:rsidRPr="00A2278D">
        <w:t xml:space="preserve"> </w:t>
      </w:r>
      <w:r w:rsidR="000F3B47" w:rsidRPr="00A2278D">
        <w:rPr>
          <w:highlight w:val="yellow"/>
        </w:rPr>
        <w:t xml:space="preserve">Nonobstant les autres stipulations du </w:t>
      </w:r>
      <w:r w:rsidR="00795D19" w:rsidRPr="00A2278D">
        <w:rPr>
          <w:highlight w:val="yellow"/>
        </w:rPr>
        <w:t>Pacte</w:t>
      </w:r>
      <w:r w:rsidR="000F3B47" w:rsidRPr="00A2278D">
        <w:rPr>
          <w:highlight w:val="yellow"/>
        </w:rPr>
        <w:t xml:space="preserve">, les </w:t>
      </w:r>
      <w:r w:rsidR="002E423C" w:rsidRPr="00A2278D">
        <w:rPr>
          <w:highlight w:val="yellow"/>
        </w:rPr>
        <w:t>Article</w:t>
      </w:r>
      <w:r w:rsidR="000F3B47" w:rsidRPr="00A2278D">
        <w:rPr>
          <w:highlight w:val="yellow"/>
        </w:rPr>
        <w:t xml:space="preserve">s </w:t>
      </w:r>
      <w:r w:rsidR="000F3B47" w:rsidRPr="00A2278D">
        <w:rPr>
          <w:highlight w:val="yellow"/>
        </w:rPr>
        <w:fldChar w:fldCharType="begin"/>
      </w:r>
      <w:r w:rsidR="000F3B47" w:rsidRPr="00A2278D">
        <w:rPr>
          <w:highlight w:val="yellow"/>
        </w:rPr>
        <w:instrText xml:space="preserve"> REF _Ref207792951 \n \h  \* MERGEFORMAT </w:instrText>
      </w:r>
      <w:r w:rsidR="000F3B47" w:rsidRPr="00A2278D">
        <w:rPr>
          <w:highlight w:val="yellow"/>
        </w:rPr>
      </w:r>
      <w:r w:rsidR="000F3B47" w:rsidRPr="00A2278D">
        <w:rPr>
          <w:highlight w:val="yellow"/>
        </w:rPr>
        <w:fldChar w:fldCharType="separate"/>
      </w:r>
      <w:r w:rsidR="00AA190B" w:rsidRPr="00A2278D">
        <w:rPr>
          <w:highlight w:val="yellow"/>
        </w:rPr>
        <w:t>11</w:t>
      </w:r>
      <w:r w:rsidR="000F3B47" w:rsidRPr="00A2278D">
        <w:rPr>
          <w:highlight w:val="yellow"/>
        </w:rPr>
        <w:fldChar w:fldCharType="end"/>
      </w:r>
      <w:r w:rsidR="000F3B47" w:rsidRPr="00A2278D">
        <w:rPr>
          <w:highlight w:val="yellow"/>
        </w:rPr>
        <w:t xml:space="preserve"> « </w:t>
      </w:r>
      <w:r w:rsidR="000F3B47" w:rsidRPr="00A2278D">
        <w:rPr>
          <w:highlight w:val="yellow"/>
        </w:rPr>
        <w:fldChar w:fldCharType="begin"/>
      </w:r>
      <w:r w:rsidR="000F3B47" w:rsidRPr="00A2278D">
        <w:rPr>
          <w:highlight w:val="yellow"/>
        </w:rPr>
        <w:instrText xml:space="preserve"> REF _Ref207792951 \h  \* MERGEFORMAT </w:instrText>
      </w:r>
      <w:r w:rsidR="000F3B47" w:rsidRPr="00A2278D">
        <w:rPr>
          <w:highlight w:val="yellow"/>
        </w:rPr>
      </w:r>
      <w:r w:rsidR="000F3B47" w:rsidRPr="00A2278D">
        <w:rPr>
          <w:highlight w:val="yellow"/>
        </w:rPr>
        <w:fldChar w:fldCharType="separate"/>
      </w:r>
      <w:r w:rsidR="00AA190B" w:rsidRPr="00A2278D">
        <w:rPr>
          <w:highlight w:val="yellow"/>
        </w:rPr>
        <w:t>Droit de Sortie Conjointe Totale</w:t>
      </w:r>
      <w:r w:rsidR="000F3B47" w:rsidRPr="00A2278D">
        <w:rPr>
          <w:highlight w:val="yellow"/>
        </w:rPr>
        <w:fldChar w:fldCharType="end"/>
      </w:r>
      <w:r w:rsidR="000F3B47" w:rsidRPr="00A2278D">
        <w:rPr>
          <w:highlight w:val="yellow"/>
        </w:rPr>
        <w:t xml:space="preserve"> » et </w:t>
      </w:r>
      <w:r w:rsidR="000F3B47" w:rsidRPr="00A2278D">
        <w:rPr>
          <w:highlight w:val="yellow"/>
        </w:rPr>
        <w:fldChar w:fldCharType="begin"/>
      </w:r>
      <w:r w:rsidR="000F3B47" w:rsidRPr="00A2278D">
        <w:rPr>
          <w:highlight w:val="yellow"/>
        </w:rPr>
        <w:instrText xml:space="preserve"> REF _Ref205888823 \r \h  \* MERGEFORMAT </w:instrText>
      </w:r>
      <w:r w:rsidR="000F3B47" w:rsidRPr="00A2278D">
        <w:rPr>
          <w:highlight w:val="yellow"/>
        </w:rPr>
      </w:r>
      <w:r w:rsidR="000F3B47" w:rsidRPr="00A2278D">
        <w:rPr>
          <w:highlight w:val="yellow"/>
        </w:rPr>
        <w:fldChar w:fldCharType="separate"/>
      </w:r>
      <w:r w:rsidR="0062494E" w:rsidRPr="00A2278D">
        <w:rPr>
          <w:highlight w:val="yellow"/>
        </w:rPr>
        <w:t>12</w:t>
      </w:r>
      <w:r w:rsidR="000F3B47" w:rsidRPr="00A2278D">
        <w:rPr>
          <w:highlight w:val="yellow"/>
        </w:rPr>
        <w:fldChar w:fldCharType="end"/>
      </w:r>
      <w:r w:rsidR="000F3B47" w:rsidRPr="00A2278D">
        <w:rPr>
          <w:highlight w:val="yellow"/>
        </w:rPr>
        <w:t xml:space="preserve"> « </w:t>
      </w:r>
      <w:r w:rsidR="000F3B47" w:rsidRPr="00A2278D">
        <w:rPr>
          <w:highlight w:val="yellow"/>
        </w:rPr>
        <w:fldChar w:fldCharType="begin"/>
      </w:r>
      <w:r w:rsidR="000F3B47" w:rsidRPr="00A2278D">
        <w:rPr>
          <w:highlight w:val="yellow"/>
        </w:rPr>
        <w:instrText xml:space="preserve"> REF _Ref205888823 \h  \* MERGEFORMAT </w:instrText>
      </w:r>
      <w:r w:rsidR="000F3B47" w:rsidRPr="00A2278D">
        <w:rPr>
          <w:highlight w:val="yellow"/>
        </w:rPr>
      </w:r>
      <w:r w:rsidR="000F3B47" w:rsidRPr="00A2278D">
        <w:rPr>
          <w:highlight w:val="yellow"/>
        </w:rPr>
        <w:fldChar w:fldCharType="separate"/>
      </w:r>
      <w:r w:rsidR="0062494E" w:rsidRPr="00A2278D">
        <w:rPr>
          <w:highlight w:val="yellow"/>
        </w:rPr>
        <w:t>Droit de Sortie Conjointe Proportionnelle</w:t>
      </w:r>
      <w:r w:rsidR="000F3B47" w:rsidRPr="00A2278D">
        <w:rPr>
          <w:highlight w:val="yellow"/>
        </w:rPr>
        <w:fldChar w:fldCharType="end"/>
      </w:r>
      <w:r w:rsidR="000F3B47" w:rsidRPr="00A2278D">
        <w:rPr>
          <w:highlight w:val="yellow"/>
        </w:rPr>
        <w:t xml:space="preserve"> » ne s’appliquent pas </w:t>
      </w:r>
      <w:r w:rsidR="002106DB" w:rsidRPr="00A2278D">
        <w:rPr>
          <w:highlight w:val="yellow"/>
        </w:rPr>
        <w:t xml:space="preserve">aux Transferts consécutifs au décès </w:t>
      </w:r>
      <w:r w:rsidR="000F3B47" w:rsidRPr="00A2278D">
        <w:rPr>
          <w:highlight w:val="yellow"/>
        </w:rPr>
        <w:t>d’une Partie personne physique.</w:t>
      </w:r>
      <w:r w:rsidR="000F3B47" w:rsidRPr="00A2278D">
        <w:t xml:space="preserve"> </w:t>
      </w:r>
      <w:r w:rsidR="000F3B47" w:rsidRPr="00A2278D">
        <w:rPr>
          <w:i/>
          <w:iCs/>
          <w:color w:val="808080" w:themeColor="background1" w:themeShade="80"/>
        </w:rPr>
        <w:t xml:space="preserve">[Cette partie surlignée </w:t>
      </w:r>
      <w:bookmarkEnd w:id="122"/>
      <w:r w:rsidR="000F3B47" w:rsidRPr="00A2278D">
        <w:rPr>
          <w:i/>
          <w:iCs/>
          <w:color w:val="808080" w:themeColor="background1" w:themeShade="80"/>
        </w:rPr>
        <w:t xml:space="preserve">est à supprimer en l’absence de clause de </w:t>
      </w:r>
      <w:r w:rsidR="000F3B47" w:rsidRPr="00A2278D">
        <w:rPr>
          <w:i/>
          <w:iCs/>
          <w:color w:val="808080" w:themeColor="background1" w:themeShade="80"/>
        </w:rPr>
        <w:fldChar w:fldCharType="begin"/>
      </w:r>
      <w:r w:rsidR="000F3B47" w:rsidRPr="00A2278D">
        <w:rPr>
          <w:i/>
          <w:iCs/>
          <w:color w:val="808080" w:themeColor="background1" w:themeShade="80"/>
        </w:rPr>
        <w:instrText xml:space="preserve"> REF _Ref207792951 \h  \* MERGEFORMAT </w:instrText>
      </w:r>
      <w:r w:rsidR="000F3B47" w:rsidRPr="00A2278D">
        <w:rPr>
          <w:i/>
          <w:iCs/>
          <w:color w:val="808080" w:themeColor="background1" w:themeShade="80"/>
        </w:rPr>
      </w:r>
      <w:r w:rsidR="000F3B47" w:rsidRPr="00A2278D">
        <w:rPr>
          <w:i/>
          <w:iCs/>
          <w:color w:val="808080" w:themeColor="background1" w:themeShade="80"/>
        </w:rPr>
        <w:fldChar w:fldCharType="separate"/>
      </w:r>
      <w:r w:rsidR="0062494E" w:rsidRPr="00A2278D">
        <w:rPr>
          <w:i/>
          <w:iCs/>
          <w:color w:val="808080" w:themeColor="background1" w:themeShade="80"/>
        </w:rPr>
        <w:t>Droit de Sortie Conjointe Totale</w:t>
      </w:r>
      <w:r w:rsidR="000F3B47" w:rsidRPr="00A2278D">
        <w:rPr>
          <w:i/>
          <w:iCs/>
          <w:color w:val="808080" w:themeColor="background1" w:themeShade="80"/>
        </w:rPr>
        <w:fldChar w:fldCharType="end"/>
      </w:r>
      <w:r w:rsidR="000F3B47" w:rsidRPr="00A2278D">
        <w:rPr>
          <w:i/>
          <w:iCs/>
          <w:color w:val="808080" w:themeColor="background1" w:themeShade="80"/>
        </w:rPr>
        <w:t xml:space="preserve"> ou de </w:t>
      </w:r>
      <w:r w:rsidR="000F3B47" w:rsidRPr="00A2278D">
        <w:rPr>
          <w:i/>
          <w:iCs/>
          <w:color w:val="808080" w:themeColor="background1" w:themeShade="80"/>
        </w:rPr>
        <w:fldChar w:fldCharType="begin"/>
      </w:r>
      <w:r w:rsidR="000F3B47" w:rsidRPr="00A2278D">
        <w:rPr>
          <w:i/>
          <w:iCs/>
          <w:color w:val="808080" w:themeColor="background1" w:themeShade="80"/>
        </w:rPr>
        <w:instrText xml:space="preserve"> REF _Ref205888823 \h  \* MERGEFORMAT </w:instrText>
      </w:r>
      <w:r w:rsidR="000F3B47" w:rsidRPr="00A2278D">
        <w:rPr>
          <w:i/>
          <w:iCs/>
          <w:color w:val="808080" w:themeColor="background1" w:themeShade="80"/>
        </w:rPr>
      </w:r>
      <w:r w:rsidR="000F3B47" w:rsidRPr="00A2278D">
        <w:rPr>
          <w:i/>
          <w:iCs/>
          <w:color w:val="808080" w:themeColor="background1" w:themeShade="80"/>
        </w:rPr>
        <w:fldChar w:fldCharType="separate"/>
      </w:r>
      <w:r w:rsidR="0062494E" w:rsidRPr="00A2278D">
        <w:rPr>
          <w:i/>
          <w:iCs/>
          <w:color w:val="808080" w:themeColor="background1" w:themeShade="80"/>
        </w:rPr>
        <w:t>Droit de Sortie Conjointe Proportionnelle</w:t>
      </w:r>
      <w:r w:rsidR="000F3B47" w:rsidRPr="00A2278D">
        <w:rPr>
          <w:i/>
          <w:iCs/>
          <w:color w:val="808080" w:themeColor="background1" w:themeShade="80"/>
        </w:rPr>
        <w:fldChar w:fldCharType="end"/>
      </w:r>
      <w:r w:rsidR="000F3B47" w:rsidRPr="00A2278D">
        <w:rPr>
          <w:i/>
          <w:iCs/>
          <w:color w:val="808080" w:themeColor="background1" w:themeShade="80"/>
        </w:rPr>
        <w:t>.</w:t>
      </w:r>
      <w:r w:rsidR="002106DB" w:rsidRPr="00A2278D">
        <w:rPr>
          <w:i/>
          <w:iCs/>
          <w:color w:val="808080" w:themeColor="background1" w:themeShade="80"/>
        </w:rPr>
        <w:t xml:space="preserve"> En pratique, le décès ne déclenche que la préemption, car les clauses de sortie conjointe sont conçues pour des transferts volontaires.</w:t>
      </w:r>
      <w:r w:rsidR="000F3B47" w:rsidRPr="00A2278D">
        <w:rPr>
          <w:i/>
          <w:iCs/>
          <w:color w:val="808080" w:themeColor="background1" w:themeShade="80"/>
        </w:rPr>
        <w:t>]</w:t>
      </w:r>
      <w:r w:rsidR="000F3B47" w:rsidRPr="00A2278D">
        <w:rPr>
          <w:color w:val="808080" w:themeColor="background1" w:themeShade="80"/>
        </w:rPr>
        <w:t> </w:t>
      </w:r>
    </w:p>
    <w:p w14:paraId="1A21054C" w14:textId="155D9326" w:rsidR="00FB7F42" w:rsidRPr="00A2278D" w:rsidRDefault="00FB7F42" w:rsidP="0033466C">
      <w:pPr>
        <w:pStyle w:val="3article"/>
      </w:pPr>
      <w:r w:rsidRPr="00A2278D">
        <w:t xml:space="preserve">Dans ce cas, les références faites </w:t>
      </w:r>
      <w:r w:rsidR="00134E8C" w:rsidRPr="00A2278D">
        <w:t>au</w:t>
      </w:r>
      <w:r w:rsidRPr="00A2278D">
        <w:t xml:space="preserve"> </w:t>
      </w:r>
      <w:r w:rsidR="00134E8C" w:rsidRPr="00A2278D">
        <w:t>« </w:t>
      </w:r>
      <w:r w:rsidRPr="00A2278D">
        <w:t>Cédant » dans le</w:t>
      </w:r>
      <w:r w:rsidR="00134E8C" w:rsidRPr="00A2278D">
        <w:t xml:space="preserve"> </w:t>
      </w:r>
      <w:r w:rsidR="00795D19" w:rsidRPr="00A2278D">
        <w:t>Pacte</w:t>
      </w:r>
      <w:r w:rsidR="00134E8C" w:rsidRPr="00A2278D">
        <w:t xml:space="preserve"> </w:t>
      </w:r>
      <w:r w:rsidRPr="00A2278D">
        <w:t xml:space="preserve">visent l’héritier, le légataire ou le conjoint de </w:t>
      </w:r>
      <w:r w:rsidR="00134E8C" w:rsidRPr="00A2278D">
        <w:t xml:space="preserve">la Partie décédée </w:t>
      </w:r>
      <w:r w:rsidRPr="00A2278D">
        <w:t>ayant procédé à la Notification de Transfert.</w:t>
      </w:r>
    </w:p>
    <w:p w14:paraId="17F0E25A" w14:textId="664DF80E" w:rsidR="00152F01" w:rsidRPr="00A2278D" w:rsidRDefault="00152F01" w:rsidP="00152F01">
      <w:pPr>
        <w:pStyle w:val="2article"/>
        <w:rPr>
          <w:lang w:val="fr-FR"/>
        </w:rPr>
      </w:pPr>
      <w:bookmarkStart w:id="123" w:name="_Ref210920210"/>
      <w:r w:rsidRPr="00A2278D">
        <w:rPr>
          <w:lang w:val="fr-FR"/>
        </w:rPr>
        <w:t>Effets de la Notification de Transfert</w:t>
      </w:r>
      <w:bookmarkEnd w:id="123"/>
    </w:p>
    <w:p w14:paraId="7FA2328A" w14:textId="0342D483" w:rsidR="00601F03" w:rsidRPr="00A2278D" w:rsidRDefault="00152F01" w:rsidP="00601F03">
      <w:r w:rsidRPr="00A2278D">
        <w:lastRenderedPageBreak/>
        <w:t xml:space="preserve">La Notification de Transfert ouvrira </w:t>
      </w:r>
      <w:r w:rsidR="003565BF" w:rsidRPr="00A2278D">
        <w:t xml:space="preserve">le droit à chaque Notifié d’exercer le ou les droits </w:t>
      </w:r>
      <w:r w:rsidR="00EF4805" w:rsidRPr="00A2278D">
        <w:t xml:space="preserve">applicables </w:t>
      </w:r>
      <w:r w:rsidR="000C0C44" w:rsidRPr="00A2278D">
        <w:t xml:space="preserve">au Transfert Envisagé </w:t>
      </w:r>
      <w:r w:rsidR="003565BF" w:rsidRPr="00A2278D">
        <w:t xml:space="preserve">qui lui sont conférés </w:t>
      </w:r>
      <w:r w:rsidR="00601F03" w:rsidRPr="00A2278D">
        <w:t xml:space="preserve">par la </w:t>
      </w:r>
      <w:r w:rsidR="00601F03" w:rsidRPr="00A2278D">
        <w:fldChar w:fldCharType="begin"/>
      </w:r>
      <w:r w:rsidR="00601F03" w:rsidRPr="00A2278D">
        <w:instrText xml:space="preserve"> REF _Ref207178918 \r \h </w:instrText>
      </w:r>
      <w:r w:rsidR="00AD2EB0" w:rsidRPr="00A2278D">
        <w:instrText xml:space="preserve"> \* MERGEFORMAT </w:instrText>
      </w:r>
      <w:r w:rsidR="00601F03" w:rsidRPr="00A2278D">
        <w:fldChar w:fldCharType="separate"/>
      </w:r>
      <w:r w:rsidR="0062494E" w:rsidRPr="00A2278D">
        <w:t>Section III</w:t>
      </w:r>
      <w:r w:rsidR="00601F03" w:rsidRPr="00A2278D">
        <w:fldChar w:fldCharType="end"/>
      </w:r>
      <w:r w:rsidR="00AD2EB0" w:rsidRPr="00A2278D">
        <w:t xml:space="preserve"> </w:t>
      </w:r>
      <w:r w:rsidR="00601F03" w:rsidRPr="00A2278D">
        <w:t>« Transferts de Titres » du</w:t>
      </w:r>
      <w:r w:rsidR="003565BF" w:rsidRPr="00A2278D">
        <w:t xml:space="preserve"> </w:t>
      </w:r>
      <w:r w:rsidR="00795D19" w:rsidRPr="00A2278D">
        <w:t>Pacte</w:t>
      </w:r>
      <w:r w:rsidR="00601F03" w:rsidRPr="00A2278D">
        <w:t>.</w:t>
      </w:r>
    </w:p>
    <w:p w14:paraId="669706DA" w14:textId="416FD382" w:rsidR="00FB7F42" w:rsidRPr="00A2278D" w:rsidRDefault="00FB7F42" w:rsidP="00FB7F42">
      <w:pPr>
        <w:pStyle w:val="2article"/>
        <w:rPr>
          <w:lang w:val="fr-FR"/>
        </w:rPr>
      </w:pPr>
      <w:bookmarkStart w:id="124" w:name="_Ref211347899"/>
      <w:r w:rsidRPr="00A2278D">
        <w:rPr>
          <w:lang w:val="fr-FR"/>
        </w:rPr>
        <w:t xml:space="preserve">Réponse des </w:t>
      </w:r>
      <w:r w:rsidR="00EF4805" w:rsidRPr="00A2278D">
        <w:rPr>
          <w:lang w:val="fr-FR"/>
        </w:rPr>
        <w:t>Notifiés</w:t>
      </w:r>
      <w:bookmarkEnd w:id="124"/>
    </w:p>
    <w:p w14:paraId="23A87FDD" w14:textId="622B85A0" w:rsidR="000C0C44" w:rsidRPr="00A2278D" w:rsidRDefault="003708BE" w:rsidP="0033466C">
      <w:pPr>
        <w:pStyle w:val="3article"/>
      </w:pPr>
      <w:bookmarkStart w:id="125" w:name="_Ref210896921"/>
      <w:r w:rsidRPr="00A2278D">
        <w:t xml:space="preserve">Chaque </w:t>
      </w:r>
      <w:r w:rsidR="009A7BB9" w:rsidRPr="00A2278D">
        <w:t>Notifié</w:t>
      </w:r>
      <w:r w:rsidR="006E48C2" w:rsidRPr="00A2278D">
        <w:t xml:space="preserve"> disposera d’un délai de </w:t>
      </w:r>
      <w:r w:rsidRPr="00A2278D">
        <w:rPr>
          <w:highlight w:val="yellow"/>
        </w:rPr>
        <w:t>[</w:t>
      </w:r>
      <w:r w:rsidR="00124887" w:rsidRPr="00A2278D">
        <w:rPr>
          <w:highlight w:val="yellow"/>
        </w:rPr>
        <w:t>vingt</w:t>
      </w:r>
      <w:r w:rsidR="006E48C2" w:rsidRPr="00A2278D">
        <w:rPr>
          <w:highlight w:val="yellow"/>
        </w:rPr>
        <w:t xml:space="preserve"> (</w:t>
      </w:r>
      <w:r w:rsidR="00124887" w:rsidRPr="00A2278D">
        <w:rPr>
          <w:highlight w:val="yellow"/>
        </w:rPr>
        <w:t>2</w:t>
      </w:r>
      <w:r w:rsidR="006E48C2" w:rsidRPr="00A2278D">
        <w:rPr>
          <w:highlight w:val="yellow"/>
        </w:rPr>
        <w:t>0)</w:t>
      </w:r>
      <w:r w:rsidRPr="00A2278D">
        <w:rPr>
          <w:highlight w:val="yellow"/>
        </w:rPr>
        <w:t xml:space="preserve"> / [</w:t>
      </w:r>
      <w:r w:rsidRPr="00A2278D">
        <w:rPr>
          <w:highlight w:val="yellow"/>
        </w:rPr>
        <w:sym w:font="Wingdings" w:char="F09F"/>
      </w:r>
      <w:r w:rsidRPr="00A2278D">
        <w:rPr>
          <w:highlight w:val="yellow"/>
        </w:rPr>
        <w:t>]]</w:t>
      </w:r>
      <w:r w:rsidR="006E48C2" w:rsidRPr="00A2278D">
        <w:t xml:space="preserve"> Jours Ouvrables à compter de la réception de la Notification de Transfert </w:t>
      </w:r>
      <w:r w:rsidRPr="00A2278D">
        <w:t>(le « </w:t>
      </w:r>
      <w:r w:rsidRPr="00A2278D">
        <w:rPr>
          <w:b/>
        </w:rPr>
        <w:t>Délai de Réponse</w:t>
      </w:r>
      <w:r w:rsidRPr="00A2278D">
        <w:t xml:space="preserve"> ») </w:t>
      </w:r>
      <w:r w:rsidR="006E48C2" w:rsidRPr="00A2278D">
        <w:t>pour</w:t>
      </w:r>
      <w:r w:rsidRPr="00A2278D">
        <w:t xml:space="preserve"> envoyer au Cédant </w:t>
      </w:r>
      <w:r w:rsidR="006E48C2" w:rsidRPr="00A2278D">
        <w:t xml:space="preserve">et au </w:t>
      </w:r>
      <w:r w:rsidR="00F77E4A" w:rsidRPr="00A2278D">
        <w:t>Président</w:t>
      </w:r>
      <w:r w:rsidR="006E48C2" w:rsidRPr="00A2278D">
        <w:t xml:space="preserve"> </w:t>
      </w:r>
      <w:r w:rsidRPr="00A2278D">
        <w:t>une Notification indiquant</w:t>
      </w:r>
      <w:r w:rsidR="000C0C44" w:rsidRPr="00A2278D">
        <w:t> :</w:t>
      </w:r>
      <w:bookmarkEnd w:id="125"/>
    </w:p>
    <w:p w14:paraId="0AD0DC97" w14:textId="2EE07520" w:rsidR="000C0C44" w:rsidRPr="00A2278D" w:rsidRDefault="006E48C2" w:rsidP="00A82F67">
      <w:pPr>
        <w:pStyle w:val="3liste"/>
      </w:pPr>
      <w:r w:rsidRPr="00A2278D">
        <w:t>son souhait d’exercer</w:t>
      </w:r>
      <w:r w:rsidR="00601F03" w:rsidRPr="00A2278D">
        <w:t xml:space="preserve"> l’un des droits </w:t>
      </w:r>
      <w:r w:rsidR="000C0C44" w:rsidRPr="00A2278D">
        <w:t xml:space="preserve">applicables au Transfert Envisagé </w:t>
      </w:r>
      <w:r w:rsidR="00601F03" w:rsidRPr="00A2278D">
        <w:t xml:space="preserve">qui lui sont conférés par la </w:t>
      </w:r>
      <w:r w:rsidR="00601F03" w:rsidRPr="00A2278D">
        <w:fldChar w:fldCharType="begin"/>
      </w:r>
      <w:r w:rsidR="00601F03" w:rsidRPr="00A2278D">
        <w:instrText xml:space="preserve"> REF _Ref207178918 \r \h </w:instrText>
      </w:r>
      <w:r w:rsidR="00601F03" w:rsidRPr="00A2278D">
        <w:fldChar w:fldCharType="separate"/>
      </w:r>
      <w:r w:rsidR="0062494E" w:rsidRPr="00A2278D">
        <w:t>Section III</w:t>
      </w:r>
      <w:r w:rsidR="00601F03" w:rsidRPr="00A2278D">
        <w:fldChar w:fldCharType="end"/>
      </w:r>
      <w:r w:rsidR="00162F52" w:rsidRPr="00A2278D">
        <w:t xml:space="preserve"> </w:t>
      </w:r>
      <w:r w:rsidR="00601F03" w:rsidRPr="00A2278D">
        <w:t xml:space="preserve">« Transferts de Titres » du </w:t>
      </w:r>
      <w:r w:rsidR="00795D19" w:rsidRPr="00A2278D">
        <w:t>Pacte</w:t>
      </w:r>
      <w:r w:rsidR="000C0C44" w:rsidRPr="00A2278D">
        <w:t>;</w:t>
      </w:r>
    </w:p>
    <w:p w14:paraId="0F21CF2B" w14:textId="2265EAEA" w:rsidR="000C0C44" w:rsidRPr="00A2278D" w:rsidRDefault="000C0C44" w:rsidP="00A82F67">
      <w:pPr>
        <w:pStyle w:val="3liste"/>
      </w:pPr>
      <w:r w:rsidRPr="00A2278D">
        <w:t>son éventuelle Contestation</w:t>
      </w:r>
      <w:r w:rsidR="007943D7" w:rsidRPr="00A2278D">
        <w:t xml:space="preserve"> </w:t>
      </w:r>
      <w:r w:rsidRPr="00A2278D">
        <w:t>;</w:t>
      </w:r>
    </w:p>
    <w:p w14:paraId="6093B865" w14:textId="7343E7D5" w:rsidR="007E6658" w:rsidRPr="00A2278D" w:rsidRDefault="006E48C2" w:rsidP="00A82F67">
      <w:pPr>
        <w:pStyle w:val="3liste"/>
        <w:numPr>
          <w:ilvl w:val="0"/>
          <w:numId w:val="0"/>
        </w:numPr>
        <w:ind w:left="1418"/>
      </w:pPr>
      <w:r w:rsidRPr="00A2278D">
        <w:t xml:space="preserve">(la « </w:t>
      </w:r>
      <w:r w:rsidRPr="00A2278D">
        <w:rPr>
          <w:b/>
          <w:bCs/>
        </w:rPr>
        <w:t>Notification de Réponse</w:t>
      </w:r>
      <w:r w:rsidRPr="00A2278D">
        <w:t xml:space="preserve"> »). </w:t>
      </w:r>
    </w:p>
    <w:p w14:paraId="539DE142" w14:textId="49018BE2" w:rsidR="006E48C2" w:rsidRPr="00A2278D" w:rsidRDefault="001169E3" w:rsidP="0033466C">
      <w:pPr>
        <w:pStyle w:val="3article"/>
        <w:rPr>
          <w:i/>
          <w:iCs/>
          <w:color w:val="808080" w:themeColor="background1" w:themeShade="80"/>
        </w:rPr>
      </w:pPr>
      <w:r w:rsidRPr="00A2278D">
        <w:t xml:space="preserve">Le défaut de </w:t>
      </w:r>
      <w:r w:rsidR="000C0C44" w:rsidRPr="00A2278D">
        <w:t>Notification de Réponse</w:t>
      </w:r>
      <w:r w:rsidRPr="00A2278D">
        <w:t xml:space="preserve"> par un </w:t>
      </w:r>
      <w:r w:rsidR="009A7BB9" w:rsidRPr="00A2278D">
        <w:t>Notifié</w:t>
      </w:r>
      <w:r w:rsidRPr="00A2278D">
        <w:t xml:space="preserve"> dans le Délai de Réponse vaudra renonciation</w:t>
      </w:r>
      <w:r w:rsidR="0050117F" w:rsidRPr="00A2278D">
        <w:t xml:space="preserve"> tacite</w:t>
      </w:r>
      <w:r w:rsidRPr="00A2278D">
        <w:t xml:space="preserve"> à </w:t>
      </w:r>
      <w:r w:rsidR="00601F03" w:rsidRPr="00A2278D">
        <w:t xml:space="preserve">l’ensemble des droits </w:t>
      </w:r>
      <w:r w:rsidR="000C0C44" w:rsidRPr="00A2278D">
        <w:t xml:space="preserve">applicables au Transfert Envisagé </w:t>
      </w:r>
      <w:r w:rsidR="00601F03" w:rsidRPr="00A2278D">
        <w:t xml:space="preserve">qui lui sont conférés par la </w:t>
      </w:r>
      <w:r w:rsidR="00601F03" w:rsidRPr="00A2278D">
        <w:fldChar w:fldCharType="begin"/>
      </w:r>
      <w:r w:rsidR="00601F03" w:rsidRPr="00A2278D">
        <w:instrText xml:space="preserve"> REF _Ref207178918 \r \h </w:instrText>
      </w:r>
      <w:r w:rsidR="00601F03" w:rsidRPr="00A2278D">
        <w:fldChar w:fldCharType="separate"/>
      </w:r>
      <w:r w:rsidR="0062494E" w:rsidRPr="00A2278D">
        <w:t>Section III</w:t>
      </w:r>
      <w:r w:rsidR="00601F03" w:rsidRPr="00A2278D">
        <w:fldChar w:fldCharType="end"/>
      </w:r>
      <w:r w:rsidR="00254478" w:rsidRPr="00A2278D">
        <w:t xml:space="preserve"> </w:t>
      </w:r>
      <w:r w:rsidR="00601F03" w:rsidRPr="00A2278D">
        <w:t xml:space="preserve">« Transferts de Titres » du </w:t>
      </w:r>
      <w:r w:rsidR="00795D19" w:rsidRPr="00A2278D">
        <w:t>Pacte</w:t>
      </w:r>
      <w:r w:rsidRPr="00A2278D">
        <w:t xml:space="preserve">. </w:t>
      </w:r>
    </w:p>
    <w:p w14:paraId="1C57E128" w14:textId="165EFF42" w:rsidR="00C57C8F" w:rsidRPr="00A2278D" w:rsidRDefault="0050117F" w:rsidP="0033466C">
      <w:pPr>
        <w:pStyle w:val="3article"/>
        <w:rPr>
          <w:i/>
          <w:iCs/>
          <w:color w:val="808080" w:themeColor="background1" w:themeShade="80"/>
        </w:rPr>
      </w:pPr>
      <w:r w:rsidRPr="00A2278D">
        <w:t xml:space="preserve">Avant l’expiration du Délai de Réponse, chaque </w:t>
      </w:r>
      <w:r w:rsidR="009A7BB9" w:rsidRPr="00A2278D">
        <w:t>Notifié</w:t>
      </w:r>
      <w:r w:rsidRPr="00A2278D">
        <w:t xml:space="preserve"> pourra indiquer dans sa Notification de Réponse son souhait de renoncer expressément </w:t>
      </w:r>
      <w:r w:rsidRPr="00A2278D">
        <w:rPr>
          <w:sz w:val="22"/>
          <w:szCs w:val="22"/>
        </w:rPr>
        <w:t xml:space="preserve">à l’exercice de </w:t>
      </w:r>
      <w:r w:rsidR="00481C72" w:rsidRPr="00A2278D">
        <w:rPr>
          <w:sz w:val="22"/>
          <w:szCs w:val="22"/>
        </w:rPr>
        <w:t xml:space="preserve">tout ou partie </w:t>
      </w:r>
      <w:r w:rsidR="00481C72" w:rsidRPr="00A2278D">
        <w:t xml:space="preserve">des droits </w:t>
      </w:r>
      <w:r w:rsidR="000C0C44" w:rsidRPr="00A2278D">
        <w:t xml:space="preserve">applicables au Transfert Envisagé </w:t>
      </w:r>
      <w:r w:rsidR="00481C72" w:rsidRPr="00A2278D">
        <w:t xml:space="preserve">qui lui sont conférés par la </w:t>
      </w:r>
      <w:r w:rsidR="00481C72" w:rsidRPr="00A2278D">
        <w:fldChar w:fldCharType="begin"/>
      </w:r>
      <w:r w:rsidR="00481C72" w:rsidRPr="00A2278D">
        <w:instrText xml:space="preserve"> REF _Ref207178918 \r \h </w:instrText>
      </w:r>
      <w:r w:rsidR="00481C72" w:rsidRPr="00A2278D">
        <w:fldChar w:fldCharType="separate"/>
      </w:r>
      <w:r w:rsidR="0062494E" w:rsidRPr="00A2278D">
        <w:t>Section III</w:t>
      </w:r>
      <w:r w:rsidR="00481C72" w:rsidRPr="00A2278D">
        <w:fldChar w:fldCharType="end"/>
      </w:r>
      <w:r w:rsidR="00AE1531" w:rsidRPr="00A2278D">
        <w:t xml:space="preserve"> </w:t>
      </w:r>
      <w:r w:rsidR="00481C72" w:rsidRPr="00A2278D">
        <w:t xml:space="preserve">« Transferts de Titres » du </w:t>
      </w:r>
      <w:r w:rsidR="00795D19" w:rsidRPr="00A2278D">
        <w:t>Pacte</w:t>
      </w:r>
      <w:r w:rsidR="00481C72" w:rsidRPr="00A2278D">
        <w:t>.</w:t>
      </w:r>
    </w:p>
    <w:p w14:paraId="068D12EE" w14:textId="56F632C9" w:rsidR="00F02DDD" w:rsidRPr="00A2278D" w:rsidRDefault="000C0C44" w:rsidP="00F02DDD">
      <w:pPr>
        <w:pStyle w:val="2article"/>
        <w:rPr>
          <w:i/>
          <w:iCs/>
          <w:color w:val="808080" w:themeColor="background1" w:themeShade="80"/>
          <w:lang w:val="fr-FR"/>
        </w:rPr>
      </w:pPr>
      <w:bookmarkStart w:id="126" w:name="_Ref207360898"/>
      <w:r w:rsidRPr="00A2278D">
        <w:rPr>
          <w:lang w:val="fr-FR"/>
        </w:rPr>
        <w:t xml:space="preserve">Effets </w:t>
      </w:r>
      <w:r w:rsidR="00F02DDD" w:rsidRPr="00A2278D">
        <w:rPr>
          <w:lang w:val="fr-FR"/>
        </w:rPr>
        <w:t>d’une Contestatio</w:t>
      </w:r>
      <w:r w:rsidR="005B6F08" w:rsidRPr="00A2278D">
        <w:rPr>
          <w:lang w:val="fr-FR"/>
        </w:rPr>
        <w:t>n</w:t>
      </w:r>
      <w:bookmarkEnd w:id="126"/>
    </w:p>
    <w:p w14:paraId="2C4BCBEA" w14:textId="1BEA6F06" w:rsidR="00300102" w:rsidRPr="00A2278D" w:rsidRDefault="00300102" w:rsidP="0033466C">
      <w:pPr>
        <w:pStyle w:val="3article"/>
      </w:pPr>
      <w:bookmarkStart w:id="127" w:name="_Ref207780473"/>
      <w:r w:rsidRPr="00A2278D">
        <w:t>Toute Contestation Notifiée rend caduques toutes les Notifications de Réponse relatives au Transfert Envisagé et suspend</w:t>
      </w:r>
      <w:r w:rsidR="00013319" w:rsidRPr="00A2278D">
        <w:t xml:space="preserve"> </w:t>
      </w:r>
      <w:r w:rsidRPr="00A2278D">
        <w:t xml:space="preserve">l’exercice des droits prévus à la </w:t>
      </w:r>
      <w:r w:rsidRPr="00A2278D">
        <w:fldChar w:fldCharType="begin"/>
      </w:r>
      <w:r w:rsidRPr="00A2278D">
        <w:instrText xml:space="preserve"> REF _Ref207178918 \r \h </w:instrText>
      </w:r>
      <w:r w:rsidRPr="00A2278D">
        <w:fldChar w:fldCharType="separate"/>
      </w:r>
      <w:r w:rsidR="0062494E" w:rsidRPr="00A2278D">
        <w:t>Section III</w:t>
      </w:r>
      <w:r w:rsidRPr="00A2278D">
        <w:fldChar w:fldCharType="end"/>
      </w:r>
      <w:r w:rsidR="00013319" w:rsidRPr="00A2278D">
        <w:t xml:space="preserve"> </w:t>
      </w:r>
      <w:r w:rsidR="00254478" w:rsidRPr="00A2278D">
        <w:t xml:space="preserve"> </w:t>
      </w:r>
      <w:r w:rsidRPr="00A2278D">
        <w:t>« Transferts de Titres »</w:t>
      </w:r>
      <w:r w:rsidR="00794B14" w:rsidRPr="00A2278D">
        <w:t>,</w:t>
      </w:r>
      <w:r w:rsidRPr="00A2278D">
        <w:t xml:space="preserve"> </w:t>
      </w:r>
      <w:r w:rsidR="00013319" w:rsidRPr="00A2278D">
        <w:t xml:space="preserve">ainsi que </w:t>
      </w:r>
      <w:r w:rsidRPr="00A2278D">
        <w:t xml:space="preserve">l’exécution de toute obligation de Transfert, jusqu’à la réception, </w:t>
      </w:r>
      <w:r w:rsidR="00013319" w:rsidRPr="00A2278D">
        <w:t xml:space="preserve">dans </w:t>
      </w:r>
      <w:r w:rsidRPr="00A2278D">
        <w:t>le Délai de Réponse Supplémentaire, d’une nouvelle Notification de Réponse valant exercice ou levée, ou à défaut, jusqu’à l’expiration du Délai de Réponse Supplémentaire.</w:t>
      </w:r>
      <w:bookmarkEnd w:id="127"/>
    </w:p>
    <w:p w14:paraId="12B7888F" w14:textId="6E561A61" w:rsidR="00D3180F" w:rsidRPr="00A2278D" w:rsidRDefault="00700A85" w:rsidP="0033466C">
      <w:pPr>
        <w:pStyle w:val="3article"/>
        <w:rPr>
          <w:highlight w:val="yellow"/>
        </w:rPr>
      </w:pPr>
      <w:bookmarkStart w:id="128" w:name="_Ref207183361"/>
      <w:r w:rsidRPr="00A2278D">
        <w:rPr>
          <w:highlight w:val="yellow"/>
        </w:rPr>
        <w:t>[</w:t>
      </w:r>
      <w:r w:rsidR="00AD728D" w:rsidRPr="00A2278D">
        <w:rPr>
          <w:i/>
          <w:iCs/>
          <w:color w:val="808080" w:themeColor="background1" w:themeShade="80"/>
        </w:rPr>
        <w:t xml:space="preserve">Cet </w:t>
      </w:r>
      <w:r w:rsidR="002E423C" w:rsidRPr="00A2278D">
        <w:rPr>
          <w:i/>
          <w:iCs/>
          <w:color w:val="808080" w:themeColor="background1" w:themeShade="80"/>
        </w:rPr>
        <w:t>Article</w:t>
      </w:r>
      <w:r w:rsidR="00AD728D" w:rsidRPr="00A2278D">
        <w:rPr>
          <w:i/>
          <w:iCs/>
          <w:color w:val="808080" w:themeColor="background1" w:themeShade="80"/>
        </w:rPr>
        <w:t xml:space="preserve"> </w:t>
      </w:r>
      <w:r w:rsidR="00AD728D" w:rsidRPr="00A2278D">
        <w:rPr>
          <w:i/>
          <w:iCs/>
          <w:color w:val="808080" w:themeColor="background1" w:themeShade="80"/>
        </w:rPr>
        <w:fldChar w:fldCharType="begin"/>
      </w:r>
      <w:r w:rsidR="00AD728D" w:rsidRPr="00A2278D">
        <w:rPr>
          <w:i/>
          <w:iCs/>
          <w:color w:val="808080" w:themeColor="background1" w:themeShade="80"/>
        </w:rPr>
        <w:instrText xml:space="preserve"> REF _Ref207183361 \r \h </w:instrText>
      </w:r>
      <w:r w:rsidR="00A82F67" w:rsidRPr="00A2278D">
        <w:rPr>
          <w:i/>
          <w:iCs/>
          <w:color w:val="808080" w:themeColor="background1" w:themeShade="80"/>
        </w:rPr>
        <w:instrText xml:space="preserve"> \* MERGEFORMAT </w:instrText>
      </w:r>
      <w:r w:rsidR="00AD728D" w:rsidRPr="00A2278D">
        <w:rPr>
          <w:i/>
          <w:iCs/>
          <w:color w:val="808080" w:themeColor="background1" w:themeShade="80"/>
        </w:rPr>
      </w:r>
      <w:r w:rsidR="00AD728D" w:rsidRPr="00A2278D">
        <w:rPr>
          <w:i/>
          <w:iCs/>
          <w:color w:val="808080" w:themeColor="background1" w:themeShade="80"/>
        </w:rPr>
        <w:fldChar w:fldCharType="separate"/>
      </w:r>
      <w:r w:rsidR="0062494E" w:rsidRPr="00A2278D">
        <w:rPr>
          <w:i/>
          <w:iCs/>
          <w:color w:val="808080" w:themeColor="background1" w:themeShade="80"/>
        </w:rPr>
        <w:t>14.5.2</w:t>
      </w:r>
      <w:r w:rsidR="00AD728D" w:rsidRPr="00A2278D">
        <w:rPr>
          <w:i/>
          <w:iCs/>
          <w:color w:val="808080" w:themeColor="background1" w:themeShade="80"/>
        </w:rPr>
        <w:fldChar w:fldCharType="end"/>
      </w:r>
      <w:r w:rsidR="00AD728D" w:rsidRPr="00A2278D">
        <w:rPr>
          <w:i/>
          <w:iCs/>
          <w:color w:val="808080" w:themeColor="background1" w:themeShade="80"/>
        </w:rPr>
        <w:t xml:space="preserve"> est</w:t>
      </w:r>
      <w:r w:rsidRPr="00A2278D">
        <w:rPr>
          <w:i/>
          <w:iCs/>
          <w:color w:val="808080" w:themeColor="background1" w:themeShade="80"/>
        </w:rPr>
        <w:t xml:space="preserve"> à conserver uniquement si un droit de repentir du Cédant est prévu dans l’une des clauses du </w:t>
      </w:r>
      <w:r w:rsidR="00795D19" w:rsidRPr="00A2278D">
        <w:rPr>
          <w:i/>
          <w:iCs/>
          <w:color w:val="808080" w:themeColor="background1" w:themeShade="80"/>
        </w:rPr>
        <w:t>Pacte</w:t>
      </w:r>
      <w:r w:rsidRPr="00A2278D">
        <w:rPr>
          <w:i/>
          <w:iCs/>
          <w:color w:val="808080" w:themeColor="background1" w:themeShade="80"/>
        </w:rPr>
        <w:t xml:space="preserve"> au sujet des Transferts de Titres</w:t>
      </w:r>
      <w:r w:rsidR="00AE585E" w:rsidRPr="00A2278D">
        <w:rPr>
          <w:i/>
          <w:iCs/>
          <w:color w:val="808080" w:themeColor="background1" w:themeShade="80"/>
        </w:rPr>
        <w:t xml:space="preserve"> -</w:t>
      </w:r>
      <w:r w:rsidRPr="00A2278D">
        <w:rPr>
          <w:color w:val="808080" w:themeColor="background1" w:themeShade="80"/>
        </w:rPr>
        <w:t xml:space="preserve"> </w:t>
      </w:r>
      <w:r w:rsidR="00D3180F" w:rsidRPr="00A2278D">
        <w:rPr>
          <w:highlight w:val="yellow"/>
        </w:rPr>
        <w:t xml:space="preserve">Certaines clauses de la </w:t>
      </w:r>
      <w:r w:rsidR="00D3180F" w:rsidRPr="00A2278D">
        <w:rPr>
          <w:highlight w:val="yellow"/>
        </w:rPr>
        <w:fldChar w:fldCharType="begin"/>
      </w:r>
      <w:r w:rsidR="00D3180F" w:rsidRPr="00A2278D">
        <w:rPr>
          <w:highlight w:val="yellow"/>
        </w:rPr>
        <w:instrText xml:space="preserve"> REF _Ref207178918 \r \h </w:instrText>
      </w:r>
      <w:r w:rsidR="00AE585E" w:rsidRPr="00A2278D">
        <w:rPr>
          <w:highlight w:val="yellow"/>
        </w:rPr>
        <w:instrText xml:space="preserve"> \* MERGEFORMAT </w:instrText>
      </w:r>
      <w:r w:rsidR="00D3180F" w:rsidRPr="00A2278D">
        <w:rPr>
          <w:highlight w:val="yellow"/>
        </w:rPr>
      </w:r>
      <w:r w:rsidR="00D3180F" w:rsidRPr="00A2278D">
        <w:rPr>
          <w:highlight w:val="yellow"/>
        </w:rPr>
        <w:fldChar w:fldCharType="separate"/>
      </w:r>
      <w:r w:rsidR="0062494E" w:rsidRPr="00A2278D">
        <w:rPr>
          <w:highlight w:val="yellow"/>
        </w:rPr>
        <w:t>Section III</w:t>
      </w:r>
      <w:r w:rsidR="00D3180F" w:rsidRPr="00A2278D">
        <w:rPr>
          <w:highlight w:val="yellow"/>
        </w:rPr>
        <w:fldChar w:fldCharType="end"/>
      </w:r>
      <w:r w:rsidR="00AE1531" w:rsidRPr="00A2278D">
        <w:rPr>
          <w:highlight w:val="yellow"/>
        </w:rPr>
        <w:t xml:space="preserve"> </w:t>
      </w:r>
      <w:r w:rsidR="00D3180F" w:rsidRPr="00A2278D">
        <w:rPr>
          <w:highlight w:val="yellow"/>
        </w:rPr>
        <w:t xml:space="preserve">« Transferts de Titres » du </w:t>
      </w:r>
      <w:r w:rsidR="00795D19" w:rsidRPr="00A2278D">
        <w:rPr>
          <w:highlight w:val="yellow"/>
        </w:rPr>
        <w:t>Pacte</w:t>
      </w:r>
      <w:r w:rsidR="00D3180F" w:rsidRPr="00A2278D">
        <w:rPr>
          <w:highlight w:val="yellow"/>
        </w:rPr>
        <w:t xml:space="preserve"> peuvent prévoir qu’un Cédant dispose, en cas de Contestation, d’un droit de repentir. Dans ce cas, ce droit s’exerce dans les conditions suivantes :</w:t>
      </w:r>
      <w:bookmarkEnd w:id="128"/>
    </w:p>
    <w:p w14:paraId="46467D83" w14:textId="1F637F1C" w:rsidR="00014A39" w:rsidRPr="00A2278D" w:rsidRDefault="00014A39" w:rsidP="00A82F67">
      <w:pPr>
        <w:pStyle w:val="3liste"/>
        <w:rPr>
          <w:highlight w:val="yellow"/>
        </w:rPr>
      </w:pPr>
      <w:r w:rsidRPr="00A2278D">
        <w:rPr>
          <w:highlight w:val="yellow"/>
        </w:rPr>
        <w:t xml:space="preserve">chaque Cédant dispose d’un délai de dix (10) Jours Ouvrables à compter de la </w:t>
      </w:r>
      <w:r w:rsidR="00BB7B07" w:rsidRPr="00A2278D">
        <w:rPr>
          <w:highlight w:val="yellow"/>
        </w:rPr>
        <w:t xml:space="preserve">réception de la </w:t>
      </w:r>
      <w:r w:rsidRPr="00A2278D">
        <w:rPr>
          <w:highlight w:val="yellow"/>
        </w:rPr>
        <w:t xml:space="preserve">Notification du rapport </w:t>
      </w:r>
      <w:r w:rsidR="008968E3" w:rsidRPr="00A2278D">
        <w:rPr>
          <w:highlight w:val="yellow"/>
        </w:rPr>
        <w:t>final</w:t>
      </w:r>
      <w:r w:rsidR="00BB7B07" w:rsidRPr="00A2278D">
        <w:rPr>
          <w:highlight w:val="yellow"/>
        </w:rPr>
        <w:t xml:space="preserve"> </w:t>
      </w:r>
      <w:r w:rsidRPr="00A2278D">
        <w:rPr>
          <w:highlight w:val="yellow"/>
        </w:rPr>
        <w:t xml:space="preserve">de l’Expert pour Notifier aux </w:t>
      </w:r>
      <w:r w:rsidR="009A7BB9" w:rsidRPr="00A2278D">
        <w:rPr>
          <w:highlight w:val="yellow"/>
        </w:rPr>
        <w:t>Notifiés</w:t>
      </w:r>
      <w:r w:rsidRPr="00A2278D">
        <w:rPr>
          <w:highlight w:val="yellow"/>
        </w:rPr>
        <w:t xml:space="preserve"> et au </w:t>
      </w:r>
      <w:r w:rsidR="00174B05" w:rsidRPr="00A2278D">
        <w:rPr>
          <w:highlight w:val="yellow"/>
        </w:rPr>
        <w:t>Président</w:t>
      </w:r>
      <w:r w:rsidRPr="00A2278D">
        <w:rPr>
          <w:highlight w:val="yellow"/>
        </w:rPr>
        <w:t xml:space="preserve"> sa décision de renoncer au Transfert des Titres Transférés :</w:t>
      </w:r>
    </w:p>
    <w:p w14:paraId="6DCD34D9" w14:textId="1001D1C0" w:rsidR="00AF4E95" w:rsidRPr="00A2278D" w:rsidRDefault="009A7BB9">
      <w:pPr>
        <w:pStyle w:val="3sousliste"/>
        <w:numPr>
          <w:ilvl w:val="0"/>
          <w:numId w:val="9"/>
        </w:numPr>
        <w:rPr>
          <w:highlight w:val="yellow"/>
        </w:rPr>
      </w:pPr>
      <w:r w:rsidRPr="00A2278D">
        <w:rPr>
          <w:highlight w:val="yellow"/>
        </w:rPr>
        <w:t>uniquement</w:t>
      </w:r>
      <w:r w:rsidR="00014A39" w:rsidRPr="00A2278D">
        <w:rPr>
          <w:highlight w:val="yellow"/>
        </w:rPr>
        <w:t xml:space="preserve"> </w:t>
      </w:r>
      <w:r w:rsidR="00AF4E95" w:rsidRPr="00A2278D">
        <w:rPr>
          <w:highlight w:val="yellow"/>
        </w:rPr>
        <w:t xml:space="preserve">si le Cédant </w:t>
      </w:r>
      <w:r w:rsidR="00300102" w:rsidRPr="00A2278D">
        <w:rPr>
          <w:highlight w:val="yellow"/>
        </w:rPr>
        <w:t xml:space="preserve">s’est engagé à acquérir des Titres </w:t>
      </w:r>
      <w:r w:rsidR="00300102" w:rsidRPr="00A2278D">
        <w:rPr>
          <w:highlight w:val="yellow"/>
        </w:rPr>
        <w:lastRenderedPageBreak/>
        <w:t>(</w:t>
      </w:r>
      <w:r w:rsidR="00AF4E95" w:rsidRPr="00A2278D">
        <w:rPr>
          <w:highlight w:val="yellow"/>
        </w:rPr>
        <w:t>promettant d’une promesse d’achat</w:t>
      </w:r>
      <w:r w:rsidR="00300102" w:rsidRPr="00A2278D">
        <w:rPr>
          <w:highlight w:val="yellow"/>
        </w:rPr>
        <w:t>)</w:t>
      </w:r>
      <w:r w:rsidR="00AF4E95" w:rsidRPr="00A2278D">
        <w:rPr>
          <w:highlight w:val="yellow"/>
        </w:rPr>
        <w:t xml:space="preserve"> et que le Prix fixé par l’Expert est supérieur de plus de [10 / [</w:t>
      </w:r>
      <w:r w:rsidR="00AF4E95" w:rsidRPr="00A2278D">
        <w:rPr>
          <w:highlight w:val="yellow"/>
        </w:rPr>
        <w:sym w:font="Wingdings" w:char="F09F"/>
      </w:r>
      <w:r w:rsidR="00AF4E95" w:rsidRPr="00A2278D">
        <w:rPr>
          <w:highlight w:val="yellow"/>
        </w:rPr>
        <w:t>]] % au prix indiqué dans la Notification de Transfert, ou</w:t>
      </w:r>
    </w:p>
    <w:p w14:paraId="68765081" w14:textId="50CB05CC" w:rsidR="00AF4E95" w:rsidRPr="00A2278D" w:rsidRDefault="009A7BB9" w:rsidP="00014A39">
      <w:pPr>
        <w:pStyle w:val="3sousliste"/>
        <w:rPr>
          <w:highlight w:val="yellow"/>
        </w:rPr>
      </w:pPr>
      <w:r w:rsidRPr="00A2278D">
        <w:rPr>
          <w:highlight w:val="yellow"/>
        </w:rPr>
        <w:t>uniquement</w:t>
      </w:r>
      <w:r w:rsidR="00014A39" w:rsidRPr="00A2278D">
        <w:rPr>
          <w:highlight w:val="yellow"/>
        </w:rPr>
        <w:t xml:space="preserve"> </w:t>
      </w:r>
      <w:r w:rsidR="00AF4E95" w:rsidRPr="00A2278D">
        <w:rPr>
          <w:highlight w:val="yellow"/>
        </w:rPr>
        <w:t xml:space="preserve">si le Cédant </w:t>
      </w:r>
      <w:r w:rsidR="00300102" w:rsidRPr="00A2278D">
        <w:rPr>
          <w:highlight w:val="yellow"/>
        </w:rPr>
        <w:t>s’est engagé à vendre des Titres (</w:t>
      </w:r>
      <w:r w:rsidR="00AF4E95" w:rsidRPr="00A2278D">
        <w:rPr>
          <w:highlight w:val="yellow"/>
        </w:rPr>
        <w:t>promettant d’une promesse de vente</w:t>
      </w:r>
      <w:r w:rsidR="005E61EE" w:rsidRPr="00A2278D">
        <w:rPr>
          <w:highlight w:val="yellow"/>
        </w:rPr>
        <w:t>)</w:t>
      </w:r>
      <w:r w:rsidR="00AF4E95" w:rsidRPr="00A2278D">
        <w:rPr>
          <w:highlight w:val="yellow"/>
        </w:rPr>
        <w:t xml:space="preserve"> et que le Prix fixé par l’Expert est </w:t>
      </w:r>
      <w:r w:rsidR="00014A39" w:rsidRPr="00A2278D">
        <w:rPr>
          <w:highlight w:val="yellow"/>
        </w:rPr>
        <w:t>inférieur</w:t>
      </w:r>
      <w:r w:rsidR="00AF4E95" w:rsidRPr="00A2278D">
        <w:rPr>
          <w:highlight w:val="yellow"/>
        </w:rPr>
        <w:t xml:space="preserve"> de plus de [10 / [</w:t>
      </w:r>
      <w:r w:rsidR="00AF4E95" w:rsidRPr="00A2278D">
        <w:rPr>
          <w:highlight w:val="yellow"/>
        </w:rPr>
        <w:sym w:font="Wingdings" w:char="F09F"/>
      </w:r>
      <w:r w:rsidR="00AF4E95" w:rsidRPr="00A2278D">
        <w:rPr>
          <w:highlight w:val="yellow"/>
        </w:rPr>
        <w:t>]] % au prix indiqué dans la Notification de Transfert</w:t>
      </w:r>
      <w:r w:rsidR="00014A39" w:rsidRPr="00A2278D">
        <w:rPr>
          <w:highlight w:val="yellow"/>
        </w:rPr>
        <w:t> ;</w:t>
      </w:r>
    </w:p>
    <w:p w14:paraId="036D0260" w14:textId="327117B3" w:rsidR="00D3180F" w:rsidRPr="00A2278D" w:rsidRDefault="00D3180F" w:rsidP="00A82F67">
      <w:pPr>
        <w:pStyle w:val="3liste"/>
        <w:rPr>
          <w:highlight w:val="yellow"/>
        </w:rPr>
      </w:pPr>
      <w:r w:rsidRPr="00A2278D">
        <w:rPr>
          <w:highlight w:val="yellow"/>
        </w:rPr>
        <w:t>à défaut de Notification dans ce délai, le Cédant est réputé maintenir le Transfert Envisagé au Prix fixé par l’Expert ;</w:t>
      </w:r>
    </w:p>
    <w:p w14:paraId="13237432" w14:textId="42CF6C35" w:rsidR="00D3180F" w:rsidRPr="00A2278D" w:rsidRDefault="00D3180F" w:rsidP="00A82F67">
      <w:pPr>
        <w:pStyle w:val="3liste"/>
      </w:pPr>
      <w:r w:rsidRPr="00A2278D">
        <w:rPr>
          <w:highlight w:val="yellow"/>
        </w:rPr>
        <w:t xml:space="preserve">en cas d’exercice de son droit de repentir par le Cédant, le Transfert Envisagé </w:t>
      </w:r>
      <w:r w:rsidR="00CF6C4E" w:rsidRPr="00A2278D">
        <w:rPr>
          <w:highlight w:val="yellow"/>
        </w:rPr>
        <w:t xml:space="preserve">et tout exercice des droits prévus à la </w:t>
      </w:r>
      <w:r w:rsidR="00CF6C4E" w:rsidRPr="00A2278D">
        <w:rPr>
          <w:highlight w:val="yellow"/>
        </w:rPr>
        <w:fldChar w:fldCharType="begin"/>
      </w:r>
      <w:r w:rsidR="00CF6C4E" w:rsidRPr="00A2278D">
        <w:rPr>
          <w:highlight w:val="yellow"/>
        </w:rPr>
        <w:instrText xml:space="preserve"> REF _Ref207178918 \r \h  \* MERGEFORMAT </w:instrText>
      </w:r>
      <w:r w:rsidR="00CF6C4E" w:rsidRPr="00A2278D">
        <w:rPr>
          <w:highlight w:val="yellow"/>
        </w:rPr>
      </w:r>
      <w:r w:rsidR="00CF6C4E" w:rsidRPr="00A2278D">
        <w:rPr>
          <w:highlight w:val="yellow"/>
        </w:rPr>
        <w:fldChar w:fldCharType="separate"/>
      </w:r>
      <w:r w:rsidR="0062494E" w:rsidRPr="00A2278D">
        <w:rPr>
          <w:highlight w:val="yellow"/>
        </w:rPr>
        <w:t>Section III</w:t>
      </w:r>
      <w:r w:rsidR="00CF6C4E" w:rsidRPr="00A2278D">
        <w:rPr>
          <w:highlight w:val="yellow"/>
        </w:rPr>
        <w:fldChar w:fldCharType="end"/>
      </w:r>
      <w:r w:rsidR="00CF6C4E" w:rsidRPr="00A2278D">
        <w:rPr>
          <w:highlight w:val="yellow"/>
        </w:rPr>
        <w:t xml:space="preserve">  « Transferts de Titres » </w:t>
      </w:r>
      <w:r w:rsidRPr="00A2278D">
        <w:rPr>
          <w:highlight w:val="yellow"/>
        </w:rPr>
        <w:t>ser</w:t>
      </w:r>
      <w:r w:rsidR="00CF6C4E" w:rsidRPr="00A2278D">
        <w:rPr>
          <w:highlight w:val="yellow"/>
        </w:rPr>
        <w:t>ont</w:t>
      </w:r>
      <w:r w:rsidRPr="00A2278D">
        <w:rPr>
          <w:highlight w:val="yellow"/>
        </w:rPr>
        <w:t xml:space="preserve"> caduc</w:t>
      </w:r>
      <w:r w:rsidR="00CF6C4E" w:rsidRPr="00A2278D">
        <w:rPr>
          <w:highlight w:val="yellow"/>
        </w:rPr>
        <w:t>s</w:t>
      </w:r>
      <w:r w:rsidRPr="00A2278D">
        <w:rPr>
          <w:highlight w:val="yellow"/>
        </w:rPr>
        <w:t xml:space="preserve">, nonobstant toute Notification de Réponse des </w:t>
      </w:r>
      <w:r w:rsidR="009A7BB9" w:rsidRPr="00A2278D">
        <w:rPr>
          <w:highlight w:val="yellow"/>
        </w:rPr>
        <w:t>Notifiés</w:t>
      </w:r>
      <w:r w:rsidRPr="00A2278D">
        <w:rPr>
          <w:highlight w:val="yellow"/>
        </w:rPr>
        <w:t>.</w:t>
      </w:r>
      <w:r w:rsidR="00AE585E" w:rsidRPr="00A2278D">
        <w:rPr>
          <w:highlight w:val="yellow"/>
        </w:rPr>
        <w:t>]</w:t>
      </w:r>
    </w:p>
    <w:p w14:paraId="609CDE0A" w14:textId="0B26BBD9" w:rsidR="00E976D7" w:rsidRPr="00A2278D" w:rsidRDefault="00700A85" w:rsidP="0033466C">
      <w:pPr>
        <w:pStyle w:val="3article"/>
      </w:pPr>
      <w:bookmarkStart w:id="129" w:name="_Ref207206732"/>
      <w:r w:rsidRPr="00A2278D">
        <w:rPr>
          <w:i/>
          <w:iCs/>
          <w:color w:val="808080" w:themeColor="background1" w:themeShade="80"/>
        </w:rPr>
        <w:t xml:space="preserve">[Phrase </w:t>
      </w:r>
      <w:r w:rsidR="009A7BB9" w:rsidRPr="00A2278D">
        <w:rPr>
          <w:i/>
          <w:iCs/>
          <w:color w:val="808080" w:themeColor="background1" w:themeShade="80"/>
        </w:rPr>
        <w:t xml:space="preserve">suivante </w:t>
      </w:r>
      <w:r w:rsidRPr="00A2278D">
        <w:rPr>
          <w:i/>
          <w:iCs/>
          <w:color w:val="808080" w:themeColor="background1" w:themeShade="80"/>
        </w:rPr>
        <w:t xml:space="preserve">surlignée à supprimer si aucun droit de repentir du Cédant </w:t>
      </w:r>
      <w:r w:rsidR="009A7BB9" w:rsidRPr="00A2278D">
        <w:rPr>
          <w:i/>
          <w:iCs/>
          <w:color w:val="808080" w:themeColor="background1" w:themeShade="80"/>
        </w:rPr>
        <w:t>n’</w:t>
      </w:r>
      <w:r w:rsidRPr="00A2278D">
        <w:rPr>
          <w:i/>
          <w:iCs/>
          <w:color w:val="808080" w:themeColor="background1" w:themeShade="80"/>
        </w:rPr>
        <w:t xml:space="preserve">est prévu dans l’une des clauses du </w:t>
      </w:r>
      <w:r w:rsidR="00795D19" w:rsidRPr="00A2278D">
        <w:rPr>
          <w:i/>
          <w:iCs/>
          <w:color w:val="808080" w:themeColor="background1" w:themeShade="80"/>
        </w:rPr>
        <w:t>Pacte</w:t>
      </w:r>
      <w:r w:rsidRPr="00A2278D">
        <w:rPr>
          <w:i/>
          <w:iCs/>
          <w:color w:val="808080" w:themeColor="background1" w:themeShade="80"/>
        </w:rPr>
        <w:t xml:space="preserve"> au sujet des Transferts de Titres]</w:t>
      </w:r>
      <w:r w:rsidRPr="00A2278D">
        <w:rPr>
          <w:i/>
          <w:iCs/>
          <w:color w:val="808080" w:themeColor="background1" w:themeShade="80"/>
          <w:highlight w:val="yellow"/>
        </w:rPr>
        <w:t xml:space="preserve"> </w:t>
      </w:r>
      <w:r w:rsidR="00D3180F" w:rsidRPr="00A2278D">
        <w:rPr>
          <w:highlight w:val="yellow"/>
        </w:rPr>
        <w:t>En l’absence d’</w:t>
      </w:r>
      <w:r w:rsidR="00E976D7" w:rsidRPr="00A2278D">
        <w:rPr>
          <w:highlight w:val="yellow"/>
        </w:rPr>
        <w:t xml:space="preserve">exercice par le Cédant de son droit de repentir dans </w:t>
      </w:r>
      <w:r w:rsidR="00015DA1" w:rsidRPr="00A2278D">
        <w:rPr>
          <w:highlight w:val="yellow"/>
        </w:rPr>
        <w:t>l</w:t>
      </w:r>
      <w:r w:rsidR="00E976D7" w:rsidRPr="00A2278D">
        <w:rPr>
          <w:highlight w:val="yellow"/>
        </w:rPr>
        <w:t>e délai,</w:t>
      </w:r>
      <w:r w:rsidR="00E976D7" w:rsidRPr="00A2278D">
        <w:t xml:space="preserve"> les </w:t>
      </w:r>
      <w:r w:rsidR="009A7BB9" w:rsidRPr="00A2278D">
        <w:t>Notifiés</w:t>
      </w:r>
      <w:r w:rsidR="00E976D7" w:rsidRPr="00A2278D">
        <w:t xml:space="preserve"> pourront à nouveau exercer, par </w:t>
      </w:r>
      <w:r w:rsidR="00300102" w:rsidRPr="00A2278D">
        <w:t>l’envoi d’</w:t>
      </w:r>
      <w:r w:rsidR="00E976D7" w:rsidRPr="00A2278D">
        <w:t>une nouvelle Notification de Réponse,</w:t>
      </w:r>
      <w:r w:rsidR="00D3180F" w:rsidRPr="00A2278D">
        <w:t xml:space="preserve"> au Prix fixé par l’Expert, le ou les droits applicables au Transfert Envisagé </w:t>
      </w:r>
      <w:r w:rsidR="00134E8C" w:rsidRPr="00A2278D">
        <w:t>prévus</w:t>
      </w:r>
      <w:r w:rsidR="00D3180F" w:rsidRPr="00A2278D">
        <w:t xml:space="preserve"> par la </w:t>
      </w:r>
      <w:r w:rsidR="00D3180F" w:rsidRPr="00A2278D">
        <w:fldChar w:fldCharType="begin"/>
      </w:r>
      <w:r w:rsidR="00D3180F" w:rsidRPr="00A2278D">
        <w:instrText xml:space="preserve"> REF _Ref207178918 \r \h </w:instrText>
      </w:r>
      <w:r w:rsidR="00D3180F" w:rsidRPr="00A2278D">
        <w:fldChar w:fldCharType="separate"/>
      </w:r>
      <w:r w:rsidR="0062494E" w:rsidRPr="00A2278D">
        <w:t>Section III</w:t>
      </w:r>
      <w:r w:rsidR="00D3180F" w:rsidRPr="00A2278D">
        <w:fldChar w:fldCharType="end"/>
      </w:r>
      <w:r w:rsidR="00D3180F" w:rsidRPr="00A2278D">
        <w:t xml:space="preserve">« Transferts de Titres » du </w:t>
      </w:r>
      <w:r w:rsidR="00795D19" w:rsidRPr="00A2278D">
        <w:t>Pacte</w:t>
      </w:r>
      <w:r w:rsidR="00E976D7" w:rsidRPr="00A2278D">
        <w:t xml:space="preserve">, et ce dans un délai de </w:t>
      </w:r>
      <w:r w:rsidR="00D3180F" w:rsidRPr="00A2278D">
        <w:t>quinze</w:t>
      </w:r>
      <w:r w:rsidR="00E976D7" w:rsidRPr="00A2278D">
        <w:t xml:space="preserve"> (</w:t>
      </w:r>
      <w:r w:rsidR="00D3180F" w:rsidRPr="00A2278D">
        <w:t>15</w:t>
      </w:r>
      <w:r w:rsidR="00E976D7" w:rsidRPr="00A2278D">
        <w:t xml:space="preserve">) Jours Ouvrables </w:t>
      </w:r>
      <w:r w:rsidR="00D3180F" w:rsidRPr="00A2278D">
        <w:t xml:space="preserve">à compter de la </w:t>
      </w:r>
      <w:r w:rsidR="00047CD3" w:rsidRPr="00A2278D">
        <w:t xml:space="preserve">réception de la </w:t>
      </w:r>
      <w:r w:rsidR="00D3180F" w:rsidRPr="00A2278D">
        <w:t xml:space="preserve">Notification du rapport de l’Expert </w:t>
      </w:r>
      <w:r w:rsidR="00E976D7" w:rsidRPr="00A2278D">
        <w:t xml:space="preserve">(le « </w:t>
      </w:r>
      <w:r w:rsidR="00E976D7" w:rsidRPr="00A2278D">
        <w:rPr>
          <w:b/>
        </w:rPr>
        <w:t>Délai de Réponse Supplémentaire</w:t>
      </w:r>
      <w:r w:rsidR="00E976D7" w:rsidRPr="00A2278D">
        <w:t xml:space="preserve"> »).</w:t>
      </w:r>
      <w:bookmarkEnd w:id="129"/>
    </w:p>
    <w:p w14:paraId="3BA2B6A8" w14:textId="3179A565" w:rsidR="00F336B9" w:rsidRPr="00A2278D" w:rsidRDefault="00F336B9" w:rsidP="00F336B9">
      <w:pPr>
        <w:pStyle w:val="2article"/>
        <w:rPr>
          <w:lang w:val="fr-FR"/>
        </w:rPr>
      </w:pPr>
      <w:r w:rsidRPr="00A2278D">
        <w:rPr>
          <w:lang w:val="fr-FR"/>
        </w:rPr>
        <w:t>Réalisation du Transfert Envisagé</w:t>
      </w:r>
    </w:p>
    <w:p w14:paraId="66683A6B" w14:textId="629B1DEB" w:rsidR="00BA4F93" w:rsidRPr="00A2278D" w:rsidRDefault="0050117F" w:rsidP="006E48C2">
      <w:r w:rsidRPr="00A2278D">
        <w:t>En cas</w:t>
      </w:r>
      <w:r w:rsidR="00BA4F93" w:rsidRPr="00A2278D">
        <w:t> </w:t>
      </w:r>
      <w:r w:rsidR="00134E8C" w:rsidRPr="00A2278D">
        <w:t>de</w:t>
      </w:r>
      <w:r w:rsidR="00BA4F93" w:rsidRPr="00A2278D">
        <w:t>:</w:t>
      </w:r>
    </w:p>
    <w:p w14:paraId="34C4F80A" w14:textId="31BA0804" w:rsidR="0050117F" w:rsidRPr="00A2278D" w:rsidRDefault="0050117F" w:rsidP="00BA4F93">
      <w:pPr>
        <w:pStyle w:val="2liste"/>
      </w:pPr>
      <w:r w:rsidRPr="00A2278D">
        <w:t>renonciation tacite ou expresse</w:t>
      </w:r>
      <w:r w:rsidR="00C57C8F" w:rsidRPr="00A2278D">
        <w:t xml:space="preserve"> de chacun des </w:t>
      </w:r>
      <w:r w:rsidR="009A7BB9" w:rsidRPr="00A2278D">
        <w:t>Notifiés</w:t>
      </w:r>
      <w:r w:rsidR="00C57C8F" w:rsidRPr="00A2278D">
        <w:t xml:space="preserve"> </w:t>
      </w:r>
      <w:r w:rsidR="00700A85" w:rsidRPr="00A2278D">
        <w:t xml:space="preserve">aux droits applicables au Transfert Envisagé qui lui sont conférés par la </w:t>
      </w:r>
      <w:r w:rsidR="00700A85" w:rsidRPr="00A2278D">
        <w:fldChar w:fldCharType="begin"/>
      </w:r>
      <w:r w:rsidR="00700A85" w:rsidRPr="00A2278D">
        <w:instrText xml:space="preserve"> REF _Ref207178918 \r \h </w:instrText>
      </w:r>
      <w:r w:rsidR="009A7BB9" w:rsidRPr="00A2278D">
        <w:instrText xml:space="preserve"> \* MERGEFORMAT </w:instrText>
      </w:r>
      <w:r w:rsidR="00700A85" w:rsidRPr="00A2278D">
        <w:fldChar w:fldCharType="separate"/>
      </w:r>
      <w:r w:rsidR="0062494E" w:rsidRPr="00A2278D">
        <w:t>Section III</w:t>
      </w:r>
      <w:r w:rsidR="00700A85" w:rsidRPr="00A2278D">
        <w:fldChar w:fldCharType="end"/>
      </w:r>
      <w:r w:rsidR="00A2086D" w:rsidRPr="00A2278D">
        <w:t xml:space="preserve"> </w:t>
      </w:r>
      <w:r w:rsidR="00700A85" w:rsidRPr="00A2278D">
        <w:t xml:space="preserve">« Transferts de Titres » du </w:t>
      </w:r>
      <w:r w:rsidR="00795D19" w:rsidRPr="00A2278D">
        <w:t>Pacte</w:t>
      </w:r>
      <w:r w:rsidR="00BA4F93" w:rsidRPr="00A2278D">
        <w:rPr>
          <w:color w:val="000000"/>
        </w:rPr>
        <w:t> ; ou</w:t>
      </w:r>
    </w:p>
    <w:p w14:paraId="7FD8C9C4" w14:textId="41F5AB4B" w:rsidR="00BA4F93" w:rsidRPr="00A2278D" w:rsidRDefault="00BA4F93" w:rsidP="00BA4F93">
      <w:pPr>
        <w:pStyle w:val="2liste"/>
      </w:pPr>
      <w:bookmarkStart w:id="130" w:name="_Ref207267700"/>
      <w:r w:rsidRPr="00A2278D">
        <w:t xml:space="preserve">absence d’exercice </w:t>
      </w:r>
      <w:r w:rsidRPr="00A2278D">
        <w:rPr>
          <w:u w:val="single"/>
        </w:rPr>
        <w:t>effectif</w:t>
      </w:r>
      <w:r w:rsidRPr="00A2278D">
        <w:t xml:space="preserve"> </w:t>
      </w:r>
      <w:r w:rsidR="00700A85" w:rsidRPr="00A2278D">
        <w:t xml:space="preserve">par les </w:t>
      </w:r>
      <w:r w:rsidR="009A7BB9" w:rsidRPr="00A2278D">
        <w:t>Notifiés</w:t>
      </w:r>
      <w:r w:rsidR="00700A85" w:rsidRPr="00A2278D">
        <w:t xml:space="preserve"> </w:t>
      </w:r>
      <w:r w:rsidR="002C37F6" w:rsidRPr="00A2278D">
        <w:t xml:space="preserve">des </w:t>
      </w:r>
      <w:r w:rsidR="00700A85" w:rsidRPr="00A2278D">
        <w:t xml:space="preserve">droits applicables au Transfert Envisagé </w:t>
      </w:r>
      <w:r w:rsidR="002C37F6" w:rsidRPr="00A2278D">
        <w:t>prévus</w:t>
      </w:r>
      <w:r w:rsidR="00700A85" w:rsidRPr="00A2278D">
        <w:t xml:space="preserve"> par la </w:t>
      </w:r>
      <w:r w:rsidR="00700A85" w:rsidRPr="00A2278D">
        <w:fldChar w:fldCharType="begin"/>
      </w:r>
      <w:r w:rsidR="00700A85" w:rsidRPr="00A2278D">
        <w:instrText xml:space="preserve"> REF _Ref207178918 \r \h </w:instrText>
      </w:r>
      <w:r w:rsidR="00700A85" w:rsidRPr="00A2278D">
        <w:fldChar w:fldCharType="separate"/>
      </w:r>
      <w:r w:rsidR="0062494E" w:rsidRPr="00A2278D">
        <w:t>Section III</w:t>
      </w:r>
      <w:r w:rsidR="00700A85" w:rsidRPr="00A2278D">
        <w:fldChar w:fldCharType="end"/>
      </w:r>
      <w:r w:rsidR="00A2086D" w:rsidRPr="00A2278D">
        <w:t xml:space="preserve"> </w:t>
      </w:r>
      <w:r w:rsidR="00700A85" w:rsidRPr="00A2278D">
        <w:t xml:space="preserve">« Transferts de Titres » du </w:t>
      </w:r>
      <w:r w:rsidR="00795D19" w:rsidRPr="00A2278D">
        <w:t>Pacte</w:t>
      </w:r>
      <w:r w:rsidR="00700A85" w:rsidRPr="00A2278D">
        <w:t xml:space="preserve"> </w:t>
      </w:r>
      <w:r w:rsidRPr="00A2278D">
        <w:t>;</w:t>
      </w:r>
      <w:bookmarkEnd w:id="130"/>
    </w:p>
    <w:p w14:paraId="5D56E033" w14:textId="370E44B7" w:rsidR="00DA7767" w:rsidRPr="00A2278D" w:rsidRDefault="00BA4F93" w:rsidP="006E48C2">
      <w:r w:rsidRPr="00A2278D">
        <w:t>le Cédant</w:t>
      </w:r>
      <w:r w:rsidR="006E48C2" w:rsidRPr="00A2278D">
        <w:t xml:space="preserve"> pourra Transférer les Titres Transférés </w:t>
      </w:r>
      <w:r w:rsidR="00256AD9" w:rsidRPr="00A2278D">
        <w:t>au Cessionnaire Envis</w:t>
      </w:r>
      <w:r w:rsidR="00FD4D58" w:rsidRPr="00A2278D">
        <w:t>a</w:t>
      </w:r>
      <w:r w:rsidR="00256AD9" w:rsidRPr="00A2278D">
        <w:t xml:space="preserve">gé </w:t>
      </w:r>
      <w:r w:rsidR="00DA7767" w:rsidRPr="00A2278D">
        <w:t>à condition qu</w:t>
      </w:r>
      <w:r w:rsidR="00256AD9" w:rsidRPr="00A2278D">
        <w:t xml:space="preserve">e ce Transfert </w:t>
      </w:r>
      <w:r w:rsidR="00DA7767" w:rsidRPr="00A2278D">
        <w:t>intervienne :</w:t>
      </w:r>
    </w:p>
    <w:p w14:paraId="4D824AFA" w14:textId="54FF14D1" w:rsidR="00DA7767" w:rsidRPr="00A2278D" w:rsidRDefault="00DA7767" w:rsidP="00DA7767">
      <w:pPr>
        <w:pStyle w:val="2liste"/>
      </w:pPr>
      <w:bookmarkStart w:id="131" w:name="_Ref206167116"/>
      <w:r w:rsidRPr="00A2278D">
        <w:t>en stricte conformité avec les termes et conditions de la Notif</w:t>
      </w:r>
      <w:r w:rsidR="002C37F6" w:rsidRPr="00A2278D">
        <w:t>i</w:t>
      </w:r>
      <w:r w:rsidRPr="00A2278D">
        <w:t>cation de Transfert ; e</w:t>
      </w:r>
      <w:bookmarkEnd w:id="131"/>
      <w:r w:rsidR="00CD3710" w:rsidRPr="00A2278D">
        <w:t>t</w:t>
      </w:r>
    </w:p>
    <w:p w14:paraId="0EB8DC4F" w14:textId="5C993A9C" w:rsidR="00DA7767" w:rsidRPr="00A2278D" w:rsidRDefault="00DA7767" w:rsidP="00905CE2">
      <w:pPr>
        <w:pStyle w:val="2liste"/>
      </w:pPr>
      <w:bookmarkStart w:id="132" w:name="_Ref206167118"/>
      <w:r w:rsidRPr="00A2278D">
        <w:t>dans le délai</w:t>
      </w:r>
      <w:r w:rsidR="00CD3710" w:rsidRPr="00A2278D">
        <w:t> </w:t>
      </w:r>
      <w:r w:rsidRPr="00A2278D">
        <w:t>prévu par la Notification</w:t>
      </w:r>
      <w:r w:rsidR="00134E8C" w:rsidRPr="00A2278D">
        <w:t xml:space="preserve"> de Transfert</w:t>
      </w:r>
      <w:r w:rsidR="00CD3710" w:rsidRPr="00A2278D">
        <w:t xml:space="preserve"> </w:t>
      </w:r>
      <w:r w:rsidRPr="00A2278D">
        <w:t>ou</w:t>
      </w:r>
      <w:r w:rsidR="00CD3710" w:rsidRPr="00A2278D">
        <w:t xml:space="preserve">, </w:t>
      </w:r>
      <w:r w:rsidRPr="00A2278D">
        <w:t>si aucun délai n’est précisé dans la Notification de Transfert</w:t>
      </w:r>
      <w:r w:rsidR="00CD3710" w:rsidRPr="00A2278D">
        <w:t xml:space="preserve">, dans </w:t>
      </w:r>
      <w:r w:rsidRPr="00A2278D">
        <w:t xml:space="preserve">les </w:t>
      </w:r>
      <w:r w:rsidRPr="00A2278D">
        <w:rPr>
          <w:highlight w:val="yellow"/>
        </w:rPr>
        <w:t>[</w:t>
      </w:r>
      <w:r w:rsidR="00124887" w:rsidRPr="00A2278D">
        <w:rPr>
          <w:highlight w:val="yellow"/>
        </w:rPr>
        <w:t>vingt</w:t>
      </w:r>
      <w:r w:rsidRPr="00A2278D">
        <w:rPr>
          <w:highlight w:val="yellow"/>
        </w:rPr>
        <w:t xml:space="preserve"> (</w:t>
      </w:r>
      <w:r w:rsidR="00124887" w:rsidRPr="00A2278D">
        <w:rPr>
          <w:highlight w:val="yellow"/>
        </w:rPr>
        <w:t>2</w:t>
      </w:r>
      <w:r w:rsidRPr="00A2278D">
        <w:rPr>
          <w:highlight w:val="yellow"/>
        </w:rPr>
        <w:t>0) / [</w:t>
      </w:r>
      <w:r w:rsidRPr="00A2278D">
        <w:rPr>
          <w:highlight w:val="yellow"/>
        </w:rPr>
        <w:sym w:font="Wingdings" w:char="F09F"/>
      </w:r>
      <w:r w:rsidRPr="00A2278D">
        <w:rPr>
          <w:highlight w:val="yellow"/>
        </w:rPr>
        <w:t>]]</w:t>
      </w:r>
      <w:r w:rsidRPr="00A2278D">
        <w:t xml:space="preserve"> Jours Ouvrables </w:t>
      </w:r>
      <w:r w:rsidR="00905CE2" w:rsidRPr="00A2278D">
        <w:rPr>
          <w:highlight w:val="yellow"/>
        </w:rPr>
        <w:t>[</w:t>
      </w:r>
      <w:r w:rsidRPr="00A2278D">
        <w:rPr>
          <w:highlight w:val="yellow"/>
        </w:rPr>
        <w:t xml:space="preserve">à compter de la date d’expiration du Délai de Réponse ou, s’il y a lieu, du Délai de </w:t>
      </w:r>
      <w:r w:rsidR="00700A85" w:rsidRPr="00A2278D">
        <w:rPr>
          <w:highlight w:val="yellow"/>
        </w:rPr>
        <w:t>Réponse</w:t>
      </w:r>
      <w:r w:rsidRPr="00A2278D">
        <w:rPr>
          <w:highlight w:val="yellow"/>
        </w:rPr>
        <w:t xml:space="preserve"> Supplémentaire</w:t>
      </w:r>
      <w:r w:rsidR="003F7A79" w:rsidRPr="00A2278D">
        <w:rPr>
          <w:highlight w:val="yellow"/>
        </w:rPr>
        <w:t xml:space="preserve"> / </w:t>
      </w:r>
      <w:r w:rsidR="00905CE2" w:rsidRPr="00A2278D">
        <w:rPr>
          <w:highlight w:val="yellow"/>
        </w:rPr>
        <w:t xml:space="preserve">si un agrément est requis, à compter </w:t>
      </w:r>
      <w:r w:rsidR="00905CE2" w:rsidRPr="00A2278D">
        <w:rPr>
          <w:highlight w:val="yellow"/>
        </w:rPr>
        <w:lastRenderedPageBreak/>
        <w:t xml:space="preserve">de </w:t>
      </w:r>
      <w:r w:rsidR="003F7A79" w:rsidRPr="00A2278D">
        <w:rPr>
          <w:highlight w:val="yellow"/>
        </w:rPr>
        <w:t>la décision d’agrément du Cessionnaire Envisagé</w:t>
      </w:r>
      <w:r w:rsidR="00905CE2" w:rsidRPr="00A2278D">
        <w:rPr>
          <w:highlight w:val="yellow"/>
        </w:rPr>
        <w:t>]</w:t>
      </w:r>
      <w:bookmarkEnd w:id="132"/>
      <w:r w:rsidR="00CD3710" w:rsidRPr="00A2278D">
        <w:t>.</w:t>
      </w:r>
    </w:p>
    <w:p w14:paraId="4B8AAC9C" w14:textId="7D8D2CAD" w:rsidR="005B7EF7" w:rsidRPr="00A2278D" w:rsidRDefault="006E48C2" w:rsidP="005B7EF7">
      <w:r w:rsidRPr="00A2278D">
        <w:t>Faute pour le</w:t>
      </w:r>
      <w:r w:rsidR="00B9093D" w:rsidRPr="00A2278D">
        <w:t xml:space="preserve"> Cédant </w:t>
      </w:r>
      <w:r w:rsidRPr="00A2278D">
        <w:t xml:space="preserve">de procéder ainsi, le </w:t>
      </w:r>
      <w:r w:rsidR="00B9093D" w:rsidRPr="00A2278D">
        <w:t xml:space="preserve">Cédant </w:t>
      </w:r>
      <w:r w:rsidRPr="00A2278D">
        <w:t xml:space="preserve">devra </w:t>
      </w:r>
      <w:r w:rsidR="009D25DE" w:rsidRPr="00A2278D">
        <w:t xml:space="preserve">émettre une nouvelle Notification de Transfert, conformément aux stipulations du présent </w:t>
      </w:r>
      <w:r w:rsidR="002E423C" w:rsidRPr="00A2278D">
        <w:t>Article</w:t>
      </w:r>
      <w:r w:rsidR="009D25DE" w:rsidRPr="00A2278D">
        <w:t xml:space="preserve">, ce qui ouvrira à chaque Notifié à nouveau le droit d’exercer le ou les droits qui lui sont conférés au </w:t>
      </w:r>
      <w:r w:rsidR="00795D19" w:rsidRPr="00A2278D">
        <w:t>Pacte</w:t>
      </w:r>
      <w:r w:rsidR="00D12EEA" w:rsidRPr="00A2278D">
        <w:t>.</w:t>
      </w:r>
      <w:r w:rsidR="005B7EF7" w:rsidRPr="00A2278D">
        <w:br w:type="page"/>
      </w:r>
    </w:p>
    <w:p w14:paraId="3611DE83" w14:textId="57BCF11A" w:rsidR="006E48C2" w:rsidRPr="00A2278D" w:rsidRDefault="006E48C2" w:rsidP="006E48C2">
      <w:pPr>
        <w:pStyle w:val="1article"/>
        <w:rPr>
          <w:lang w:val="fr-FR"/>
        </w:rPr>
      </w:pPr>
      <w:bookmarkStart w:id="133" w:name="_Ref206170649"/>
      <w:bookmarkStart w:id="134" w:name="_Toc214981599"/>
      <w:r w:rsidRPr="00A2278D">
        <w:rPr>
          <w:lang w:val="fr-FR"/>
        </w:rPr>
        <w:lastRenderedPageBreak/>
        <w:t>Expertise</w:t>
      </w:r>
      <w:bookmarkStart w:id="135" w:name="_Hlk207718775"/>
      <w:bookmarkEnd w:id="133"/>
      <w:bookmarkEnd w:id="134"/>
    </w:p>
    <w:p w14:paraId="0A677EA7" w14:textId="6C352F82" w:rsidR="00B6261C" w:rsidRPr="00A2278D" w:rsidRDefault="001236BB" w:rsidP="00B6261C">
      <w:pPr>
        <w:rPr>
          <w:i/>
          <w:iCs/>
          <w:color w:val="808080" w:themeColor="background1" w:themeShade="80"/>
        </w:rPr>
      </w:pPr>
      <w:r w:rsidRPr="00A2278D">
        <w:rPr>
          <w:i/>
          <w:iCs/>
          <w:color w:val="808080" w:themeColor="background1" w:themeShade="80"/>
        </w:rPr>
        <w:t>[</w:t>
      </w:r>
      <w:r w:rsidR="00B6261C" w:rsidRPr="00A2278D">
        <w:rPr>
          <w:i/>
          <w:iCs/>
          <w:color w:val="808080" w:themeColor="background1" w:themeShade="80"/>
        </w:rPr>
        <w:t>Cette clause d’expertise est factorisée. Cela signifie qu’elle s’</w:t>
      </w:r>
      <w:r w:rsidR="00DC0902" w:rsidRPr="00A2278D">
        <w:rPr>
          <w:i/>
          <w:iCs/>
          <w:color w:val="808080" w:themeColor="background1" w:themeShade="80"/>
        </w:rPr>
        <w:t>applique</w:t>
      </w:r>
      <w:r w:rsidR="00B6261C" w:rsidRPr="00A2278D">
        <w:rPr>
          <w:i/>
          <w:iCs/>
          <w:color w:val="808080" w:themeColor="background1" w:themeShade="80"/>
        </w:rPr>
        <w:t xml:space="preserve"> à tous les </w:t>
      </w:r>
      <w:r w:rsidR="002E423C" w:rsidRPr="00A2278D">
        <w:rPr>
          <w:i/>
          <w:iCs/>
          <w:color w:val="808080" w:themeColor="background1" w:themeShade="80"/>
        </w:rPr>
        <w:t>Article</w:t>
      </w:r>
      <w:r w:rsidR="00B6261C" w:rsidRPr="00A2278D">
        <w:rPr>
          <w:i/>
          <w:iCs/>
          <w:color w:val="808080" w:themeColor="background1" w:themeShade="80"/>
        </w:rPr>
        <w:t xml:space="preserve">s du </w:t>
      </w:r>
      <w:r w:rsidR="00795D19" w:rsidRPr="00A2278D">
        <w:rPr>
          <w:i/>
          <w:iCs/>
          <w:color w:val="808080" w:themeColor="background1" w:themeShade="80"/>
        </w:rPr>
        <w:t>Pacte</w:t>
      </w:r>
      <w:r w:rsidR="00B6261C" w:rsidRPr="00A2278D">
        <w:rPr>
          <w:i/>
          <w:iCs/>
          <w:color w:val="808080" w:themeColor="background1" w:themeShade="80"/>
        </w:rPr>
        <w:t xml:space="preserve"> qui font référence à une expertise. Pour le cas où un </w:t>
      </w:r>
      <w:r w:rsidR="002E423C" w:rsidRPr="00A2278D">
        <w:rPr>
          <w:i/>
          <w:iCs/>
          <w:color w:val="808080" w:themeColor="background1" w:themeShade="80"/>
        </w:rPr>
        <w:t>Article</w:t>
      </w:r>
      <w:r w:rsidR="00B6261C" w:rsidRPr="00A2278D">
        <w:rPr>
          <w:i/>
          <w:iCs/>
          <w:color w:val="808080" w:themeColor="background1" w:themeShade="80"/>
        </w:rPr>
        <w:t xml:space="preserve"> du </w:t>
      </w:r>
      <w:r w:rsidR="00795D19" w:rsidRPr="00A2278D">
        <w:rPr>
          <w:i/>
          <w:iCs/>
          <w:color w:val="808080" w:themeColor="background1" w:themeShade="80"/>
        </w:rPr>
        <w:t>Pacte</w:t>
      </w:r>
      <w:r w:rsidR="00B6261C" w:rsidRPr="00A2278D">
        <w:rPr>
          <w:i/>
          <w:iCs/>
          <w:color w:val="808080" w:themeColor="background1" w:themeShade="80"/>
        </w:rPr>
        <w:t xml:space="preserve"> devait faire application d’une règle d’expertise particulière, prévoir d’exclure le présent </w:t>
      </w:r>
      <w:r w:rsidR="002E423C" w:rsidRPr="00A2278D">
        <w:rPr>
          <w:i/>
          <w:iCs/>
          <w:color w:val="808080" w:themeColor="background1" w:themeShade="80"/>
        </w:rPr>
        <w:t>Article</w:t>
      </w:r>
      <w:r w:rsidR="00B6261C" w:rsidRPr="00A2278D">
        <w:rPr>
          <w:i/>
          <w:iCs/>
          <w:color w:val="808080" w:themeColor="background1" w:themeShade="80"/>
        </w:rPr>
        <w:t xml:space="preserve"> pour l’application de l’</w:t>
      </w:r>
      <w:r w:rsidR="002E423C" w:rsidRPr="00A2278D">
        <w:rPr>
          <w:i/>
          <w:iCs/>
          <w:color w:val="808080" w:themeColor="background1" w:themeShade="80"/>
        </w:rPr>
        <w:t>Article</w:t>
      </w:r>
      <w:r w:rsidR="00B6261C" w:rsidRPr="00A2278D">
        <w:rPr>
          <w:i/>
          <w:iCs/>
          <w:color w:val="808080" w:themeColor="background1" w:themeShade="80"/>
        </w:rPr>
        <w:t xml:space="preserve"> en question et prévoir </w:t>
      </w:r>
      <w:r w:rsidRPr="00A2278D">
        <w:rPr>
          <w:i/>
          <w:iCs/>
          <w:color w:val="808080" w:themeColor="background1" w:themeShade="80"/>
        </w:rPr>
        <w:t>une</w:t>
      </w:r>
      <w:r w:rsidR="00B6261C" w:rsidRPr="00A2278D">
        <w:rPr>
          <w:i/>
          <w:iCs/>
          <w:color w:val="808080" w:themeColor="background1" w:themeShade="80"/>
        </w:rPr>
        <w:t xml:space="preserve"> procédure d’</w:t>
      </w:r>
      <w:r w:rsidR="00DC0902" w:rsidRPr="00A2278D">
        <w:rPr>
          <w:i/>
          <w:iCs/>
          <w:color w:val="808080" w:themeColor="background1" w:themeShade="80"/>
        </w:rPr>
        <w:t>expertise</w:t>
      </w:r>
      <w:r w:rsidR="00B6261C" w:rsidRPr="00A2278D">
        <w:rPr>
          <w:i/>
          <w:iCs/>
          <w:color w:val="808080" w:themeColor="background1" w:themeShade="80"/>
        </w:rPr>
        <w:t xml:space="preserve"> spéciale directement dans l’</w:t>
      </w:r>
      <w:r w:rsidR="002E423C" w:rsidRPr="00A2278D">
        <w:rPr>
          <w:i/>
          <w:iCs/>
          <w:color w:val="808080" w:themeColor="background1" w:themeShade="80"/>
        </w:rPr>
        <w:t>Article</w:t>
      </w:r>
      <w:r w:rsidR="00B6261C" w:rsidRPr="00A2278D">
        <w:rPr>
          <w:i/>
          <w:iCs/>
          <w:color w:val="808080" w:themeColor="background1" w:themeShade="80"/>
        </w:rPr>
        <w:t xml:space="preserve"> en question.</w:t>
      </w:r>
      <w:r w:rsidRPr="00A2278D">
        <w:rPr>
          <w:i/>
          <w:iCs/>
          <w:color w:val="808080" w:themeColor="background1" w:themeShade="80"/>
        </w:rPr>
        <w:t>]</w:t>
      </w:r>
    </w:p>
    <w:p w14:paraId="188ADDD2" w14:textId="6CAEF5C8" w:rsidR="00DC0902" w:rsidRPr="00A2278D" w:rsidRDefault="00DC0902" w:rsidP="00DC0902">
      <w:pPr>
        <w:pStyle w:val="2article"/>
        <w:rPr>
          <w:lang w:val="fr-FR"/>
        </w:rPr>
      </w:pPr>
      <w:r w:rsidRPr="00A2278D">
        <w:rPr>
          <w:lang w:val="fr-FR"/>
        </w:rPr>
        <w:t>Principe</w:t>
      </w:r>
    </w:p>
    <w:p w14:paraId="5500F961" w14:textId="465AFC53" w:rsidR="00EF5FD7" w:rsidRPr="00A2278D" w:rsidRDefault="00EF5FD7" w:rsidP="00EF5FD7">
      <w:r w:rsidRPr="00A2278D">
        <w:t xml:space="preserve">Dans l’hypothèse où il serait prévu le recours à un Expert dans le cadre du </w:t>
      </w:r>
      <w:r w:rsidR="00795D19" w:rsidRPr="00A2278D">
        <w:t>Pacte</w:t>
      </w:r>
      <w:r w:rsidRPr="00A2278D">
        <w:t xml:space="preserve"> ou en cas de Contestation, un expert indépendant en évaluation de titres de sociétés choisi parmi les cabinets de renommée </w:t>
      </w:r>
      <w:r w:rsidR="00B55805" w:rsidRPr="00A2278D">
        <w:rPr>
          <w:highlight w:val="yellow"/>
        </w:rPr>
        <w:t>[</w:t>
      </w:r>
      <w:r w:rsidRPr="00A2278D">
        <w:rPr>
          <w:highlight w:val="yellow"/>
        </w:rPr>
        <w:t>nationale / internationale]</w:t>
      </w:r>
      <w:r w:rsidRPr="00A2278D">
        <w:t xml:space="preserve"> (l’« </w:t>
      </w:r>
      <w:r w:rsidRPr="00A2278D">
        <w:rPr>
          <w:b/>
          <w:bCs/>
        </w:rPr>
        <w:t>Expert</w:t>
      </w:r>
      <w:r w:rsidRPr="00A2278D">
        <w:t xml:space="preserve"> ») sera désigné d’un commun accord entre les Parties Concernées par l’Expertise ou, à défaut d’accord sur cet Expert dans un délai de </w:t>
      </w:r>
      <w:r w:rsidRPr="00A2278D">
        <w:rPr>
          <w:highlight w:val="yellow"/>
        </w:rPr>
        <w:t>[trente (30) / [</w:t>
      </w:r>
      <w:r w:rsidRPr="00A2278D">
        <w:rPr>
          <w:highlight w:val="yellow"/>
        </w:rPr>
        <w:sym w:font="Wingdings" w:char="F09F"/>
      </w:r>
      <w:r w:rsidRPr="00A2278D">
        <w:rPr>
          <w:highlight w:val="yellow"/>
        </w:rPr>
        <w:t>]]</w:t>
      </w:r>
      <w:r w:rsidRPr="00A2278D">
        <w:t xml:space="preserve"> Jours Ouvrables à compter de la première Contestation, par ordonnance du </w:t>
      </w:r>
      <w:r w:rsidR="00F77E4A" w:rsidRPr="00A2278D">
        <w:t>p</w:t>
      </w:r>
      <w:r w:rsidRPr="00A2278D">
        <w:t xml:space="preserve">résident du tribunal </w:t>
      </w:r>
      <w:r w:rsidRPr="00A2278D">
        <w:rPr>
          <w:highlight w:val="yellow"/>
        </w:rPr>
        <w:t>[de commerce / des activités économiques]</w:t>
      </w:r>
      <w:r w:rsidRPr="00A2278D">
        <w:t xml:space="preserve"> de </w:t>
      </w:r>
      <w:r w:rsidRPr="00A2278D">
        <w:rPr>
          <w:highlight w:val="yellow"/>
        </w:rPr>
        <w:t>[</w:t>
      </w:r>
      <w:r w:rsidRPr="00A2278D">
        <w:rPr>
          <w:highlight w:val="yellow"/>
        </w:rPr>
        <w:sym w:font="Wingdings" w:char="F09F"/>
      </w:r>
      <w:r w:rsidRPr="00A2278D">
        <w:rPr>
          <w:highlight w:val="yellow"/>
        </w:rPr>
        <w:t>]</w:t>
      </w:r>
      <w:r w:rsidRPr="00A2278D">
        <w:t xml:space="preserve"> qui choisira un expert </w:t>
      </w:r>
      <w:r w:rsidRPr="00A2278D">
        <w:rPr>
          <w:highlight w:val="yellow"/>
        </w:rPr>
        <w:t>[parmi les cabinets mentionnés ci-dessus ou un autre expert équivalent]</w:t>
      </w:r>
      <w:r w:rsidRPr="00A2278D">
        <w:t xml:space="preserve"> qu'il jugera approprié, statuant en la forme des référés, sur le fondement de l’article 1843-4 du </w:t>
      </w:r>
      <w:r w:rsidR="008968E3" w:rsidRPr="00A2278D">
        <w:t>C</w:t>
      </w:r>
      <w:r w:rsidRPr="00A2278D">
        <w:t>ode civil, à la requête de la Partie Concernée par l’Expertise la plus diligente.</w:t>
      </w:r>
    </w:p>
    <w:p w14:paraId="21FF2AE3" w14:textId="77777777" w:rsidR="00124887" w:rsidRPr="00A2278D" w:rsidRDefault="00124887">
      <w:pPr>
        <w:pStyle w:val="2article"/>
        <w:numPr>
          <w:ilvl w:val="1"/>
          <w:numId w:val="1"/>
        </w:numPr>
        <w:rPr>
          <w:lang w:val="fr-FR"/>
        </w:rPr>
      </w:pPr>
      <w:bookmarkStart w:id="136" w:name="_Ref211008230"/>
      <w:bookmarkStart w:id="137" w:name="_Hlk207718756"/>
      <w:bookmarkEnd w:id="135"/>
      <w:r w:rsidRPr="00A2278D">
        <w:rPr>
          <w:lang w:val="fr-FR"/>
        </w:rPr>
        <w:t>Mission de l’Expert</w:t>
      </w:r>
      <w:bookmarkEnd w:id="136"/>
    </w:p>
    <w:p w14:paraId="551D0A33" w14:textId="05EEE172" w:rsidR="00124887" w:rsidRPr="00A2278D" w:rsidRDefault="0038438F" w:rsidP="0033466C">
      <w:pPr>
        <w:pStyle w:val="3article"/>
      </w:pPr>
      <w:r w:rsidRPr="00A2278D">
        <w:t xml:space="preserve">Pour la fixation du </w:t>
      </w:r>
      <w:r w:rsidR="00C97BE6" w:rsidRPr="00A2278D">
        <w:t>P</w:t>
      </w:r>
      <w:r w:rsidRPr="00A2278D">
        <w:t>rix des Titres, de l’Équivalent en Numéraire ou de tout autre montant pour lequel il est désigné, l’Expert </w:t>
      </w:r>
      <w:r w:rsidR="00124887" w:rsidRPr="00A2278D">
        <w:t>:</w:t>
      </w:r>
    </w:p>
    <w:p w14:paraId="3F27BDEE" w14:textId="03B26671" w:rsidR="006B569B" w:rsidRPr="00A2278D" w:rsidRDefault="00124887" w:rsidP="00A82F67">
      <w:pPr>
        <w:pStyle w:val="3liste"/>
      </w:pPr>
      <w:bookmarkStart w:id="138" w:name="_Ref206160527"/>
      <w:r w:rsidRPr="00A2278D">
        <w:t xml:space="preserve">appliquera les modalités définies par les </w:t>
      </w:r>
      <w:r w:rsidR="0098746B" w:rsidRPr="00A2278D">
        <w:t>Parties</w:t>
      </w:r>
      <w:r w:rsidR="006B569B" w:rsidRPr="00A2278D">
        <w:t> </w:t>
      </w:r>
      <w:r w:rsidR="00B3590A" w:rsidRPr="00A2278D">
        <w:t xml:space="preserve">au </w:t>
      </w:r>
      <w:r w:rsidR="00795D19" w:rsidRPr="00A2278D">
        <w:t>Pacte</w:t>
      </w:r>
      <w:r w:rsidR="00B3590A" w:rsidRPr="00A2278D">
        <w:t> ;</w:t>
      </w:r>
      <w:bookmarkEnd w:id="138"/>
    </w:p>
    <w:p w14:paraId="6FD4CBDD" w14:textId="22EDA46B" w:rsidR="006B569B" w:rsidRPr="00A2278D" w:rsidRDefault="00B3590A" w:rsidP="00B3590A">
      <w:pPr>
        <w:pStyle w:val="3liste"/>
        <w:numPr>
          <w:ilvl w:val="0"/>
          <w:numId w:val="0"/>
        </w:numPr>
        <w:ind w:left="1985"/>
        <w:rPr>
          <w:color w:val="808080" w:themeColor="background1" w:themeShade="80"/>
        </w:rPr>
      </w:pPr>
      <w:r w:rsidRPr="00A2278D">
        <w:rPr>
          <w:color w:val="808080" w:themeColor="background1" w:themeShade="80"/>
        </w:rPr>
        <w:t>[</w:t>
      </w:r>
      <w:r w:rsidR="006B569B" w:rsidRPr="00A2278D">
        <w:rPr>
          <w:i/>
          <w:iCs/>
          <w:color w:val="808080" w:themeColor="background1" w:themeShade="80"/>
        </w:rPr>
        <w:t xml:space="preserve">Supprimer ou ajouter ci-dessus toute modalité applicable à des </w:t>
      </w:r>
      <w:r w:rsidR="002E423C" w:rsidRPr="00A2278D">
        <w:rPr>
          <w:i/>
          <w:iCs/>
          <w:color w:val="808080" w:themeColor="background1" w:themeShade="80"/>
        </w:rPr>
        <w:t>Article</w:t>
      </w:r>
      <w:r w:rsidR="006B569B" w:rsidRPr="00A2278D">
        <w:rPr>
          <w:i/>
          <w:iCs/>
          <w:color w:val="808080" w:themeColor="background1" w:themeShade="80"/>
        </w:rPr>
        <w:t xml:space="preserve">s particuliers, comme des formules de calcul ou des règles de </w:t>
      </w:r>
      <w:r w:rsidR="00A54763" w:rsidRPr="00A2278D">
        <w:rPr>
          <w:i/>
          <w:iCs/>
          <w:color w:val="808080" w:themeColor="background1" w:themeShade="80"/>
        </w:rPr>
        <w:t>décote</w:t>
      </w:r>
      <w:r w:rsidR="006B569B" w:rsidRPr="00A2278D">
        <w:rPr>
          <w:color w:val="808080" w:themeColor="background1" w:themeShade="80"/>
        </w:rPr>
        <w:t>.</w:t>
      </w:r>
      <w:r w:rsidRPr="00A2278D">
        <w:rPr>
          <w:color w:val="808080" w:themeColor="background1" w:themeShade="80"/>
        </w:rPr>
        <w:t>]</w:t>
      </w:r>
    </w:p>
    <w:p w14:paraId="379A7A5F" w14:textId="45E601DF" w:rsidR="00124887" w:rsidRPr="00A2278D" w:rsidRDefault="008968E3" w:rsidP="00A82F67">
      <w:pPr>
        <w:pStyle w:val="3liste"/>
      </w:pPr>
      <w:r w:rsidRPr="00A2278D">
        <w:rPr>
          <w:highlight w:val="yellow"/>
        </w:rPr>
        <w:t>[</w:t>
      </w:r>
      <w:r w:rsidR="006B569B" w:rsidRPr="00A2278D">
        <w:rPr>
          <w:highlight w:val="yellow"/>
        </w:rPr>
        <w:t xml:space="preserve">sous réserve du point </w:t>
      </w:r>
      <w:r w:rsidR="006B569B" w:rsidRPr="00A2278D">
        <w:rPr>
          <w:highlight w:val="yellow"/>
        </w:rPr>
        <w:fldChar w:fldCharType="begin"/>
      </w:r>
      <w:r w:rsidR="006B569B" w:rsidRPr="00A2278D">
        <w:rPr>
          <w:highlight w:val="yellow"/>
        </w:rPr>
        <w:instrText xml:space="preserve"> REF _Ref206160527 \r \h </w:instrText>
      </w:r>
      <w:r w:rsidR="006B569B" w:rsidRPr="00A2278D">
        <w:rPr>
          <w:highlight w:val="yellow"/>
        </w:rPr>
      </w:r>
      <w:r w:rsidR="006B569B" w:rsidRPr="00A2278D">
        <w:rPr>
          <w:highlight w:val="yellow"/>
        </w:rPr>
        <w:fldChar w:fldCharType="separate"/>
      </w:r>
      <w:r w:rsidR="0062494E" w:rsidRPr="00A2278D">
        <w:rPr>
          <w:highlight w:val="yellow"/>
        </w:rPr>
        <w:t>(a)</w:t>
      </w:r>
      <w:r w:rsidR="006B569B" w:rsidRPr="00A2278D">
        <w:rPr>
          <w:highlight w:val="yellow"/>
        </w:rPr>
        <w:fldChar w:fldCharType="end"/>
      </w:r>
      <w:r w:rsidR="006B569B" w:rsidRPr="00A2278D">
        <w:rPr>
          <w:highlight w:val="yellow"/>
        </w:rPr>
        <w:t xml:space="preserve"> ci-dessus,</w:t>
      </w:r>
      <w:r w:rsidRPr="00A2278D">
        <w:rPr>
          <w:highlight w:val="yellow"/>
        </w:rPr>
        <w:t>]</w:t>
      </w:r>
      <w:r w:rsidR="006B569B" w:rsidRPr="00A2278D">
        <w:t xml:space="preserve"> </w:t>
      </w:r>
      <w:r w:rsidR="00461EBA" w:rsidRPr="00A2278D">
        <w:rPr>
          <w:highlight w:val="yellow"/>
        </w:rPr>
        <w:t xml:space="preserve">[retiendra / </w:t>
      </w:r>
      <w:r w:rsidR="00124887" w:rsidRPr="00A2278D">
        <w:rPr>
          <w:highlight w:val="yellow"/>
        </w:rPr>
        <w:t>ne retiendra pas</w:t>
      </w:r>
      <w:r w:rsidR="00461EBA" w:rsidRPr="00A2278D">
        <w:rPr>
          <w:highlight w:val="yellow"/>
        </w:rPr>
        <w:t>]</w:t>
      </w:r>
      <w:r w:rsidR="00124887" w:rsidRPr="00A2278D">
        <w:t xml:space="preserve"> de décote de minorité</w:t>
      </w:r>
      <w:r w:rsidR="00537A33" w:rsidRPr="00A2278D">
        <w:t> ;</w:t>
      </w:r>
    </w:p>
    <w:p w14:paraId="3C55614F" w14:textId="68AAF20B" w:rsidR="00124887" w:rsidRPr="00A2278D" w:rsidRDefault="00124887" w:rsidP="00A82F67">
      <w:pPr>
        <w:pStyle w:val="3liste"/>
      </w:pPr>
      <w:bookmarkStart w:id="139" w:name="_Ref207721666"/>
      <w:r w:rsidRPr="00A2278D">
        <w:t xml:space="preserve">retiendra les différents éléments de son évaluation tels qu’ils existent à la date </w:t>
      </w:r>
      <w:r w:rsidR="00461EBA" w:rsidRPr="00A2278D">
        <w:rPr>
          <w:highlight w:val="yellow"/>
        </w:rPr>
        <w:t xml:space="preserve">[la plus proche du Transfert / </w:t>
      </w:r>
      <w:r w:rsidRPr="00A2278D">
        <w:rPr>
          <w:highlight w:val="yellow"/>
        </w:rPr>
        <w:t>de [</w:t>
      </w:r>
      <w:r w:rsidRPr="00A2278D">
        <w:rPr>
          <w:highlight w:val="yellow"/>
        </w:rPr>
        <w:sym w:font="Wingdings" w:char="F09F"/>
      </w:r>
      <w:r w:rsidRPr="00A2278D">
        <w:rPr>
          <w:highlight w:val="yellow"/>
        </w:rPr>
        <w:t>]</w:t>
      </w:r>
      <w:r w:rsidR="00461EBA" w:rsidRPr="00A2278D">
        <w:rPr>
          <w:highlight w:val="yellow"/>
        </w:rPr>
        <w:t>]</w:t>
      </w:r>
      <w:r w:rsidR="006506BC" w:rsidRPr="00A2278D">
        <w:t xml:space="preserve">. Par exception, en cas de </w:t>
      </w:r>
      <w:r w:rsidR="006506BC" w:rsidRPr="00A2278D">
        <w:rPr>
          <w:color w:val="000000" w:themeColor="text1"/>
        </w:rPr>
        <w:t xml:space="preserve">Transfert consécutif au décès d’une Partie personne physique, le Prix des Titres Transférés </w:t>
      </w:r>
      <w:r w:rsidR="00313898" w:rsidRPr="00A2278D">
        <w:rPr>
          <w:color w:val="000000" w:themeColor="text1"/>
        </w:rPr>
        <w:t xml:space="preserve">sera déterminé </w:t>
      </w:r>
      <w:r w:rsidR="00292F6E" w:rsidRPr="00A2278D">
        <w:rPr>
          <w:color w:val="000000" w:themeColor="text1"/>
        </w:rPr>
        <w:t xml:space="preserve">à la date du décès, sur la base des </w:t>
      </w:r>
      <w:r w:rsidR="00313898" w:rsidRPr="00A2278D">
        <w:rPr>
          <w:color w:val="000000" w:themeColor="text1"/>
        </w:rPr>
        <w:t xml:space="preserve">éléments existant à </w:t>
      </w:r>
      <w:r w:rsidR="00292F6E" w:rsidRPr="00A2278D">
        <w:rPr>
          <w:color w:val="000000" w:themeColor="text1"/>
        </w:rPr>
        <w:t xml:space="preserve">cette date </w:t>
      </w:r>
      <w:r w:rsidR="00537A33" w:rsidRPr="00A2278D">
        <w:rPr>
          <w:color w:val="000000" w:themeColor="text1"/>
        </w:rPr>
        <w:t>;</w:t>
      </w:r>
      <w:bookmarkEnd w:id="139"/>
    </w:p>
    <w:p w14:paraId="4A1E7240" w14:textId="2F9CB52F" w:rsidR="00B55805" w:rsidRPr="00A2278D" w:rsidRDefault="00B55805" w:rsidP="00A82F67">
      <w:pPr>
        <w:pStyle w:val="3liste"/>
      </w:pPr>
      <w:r w:rsidRPr="00A2278D">
        <w:t>fixera le montant de l’Équivalent en Numéraire selon les usages professionnels reconnus (</w:t>
      </w:r>
      <w:r w:rsidR="008968E3" w:rsidRPr="00A2278D">
        <w:t xml:space="preserve">notamment </w:t>
      </w:r>
      <w:r w:rsidRPr="00A2278D">
        <w:t>DCF, multiples, comparables, méthodes patrimoniales), en indiquant la ou les méthodes retenues et ses hypothèses clés.</w:t>
      </w:r>
    </w:p>
    <w:p w14:paraId="071FE0B3" w14:textId="0E80F74D" w:rsidR="00461EBA" w:rsidRPr="00A2278D" w:rsidRDefault="00A54763" w:rsidP="00461EBA">
      <w:pPr>
        <w:ind w:left="1418"/>
        <w:rPr>
          <w:i/>
          <w:iCs/>
          <w:color w:val="808080" w:themeColor="background1" w:themeShade="80"/>
        </w:rPr>
      </w:pPr>
      <w:r w:rsidRPr="00A2278D">
        <w:rPr>
          <w:i/>
          <w:iCs/>
          <w:color w:val="808080" w:themeColor="background1" w:themeShade="80"/>
        </w:rPr>
        <w:t>[</w:t>
      </w:r>
      <w:r w:rsidR="00461EBA" w:rsidRPr="00A2278D">
        <w:rPr>
          <w:i/>
          <w:iCs/>
          <w:color w:val="808080" w:themeColor="background1" w:themeShade="80"/>
        </w:rPr>
        <w:t>Supprimer ou ajouter ci-dessus toute règle d’évaluation imposée à l’Expert.</w:t>
      </w:r>
      <w:r w:rsidRPr="00A2278D">
        <w:rPr>
          <w:i/>
          <w:iCs/>
          <w:color w:val="808080" w:themeColor="background1" w:themeShade="80"/>
        </w:rPr>
        <w:t>]</w:t>
      </w:r>
      <w:r w:rsidR="00461EBA" w:rsidRPr="00A2278D">
        <w:rPr>
          <w:i/>
          <w:iCs/>
          <w:color w:val="808080" w:themeColor="background1" w:themeShade="80"/>
        </w:rPr>
        <w:t xml:space="preserve"> </w:t>
      </w:r>
    </w:p>
    <w:p w14:paraId="33609BC6" w14:textId="6F8E8BE1" w:rsidR="0038438F" w:rsidRPr="00A2278D" w:rsidRDefault="0038438F" w:rsidP="0038438F">
      <w:r w:rsidRPr="00A2278D">
        <w:lastRenderedPageBreak/>
        <w:t>(le « </w:t>
      </w:r>
      <w:r w:rsidRPr="00A2278D">
        <w:rPr>
          <w:b/>
        </w:rPr>
        <w:t>Prix fixé par l’Expert</w:t>
      </w:r>
      <w:r w:rsidRPr="00A2278D">
        <w:t> »).</w:t>
      </w:r>
    </w:p>
    <w:p w14:paraId="3282E286" w14:textId="3206365F" w:rsidR="00124887" w:rsidRPr="00A2278D" w:rsidRDefault="0038438F" w:rsidP="0038438F">
      <w:pPr>
        <w:pStyle w:val="3article"/>
      </w:pPr>
      <w:r w:rsidRPr="00A2278D">
        <w:t xml:space="preserve">L’Expert </w:t>
      </w:r>
      <w:r w:rsidR="00124887" w:rsidRPr="00A2278D">
        <w:t>sera tenu à une obligation de confidentialité visant l’ensemble des informations, pièces et documents échangés au cours de la procédure d’expertise, étant toutefois précisé qu’il pourra, en cas de procédure judiciaire, remettre son rapport et l’ensemble des écritures, pièces et documents qu’il choisirait de viser.</w:t>
      </w:r>
    </w:p>
    <w:p w14:paraId="62390BD0" w14:textId="478D83B2" w:rsidR="00124887" w:rsidRPr="00A2278D" w:rsidRDefault="00124887" w:rsidP="0033466C">
      <w:pPr>
        <w:pStyle w:val="3article"/>
      </w:pPr>
      <w:r w:rsidRPr="00A2278D">
        <w:t xml:space="preserve">L’Expert remettra son rapport </w:t>
      </w:r>
      <w:r w:rsidR="008968E3" w:rsidRPr="00A2278D">
        <w:t>final</w:t>
      </w:r>
      <w:r w:rsidRPr="00A2278D">
        <w:t xml:space="preserve"> dans un délai maximal de </w:t>
      </w:r>
      <w:r w:rsidR="006B569B" w:rsidRPr="00A2278D">
        <w:rPr>
          <w:highlight w:val="yellow"/>
        </w:rPr>
        <w:t>[</w:t>
      </w:r>
      <w:r w:rsidR="00F4448D" w:rsidRPr="00A2278D">
        <w:rPr>
          <w:highlight w:val="yellow"/>
        </w:rPr>
        <w:t>trente</w:t>
      </w:r>
      <w:r w:rsidR="006B569B" w:rsidRPr="00A2278D">
        <w:rPr>
          <w:highlight w:val="yellow"/>
        </w:rPr>
        <w:t xml:space="preserve"> (</w:t>
      </w:r>
      <w:r w:rsidR="00F4448D" w:rsidRPr="00A2278D">
        <w:rPr>
          <w:highlight w:val="yellow"/>
        </w:rPr>
        <w:t>3</w:t>
      </w:r>
      <w:r w:rsidR="006B569B" w:rsidRPr="00A2278D">
        <w:rPr>
          <w:highlight w:val="yellow"/>
        </w:rPr>
        <w:t>0) / [</w:t>
      </w:r>
      <w:r w:rsidR="006B569B" w:rsidRPr="00A2278D">
        <w:rPr>
          <w:highlight w:val="yellow"/>
        </w:rPr>
        <w:sym w:font="Wingdings" w:char="F09F"/>
      </w:r>
      <w:r w:rsidR="006B569B" w:rsidRPr="00A2278D">
        <w:rPr>
          <w:highlight w:val="yellow"/>
        </w:rPr>
        <w:t>]]</w:t>
      </w:r>
      <w:r w:rsidR="006B569B" w:rsidRPr="00A2278D">
        <w:t xml:space="preserve"> </w:t>
      </w:r>
      <w:r w:rsidRPr="00A2278D">
        <w:t xml:space="preserve">Jours Ouvrables suivant sa désignation, en le </w:t>
      </w:r>
      <w:r w:rsidR="006B569B" w:rsidRPr="00A2278D">
        <w:t>N</w:t>
      </w:r>
      <w:r w:rsidRPr="00A2278D">
        <w:t xml:space="preserve">otifiant </w:t>
      </w:r>
      <w:r w:rsidR="00110B7F" w:rsidRPr="00A2278D">
        <w:t xml:space="preserve">concomitamment </w:t>
      </w:r>
      <w:r w:rsidR="009A5B6C" w:rsidRPr="00A2278D">
        <w:t xml:space="preserve">aux </w:t>
      </w:r>
      <w:r w:rsidR="00EF5FD7" w:rsidRPr="00A2278D">
        <w:t xml:space="preserve">Parties Concernées par l’Expertise, </w:t>
      </w:r>
      <w:r w:rsidR="009A5B6C" w:rsidRPr="00A2278D">
        <w:t xml:space="preserve">au </w:t>
      </w:r>
      <w:r w:rsidR="00F77E4A" w:rsidRPr="00A2278D">
        <w:t>Président</w:t>
      </w:r>
      <w:r w:rsidR="00EF5FD7" w:rsidRPr="00A2278D">
        <w:t xml:space="preserve"> et aux Notifiés, le cas échéant</w:t>
      </w:r>
      <w:r w:rsidRPr="00A2278D">
        <w:t xml:space="preserve">. </w:t>
      </w:r>
      <w:r w:rsidR="00345A8B" w:rsidRPr="00A2278D">
        <w:t xml:space="preserve">Conformément à l’Article </w:t>
      </w:r>
      <w:r w:rsidR="00345A8B" w:rsidRPr="00A2278D">
        <w:fldChar w:fldCharType="begin"/>
      </w:r>
      <w:r w:rsidR="00345A8B" w:rsidRPr="00A2278D">
        <w:instrText xml:space="preserve"> REF _Ref207206732 \w \h </w:instrText>
      </w:r>
      <w:r w:rsidR="00345A8B" w:rsidRPr="00A2278D">
        <w:fldChar w:fldCharType="separate"/>
      </w:r>
      <w:r w:rsidR="0062494E" w:rsidRPr="00A2278D">
        <w:t>14.5.3</w:t>
      </w:r>
      <w:r w:rsidR="00345A8B" w:rsidRPr="00A2278D">
        <w:fldChar w:fldCharType="end"/>
      </w:r>
      <w:r w:rsidR="00345A8B" w:rsidRPr="00A2278D">
        <w:t xml:space="preserve">, le Délai de Réponse Supplémentaire court à compter de la réception de la Notification du rapport final de l’Expert. </w:t>
      </w:r>
      <w:r w:rsidRPr="00A2278D">
        <w:t xml:space="preserve">Dans les </w:t>
      </w:r>
      <w:r w:rsidR="006B569B" w:rsidRPr="00A2278D">
        <w:rPr>
          <w:highlight w:val="yellow"/>
        </w:rPr>
        <w:t>[</w:t>
      </w:r>
      <w:r w:rsidR="00F4448D" w:rsidRPr="00A2278D">
        <w:rPr>
          <w:highlight w:val="yellow"/>
        </w:rPr>
        <w:t>vingt</w:t>
      </w:r>
      <w:r w:rsidR="006B569B" w:rsidRPr="00A2278D">
        <w:rPr>
          <w:highlight w:val="yellow"/>
        </w:rPr>
        <w:t xml:space="preserve"> (</w:t>
      </w:r>
      <w:r w:rsidR="00F4448D" w:rsidRPr="00A2278D">
        <w:rPr>
          <w:highlight w:val="yellow"/>
        </w:rPr>
        <w:t>20</w:t>
      </w:r>
      <w:r w:rsidR="006B569B" w:rsidRPr="00A2278D">
        <w:rPr>
          <w:highlight w:val="yellow"/>
        </w:rPr>
        <w:t>) / [</w:t>
      </w:r>
      <w:r w:rsidR="006B569B" w:rsidRPr="00A2278D">
        <w:rPr>
          <w:highlight w:val="yellow"/>
        </w:rPr>
        <w:sym w:font="Wingdings" w:char="F09F"/>
      </w:r>
      <w:r w:rsidR="006B569B" w:rsidRPr="00A2278D">
        <w:rPr>
          <w:highlight w:val="yellow"/>
        </w:rPr>
        <w:t>]]</w:t>
      </w:r>
      <w:r w:rsidR="006B569B" w:rsidRPr="00A2278D">
        <w:t xml:space="preserve"> </w:t>
      </w:r>
      <w:r w:rsidRPr="00A2278D">
        <w:t xml:space="preserve">Jours Ouvrables </w:t>
      </w:r>
      <w:r w:rsidR="00F4448D" w:rsidRPr="00A2278D">
        <w:t>suivant sa désignation</w:t>
      </w:r>
      <w:r w:rsidRPr="00A2278D">
        <w:t xml:space="preserve">, l’Expert remettra </w:t>
      </w:r>
      <w:r w:rsidR="006852FA" w:rsidRPr="00A2278D">
        <w:t xml:space="preserve">aux </w:t>
      </w:r>
      <w:r w:rsidR="009A5B6C" w:rsidRPr="00A2278D">
        <w:t xml:space="preserve">Parties Concernées par l’Expertise </w:t>
      </w:r>
      <w:r w:rsidRPr="00A2278D">
        <w:t xml:space="preserve">un rapport préliminaire contenant sa position sur </w:t>
      </w:r>
      <w:r w:rsidR="006B569B" w:rsidRPr="00A2278D">
        <w:t>les modalités de calcul du Prix fixé par l’Expert</w:t>
      </w:r>
      <w:r w:rsidRPr="00A2278D">
        <w:t>.</w:t>
      </w:r>
    </w:p>
    <w:p w14:paraId="4187224C" w14:textId="5CBB365C" w:rsidR="00124887" w:rsidRPr="00A2278D" w:rsidRDefault="00124887" w:rsidP="0033466C">
      <w:pPr>
        <w:pStyle w:val="3article"/>
      </w:pPr>
      <w:r w:rsidRPr="00A2278D">
        <w:t xml:space="preserve">Dans les </w:t>
      </w:r>
      <w:r w:rsidR="006B569B" w:rsidRPr="00A2278D">
        <w:rPr>
          <w:highlight w:val="yellow"/>
        </w:rPr>
        <w:t>[</w:t>
      </w:r>
      <w:r w:rsidR="006C6216" w:rsidRPr="00A2278D">
        <w:rPr>
          <w:highlight w:val="yellow"/>
        </w:rPr>
        <w:t>cinq</w:t>
      </w:r>
      <w:r w:rsidR="006B569B" w:rsidRPr="00A2278D">
        <w:rPr>
          <w:highlight w:val="yellow"/>
        </w:rPr>
        <w:t xml:space="preserve"> (</w:t>
      </w:r>
      <w:r w:rsidR="006C6216" w:rsidRPr="00A2278D">
        <w:rPr>
          <w:highlight w:val="yellow"/>
        </w:rPr>
        <w:t>5</w:t>
      </w:r>
      <w:r w:rsidR="006B569B" w:rsidRPr="00A2278D">
        <w:rPr>
          <w:highlight w:val="yellow"/>
        </w:rPr>
        <w:t>) / [</w:t>
      </w:r>
      <w:r w:rsidR="006B569B" w:rsidRPr="00A2278D">
        <w:rPr>
          <w:highlight w:val="yellow"/>
        </w:rPr>
        <w:sym w:font="Wingdings" w:char="F09F"/>
      </w:r>
      <w:r w:rsidR="006B569B" w:rsidRPr="00A2278D">
        <w:rPr>
          <w:highlight w:val="yellow"/>
        </w:rPr>
        <w:t>]]</w:t>
      </w:r>
      <w:r w:rsidR="006B569B" w:rsidRPr="00A2278D">
        <w:t xml:space="preserve"> </w:t>
      </w:r>
      <w:r w:rsidRPr="00A2278D">
        <w:t>Jours Ouvrables suivant la réception du rapport préliminaire,</w:t>
      </w:r>
      <w:r w:rsidR="006852FA" w:rsidRPr="00A2278D">
        <w:t xml:space="preserve"> les</w:t>
      </w:r>
      <w:r w:rsidRPr="00A2278D">
        <w:t xml:space="preserve"> </w:t>
      </w:r>
      <w:r w:rsidR="006852FA" w:rsidRPr="00A2278D">
        <w:t xml:space="preserve">Parties Concernées par l’Expertise </w:t>
      </w:r>
      <w:r w:rsidRPr="00A2278D">
        <w:t xml:space="preserve">pourront </w:t>
      </w:r>
      <w:r w:rsidR="006B569B" w:rsidRPr="00A2278D">
        <w:t>N</w:t>
      </w:r>
      <w:r w:rsidRPr="00A2278D">
        <w:t xml:space="preserve">otifier concomitamment à l'Expert et aux autres </w:t>
      </w:r>
      <w:r w:rsidR="006852FA" w:rsidRPr="00A2278D">
        <w:t xml:space="preserve">Parties Concernées par l’Expertise </w:t>
      </w:r>
      <w:r w:rsidRPr="00A2278D">
        <w:t xml:space="preserve">leurs observations. </w:t>
      </w:r>
      <w:r w:rsidR="006C6216" w:rsidRPr="00A2278D">
        <w:rPr>
          <w:highlight w:val="yellow"/>
        </w:rPr>
        <w:t>[</w:t>
      </w:r>
      <w:r w:rsidR="008968E3" w:rsidRPr="00A2278D">
        <w:rPr>
          <w:i/>
          <w:iCs/>
          <w:color w:val="808080" w:themeColor="background1" w:themeShade="80"/>
        </w:rPr>
        <w:t>Si une procédure contradictoire est souhaitée -</w:t>
      </w:r>
      <w:r w:rsidR="008968E3" w:rsidRPr="00A2278D">
        <w:rPr>
          <w:color w:val="808080" w:themeColor="background1" w:themeShade="80"/>
        </w:rPr>
        <w:t xml:space="preserve"> </w:t>
      </w:r>
      <w:r w:rsidRPr="00A2278D">
        <w:rPr>
          <w:highlight w:val="yellow"/>
        </w:rPr>
        <w:t xml:space="preserve">À l’expiration du délai accordé aux </w:t>
      </w:r>
      <w:r w:rsidR="006852FA" w:rsidRPr="00A2278D">
        <w:rPr>
          <w:highlight w:val="yellow"/>
        </w:rPr>
        <w:t xml:space="preserve">Parties Concernées par l’Expertise </w:t>
      </w:r>
      <w:r w:rsidRPr="00A2278D">
        <w:rPr>
          <w:highlight w:val="yellow"/>
        </w:rPr>
        <w:t xml:space="preserve">pour </w:t>
      </w:r>
      <w:r w:rsidR="006C6216" w:rsidRPr="00A2278D">
        <w:rPr>
          <w:highlight w:val="yellow"/>
        </w:rPr>
        <w:t>N</w:t>
      </w:r>
      <w:r w:rsidRPr="00A2278D">
        <w:rPr>
          <w:highlight w:val="yellow"/>
        </w:rPr>
        <w:t xml:space="preserve">otifier leurs observations et avant la remise de son rapport </w:t>
      </w:r>
      <w:r w:rsidR="008968E3" w:rsidRPr="00A2278D">
        <w:rPr>
          <w:highlight w:val="yellow"/>
        </w:rPr>
        <w:t>final</w:t>
      </w:r>
      <w:r w:rsidRPr="00A2278D">
        <w:rPr>
          <w:highlight w:val="yellow"/>
        </w:rPr>
        <w:t xml:space="preserve">, l’Expert devra organiser au moins une réunion contradictoire avec les </w:t>
      </w:r>
      <w:r w:rsidR="006852FA" w:rsidRPr="00A2278D">
        <w:rPr>
          <w:highlight w:val="yellow"/>
        </w:rPr>
        <w:t>Parties Concernées par l’Expertise</w:t>
      </w:r>
      <w:r w:rsidRPr="00A2278D">
        <w:rPr>
          <w:highlight w:val="yellow"/>
        </w:rPr>
        <w:t>, qui pourront être assistées de leurs conseils, à condition que ceux-ci soient soumis à une obligation de confidentialité visant l’ensemble des informations, pièces et documents échangés au cours de cette procédure d’expertise.</w:t>
      </w:r>
      <w:r w:rsidR="006C6216" w:rsidRPr="00A2278D">
        <w:rPr>
          <w:highlight w:val="yellow"/>
        </w:rPr>
        <w:t>]</w:t>
      </w:r>
    </w:p>
    <w:p w14:paraId="4C7877D9" w14:textId="3C12E573" w:rsidR="00DD6DD3" w:rsidRPr="00A2278D" w:rsidRDefault="00DD6DD3" w:rsidP="0033466C">
      <w:pPr>
        <w:pStyle w:val="3article"/>
      </w:pPr>
      <w:r w:rsidRPr="00A2278D">
        <w:t>Pour un même et unique Transfert Envisagé, si des Contestations sont Notifiées par des Contestataires au titre de droits différents ou concurrents, ces Contestations seront jointes et ne feront l’objet que d’une seule et même évaluation par l’Expert</w:t>
      </w:r>
      <w:r w:rsidR="00047CD3" w:rsidRPr="00A2278D">
        <w:t xml:space="preserve">, sans préjudice de la répartition des frais conformément à l’Article </w:t>
      </w:r>
      <w:r w:rsidR="00047CD3" w:rsidRPr="00A2278D">
        <w:fldChar w:fldCharType="begin"/>
      </w:r>
      <w:r w:rsidR="00047CD3" w:rsidRPr="00A2278D">
        <w:instrText xml:space="preserve"> REF _Ref210812195 \w \h </w:instrText>
      </w:r>
      <w:r w:rsidR="00047CD3" w:rsidRPr="00A2278D">
        <w:fldChar w:fldCharType="separate"/>
      </w:r>
      <w:r w:rsidR="0062494E" w:rsidRPr="00A2278D">
        <w:t>15.6</w:t>
      </w:r>
      <w:r w:rsidR="00047CD3" w:rsidRPr="00A2278D">
        <w:fldChar w:fldCharType="end"/>
      </w:r>
      <w:r w:rsidRPr="00A2278D">
        <w:t>.</w:t>
      </w:r>
    </w:p>
    <w:p w14:paraId="783BA17C" w14:textId="77777777" w:rsidR="00124887" w:rsidRPr="00A2278D" w:rsidRDefault="00124887">
      <w:pPr>
        <w:pStyle w:val="2article"/>
        <w:numPr>
          <w:ilvl w:val="1"/>
          <w:numId w:val="1"/>
        </w:numPr>
        <w:rPr>
          <w:lang w:val="fr-FR"/>
        </w:rPr>
      </w:pPr>
      <w:r w:rsidRPr="00A2278D">
        <w:rPr>
          <w:lang w:val="fr-FR"/>
        </w:rPr>
        <w:t>Impartialité et conflit d'intérêts</w:t>
      </w:r>
    </w:p>
    <w:p w14:paraId="4C3F8F2E" w14:textId="58294708" w:rsidR="009A5B6C" w:rsidRPr="00A2278D" w:rsidRDefault="00124887" w:rsidP="00124887">
      <w:r w:rsidRPr="00A2278D">
        <w:t>L'Expert devra confirmer, avant sa désignation, qu'il n'y a aucun conflit d'intérêts, qu'il n'a</w:t>
      </w:r>
      <w:r w:rsidR="008968E3" w:rsidRPr="00A2278D">
        <w:t>, ni n’a eu</w:t>
      </w:r>
      <w:r w:rsidR="00047CD3" w:rsidRPr="00A2278D">
        <w:t xml:space="preserve"> </w:t>
      </w:r>
      <w:r w:rsidRPr="00A2278D">
        <w:t>aucune relation professionnelle avec l'une des Parties</w:t>
      </w:r>
      <w:r w:rsidR="00047CD3" w:rsidRPr="00A2278D">
        <w:t xml:space="preserve"> </w:t>
      </w:r>
      <w:r w:rsidR="00047CD3" w:rsidRPr="00A2278D">
        <w:rPr>
          <w:highlight w:val="yellow"/>
        </w:rPr>
        <w:t>[depuis au moins vingt-quatre (24) mois]</w:t>
      </w:r>
      <w:r w:rsidRPr="00A2278D">
        <w:t xml:space="preserve"> et qu'il respecte les normes éthiques et déontologiques les plus strictes. Il devra également fournir une déclaration d'indépendance et une attestation de l'absence de tout conflit d'intérêts avec les Parties ou leurs groupes respectifs.</w:t>
      </w:r>
    </w:p>
    <w:p w14:paraId="22AF171F" w14:textId="72F367D2" w:rsidR="00124887" w:rsidRPr="00A2278D" w:rsidRDefault="00124887" w:rsidP="00124887">
      <w:r w:rsidRPr="00A2278D">
        <w:t xml:space="preserve">Si l'Expert est récusé pour un conflit d'intérêt, les </w:t>
      </w:r>
      <w:r w:rsidR="00EF4242" w:rsidRPr="00A2278D">
        <w:t xml:space="preserve">Parties Concernées par l’Expertise </w:t>
      </w:r>
      <w:r w:rsidRPr="00A2278D">
        <w:t>désigneront un nouvel Expert suivant la procédure définie ci-dessus.</w:t>
      </w:r>
    </w:p>
    <w:p w14:paraId="3216CA84" w14:textId="14F9B15F" w:rsidR="00124887" w:rsidRPr="00A2278D" w:rsidRDefault="00124887">
      <w:pPr>
        <w:pStyle w:val="2article"/>
        <w:numPr>
          <w:ilvl w:val="1"/>
          <w:numId w:val="1"/>
        </w:numPr>
        <w:rPr>
          <w:lang w:val="fr-FR"/>
        </w:rPr>
      </w:pPr>
      <w:r w:rsidRPr="00A2278D">
        <w:rPr>
          <w:lang w:val="fr-FR"/>
        </w:rPr>
        <w:t xml:space="preserve">Obligations des </w:t>
      </w:r>
      <w:r w:rsidR="00EF4242" w:rsidRPr="00A2278D">
        <w:rPr>
          <w:lang w:val="fr-FR"/>
        </w:rPr>
        <w:t>Parties</w:t>
      </w:r>
    </w:p>
    <w:p w14:paraId="2F640405" w14:textId="1F06B120" w:rsidR="00124887" w:rsidRPr="00A2278D" w:rsidRDefault="009A5B6C" w:rsidP="00124887">
      <w:r w:rsidRPr="00A2278D">
        <w:t>L’ensemble de</w:t>
      </w:r>
      <w:r w:rsidR="00124887" w:rsidRPr="00A2278D">
        <w:t xml:space="preserve">s Parties feront leurs meilleurs efforts pour que l’Expert ait accès aux informations utiles à l’exercice de sa mission, et notamment aux derniers comptes de la </w:t>
      </w:r>
      <w:r w:rsidR="00124887" w:rsidRPr="00A2278D">
        <w:lastRenderedPageBreak/>
        <w:t>Société, à une situation financière de moins de trois (3) mois et aux autres informations, notamment financières et comptables, dont il pourrait solliciter la communication.</w:t>
      </w:r>
    </w:p>
    <w:p w14:paraId="2AFAF408" w14:textId="77777777" w:rsidR="00124887" w:rsidRPr="00A2278D" w:rsidRDefault="00124887">
      <w:pPr>
        <w:pStyle w:val="2article"/>
        <w:numPr>
          <w:ilvl w:val="1"/>
          <w:numId w:val="1"/>
        </w:numPr>
        <w:rPr>
          <w:lang w:val="fr-FR"/>
        </w:rPr>
      </w:pPr>
      <w:r w:rsidRPr="00A2278D">
        <w:rPr>
          <w:lang w:val="fr-FR"/>
        </w:rPr>
        <w:t>Caractère contraignant de la décision de l’Expert</w:t>
      </w:r>
    </w:p>
    <w:p w14:paraId="7870A3EE" w14:textId="7BE6E016" w:rsidR="00124887" w:rsidRPr="00A2278D" w:rsidRDefault="009A5B6C" w:rsidP="00124887">
      <w:r w:rsidRPr="00A2278D">
        <w:t>L</w:t>
      </w:r>
      <w:r w:rsidR="00124887" w:rsidRPr="00A2278D">
        <w:t xml:space="preserve">a décision de l’Expert liera </w:t>
      </w:r>
      <w:r w:rsidR="00DC0902" w:rsidRPr="00A2278D">
        <w:t xml:space="preserve">les Parties Concernées par l’Expertise et, le cas échéant, les Notifiés, </w:t>
      </w:r>
      <w:r w:rsidR="00124887" w:rsidRPr="00A2278D">
        <w:t xml:space="preserve">de manière définitive et ne sera susceptible d’aucun recours, </w:t>
      </w:r>
      <w:r w:rsidR="00286319" w:rsidRPr="00A2278D">
        <w:t xml:space="preserve">à l’exception de toute </w:t>
      </w:r>
      <w:r w:rsidR="00124887" w:rsidRPr="00A2278D">
        <w:t>erreur grossière</w:t>
      </w:r>
      <w:r w:rsidR="00047CD3" w:rsidRPr="00A2278D">
        <w:t xml:space="preserve">, </w:t>
      </w:r>
      <w:r w:rsidR="00124887" w:rsidRPr="00A2278D">
        <w:t>conflit d’intérêt</w:t>
      </w:r>
      <w:r w:rsidR="00047CD3" w:rsidRPr="00A2278D">
        <w:t>, violation manifeste de sa mission ou méconnaissance des stipulations contractuelles impératives</w:t>
      </w:r>
      <w:r w:rsidR="00124887" w:rsidRPr="00A2278D">
        <w:t>.</w:t>
      </w:r>
    </w:p>
    <w:p w14:paraId="144DD72D" w14:textId="77777777" w:rsidR="00124887" w:rsidRPr="00A2278D" w:rsidRDefault="00124887">
      <w:pPr>
        <w:pStyle w:val="2article"/>
        <w:numPr>
          <w:ilvl w:val="1"/>
          <w:numId w:val="1"/>
        </w:numPr>
        <w:rPr>
          <w:lang w:val="fr-FR"/>
        </w:rPr>
      </w:pPr>
      <w:bookmarkStart w:id="140" w:name="_Ref210812195"/>
      <w:r w:rsidRPr="00A2278D">
        <w:rPr>
          <w:lang w:val="fr-FR"/>
        </w:rPr>
        <w:t>Frais de l’Expert</w:t>
      </w:r>
      <w:bookmarkEnd w:id="140"/>
    </w:p>
    <w:p w14:paraId="09449A9D" w14:textId="366ADBCE" w:rsidR="00124887" w:rsidRPr="00A2278D" w:rsidRDefault="00124887" w:rsidP="00124887">
      <w:r w:rsidRPr="00A2278D">
        <w:t xml:space="preserve">Dans le cas où les frais d’expertise feraient l’objet d’une provision amiable ou judiciaire, celle-ci sera supportée à parts égales entre les </w:t>
      </w:r>
      <w:r w:rsidR="00EF4242" w:rsidRPr="00A2278D">
        <w:t>Parties Concernées par l’Expertise</w:t>
      </w:r>
      <w:r w:rsidRPr="00A2278D">
        <w:t>.</w:t>
      </w:r>
    </w:p>
    <w:p w14:paraId="0A323845" w14:textId="2CDA1BCE" w:rsidR="00F5228D" w:rsidRPr="00A2278D" w:rsidRDefault="00124887" w:rsidP="00124887">
      <w:r w:rsidRPr="00A2278D">
        <w:t>Le montant total définitif des frais liés à la procédure d’expertise, incluant les honoraires de l’Expert et les frais administratifs associés, ser</w:t>
      </w:r>
      <w:r w:rsidR="008968E3" w:rsidRPr="00A2278D">
        <w:t>a</w:t>
      </w:r>
      <w:r w:rsidRPr="00A2278D">
        <w:t xml:space="preserve"> </w:t>
      </w:r>
      <w:r w:rsidR="000F039E" w:rsidRPr="00A2278D">
        <w:t xml:space="preserve">supporté </w:t>
      </w:r>
      <w:r w:rsidR="00592C0F" w:rsidRPr="00A2278D">
        <w:rPr>
          <w:i/>
          <w:iCs/>
          <w:color w:val="808080" w:themeColor="background1" w:themeShade="80"/>
        </w:rPr>
        <w:t>[poursuivre avec l’une des trois options suivantes]</w:t>
      </w:r>
    </w:p>
    <w:p w14:paraId="5D380B53" w14:textId="3AE0E5C4" w:rsidR="00F5228D" w:rsidRPr="00A2278D" w:rsidRDefault="00497713" w:rsidP="00F5228D">
      <w:r w:rsidRPr="00A2278D">
        <w:rPr>
          <w:i/>
          <w:iCs/>
          <w:color w:val="808080" w:themeColor="background1" w:themeShade="80"/>
        </w:rPr>
        <w:t xml:space="preserve">Option 1 : </w:t>
      </w:r>
      <w:r w:rsidR="00F5228D" w:rsidRPr="00A2278D">
        <w:rPr>
          <w:i/>
          <w:iCs/>
          <w:color w:val="808080" w:themeColor="background1" w:themeShade="80"/>
        </w:rPr>
        <w:t>S’il est décidé que les frais de l’expertise seront supportés à parts égales entre les Parties Concernées</w:t>
      </w:r>
      <w:r w:rsidR="003963B7" w:rsidRPr="00A2278D">
        <w:rPr>
          <w:i/>
          <w:iCs/>
          <w:color w:val="808080" w:themeColor="background1" w:themeShade="80"/>
        </w:rPr>
        <w:t xml:space="preserve"> par l’Expertise</w:t>
      </w:r>
      <w:r w:rsidR="00F5228D" w:rsidRPr="00A2278D">
        <w:rPr>
          <w:i/>
          <w:iCs/>
          <w:color w:val="808080" w:themeColor="background1" w:themeShade="80"/>
        </w:rPr>
        <w:t>, ajouter le paragraphe suivant :</w:t>
      </w:r>
      <w:r w:rsidR="00F5228D" w:rsidRPr="00A2278D">
        <w:t xml:space="preserve"> </w:t>
      </w:r>
    </w:p>
    <w:p w14:paraId="11C63078" w14:textId="632FAD64" w:rsidR="007E36AC" w:rsidRPr="00A2278D" w:rsidRDefault="000F039E" w:rsidP="00124887">
      <w:r w:rsidRPr="00A2278D">
        <w:rPr>
          <w:highlight w:val="yellow"/>
        </w:rPr>
        <w:t>[</w:t>
      </w:r>
      <w:r w:rsidR="00124887" w:rsidRPr="00A2278D">
        <w:rPr>
          <w:highlight w:val="yellow"/>
        </w:rPr>
        <w:t xml:space="preserve">à parts égales entre les </w:t>
      </w:r>
      <w:r w:rsidR="00373CD3" w:rsidRPr="00A2278D">
        <w:rPr>
          <w:highlight w:val="yellow"/>
        </w:rPr>
        <w:t>Parties Concernées par l’Expertise</w:t>
      </w:r>
      <w:r w:rsidR="007E36AC" w:rsidRPr="00A2278D">
        <w:rPr>
          <w:highlight w:val="yellow"/>
        </w:rPr>
        <w:t>.</w:t>
      </w:r>
      <w:r w:rsidR="00047CD3" w:rsidRPr="00A2278D">
        <w:t>]</w:t>
      </w:r>
    </w:p>
    <w:p w14:paraId="78BED7F2" w14:textId="1D170AF5" w:rsidR="00F5228D" w:rsidRPr="00A2278D" w:rsidRDefault="00497713" w:rsidP="00F5228D">
      <w:r w:rsidRPr="00A2278D">
        <w:rPr>
          <w:i/>
          <w:iCs/>
          <w:color w:val="808080" w:themeColor="background1" w:themeShade="80"/>
        </w:rPr>
        <w:t xml:space="preserve">Option 2 : </w:t>
      </w:r>
      <w:r w:rsidR="00F5228D" w:rsidRPr="00A2278D">
        <w:rPr>
          <w:i/>
          <w:iCs/>
          <w:color w:val="808080" w:themeColor="background1" w:themeShade="80"/>
        </w:rPr>
        <w:t xml:space="preserve">S’il est décidé que les frais de l’expertise seront supportés par les </w:t>
      </w:r>
      <w:r w:rsidR="003963B7" w:rsidRPr="00A2278D">
        <w:rPr>
          <w:i/>
          <w:iCs/>
          <w:color w:val="808080" w:themeColor="background1" w:themeShade="80"/>
        </w:rPr>
        <w:t>Parties Concernées par l’Expertise</w:t>
      </w:r>
      <w:r w:rsidR="00F5228D" w:rsidRPr="00A2278D">
        <w:rPr>
          <w:i/>
          <w:iCs/>
          <w:color w:val="808080" w:themeColor="background1" w:themeShade="80"/>
        </w:rPr>
        <w:t>, au prorata de leur détention</w:t>
      </w:r>
      <w:r w:rsidR="007F07E9" w:rsidRPr="00A2278D">
        <w:rPr>
          <w:i/>
          <w:iCs/>
          <w:color w:val="808080" w:themeColor="background1" w:themeShade="80"/>
        </w:rPr>
        <w:t xml:space="preserve">, ce qui est favorable à la </w:t>
      </w:r>
      <w:r w:rsidR="003963B7" w:rsidRPr="00A2278D">
        <w:rPr>
          <w:i/>
          <w:iCs/>
          <w:color w:val="808080" w:themeColor="background1" w:themeShade="80"/>
        </w:rPr>
        <w:t>Pa</w:t>
      </w:r>
      <w:r w:rsidR="007F07E9" w:rsidRPr="00A2278D">
        <w:rPr>
          <w:i/>
          <w:iCs/>
          <w:color w:val="808080" w:themeColor="background1" w:themeShade="80"/>
        </w:rPr>
        <w:t>rtie détenant le moins de titres,</w:t>
      </w:r>
      <w:r w:rsidR="00F5228D" w:rsidRPr="00A2278D">
        <w:rPr>
          <w:i/>
          <w:iCs/>
          <w:color w:val="808080" w:themeColor="background1" w:themeShade="80"/>
        </w:rPr>
        <w:t xml:space="preserve"> ajouter le paragraphe suivant :</w:t>
      </w:r>
      <w:r w:rsidR="00F5228D" w:rsidRPr="00A2278D">
        <w:t xml:space="preserve"> </w:t>
      </w:r>
    </w:p>
    <w:p w14:paraId="78039958" w14:textId="401B2841" w:rsidR="00F5228D" w:rsidRPr="00A2278D" w:rsidRDefault="00047CD3" w:rsidP="00F5228D">
      <w:r w:rsidRPr="00A2278D">
        <w:rPr>
          <w:highlight w:val="yellow"/>
        </w:rPr>
        <w:t>[</w:t>
      </w:r>
      <w:r w:rsidR="00F5228D" w:rsidRPr="00A2278D">
        <w:rPr>
          <w:highlight w:val="yellow"/>
        </w:rPr>
        <w:t>par les Parties Concernées par l’Expertise au prorata de leur détention de Titres les unes par rapport aux autres.</w:t>
      </w:r>
      <w:r w:rsidRPr="00A2278D">
        <w:t>]</w:t>
      </w:r>
    </w:p>
    <w:p w14:paraId="10BA7DFB" w14:textId="543F5BEF" w:rsidR="00F5228D" w:rsidRPr="00A2278D" w:rsidRDefault="00497713" w:rsidP="00F5228D">
      <w:r w:rsidRPr="00A2278D">
        <w:rPr>
          <w:i/>
          <w:iCs/>
          <w:color w:val="808080" w:themeColor="background1" w:themeShade="80"/>
        </w:rPr>
        <w:t xml:space="preserve">Option 3 : </w:t>
      </w:r>
      <w:r w:rsidR="00F5228D" w:rsidRPr="00A2278D">
        <w:rPr>
          <w:i/>
          <w:iCs/>
          <w:color w:val="808080" w:themeColor="background1" w:themeShade="80"/>
        </w:rPr>
        <w:t xml:space="preserve">S’il est décidé que </w:t>
      </w:r>
      <w:r w:rsidR="007E36AC" w:rsidRPr="00A2278D">
        <w:rPr>
          <w:i/>
          <w:iCs/>
          <w:color w:val="808080" w:themeColor="background1" w:themeShade="80"/>
        </w:rPr>
        <w:t>les frais de l’expertise seront supportés par la Partie Concernée</w:t>
      </w:r>
      <w:r w:rsidR="00F5228D" w:rsidRPr="00A2278D">
        <w:rPr>
          <w:i/>
          <w:iCs/>
          <w:color w:val="808080" w:themeColor="background1" w:themeShade="80"/>
        </w:rPr>
        <w:t xml:space="preserve"> </w:t>
      </w:r>
      <w:r w:rsidR="003963B7" w:rsidRPr="00A2278D">
        <w:rPr>
          <w:i/>
          <w:iCs/>
          <w:color w:val="808080" w:themeColor="background1" w:themeShade="80"/>
        </w:rPr>
        <w:t xml:space="preserve">par l’Expertise </w:t>
      </w:r>
      <w:r w:rsidR="00F5228D" w:rsidRPr="00A2278D">
        <w:rPr>
          <w:i/>
          <w:iCs/>
          <w:color w:val="808080" w:themeColor="background1" w:themeShade="80"/>
        </w:rPr>
        <w:t>dont l’estimation était la plus éloignée de celle de l’Expert, ajouter le paragraphe suivant :</w:t>
      </w:r>
      <w:r w:rsidR="00F5228D" w:rsidRPr="00A2278D">
        <w:t xml:space="preserve"> </w:t>
      </w:r>
    </w:p>
    <w:p w14:paraId="27EC3488" w14:textId="6CE415B6" w:rsidR="00124887" w:rsidRPr="00A2278D" w:rsidRDefault="00047CD3" w:rsidP="00124887">
      <w:pPr>
        <w:rPr>
          <w:highlight w:val="yellow"/>
        </w:rPr>
      </w:pPr>
      <w:r w:rsidRPr="00A2278D">
        <w:rPr>
          <w:highlight w:val="yellow"/>
        </w:rPr>
        <w:t>[</w:t>
      </w:r>
      <w:r w:rsidR="00124887" w:rsidRPr="00A2278D">
        <w:rPr>
          <w:highlight w:val="yellow"/>
        </w:rPr>
        <w:t xml:space="preserve">par les </w:t>
      </w:r>
      <w:r w:rsidR="00373CD3" w:rsidRPr="00A2278D">
        <w:rPr>
          <w:highlight w:val="yellow"/>
        </w:rPr>
        <w:t xml:space="preserve">Parties Concernées par l’Expertise </w:t>
      </w:r>
      <w:r w:rsidR="00124887" w:rsidRPr="00A2278D">
        <w:rPr>
          <w:highlight w:val="yellow"/>
        </w:rPr>
        <w:t>dans les conditions suivantes :</w:t>
      </w:r>
    </w:p>
    <w:p w14:paraId="6FC6D21A" w14:textId="507D7794" w:rsidR="004B1541" w:rsidRPr="00A2278D" w:rsidRDefault="004B1541" w:rsidP="004B1541">
      <w:pPr>
        <w:pStyle w:val="2liste"/>
        <w:rPr>
          <w:highlight w:val="yellow"/>
        </w:rPr>
      </w:pPr>
      <w:r w:rsidRPr="00A2278D">
        <w:rPr>
          <w:highlight w:val="yellow"/>
        </w:rPr>
        <w:t>dans le cas où la ou les Parties Concernées par l’Expertise ayant proposé de bonne foi le prix objet de la Contestation sont bénéficiaires d’une promesse de vente ou promettantes d’une promesse d’achat (</w:t>
      </w:r>
      <w:r w:rsidR="00015DA1" w:rsidRPr="00A2278D">
        <w:rPr>
          <w:highlight w:val="yellow"/>
        </w:rPr>
        <w:t xml:space="preserve">pour les besoins du présent </w:t>
      </w:r>
      <w:r w:rsidR="002E423C" w:rsidRPr="00A2278D">
        <w:rPr>
          <w:highlight w:val="yellow"/>
        </w:rPr>
        <w:t>Article</w:t>
      </w:r>
      <w:r w:rsidR="00015DA1" w:rsidRPr="00A2278D">
        <w:rPr>
          <w:highlight w:val="yellow"/>
        </w:rPr>
        <w:t xml:space="preserve">, </w:t>
      </w:r>
      <w:r w:rsidRPr="00A2278D">
        <w:rPr>
          <w:highlight w:val="yellow"/>
        </w:rPr>
        <w:t>les « </w:t>
      </w:r>
      <w:r w:rsidRPr="00A2278D">
        <w:rPr>
          <w:b/>
          <w:highlight w:val="yellow"/>
        </w:rPr>
        <w:t>Contestataires</w:t>
      </w:r>
      <w:r w:rsidRPr="00A2278D">
        <w:rPr>
          <w:highlight w:val="yellow"/>
        </w:rPr>
        <w:t> ») :</w:t>
      </w:r>
    </w:p>
    <w:p w14:paraId="39771439" w14:textId="77777777" w:rsidR="004B1541" w:rsidRPr="00A2278D" w:rsidRDefault="004B1541" w:rsidP="004B1541">
      <w:pPr>
        <w:pStyle w:val="2sous-liste"/>
        <w:rPr>
          <w:highlight w:val="yellow"/>
        </w:rPr>
      </w:pPr>
      <w:r w:rsidRPr="00A2278D">
        <w:rPr>
          <w:highlight w:val="yellow"/>
        </w:rPr>
        <w:t xml:space="preserve">si le Prix fixé par l’Expert est supérieur de plus de [10 / </w:t>
      </w:r>
      <w:r w:rsidRPr="00A2278D">
        <w:rPr>
          <w:highlight w:val="yellow"/>
        </w:rPr>
        <w:sym w:font="Wingdings" w:char="F09F"/>
      </w:r>
      <w:r w:rsidRPr="00A2278D">
        <w:rPr>
          <w:highlight w:val="yellow"/>
        </w:rPr>
        <w:t xml:space="preserve">] % au prix offert de bonne foi par les Contestataires, les frais d’expertise seront à la charge de ces derniers, [au </w:t>
      </w:r>
      <w:r w:rsidRPr="00A2278D">
        <w:rPr>
          <w:i/>
          <w:highlight w:val="yellow"/>
        </w:rPr>
        <w:t xml:space="preserve">prorata </w:t>
      </w:r>
      <w:r w:rsidRPr="00A2278D">
        <w:rPr>
          <w:highlight w:val="yellow"/>
        </w:rPr>
        <w:t>des Titres détenus entre eux / à parts égales], lesquels devront le cas échéant rembourser aux autres Parties Concernées par l’Expertise les frais avancés par elles ;</w:t>
      </w:r>
    </w:p>
    <w:p w14:paraId="284FB463" w14:textId="77777777" w:rsidR="004B1541" w:rsidRPr="00A2278D" w:rsidRDefault="004B1541" w:rsidP="004B1541">
      <w:pPr>
        <w:pStyle w:val="2sous-liste"/>
        <w:rPr>
          <w:highlight w:val="yellow"/>
        </w:rPr>
      </w:pPr>
      <w:r w:rsidRPr="00A2278D">
        <w:rPr>
          <w:highlight w:val="yellow"/>
        </w:rPr>
        <w:lastRenderedPageBreak/>
        <w:t xml:space="preserve">dans le cas contraire, les frais d’expertise seront à la charge, selon le cas, des promettants de la promesse de vente ou des bénéficiaires de la promesse d’achat, [au </w:t>
      </w:r>
      <w:r w:rsidRPr="00A2278D">
        <w:rPr>
          <w:i/>
          <w:highlight w:val="yellow"/>
        </w:rPr>
        <w:t xml:space="preserve">prorata </w:t>
      </w:r>
      <w:r w:rsidRPr="00A2278D">
        <w:rPr>
          <w:highlight w:val="yellow"/>
        </w:rPr>
        <w:t>des Titres détenus entre eux / à parts égales], lesquels devront le cas échéant rembourser aux autres Parties Concernées par l’Expertise les frais avancés par elles ;</w:t>
      </w:r>
    </w:p>
    <w:p w14:paraId="14C8001A" w14:textId="40F605CA" w:rsidR="004B1541" w:rsidRPr="00A2278D" w:rsidRDefault="004B1541" w:rsidP="004B1541">
      <w:pPr>
        <w:pStyle w:val="2liste"/>
        <w:rPr>
          <w:highlight w:val="yellow"/>
        </w:rPr>
      </w:pPr>
      <w:r w:rsidRPr="00A2278D">
        <w:rPr>
          <w:highlight w:val="yellow"/>
        </w:rPr>
        <w:t>dans le cas où la ou les personnes ayant proposé de bonne foi le prix objet de la Contestation sont bénéficiaires d’une promesse d’achat ou promettantes d’une promesse de vente (</w:t>
      </w:r>
      <w:r w:rsidR="00015DA1" w:rsidRPr="00A2278D">
        <w:rPr>
          <w:highlight w:val="yellow"/>
        </w:rPr>
        <w:t xml:space="preserve">pour les besoins du présent </w:t>
      </w:r>
      <w:r w:rsidR="002E423C" w:rsidRPr="00A2278D">
        <w:rPr>
          <w:highlight w:val="yellow"/>
        </w:rPr>
        <w:t>Article</w:t>
      </w:r>
      <w:r w:rsidR="00015DA1" w:rsidRPr="00A2278D">
        <w:rPr>
          <w:highlight w:val="yellow"/>
        </w:rPr>
        <w:t xml:space="preserve">, </w:t>
      </w:r>
      <w:r w:rsidRPr="00A2278D">
        <w:rPr>
          <w:highlight w:val="yellow"/>
        </w:rPr>
        <w:t>les « </w:t>
      </w:r>
      <w:r w:rsidRPr="00A2278D">
        <w:rPr>
          <w:b/>
          <w:highlight w:val="yellow"/>
        </w:rPr>
        <w:t>Contestataires </w:t>
      </w:r>
      <w:r w:rsidRPr="00A2278D">
        <w:rPr>
          <w:highlight w:val="yellow"/>
        </w:rPr>
        <w:t>») :</w:t>
      </w:r>
    </w:p>
    <w:p w14:paraId="57B89985" w14:textId="77777777" w:rsidR="004B1541" w:rsidRPr="00A2278D" w:rsidRDefault="004B1541" w:rsidP="004B1541">
      <w:pPr>
        <w:pStyle w:val="2sous-liste"/>
        <w:rPr>
          <w:highlight w:val="yellow"/>
        </w:rPr>
      </w:pPr>
      <w:r w:rsidRPr="00A2278D">
        <w:rPr>
          <w:highlight w:val="yellow"/>
        </w:rPr>
        <w:t xml:space="preserve">si le Prix fixé par l’Expert est inférieur de plus de [10 / </w:t>
      </w:r>
      <w:r w:rsidRPr="00A2278D">
        <w:rPr>
          <w:highlight w:val="yellow"/>
        </w:rPr>
        <w:sym w:font="Wingdings" w:char="F09F"/>
      </w:r>
      <w:r w:rsidRPr="00A2278D">
        <w:rPr>
          <w:highlight w:val="yellow"/>
        </w:rPr>
        <w:t xml:space="preserve">] % au prix offert de bonne foi par les Contestataires, les frais d’expertise seront à la charge de ces derniers, [au </w:t>
      </w:r>
      <w:r w:rsidRPr="00A2278D">
        <w:rPr>
          <w:i/>
          <w:highlight w:val="yellow"/>
        </w:rPr>
        <w:t xml:space="preserve">prorata </w:t>
      </w:r>
      <w:r w:rsidRPr="00A2278D">
        <w:rPr>
          <w:highlight w:val="yellow"/>
        </w:rPr>
        <w:t>des Titres détenus entre eux / à parts égales], lesquels devront le cas échéant rembourser aux autres Parties Concernées par l’Expertise les frais avancés par elles ;</w:t>
      </w:r>
    </w:p>
    <w:p w14:paraId="5FE6665F" w14:textId="47E8DE97" w:rsidR="005B7EF7" w:rsidRPr="00A2278D" w:rsidRDefault="004B1541" w:rsidP="004B1541">
      <w:pPr>
        <w:pStyle w:val="2sous-liste"/>
        <w:rPr>
          <w:highlight w:val="yellow"/>
        </w:rPr>
      </w:pPr>
      <w:r w:rsidRPr="00A2278D">
        <w:rPr>
          <w:highlight w:val="yellow"/>
        </w:rPr>
        <w:t xml:space="preserve">dans le cas contraire, les frais d’expertise seront à la charge selon le cas, des bénéficiaires de la promesse de vente ou des promettants de la promesse d’achat, [au </w:t>
      </w:r>
      <w:r w:rsidRPr="00A2278D">
        <w:rPr>
          <w:i/>
          <w:highlight w:val="yellow"/>
        </w:rPr>
        <w:t xml:space="preserve">prorata </w:t>
      </w:r>
      <w:r w:rsidRPr="00A2278D">
        <w:rPr>
          <w:highlight w:val="yellow"/>
        </w:rPr>
        <w:t>des Titres détenus entre eux / à parts égales], lesquels devront le cas échéant rembourser aux Initiateurs les frais avancés par leurs soins.</w:t>
      </w:r>
      <w:r w:rsidR="00A54763" w:rsidRPr="00A2278D">
        <w:rPr>
          <w:highlight w:val="yellow"/>
        </w:rPr>
        <w:t>]</w:t>
      </w:r>
    </w:p>
    <w:p w14:paraId="4BB019CD" w14:textId="77777777" w:rsidR="005B7EF7" w:rsidRPr="00A2278D" w:rsidRDefault="005B7EF7">
      <w:pPr>
        <w:spacing w:after="0" w:line="300" w:lineRule="exact"/>
        <w:ind w:left="0"/>
        <w:jc w:val="left"/>
        <w:rPr>
          <w:rFonts w:eastAsia="Times New Roman" w:cs="Times New Roman"/>
          <w:iCs/>
          <w:kern w:val="0"/>
          <w:highlight w:val="yellow"/>
          <w14:ligatures w14:val="none"/>
        </w:rPr>
      </w:pPr>
      <w:r w:rsidRPr="00A2278D">
        <w:rPr>
          <w:highlight w:val="yellow"/>
        </w:rPr>
        <w:br w:type="page"/>
      </w:r>
    </w:p>
    <w:p w14:paraId="3F010F73" w14:textId="0489AD96" w:rsidR="006E48C2" w:rsidRPr="00A2278D" w:rsidRDefault="00B32CB8" w:rsidP="006E48C2">
      <w:pPr>
        <w:pStyle w:val="1article"/>
        <w:rPr>
          <w:lang w:val="fr-FR"/>
        </w:rPr>
      </w:pPr>
      <w:bookmarkStart w:id="141" w:name="_Ref207784358"/>
      <w:bookmarkStart w:id="142" w:name="_Ref207784565"/>
      <w:bookmarkStart w:id="143" w:name="_Ref207785052"/>
      <w:bookmarkStart w:id="144" w:name="_Ref207785684"/>
      <w:bookmarkStart w:id="145" w:name="_Toc214981600"/>
      <w:bookmarkEnd w:id="137"/>
      <w:r w:rsidRPr="00A2278D">
        <w:rPr>
          <w:lang w:val="fr-FR"/>
        </w:rPr>
        <w:lastRenderedPageBreak/>
        <w:t>Réalisation forcée des</w:t>
      </w:r>
      <w:r w:rsidR="006E48C2" w:rsidRPr="00A2278D">
        <w:rPr>
          <w:lang w:val="fr-FR"/>
        </w:rPr>
        <w:t xml:space="preserve"> promesses</w:t>
      </w:r>
      <w:bookmarkEnd w:id="141"/>
      <w:bookmarkEnd w:id="142"/>
      <w:bookmarkEnd w:id="143"/>
      <w:bookmarkEnd w:id="144"/>
      <w:bookmarkEnd w:id="145"/>
    </w:p>
    <w:p w14:paraId="3247EB2D" w14:textId="39A1D21C" w:rsidR="00334CD1" w:rsidRPr="00A2278D" w:rsidRDefault="00FE0A6F" w:rsidP="00B32CB8">
      <w:pPr>
        <w:rPr>
          <w:i/>
          <w:iCs/>
          <w:color w:val="808080" w:themeColor="background1" w:themeShade="80"/>
        </w:rPr>
      </w:pPr>
      <w:r w:rsidRPr="00A2278D">
        <w:rPr>
          <w:i/>
          <w:iCs/>
          <w:color w:val="808080" w:themeColor="background1" w:themeShade="80"/>
        </w:rPr>
        <w:t>[</w:t>
      </w:r>
      <w:r w:rsidR="00334CD1" w:rsidRPr="00A2278D">
        <w:rPr>
          <w:b/>
          <w:bCs/>
          <w:i/>
          <w:iCs/>
          <w:color w:val="808080" w:themeColor="background1" w:themeShade="80"/>
          <w:u w:val="single"/>
        </w:rPr>
        <w:t>Promesses de vente</w:t>
      </w:r>
      <w:r w:rsidR="00334CD1" w:rsidRPr="00A2278D">
        <w:rPr>
          <w:i/>
          <w:iCs/>
          <w:color w:val="808080" w:themeColor="background1" w:themeShade="80"/>
        </w:rPr>
        <w:t> :</w:t>
      </w:r>
    </w:p>
    <w:p w14:paraId="0268BA1E" w14:textId="62D806EF" w:rsidR="00B32CB8" w:rsidRPr="00A2278D" w:rsidRDefault="00FE0A6F" w:rsidP="00B32CB8">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00B32CB8" w:rsidRPr="00A2278D">
        <w:rPr>
          <w:i/>
          <w:iCs/>
          <w:color w:val="808080" w:themeColor="background1" w:themeShade="80"/>
        </w:rPr>
        <w:fldChar w:fldCharType="begin"/>
      </w:r>
      <w:r w:rsidR="00B32CB8" w:rsidRPr="00A2278D">
        <w:rPr>
          <w:i/>
          <w:iCs/>
          <w:color w:val="808080" w:themeColor="background1" w:themeShade="80"/>
        </w:rPr>
        <w:instrText xml:space="preserve"> REF _Ref207785052 \r \h </w:instrText>
      </w:r>
      <w:r w:rsidR="00B32CB8" w:rsidRPr="00A2278D">
        <w:rPr>
          <w:i/>
          <w:iCs/>
          <w:color w:val="808080" w:themeColor="background1" w:themeShade="80"/>
        </w:rPr>
      </w:r>
      <w:r w:rsidR="00B32CB8" w:rsidRPr="00A2278D">
        <w:rPr>
          <w:i/>
          <w:iCs/>
          <w:color w:val="808080" w:themeColor="background1" w:themeShade="80"/>
        </w:rPr>
        <w:fldChar w:fldCharType="separate"/>
      </w:r>
      <w:r w:rsidR="0062494E" w:rsidRPr="00A2278D">
        <w:rPr>
          <w:i/>
          <w:iCs/>
          <w:color w:val="808080" w:themeColor="background1" w:themeShade="80"/>
        </w:rPr>
        <w:t>16</w:t>
      </w:r>
      <w:r w:rsidR="00B32CB8" w:rsidRPr="00A2278D">
        <w:rPr>
          <w:i/>
          <w:iCs/>
          <w:color w:val="808080" w:themeColor="background1" w:themeShade="80"/>
        </w:rPr>
        <w:fldChar w:fldCharType="end"/>
      </w:r>
      <w:r w:rsidR="00B32CB8" w:rsidRPr="00A2278D">
        <w:rPr>
          <w:i/>
          <w:iCs/>
          <w:color w:val="808080" w:themeColor="background1" w:themeShade="80"/>
        </w:rPr>
        <w:t xml:space="preserve"> </w:t>
      </w:r>
      <w:r w:rsidRPr="00A2278D">
        <w:rPr>
          <w:i/>
          <w:iCs/>
          <w:color w:val="808080" w:themeColor="background1" w:themeShade="80"/>
        </w:rPr>
        <w:t>a pour objet de neutraliser le risque d’un Promettant défaillant après la levée d’une promesse</w:t>
      </w:r>
      <w:r w:rsidR="00334CD1" w:rsidRPr="00A2278D">
        <w:rPr>
          <w:i/>
          <w:iCs/>
          <w:color w:val="808080" w:themeColor="background1" w:themeShade="80"/>
        </w:rPr>
        <w:t xml:space="preserve"> de vente</w:t>
      </w:r>
      <w:r w:rsidRPr="00A2278D">
        <w:rPr>
          <w:i/>
          <w:iCs/>
          <w:color w:val="808080" w:themeColor="background1" w:themeShade="80"/>
        </w:rPr>
        <w:t xml:space="preserve">. Elle instaure un mécanisme </w:t>
      </w:r>
      <w:r w:rsidR="00B32CB8" w:rsidRPr="00A2278D">
        <w:rPr>
          <w:i/>
          <w:iCs/>
          <w:color w:val="808080" w:themeColor="background1" w:themeShade="80"/>
        </w:rPr>
        <w:t>de réalisation</w:t>
      </w:r>
      <w:r w:rsidRPr="00A2278D">
        <w:rPr>
          <w:i/>
          <w:iCs/>
          <w:color w:val="808080" w:themeColor="background1" w:themeShade="80"/>
        </w:rPr>
        <w:t xml:space="preserve"> forcée avec séquestre, permettant aux Bénéficiaires d’obtenir le Transfert des Titres malgré l’inertie du Promettant.</w:t>
      </w:r>
    </w:p>
    <w:p w14:paraId="241F716C" w14:textId="778F2E85" w:rsidR="00B32CB8" w:rsidRPr="00A2278D" w:rsidRDefault="00B32CB8">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e</w:t>
      </w:r>
      <w:r w:rsidR="00FE0A6F" w:rsidRPr="00A2278D">
        <w:rPr>
          <w:i/>
          <w:iCs/>
          <w:color w:val="808080" w:themeColor="background1" w:themeShade="80"/>
        </w:rPr>
        <w:t>lle sécurise ainsi l’efficacité des promesses</w:t>
      </w:r>
      <w:r w:rsidRPr="00A2278D">
        <w:rPr>
          <w:i/>
          <w:iCs/>
          <w:color w:val="808080" w:themeColor="background1" w:themeShade="80"/>
        </w:rPr>
        <w:t> ;</w:t>
      </w:r>
    </w:p>
    <w:p w14:paraId="37DF6E2F" w14:textId="49D26422" w:rsidR="00FE0A6F" w:rsidRPr="00A2278D" w:rsidRDefault="00B32CB8">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e</w:t>
      </w:r>
      <w:r w:rsidR="00FE0A6F" w:rsidRPr="00A2278D">
        <w:rPr>
          <w:i/>
          <w:iCs/>
          <w:color w:val="808080" w:themeColor="background1" w:themeShade="80"/>
        </w:rPr>
        <w:t xml:space="preserve">lle complète le mandat d’intérêt commun (art. </w:t>
      </w:r>
      <w:r w:rsidR="00C748C7" w:rsidRPr="00A2278D">
        <w:rPr>
          <w:i/>
          <w:iCs/>
          <w:color w:val="808080" w:themeColor="background1" w:themeShade="80"/>
        </w:rPr>
        <w:fldChar w:fldCharType="begin"/>
      </w:r>
      <w:r w:rsidR="00C748C7" w:rsidRPr="00A2278D">
        <w:rPr>
          <w:i/>
          <w:iCs/>
          <w:color w:val="808080" w:themeColor="background1" w:themeShade="80"/>
        </w:rPr>
        <w:instrText xml:space="preserve"> REF _Ref211356661 \n \h </w:instrText>
      </w:r>
      <w:r w:rsidR="00C748C7" w:rsidRPr="00A2278D">
        <w:rPr>
          <w:i/>
          <w:iCs/>
          <w:color w:val="808080" w:themeColor="background1" w:themeShade="80"/>
        </w:rPr>
      </w:r>
      <w:r w:rsidR="00C748C7" w:rsidRPr="00A2278D">
        <w:rPr>
          <w:i/>
          <w:iCs/>
          <w:color w:val="808080" w:themeColor="background1" w:themeShade="80"/>
        </w:rPr>
        <w:fldChar w:fldCharType="separate"/>
      </w:r>
      <w:r w:rsidR="0062494E" w:rsidRPr="00A2278D">
        <w:rPr>
          <w:i/>
          <w:iCs/>
          <w:color w:val="808080" w:themeColor="background1" w:themeShade="80"/>
        </w:rPr>
        <w:t>41.2</w:t>
      </w:r>
      <w:r w:rsidR="00C748C7" w:rsidRPr="00A2278D">
        <w:rPr>
          <w:i/>
          <w:iCs/>
          <w:color w:val="808080" w:themeColor="background1" w:themeShade="80"/>
        </w:rPr>
        <w:fldChar w:fldCharType="end"/>
      </w:r>
      <w:r w:rsidR="00FE0A6F" w:rsidRPr="00A2278D">
        <w:rPr>
          <w:i/>
          <w:iCs/>
          <w:color w:val="808080" w:themeColor="background1" w:themeShade="80"/>
        </w:rPr>
        <w:t xml:space="preserve">), en autorisant la Société à refuser les écritures contraires au </w:t>
      </w:r>
      <w:r w:rsidR="00795D19" w:rsidRPr="00A2278D">
        <w:rPr>
          <w:i/>
          <w:iCs/>
          <w:color w:val="808080" w:themeColor="background1" w:themeShade="80"/>
        </w:rPr>
        <w:t>Pacte</w:t>
      </w:r>
      <w:r w:rsidR="00FE0A6F" w:rsidRPr="00A2278D">
        <w:rPr>
          <w:i/>
          <w:iCs/>
          <w:color w:val="808080" w:themeColor="background1" w:themeShade="80"/>
        </w:rPr>
        <w:t>.</w:t>
      </w:r>
    </w:p>
    <w:p w14:paraId="21CB9979" w14:textId="007E17FE" w:rsidR="00E7735F" w:rsidRPr="00A2278D" w:rsidRDefault="00B32CB8" w:rsidP="00FE0A6F">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_Ref207785052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16</w:t>
      </w:r>
      <w:r w:rsidRPr="00A2278D">
        <w:rPr>
          <w:i/>
          <w:iCs/>
          <w:color w:val="808080" w:themeColor="background1" w:themeShade="80"/>
        </w:rPr>
        <w:fldChar w:fldCharType="end"/>
      </w:r>
      <w:r w:rsidRPr="00A2278D">
        <w:rPr>
          <w:i/>
          <w:iCs/>
          <w:color w:val="808080" w:themeColor="background1" w:themeShade="80"/>
        </w:rPr>
        <w:t xml:space="preserve"> </w:t>
      </w:r>
      <w:r w:rsidR="00FE0A6F" w:rsidRPr="00A2278D">
        <w:rPr>
          <w:i/>
          <w:iCs/>
          <w:color w:val="808080" w:themeColor="background1" w:themeShade="80"/>
        </w:rPr>
        <w:t xml:space="preserve">est une pratique de marché, qui protège contre les blocages opportunistes ou dilatoires et garantit la bonne exécution des </w:t>
      </w:r>
      <w:r w:rsidRPr="00A2278D">
        <w:rPr>
          <w:i/>
          <w:iCs/>
          <w:color w:val="808080" w:themeColor="background1" w:themeShade="80"/>
        </w:rPr>
        <w:t>promesses</w:t>
      </w:r>
      <w:r w:rsidR="00FE0A6F" w:rsidRPr="00A2278D">
        <w:rPr>
          <w:i/>
          <w:iCs/>
          <w:color w:val="808080" w:themeColor="background1" w:themeShade="80"/>
        </w:rPr>
        <w:t>.</w:t>
      </w:r>
    </w:p>
    <w:p w14:paraId="08CA1112" w14:textId="7A3716BB" w:rsidR="00E7735F" w:rsidRPr="00A2278D" w:rsidRDefault="00E7735F" w:rsidP="00E7735F">
      <w:pPr>
        <w:rPr>
          <w:i/>
          <w:iCs/>
          <w:color w:val="808080" w:themeColor="background1" w:themeShade="80"/>
        </w:rPr>
      </w:pPr>
      <w:r w:rsidRPr="00A2278D">
        <w:rPr>
          <w:i/>
          <w:iCs/>
          <w:color w:val="808080" w:themeColor="background1" w:themeShade="80"/>
          <w:u w:val="single"/>
        </w:rPr>
        <w:t>Pour les SARL uniquement</w:t>
      </w:r>
      <w:r w:rsidRPr="00A2278D">
        <w:rPr>
          <w:i/>
          <w:iCs/>
          <w:color w:val="808080" w:themeColor="background1" w:themeShade="80"/>
        </w:rPr>
        <w:t xml:space="preserve"> : En application de l’article 1424 du Code civil, la cession de parts sociales </w:t>
      </w:r>
      <w:r w:rsidR="00597AB4" w:rsidRPr="00A2278D">
        <w:rPr>
          <w:i/>
          <w:iCs/>
          <w:color w:val="808080" w:themeColor="background1" w:themeShade="80"/>
        </w:rPr>
        <w:t xml:space="preserve">par un associé personne physique nécessite le consentement exprès du conjoint de l’associé si les parts sociales </w:t>
      </w:r>
      <w:r w:rsidRPr="00A2278D">
        <w:rPr>
          <w:i/>
          <w:iCs/>
          <w:color w:val="808080" w:themeColor="background1" w:themeShade="80"/>
        </w:rPr>
        <w:t>dépend</w:t>
      </w:r>
      <w:r w:rsidR="00597AB4" w:rsidRPr="00A2278D">
        <w:rPr>
          <w:i/>
          <w:iCs/>
          <w:color w:val="808080" w:themeColor="background1" w:themeShade="80"/>
        </w:rPr>
        <w:t>e</w:t>
      </w:r>
      <w:r w:rsidRPr="00A2278D">
        <w:rPr>
          <w:i/>
          <w:iCs/>
          <w:color w:val="808080" w:themeColor="background1" w:themeShade="80"/>
        </w:rPr>
        <w:t>nt de la communauté conjugale.</w:t>
      </w:r>
    </w:p>
    <w:p w14:paraId="4AFD8E12" w14:textId="77777777" w:rsidR="00E7735F" w:rsidRPr="00A2278D" w:rsidRDefault="00E7735F" w:rsidP="00E7735F">
      <w:pPr>
        <w:rPr>
          <w:i/>
          <w:iCs/>
          <w:color w:val="808080" w:themeColor="background1" w:themeShade="80"/>
        </w:rPr>
      </w:pPr>
      <w:r w:rsidRPr="00A2278D">
        <w:rPr>
          <w:i/>
          <w:iCs/>
          <w:color w:val="808080" w:themeColor="background1" w:themeShade="80"/>
        </w:rPr>
        <w:t>Sans ce consentement, la cession est entachée de nullité relative et peut être contestée par le conjoint.</w:t>
      </w:r>
    </w:p>
    <w:p w14:paraId="424BA23B" w14:textId="2AEEA1C0" w:rsidR="00E7735F" w:rsidRPr="00A2278D" w:rsidRDefault="00E7735F" w:rsidP="00E7735F">
      <w:pPr>
        <w:rPr>
          <w:i/>
          <w:iCs/>
          <w:color w:val="808080" w:themeColor="background1" w:themeShade="80"/>
        </w:rPr>
      </w:pPr>
      <w:r w:rsidRPr="00A2278D">
        <w:rPr>
          <w:i/>
          <w:iCs/>
          <w:color w:val="808080" w:themeColor="background1" w:themeShade="80"/>
        </w:rPr>
        <w:t xml:space="preserve">Dans le cas d’une réalisation forcée de promesse par mise en œuvre de cet Article </w:t>
      </w:r>
      <w:r w:rsidRPr="00A2278D">
        <w:rPr>
          <w:i/>
          <w:iCs/>
          <w:color w:val="808080" w:themeColor="background1" w:themeShade="80"/>
        </w:rPr>
        <w:fldChar w:fldCharType="begin"/>
      </w:r>
      <w:r w:rsidRPr="00A2278D">
        <w:rPr>
          <w:i/>
          <w:iCs/>
          <w:color w:val="808080" w:themeColor="background1" w:themeShade="80"/>
        </w:rPr>
        <w:instrText xml:space="preserve"> REF _Ref207784358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16</w:t>
      </w:r>
      <w:r w:rsidRPr="00A2278D">
        <w:rPr>
          <w:i/>
          <w:iCs/>
          <w:color w:val="808080" w:themeColor="background1" w:themeShade="80"/>
        </w:rPr>
        <w:fldChar w:fldCharType="end"/>
      </w:r>
      <w:r w:rsidRPr="00A2278D">
        <w:rPr>
          <w:i/>
          <w:iCs/>
          <w:color w:val="808080" w:themeColor="background1" w:themeShade="80"/>
        </w:rPr>
        <w:t>, la cession est signée non par le promettant défaillant, mais par la Société en sa qualité de mandataire.</w:t>
      </w:r>
    </w:p>
    <w:p w14:paraId="6A9B8D5E" w14:textId="77777777" w:rsidR="00E7735F" w:rsidRPr="00A2278D" w:rsidRDefault="00E7735F" w:rsidP="00E7735F">
      <w:pPr>
        <w:rPr>
          <w:i/>
          <w:iCs/>
          <w:color w:val="808080" w:themeColor="background1" w:themeShade="80"/>
        </w:rPr>
      </w:pPr>
      <w:r w:rsidRPr="00A2278D">
        <w:rPr>
          <w:i/>
          <w:iCs/>
          <w:color w:val="808080" w:themeColor="background1" w:themeShade="80"/>
        </w:rPr>
        <w:t>Cela crée une difficulté pratique : il serait matériellement impossible de réunir la signature du conjoint au moment de cette cession forcée, alors même que la loi l’exige.</w:t>
      </w:r>
    </w:p>
    <w:p w14:paraId="36B529C6" w14:textId="77777777" w:rsidR="00E7735F" w:rsidRPr="00A2278D" w:rsidRDefault="00E7735F" w:rsidP="00E7735F">
      <w:pPr>
        <w:rPr>
          <w:i/>
          <w:iCs/>
          <w:color w:val="808080" w:themeColor="background1" w:themeShade="80"/>
        </w:rPr>
      </w:pPr>
      <w:r w:rsidRPr="00A2278D">
        <w:rPr>
          <w:i/>
          <w:iCs/>
          <w:color w:val="808080" w:themeColor="background1" w:themeShade="80"/>
        </w:rPr>
        <w:t>Pour contourner cette difficulté tout en respectant la loi, le conjoint intervient dès la signature du Pacte afin de :</w:t>
      </w:r>
    </w:p>
    <w:p w14:paraId="13B49B0D" w14:textId="77777777" w:rsidR="00E7735F" w:rsidRPr="00A2278D" w:rsidRDefault="00E7735F">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prendre connaissance de l’article 15 et de ses effets,</w:t>
      </w:r>
    </w:p>
    <w:p w14:paraId="131BD69D" w14:textId="77777777" w:rsidR="00E7735F" w:rsidRPr="00A2278D" w:rsidRDefault="00E7735F">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donner par avance et de manière irrévocable son consentement à toute cession forcée des parts dépendant de la communauté,</w:t>
      </w:r>
    </w:p>
    <w:p w14:paraId="0F45D0B2" w14:textId="77777777" w:rsidR="00E7735F" w:rsidRPr="00A2278D" w:rsidRDefault="00E7735F">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renoncer à toute revendication de la qualité d’associé ou de blocage sur le prix,</w:t>
      </w:r>
    </w:p>
    <w:p w14:paraId="02E1368E" w14:textId="73BD40D3" w:rsidR="00E7735F" w:rsidRPr="00A2278D" w:rsidRDefault="00E7735F">
      <w:pPr>
        <w:pStyle w:val="Paragraphedeliste"/>
        <w:numPr>
          <w:ilvl w:val="0"/>
          <w:numId w:val="24"/>
        </w:numPr>
        <w:ind w:hanging="357"/>
        <w:contextualSpacing w:val="0"/>
        <w:rPr>
          <w:i/>
          <w:iCs/>
          <w:color w:val="808080" w:themeColor="background1" w:themeShade="80"/>
        </w:rPr>
      </w:pPr>
      <w:r w:rsidRPr="00A2278D">
        <w:rPr>
          <w:i/>
          <w:iCs/>
          <w:color w:val="808080" w:themeColor="background1" w:themeShade="80"/>
        </w:rPr>
        <w:t>autoriser expressément la Société et les bénéficiaires à exécuter la cession sans intervention ultérieure de sa part.</w:t>
      </w:r>
    </w:p>
    <w:p w14:paraId="21325796" w14:textId="6BAD9CC5" w:rsidR="00FE0A6F" w:rsidRPr="00A2278D" w:rsidRDefault="00E7735F" w:rsidP="00334CD1">
      <w:pPr>
        <w:rPr>
          <w:i/>
          <w:iCs/>
          <w:color w:val="808080" w:themeColor="background1" w:themeShade="80"/>
        </w:rPr>
      </w:pPr>
      <w:r w:rsidRPr="00A2278D">
        <w:rPr>
          <w:i/>
          <w:iCs/>
          <w:color w:val="808080" w:themeColor="background1" w:themeShade="80"/>
        </w:rPr>
        <w:t>Cette pratique est courante en private equity et M&amp;A dans les sociétés non cotées, notamment pour les SARL où les cessions doivent respecter strictement l’article 1424 C. civ.</w:t>
      </w:r>
      <w:r w:rsidR="00FE0A6F" w:rsidRPr="00A2278D">
        <w:rPr>
          <w:i/>
          <w:iCs/>
          <w:color w:val="808080" w:themeColor="background1" w:themeShade="80"/>
        </w:rPr>
        <w:t>]</w:t>
      </w:r>
    </w:p>
    <w:p w14:paraId="5C443819" w14:textId="7212B715" w:rsidR="00334CD1" w:rsidRPr="00A2278D" w:rsidRDefault="00334CD1" w:rsidP="00334CD1">
      <w:pPr>
        <w:rPr>
          <w:i/>
          <w:iCs/>
          <w:color w:val="808080" w:themeColor="background1" w:themeShade="80"/>
        </w:rPr>
      </w:pPr>
      <w:r w:rsidRPr="00A2278D">
        <w:rPr>
          <w:b/>
          <w:bCs/>
          <w:i/>
          <w:iCs/>
          <w:color w:val="808080" w:themeColor="background1" w:themeShade="80"/>
          <w:u w:val="single"/>
        </w:rPr>
        <w:lastRenderedPageBreak/>
        <w:t>Promesses d’achat</w:t>
      </w:r>
      <w:r w:rsidRPr="00A2278D">
        <w:rPr>
          <w:i/>
          <w:iCs/>
          <w:color w:val="808080" w:themeColor="background1" w:themeShade="80"/>
        </w:rPr>
        <w:t> :</w:t>
      </w:r>
    </w:p>
    <w:p w14:paraId="4C5A4EB8" w14:textId="240F05E4" w:rsidR="00D15380" w:rsidRPr="00A2278D" w:rsidRDefault="00334CD1" w:rsidP="00334CD1">
      <w:pPr>
        <w:rPr>
          <w:i/>
          <w:iCs/>
          <w:color w:val="808080" w:themeColor="background1" w:themeShade="80"/>
        </w:rPr>
      </w:pPr>
      <w:r w:rsidRPr="00A2278D">
        <w:rPr>
          <w:i/>
          <w:iCs/>
          <w:color w:val="808080" w:themeColor="background1" w:themeShade="80"/>
        </w:rPr>
        <w:t xml:space="preserve">Cet Article </w:t>
      </w:r>
      <w:r w:rsidRPr="00A2278D">
        <w:rPr>
          <w:i/>
          <w:iCs/>
          <w:color w:val="808080" w:themeColor="background1" w:themeShade="80"/>
        </w:rPr>
        <w:fldChar w:fldCharType="begin"/>
      </w:r>
      <w:r w:rsidRPr="00A2278D">
        <w:rPr>
          <w:i/>
          <w:iCs/>
          <w:color w:val="808080" w:themeColor="background1" w:themeShade="80"/>
        </w:rPr>
        <w:instrText xml:space="preserve"> REF _Ref207785052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16</w:t>
      </w:r>
      <w:r w:rsidRPr="00A2278D">
        <w:rPr>
          <w:i/>
          <w:iCs/>
          <w:color w:val="808080" w:themeColor="background1" w:themeShade="80"/>
        </w:rPr>
        <w:fldChar w:fldCharType="end"/>
      </w:r>
      <w:r w:rsidRPr="00A2278D">
        <w:rPr>
          <w:i/>
          <w:iCs/>
          <w:color w:val="808080" w:themeColor="background1" w:themeShade="80"/>
        </w:rPr>
        <w:t xml:space="preserve"> ne fonctionne que pour les promesses de vente. Il n’a aucun effet sur les promesses d’achat où le promettant défaillant (qui doit acheter) ne s’exécute pas. </w:t>
      </w:r>
      <w:r w:rsidR="00D15380" w:rsidRPr="00A2278D">
        <w:rPr>
          <w:i/>
          <w:iCs/>
          <w:color w:val="808080" w:themeColor="background1" w:themeShade="80"/>
        </w:rPr>
        <w:t>Ces promesses sont prévues dans les clauses de sortie conjointe totale et proportionnelle.</w:t>
      </w:r>
    </w:p>
    <w:p w14:paraId="3E7D7256" w14:textId="7DD98E03" w:rsidR="00334CD1" w:rsidRPr="00A2278D" w:rsidRDefault="00334CD1" w:rsidP="00334CD1">
      <w:pPr>
        <w:rPr>
          <w:i/>
          <w:iCs/>
          <w:color w:val="808080" w:themeColor="background1" w:themeShade="80"/>
        </w:rPr>
      </w:pPr>
      <w:r w:rsidRPr="00A2278D">
        <w:rPr>
          <w:i/>
          <w:iCs/>
          <w:color w:val="808080" w:themeColor="background1" w:themeShade="80"/>
        </w:rPr>
        <w:t>En effet, dans cette hypothèse il est impossible de forcer le promettant à séquestrer le prix d’</w:t>
      </w:r>
      <w:r w:rsidR="00D15380" w:rsidRPr="00A2278D">
        <w:rPr>
          <w:i/>
          <w:iCs/>
          <w:color w:val="808080" w:themeColor="background1" w:themeShade="80"/>
        </w:rPr>
        <w:t>achat</w:t>
      </w:r>
      <w:r w:rsidRPr="00A2278D">
        <w:rPr>
          <w:i/>
          <w:iCs/>
          <w:color w:val="808080" w:themeColor="background1" w:themeShade="80"/>
        </w:rPr>
        <w:t xml:space="preserve"> puisqu</w:t>
      </w:r>
      <w:r w:rsidR="00D15380" w:rsidRPr="00A2278D">
        <w:rPr>
          <w:i/>
          <w:iCs/>
          <w:color w:val="808080" w:themeColor="background1" w:themeShade="80"/>
        </w:rPr>
        <w:t>e, justement, il refuse d’acheter. Dans ce cas, la solution utilisée par la pratique est de mettre en œuvre une clause pénale qui aura été prévue dans la clause de promesse d’achat.</w:t>
      </w:r>
    </w:p>
    <w:p w14:paraId="3DECFC4C" w14:textId="2549EB2F" w:rsidR="00473EF3" w:rsidRPr="00A2278D" w:rsidRDefault="00473EF3" w:rsidP="00334CD1">
      <w:pPr>
        <w:rPr>
          <w:i/>
          <w:iCs/>
          <w:color w:val="808080" w:themeColor="background1" w:themeShade="80"/>
        </w:rPr>
      </w:pPr>
      <w:r w:rsidRPr="00A2278D">
        <w:rPr>
          <w:i/>
          <w:iCs/>
          <w:color w:val="808080" w:themeColor="background1" w:themeShade="80"/>
        </w:rPr>
        <w:t>À défaut d'exécution de la clause pénale par l’associé défaillant, il est possible de prévoir la suspension des droits politiques et économiques de ses actions. Il est d'ailleurs possible de prévoir la suspension des droits politiques et économiques comme sanction primaire, sans passer par la clause pénale.</w:t>
      </w:r>
    </w:p>
    <w:p w14:paraId="0F4C6D6A" w14:textId="64A7E525" w:rsidR="00473EF3" w:rsidRPr="00A2278D" w:rsidRDefault="00473EF3" w:rsidP="00334CD1">
      <w:pPr>
        <w:rPr>
          <w:i/>
          <w:iCs/>
          <w:color w:val="808080" w:themeColor="background1" w:themeShade="80"/>
        </w:rPr>
      </w:pPr>
      <w:r w:rsidRPr="00A2278D">
        <w:rPr>
          <w:i/>
          <w:iCs/>
          <w:color w:val="808080" w:themeColor="background1" w:themeShade="80"/>
        </w:rPr>
        <w:t>Un modèle de clause pénale et de clause de suspension des droit politiques et économiques vous est fourni en plus de ce modèle de Pacte dans un document séparé.]</w:t>
      </w:r>
    </w:p>
    <w:p w14:paraId="2570E03C" w14:textId="4F6470C2" w:rsidR="00DC490D" w:rsidRPr="00A2278D" w:rsidRDefault="00DC490D" w:rsidP="00DC490D">
      <w:pPr>
        <w:pStyle w:val="2article"/>
        <w:rPr>
          <w:lang w:val="fr-FR"/>
        </w:rPr>
      </w:pPr>
      <w:r w:rsidRPr="00A2278D">
        <w:rPr>
          <w:lang w:val="fr-FR"/>
        </w:rPr>
        <w:t>Principe</w:t>
      </w:r>
    </w:p>
    <w:p w14:paraId="5571CE82" w14:textId="44E301B1" w:rsidR="00357AEA" w:rsidRPr="00A2278D" w:rsidRDefault="000F74D3" w:rsidP="00DC490D">
      <w:pPr>
        <w:pStyle w:val="3article"/>
        <w:numPr>
          <w:ilvl w:val="0"/>
          <w:numId w:val="0"/>
        </w:numPr>
        <w:ind w:left="709"/>
      </w:pPr>
      <w:r w:rsidRPr="00A2278D">
        <w:t xml:space="preserve">Pour le cas où les Bénéficiaires auraient </w:t>
      </w:r>
      <w:r w:rsidR="00D93B48" w:rsidRPr="00A2278D">
        <w:t xml:space="preserve">valablement </w:t>
      </w:r>
      <w:r w:rsidR="00357AEA" w:rsidRPr="00A2278D">
        <w:t>exercé l</w:t>
      </w:r>
      <w:r w:rsidRPr="00A2278D">
        <w:t xml:space="preserve">a </w:t>
      </w:r>
      <w:r w:rsidR="00357AEA" w:rsidRPr="00A2278D">
        <w:t>p</w:t>
      </w:r>
      <w:r w:rsidRPr="00A2278D">
        <w:t xml:space="preserve">romesse </w:t>
      </w:r>
      <w:r w:rsidR="00357AEA" w:rsidRPr="00A2278D">
        <w:t xml:space="preserve">de vente ou d’achat </w:t>
      </w:r>
      <w:r w:rsidRPr="00A2278D">
        <w:t xml:space="preserve">des </w:t>
      </w:r>
      <w:r w:rsidR="002E423C" w:rsidRPr="00A2278D">
        <w:t>Article</w:t>
      </w:r>
      <w:r w:rsidRPr="00A2278D">
        <w:t>s</w:t>
      </w:r>
      <w:r w:rsidR="00357AEA" w:rsidRPr="00A2278D">
        <w:t> :</w:t>
      </w:r>
    </w:p>
    <w:p w14:paraId="4E60DF8E" w14:textId="05A17EC0" w:rsidR="00AC6B7C" w:rsidRPr="00A2278D" w:rsidRDefault="00357AEA" w:rsidP="00AC6B7C">
      <w:pPr>
        <w:pStyle w:val="3liste"/>
        <w:rPr>
          <w:highlight w:val="yellow"/>
        </w:rPr>
      </w:pPr>
      <w:r w:rsidRPr="00A2278D">
        <w:rPr>
          <w:highlight w:val="yellow"/>
        </w:rPr>
        <w:fldChar w:fldCharType="begin"/>
      </w:r>
      <w:r w:rsidRPr="00A2278D">
        <w:rPr>
          <w:highlight w:val="yellow"/>
        </w:rPr>
        <w:instrText xml:space="preserve"> REF _Ref205888786 \r \h  \* MERGEFORMAT </w:instrText>
      </w:r>
      <w:r w:rsidRPr="00A2278D">
        <w:rPr>
          <w:highlight w:val="yellow"/>
        </w:rPr>
      </w:r>
      <w:r w:rsidRPr="00A2278D">
        <w:rPr>
          <w:highlight w:val="yellow"/>
        </w:rPr>
        <w:fldChar w:fldCharType="separate"/>
      </w:r>
      <w:r w:rsidR="0062494E" w:rsidRPr="00A2278D">
        <w:rPr>
          <w:highlight w:val="yellow"/>
        </w:rPr>
        <w:t>9</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_Ref205888786 \h  \* MERGEFORMAT </w:instrText>
      </w:r>
      <w:r w:rsidRPr="00A2278D">
        <w:rPr>
          <w:highlight w:val="yellow"/>
        </w:rPr>
      </w:r>
      <w:r w:rsidRPr="00A2278D">
        <w:rPr>
          <w:highlight w:val="yellow"/>
        </w:rPr>
        <w:fldChar w:fldCharType="separate"/>
      </w:r>
      <w:r w:rsidR="0062494E" w:rsidRPr="00A2278D">
        <w:rPr>
          <w:highlight w:val="yellow"/>
        </w:rPr>
        <w:t>Droit de Préemption</w:t>
      </w:r>
      <w:r w:rsidRPr="00A2278D">
        <w:rPr>
          <w:highlight w:val="yellow"/>
        </w:rPr>
        <w:fldChar w:fldCharType="end"/>
      </w:r>
      <w:r w:rsidRPr="00A2278D">
        <w:rPr>
          <w:highlight w:val="yellow"/>
        </w:rPr>
        <w:t> » ;</w:t>
      </w:r>
    </w:p>
    <w:p w14:paraId="0F4F22B9" w14:textId="6983A8A7" w:rsidR="00357AEA" w:rsidRPr="00A2278D" w:rsidRDefault="00AC6B7C" w:rsidP="00357AEA">
      <w:pPr>
        <w:pStyle w:val="3liste"/>
        <w:rPr>
          <w:highlight w:val="yellow"/>
        </w:rPr>
      </w:pPr>
      <w:r w:rsidRPr="00A2278D">
        <w:rPr>
          <w:highlight w:val="yellow"/>
        </w:rPr>
        <w:fldChar w:fldCharType="begin"/>
      </w:r>
      <w:r w:rsidRPr="00A2278D">
        <w:rPr>
          <w:highlight w:val="yellow"/>
        </w:rPr>
        <w:instrText xml:space="preserve"> REF _Ref207792951 \r \h </w:instrText>
      </w:r>
      <w:r w:rsidRPr="00A2278D">
        <w:rPr>
          <w:highlight w:val="yellow"/>
        </w:rPr>
      </w:r>
      <w:r w:rsidRPr="00A2278D">
        <w:rPr>
          <w:highlight w:val="yellow"/>
        </w:rPr>
        <w:fldChar w:fldCharType="separate"/>
      </w:r>
      <w:r w:rsidR="0062494E" w:rsidRPr="00A2278D">
        <w:rPr>
          <w:highlight w:val="yellow"/>
        </w:rPr>
        <w:t>11</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_Ref207792951 \h  \* MERGEFORMAT </w:instrText>
      </w:r>
      <w:r w:rsidRPr="00A2278D">
        <w:rPr>
          <w:highlight w:val="yellow"/>
        </w:rPr>
      </w:r>
      <w:r w:rsidRPr="00A2278D">
        <w:rPr>
          <w:highlight w:val="yellow"/>
        </w:rPr>
        <w:fldChar w:fldCharType="separate"/>
      </w:r>
      <w:r w:rsidR="0062494E" w:rsidRPr="00A2278D">
        <w:rPr>
          <w:highlight w:val="yellow"/>
        </w:rPr>
        <w:t>Droit de Sortie Conjointe Totale</w:t>
      </w:r>
      <w:r w:rsidRPr="00A2278D">
        <w:rPr>
          <w:highlight w:val="yellow"/>
        </w:rPr>
        <w:fldChar w:fldCharType="end"/>
      </w:r>
      <w:r w:rsidR="00357AEA" w:rsidRPr="00A2278D">
        <w:rPr>
          <w:highlight w:val="yellow"/>
        </w:rPr>
        <w:t> » ;</w:t>
      </w:r>
    </w:p>
    <w:p w14:paraId="69F3C02A" w14:textId="3C0CAADC" w:rsidR="00357AEA" w:rsidRPr="00A2278D" w:rsidRDefault="00357AEA" w:rsidP="00357AEA">
      <w:pPr>
        <w:pStyle w:val="3liste"/>
        <w:rPr>
          <w:highlight w:val="yellow"/>
        </w:rPr>
      </w:pPr>
      <w:r w:rsidRPr="00A2278D">
        <w:rPr>
          <w:highlight w:val="yellow"/>
        </w:rPr>
        <w:fldChar w:fldCharType="begin"/>
      </w:r>
      <w:r w:rsidRPr="00A2278D">
        <w:rPr>
          <w:highlight w:val="yellow"/>
        </w:rPr>
        <w:instrText xml:space="preserve"> REF _Ref205888823 \r \h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_Ref205888823 \h  \* MERGEFORMAT </w:instrText>
      </w:r>
      <w:r w:rsidRPr="00A2278D">
        <w:rPr>
          <w:highlight w:val="yellow"/>
        </w:rPr>
      </w:r>
      <w:r w:rsidRPr="00A2278D">
        <w:rPr>
          <w:highlight w:val="yellow"/>
        </w:rPr>
        <w:fldChar w:fldCharType="separate"/>
      </w:r>
      <w:r w:rsidR="0062494E" w:rsidRPr="00A2278D">
        <w:rPr>
          <w:highlight w:val="yellow"/>
        </w:rPr>
        <w:t>Droit de Sortie Conjointe Proportionnelle</w:t>
      </w:r>
      <w:r w:rsidRPr="00A2278D">
        <w:rPr>
          <w:highlight w:val="yellow"/>
        </w:rPr>
        <w:fldChar w:fldCharType="end"/>
      </w:r>
      <w:r w:rsidRPr="00A2278D">
        <w:rPr>
          <w:highlight w:val="yellow"/>
        </w:rPr>
        <w:t> » ;</w:t>
      </w:r>
    </w:p>
    <w:p w14:paraId="471FFB80" w14:textId="00D6F139" w:rsidR="00357AEA" w:rsidRPr="00A2278D" w:rsidRDefault="00357AEA" w:rsidP="00357AEA">
      <w:pPr>
        <w:pStyle w:val="3liste"/>
        <w:rPr>
          <w:highlight w:val="yellow"/>
        </w:rPr>
      </w:pPr>
      <w:r w:rsidRPr="00A2278D">
        <w:rPr>
          <w:highlight w:val="yellow"/>
        </w:rPr>
        <w:fldChar w:fldCharType="begin"/>
      </w:r>
      <w:r w:rsidRPr="00A2278D">
        <w:rPr>
          <w:highlight w:val="yellow"/>
        </w:rPr>
        <w:instrText xml:space="preserve"> REF _Ref207545120 \r \h  \* MERGEFORMAT </w:instrText>
      </w:r>
      <w:r w:rsidRPr="00A2278D">
        <w:rPr>
          <w:highlight w:val="yellow"/>
        </w:rPr>
      </w:r>
      <w:r w:rsidRPr="00A2278D">
        <w:rPr>
          <w:highlight w:val="yellow"/>
        </w:rPr>
        <w:fldChar w:fldCharType="separate"/>
      </w:r>
      <w:r w:rsidR="0062494E" w:rsidRPr="00A2278D">
        <w:rPr>
          <w:highlight w:val="yellow"/>
        </w:rPr>
        <w:t>13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_Ref207545131 \h  \* MERGEFORMAT </w:instrText>
      </w:r>
      <w:r w:rsidRPr="00A2278D">
        <w:rPr>
          <w:highlight w:val="yellow"/>
        </w:rPr>
      </w:r>
      <w:r w:rsidRPr="00A2278D">
        <w:rPr>
          <w:highlight w:val="yellow"/>
        </w:rPr>
        <w:fldChar w:fldCharType="separate"/>
      </w:r>
      <w:r w:rsidR="0062494E" w:rsidRPr="00A2278D">
        <w:rPr>
          <w:highlight w:val="yellow"/>
        </w:rPr>
        <w:t>Obligation de Sortie Forcée</w:t>
      </w:r>
      <w:r w:rsidRPr="00A2278D">
        <w:rPr>
          <w:highlight w:val="yellow"/>
        </w:rPr>
        <w:fldChar w:fldCharType="end"/>
      </w:r>
      <w:r w:rsidRPr="00A2278D">
        <w:rPr>
          <w:highlight w:val="yellow"/>
        </w:rPr>
        <w:t> » ;</w:t>
      </w:r>
    </w:p>
    <w:p w14:paraId="1A442CFB" w14:textId="1458402D" w:rsidR="008E229A" w:rsidRPr="00A2278D" w:rsidRDefault="008E229A" w:rsidP="00357AEA">
      <w:pPr>
        <w:pStyle w:val="3liste"/>
        <w:rPr>
          <w:highlight w:val="yellow"/>
        </w:rPr>
      </w:pPr>
      <w:r w:rsidRPr="00A2278D">
        <w:rPr>
          <w:highlight w:val="yellow"/>
        </w:rPr>
        <w:fldChar w:fldCharType="begin"/>
      </w:r>
      <w:r w:rsidRPr="00A2278D">
        <w:rPr>
          <w:highlight w:val="yellow"/>
        </w:rPr>
        <w:instrText xml:space="preserve"> REF _Ref209082904 \r \h </w:instrText>
      </w:r>
      <w:r w:rsidR="00327326"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17</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_Ref209082904 \h </w:instrText>
      </w:r>
      <w:r w:rsidR="00327326"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Droit de maintenir sa participation</w:t>
      </w:r>
      <w:r w:rsidRPr="00A2278D">
        <w:rPr>
          <w:highlight w:val="yellow"/>
        </w:rPr>
        <w:fldChar w:fldCharType="end"/>
      </w:r>
      <w:r w:rsidRPr="00A2278D">
        <w:rPr>
          <w:highlight w:val="yellow"/>
        </w:rPr>
        <w:t> » ;</w:t>
      </w:r>
    </w:p>
    <w:p w14:paraId="451518B7" w14:textId="399839E1" w:rsidR="005D5D0B" w:rsidRPr="00A2278D" w:rsidRDefault="005D5D0B" w:rsidP="00357AEA">
      <w:pPr>
        <w:pStyle w:val="3liste"/>
        <w:rPr>
          <w:highlight w:val="yellow"/>
        </w:rPr>
      </w:pPr>
      <w:r w:rsidRPr="00A2278D">
        <w:rPr>
          <w:highlight w:val="yellow"/>
        </w:rPr>
        <w:fldChar w:fldCharType="begin"/>
      </w:r>
      <w:r w:rsidRPr="00A2278D">
        <w:rPr>
          <w:highlight w:val="yellow"/>
        </w:rPr>
        <w:instrText xml:space="preserve"> REF _Ref209087260 \r \h </w:instrText>
      </w:r>
      <w:r w:rsidRPr="00A2278D">
        <w:rPr>
          <w:highlight w:val="yellow"/>
        </w:rPr>
      </w:r>
      <w:r w:rsidRPr="00A2278D">
        <w:rPr>
          <w:highlight w:val="yellow"/>
        </w:rPr>
        <w:fldChar w:fldCharType="separate"/>
      </w:r>
      <w:r w:rsidR="0062494E" w:rsidRPr="00A2278D">
        <w:rPr>
          <w:highlight w:val="yellow"/>
        </w:rPr>
        <w:t>18</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_Ref209087270 \h  \* MERGEFORMAT </w:instrText>
      </w:r>
      <w:r w:rsidRPr="00A2278D">
        <w:rPr>
          <w:highlight w:val="yellow"/>
        </w:rPr>
      </w:r>
      <w:r w:rsidRPr="00A2278D">
        <w:rPr>
          <w:highlight w:val="yellow"/>
        </w:rPr>
        <w:fldChar w:fldCharType="separate"/>
      </w:r>
      <w:r w:rsidR="0062494E" w:rsidRPr="00A2278D">
        <w:rPr>
          <w:highlight w:val="yellow"/>
        </w:rPr>
        <w:t>Plafonnement de participation</w:t>
      </w:r>
      <w:r w:rsidRPr="00A2278D">
        <w:rPr>
          <w:highlight w:val="yellow"/>
        </w:rPr>
        <w:fldChar w:fldCharType="end"/>
      </w:r>
      <w:r w:rsidRPr="00A2278D">
        <w:rPr>
          <w:highlight w:val="yellow"/>
        </w:rPr>
        <w:t> » ;</w:t>
      </w:r>
    </w:p>
    <w:p w14:paraId="31003B16" w14:textId="0E1DF8F1" w:rsidR="00357AEA" w:rsidRPr="00A2278D" w:rsidRDefault="00357AEA" w:rsidP="00357AEA">
      <w:pPr>
        <w:pStyle w:val="3liste"/>
        <w:rPr>
          <w:highlight w:val="yellow"/>
        </w:rPr>
      </w:pPr>
      <w:r w:rsidRPr="00A2278D">
        <w:rPr>
          <w:highlight w:val="yellow"/>
        </w:rPr>
        <w:fldChar w:fldCharType="begin"/>
      </w:r>
      <w:r w:rsidRPr="00A2278D">
        <w:rPr>
          <w:highlight w:val="yellow"/>
        </w:rPr>
        <w:instrText xml:space="preserve"> REF _Ref207554977 \r \h </w:instrText>
      </w:r>
      <w:r w:rsidRPr="00A2278D">
        <w:rPr>
          <w:highlight w:val="yellow"/>
        </w:rPr>
      </w:r>
      <w:r w:rsidRPr="00A2278D">
        <w:rPr>
          <w:highlight w:val="yellow"/>
        </w:rPr>
        <w:fldChar w:fldCharType="separate"/>
      </w:r>
      <w:r w:rsidR="0062494E" w:rsidRPr="00A2278D">
        <w:rPr>
          <w:highlight w:val="yellow"/>
        </w:rPr>
        <w:t>32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_Ref207554977 \h  \* MERGEFORMAT </w:instrText>
      </w:r>
      <w:r w:rsidRPr="00A2278D">
        <w:rPr>
          <w:highlight w:val="yellow"/>
        </w:rPr>
      </w:r>
      <w:r w:rsidRPr="00A2278D">
        <w:rPr>
          <w:highlight w:val="yellow"/>
        </w:rPr>
        <w:fldChar w:fldCharType="separate"/>
      </w:r>
      <w:r w:rsidR="0062494E" w:rsidRPr="00A2278D">
        <w:rPr>
          <w:highlight w:val="yellow"/>
        </w:rPr>
        <w:t>Promesse de vente des [Fondateurs]</w:t>
      </w:r>
      <w:r w:rsidRPr="00A2278D">
        <w:rPr>
          <w:highlight w:val="yellow"/>
        </w:rPr>
        <w:fldChar w:fldCharType="end"/>
      </w:r>
      <w:r w:rsidRPr="00A2278D">
        <w:rPr>
          <w:highlight w:val="yellow"/>
        </w:rPr>
        <w:t xml:space="preserve"> » ;</w:t>
      </w:r>
    </w:p>
    <w:p w14:paraId="70E78FCF" w14:textId="2537F367" w:rsidR="00357AEA" w:rsidRPr="00A2278D" w:rsidRDefault="00357AEA" w:rsidP="00357AEA">
      <w:pPr>
        <w:pStyle w:val="3liste"/>
        <w:rPr>
          <w:highlight w:val="yellow"/>
        </w:rPr>
      </w:pPr>
      <w:r w:rsidRPr="00A2278D">
        <w:rPr>
          <w:highlight w:val="yellow"/>
        </w:rPr>
        <w:t>[</w:t>
      </w:r>
      <w:r w:rsidRPr="00A2278D">
        <w:rPr>
          <w:highlight w:val="yellow"/>
        </w:rPr>
        <w:sym w:font="Wingdings" w:char="F09F"/>
      </w:r>
      <w:r w:rsidRPr="00A2278D">
        <w:rPr>
          <w:highlight w:val="yellow"/>
        </w:rPr>
        <w:t>]</w:t>
      </w:r>
      <w:r w:rsidR="00374854" w:rsidRPr="00A2278D">
        <w:rPr>
          <w:highlight w:val="yellow"/>
        </w:rPr>
        <w:t> ;</w:t>
      </w:r>
    </w:p>
    <w:p w14:paraId="7B73E68D" w14:textId="20C7DEF9" w:rsidR="00374854" w:rsidRPr="00A2278D" w:rsidRDefault="00374854" w:rsidP="00357AEA">
      <w:pPr>
        <w:pStyle w:val="3liste"/>
        <w:rPr>
          <w:highlight w:val="yellow"/>
        </w:rPr>
      </w:pPr>
      <w:r w:rsidRPr="00A2278D">
        <w:rPr>
          <w:highlight w:val="yellow"/>
        </w:rPr>
        <w:t>et plus généralement toute promesse stipulée au Pacte</w:t>
      </w:r>
    </w:p>
    <w:p w14:paraId="6BD1E1BD" w14:textId="1EA81C0B" w:rsidR="000F74D3" w:rsidRPr="00A2278D" w:rsidRDefault="000F74D3" w:rsidP="00357AEA">
      <w:r w:rsidRPr="00A2278D">
        <w:t xml:space="preserve">dans les délais et conditions prévus aux </w:t>
      </w:r>
      <w:r w:rsidR="002E423C" w:rsidRPr="00A2278D">
        <w:t>Article</w:t>
      </w:r>
      <w:r w:rsidRPr="00A2278D">
        <w:t>s correspondants, mais où le Promettant serai</w:t>
      </w:r>
      <w:r w:rsidR="00D93B48" w:rsidRPr="00A2278D">
        <w:t>t</w:t>
      </w:r>
      <w:r w:rsidRPr="00A2278D">
        <w:t xml:space="preserve"> resté défaillant dans l’exécution de ses obligations, les Bénéficiaires peuvent séquestrer auprès de tout </w:t>
      </w:r>
      <w:r w:rsidR="00357AEA" w:rsidRPr="00A2278D">
        <w:t xml:space="preserve">notaire, </w:t>
      </w:r>
      <w:r w:rsidRPr="00A2278D">
        <w:t xml:space="preserve">établissement bancaire ou financier acceptant cette mission, le prix des Titres pour lesquels la </w:t>
      </w:r>
      <w:r w:rsidR="00357AEA" w:rsidRPr="00A2278D">
        <w:t>p</w:t>
      </w:r>
      <w:r w:rsidRPr="00A2278D">
        <w:t>romesse</w:t>
      </w:r>
      <w:r w:rsidR="00357AEA" w:rsidRPr="00A2278D">
        <w:t xml:space="preserve"> considérée</w:t>
      </w:r>
      <w:r w:rsidRPr="00A2278D">
        <w:t xml:space="preserve"> aura été exercée.</w:t>
      </w:r>
    </w:p>
    <w:p w14:paraId="2329C526" w14:textId="7A806B6A" w:rsidR="00917C98" w:rsidRPr="00A2278D" w:rsidRDefault="00917C98" w:rsidP="00154388">
      <w:r w:rsidRPr="00A2278D">
        <w:lastRenderedPageBreak/>
        <w:t xml:space="preserve">Le présent Article </w:t>
      </w:r>
      <w:r w:rsidRPr="00A2278D">
        <w:fldChar w:fldCharType="begin"/>
      </w:r>
      <w:r w:rsidRPr="00A2278D">
        <w:instrText xml:space="preserve"> REF _Ref207784358 \n \h </w:instrText>
      </w:r>
      <w:r w:rsidRPr="00A2278D">
        <w:fldChar w:fldCharType="separate"/>
      </w:r>
      <w:r w:rsidR="0062494E" w:rsidRPr="00A2278D">
        <w:t>16</w:t>
      </w:r>
      <w:r w:rsidRPr="00A2278D">
        <w:fldChar w:fldCharType="end"/>
      </w:r>
      <w:r w:rsidRPr="00A2278D">
        <w:t xml:space="preserve"> ne s’applique pas lorsqu’un autre droit prévu au Pacte prime sur la promesse exercée.</w:t>
      </w:r>
      <w:r w:rsidR="00154388" w:rsidRPr="00A2278D">
        <w:t xml:space="preserve"> </w:t>
      </w:r>
      <w:r w:rsidR="00154388" w:rsidRPr="00A2278D">
        <w:rPr>
          <w:i/>
          <w:iCs/>
          <w:color w:val="808080" w:themeColor="background1" w:themeShade="80"/>
        </w:rPr>
        <w:t>[Cette phrase évite qu’un bénéficiaire d’une promesse (par exemple en cas de tag proportionnel) utilise le mécanisme de réalisation forcée pour contourner un autre droit prioritaire prévu par le Pacte (par exemple une préemption exercée sur 100 % des titres). L’article 15 sert uniquement à exécuter une promesse valable, pas à lui donner la priorité sur d’autres droits. Cela verrouille l’articulation entre les différents mécanismes et empêche les interprétations opportunistes.]</w:t>
      </w:r>
    </w:p>
    <w:p w14:paraId="3F8B79BA" w14:textId="3C1A5CA0" w:rsidR="00DC490D" w:rsidRPr="00A2278D" w:rsidRDefault="00DC490D" w:rsidP="00DC490D">
      <w:pPr>
        <w:pStyle w:val="2article"/>
        <w:rPr>
          <w:lang w:val="fr-FR"/>
        </w:rPr>
      </w:pPr>
      <w:r w:rsidRPr="00A2278D">
        <w:rPr>
          <w:lang w:val="fr-FR"/>
        </w:rPr>
        <w:t>Procédure</w:t>
      </w:r>
    </w:p>
    <w:p w14:paraId="14604D2D" w14:textId="124CE620" w:rsidR="000F74D3" w:rsidRPr="00A2278D" w:rsidRDefault="000F74D3" w:rsidP="00357AEA">
      <w:pPr>
        <w:pStyle w:val="3article"/>
      </w:pPr>
      <w:r w:rsidRPr="00A2278D">
        <w:t xml:space="preserve">Dans ce cas, la simple remise à la Société des copies de la Notification de levée d’option et d’une copie de la convention de séquestre </w:t>
      </w:r>
      <w:r w:rsidRPr="00A2278D">
        <w:rPr>
          <w:highlight w:val="yellow"/>
        </w:rPr>
        <w:t>[</w:t>
      </w:r>
      <w:r w:rsidR="00357AEA" w:rsidRPr="00A2278D">
        <w:rPr>
          <w:i/>
          <w:iCs/>
          <w:color w:val="808080" w:themeColor="background1" w:themeShade="80"/>
        </w:rPr>
        <w:t>pour SAS :</w:t>
      </w:r>
      <w:r w:rsidR="00357AEA" w:rsidRPr="00A2278D">
        <w:rPr>
          <w:highlight w:val="yellow"/>
        </w:rPr>
        <w:t xml:space="preserve"> </w:t>
      </w:r>
      <w:r w:rsidRPr="00A2278D">
        <w:rPr>
          <w:highlight w:val="yellow"/>
        </w:rPr>
        <w:t>vaudra ordre de mouvement et obligera la Société</w:t>
      </w:r>
      <w:r w:rsidR="00374854" w:rsidRPr="00A2278D">
        <w:rPr>
          <w:highlight w:val="yellow"/>
        </w:rPr>
        <w:t>, de manière irrévocable et sans délai</w:t>
      </w:r>
      <w:r w:rsidRPr="00A2278D">
        <w:rPr>
          <w:highlight w:val="yellow"/>
        </w:rPr>
        <w:t>, ce que la Société accepte</w:t>
      </w:r>
      <w:r w:rsidR="00D93B48" w:rsidRPr="00A2278D">
        <w:rPr>
          <w:highlight w:val="yellow"/>
        </w:rPr>
        <w:t xml:space="preserve"> en sa qualité de Mandataire</w:t>
      </w:r>
      <w:r w:rsidRPr="00A2278D">
        <w:rPr>
          <w:highlight w:val="yellow"/>
        </w:rPr>
        <w:t>, à passer les écritures qui en résulteraient dans le registre des mouvements de titres de la Société et les comptes d’</w:t>
      </w:r>
      <w:r w:rsidR="006A431C" w:rsidRPr="00A2278D">
        <w:rPr>
          <w:highlight w:val="yellow"/>
        </w:rPr>
        <w:t>Associé</w:t>
      </w:r>
      <w:r w:rsidRPr="00A2278D">
        <w:rPr>
          <w:highlight w:val="yellow"/>
        </w:rPr>
        <w:t xml:space="preserve">s correspondants / </w:t>
      </w:r>
      <w:r w:rsidR="00357AEA" w:rsidRPr="00A2278D">
        <w:rPr>
          <w:i/>
          <w:iCs/>
          <w:color w:val="808080" w:themeColor="background1" w:themeShade="80"/>
        </w:rPr>
        <w:t>pour SARL :</w:t>
      </w:r>
      <w:r w:rsidR="00357AEA" w:rsidRPr="00A2278D">
        <w:rPr>
          <w:color w:val="808080" w:themeColor="background1" w:themeShade="80"/>
        </w:rPr>
        <w:t xml:space="preserve"> </w:t>
      </w:r>
      <w:r w:rsidRPr="00A2278D">
        <w:rPr>
          <w:highlight w:val="yellow"/>
        </w:rPr>
        <w:t>obligera la Société,</w:t>
      </w:r>
      <w:r w:rsidR="00374854" w:rsidRPr="00A2278D">
        <w:rPr>
          <w:highlight w:val="yellow"/>
        </w:rPr>
        <w:t xml:space="preserve"> de manière irrévocable et sans délai,</w:t>
      </w:r>
      <w:r w:rsidRPr="00A2278D">
        <w:rPr>
          <w:highlight w:val="yellow"/>
        </w:rPr>
        <w:t xml:space="preserve"> ce que la Société accepte en sa qualité de Mandataire, à compléter et signer pour le compte du Promettant l’acte de cession reproduit en Annexe </w:t>
      </w:r>
      <w:r w:rsidR="00357AEA" w:rsidRPr="00A2278D">
        <w:rPr>
          <w:highlight w:val="yellow"/>
        </w:rPr>
        <w:fldChar w:fldCharType="begin"/>
      </w:r>
      <w:r w:rsidR="00357AEA" w:rsidRPr="00A2278D">
        <w:rPr>
          <w:highlight w:val="yellow"/>
        </w:rPr>
        <w:instrText xml:space="preserve"> REF _Ref207784358 \r \h </w:instrText>
      </w:r>
      <w:r w:rsidR="00357AEA" w:rsidRPr="00A2278D">
        <w:rPr>
          <w:highlight w:val="yellow"/>
        </w:rPr>
      </w:r>
      <w:r w:rsidR="00357AEA" w:rsidRPr="00A2278D">
        <w:rPr>
          <w:highlight w:val="yellow"/>
        </w:rPr>
        <w:fldChar w:fldCharType="separate"/>
      </w:r>
      <w:r w:rsidR="0062494E" w:rsidRPr="00A2278D">
        <w:rPr>
          <w:highlight w:val="yellow"/>
        </w:rPr>
        <w:t>16</w:t>
      </w:r>
      <w:r w:rsidR="00357AEA" w:rsidRPr="00A2278D">
        <w:rPr>
          <w:highlight w:val="yellow"/>
        </w:rPr>
        <w:fldChar w:fldCharType="end"/>
      </w:r>
      <w:r w:rsidR="00357AEA" w:rsidRPr="00A2278D">
        <w:rPr>
          <w:highlight w:val="yellow"/>
        </w:rPr>
        <w:t xml:space="preserve"> </w:t>
      </w:r>
      <w:r w:rsidRPr="00A2278D">
        <w:rPr>
          <w:highlight w:val="yellow"/>
        </w:rPr>
        <w:t>et à réaliser les formalités d’opposabilité</w:t>
      </w:r>
      <w:r w:rsidR="00540F32" w:rsidRPr="00A2278D">
        <w:rPr>
          <w:highlight w:val="yellow"/>
        </w:rPr>
        <w:t>, ce que chaque Partie accepte</w:t>
      </w:r>
      <w:r w:rsidRPr="00A2278D">
        <w:rPr>
          <w:highlight w:val="yellow"/>
        </w:rPr>
        <w:t>]</w:t>
      </w:r>
      <w:r w:rsidRPr="00A2278D">
        <w:t>.</w:t>
      </w:r>
    </w:p>
    <w:p w14:paraId="623552C4" w14:textId="663554A2" w:rsidR="000F74D3" w:rsidRPr="00A2278D" w:rsidRDefault="000F74D3" w:rsidP="00357AEA">
      <w:pPr>
        <w:pStyle w:val="3article"/>
      </w:pPr>
      <w:r w:rsidRPr="00A2278D">
        <w:t xml:space="preserve">Conformément à l’article R.228-10 du Code de commerce, la date du transfert de propriété des Titres est fixée par les </w:t>
      </w:r>
      <w:r w:rsidR="0098746B" w:rsidRPr="00A2278D">
        <w:t>Parties</w:t>
      </w:r>
      <w:r w:rsidRPr="00A2278D">
        <w:t xml:space="preserve"> au jour de la remise des documents susvisés à la Société.</w:t>
      </w:r>
    </w:p>
    <w:p w14:paraId="781A14C3" w14:textId="47045529" w:rsidR="005B7EF7" w:rsidRPr="00A2278D" w:rsidRDefault="000F74D3" w:rsidP="00357AEA">
      <w:pPr>
        <w:pStyle w:val="3article"/>
      </w:pPr>
      <w:r w:rsidRPr="00A2278D">
        <w:t>Par ailleurs, les Bénéficiaires donnent irrévocablement mandat à la Société, qui s’y engage, de refuser de passer dans ses registres les écritures requises pour réaliser le Transfert des Titres Transférés aux Cessionnaires Envisagés</w:t>
      </w:r>
      <w:r w:rsidR="00872C68" w:rsidRPr="00A2278D">
        <w:t xml:space="preserve">, jusqu’à la régularisation complète et le respect du </w:t>
      </w:r>
      <w:r w:rsidR="00795D19" w:rsidRPr="00A2278D">
        <w:t>Pacte</w:t>
      </w:r>
      <w:r w:rsidR="00872C68" w:rsidRPr="00A2278D">
        <w:t>.</w:t>
      </w:r>
      <w:r w:rsidRPr="00A2278D">
        <w:t xml:space="preserve"> </w:t>
      </w:r>
      <w:r w:rsidR="00872C68" w:rsidRPr="00A2278D">
        <w:t xml:space="preserve">En tant que de besoin, </w:t>
      </w:r>
      <w:r w:rsidRPr="00A2278D">
        <w:t>il sera fait application du mandat d’intérêt commun confié à la Société visé à l’</w:t>
      </w:r>
      <w:r w:rsidR="002E423C" w:rsidRPr="00A2278D">
        <w:t>Article</w:t>
      </w:r>
      <w:r w:rsidR="004832AC" w:rsidRPr="00A2278D">
        <w:t xml:space="preserve"> </w:t>
      </w:r>
      <w:r w:rsidR="004832AC" w:rsidRPr="00A2278D">
        <w:fldChar w:fldCharType="begin"/>
      </w:r>
      <w:r w:rsidR="004832AC" w:rsidRPr="00A2278D">
        <w:instrText xml:space="preserve"> REF _Ref210914185 \w \h </w:instrText>
      </w:r>
      <w:r w:rsidR="004832AC" w:rsidRPr="00A2278D">
        <w:fldChar w:fldCharType="separate"/>
      </w:r>
      <w:r w:rsidR="0062494E" w:rsidRPr="00A2278D">
        <w:t>41</w:t>
      </w:r>
      <w:r w:rsidR="004832AC" w:rsidRPr="00A2278D">
        <w:fldChar w:fldCharType="end"/>
      </w:r>
      <w:r w:rsidRPr="00A2278D">
        <w:t>.</w:t>
      </w:r>
    </w:p>
    <w:p w14:paraId="593A2916" w14:textId="60952E6D" w:rsidR="00072EFB" w:rsidRPr="00A2278D" w:rsidRDefault="00072EFB" w:rsidP="00072EFB">
      <w:pPr>
        <w:pStyle w:val="2article"/>
        <w:rPr>
          <w:highlight w:val="yellow"/>
          <w:lang w:val="fr-FR"/>
        </w:rPr>
      </w:pPr>
      <w:bookmarkStart w:id="146" w:name="_Ref216108340"/>
      <w:r w:rsidRPr="00A2278D">
        <w:rPr>
          <w:highlight w:val="yellow"/>
          <w:lang w:val="fr-FR"/>
        </w:rPr>
        <w:t>Intervention du conjoint commun en biens</w:t>
      </w:r>
      <w:r w:rsidRPr="00A2278D">
        <w:rPr>
          <w:highlight w:val="yellow"/>
          <w:u w:val="none"/>
          <w:lang w:val="fr-FR"/>
        </w:rPr>
        <w:t xml:space="preserve"> </w:t>
      </w:r>
      <w:r w:rsidRPr="00A2278D">
        <w:rPr>
          <w:i/>
          <w:iCs/>
          <w:color w:val="808080" w:themeColor="background1" w:themeShade="80"/>
          <w:highlight w:val="yellow"/>
          <w:u w:val="none"/>
          <w:lang w:val="fr-FR"/>
        </w:rPr>
        <w:t>[Uniquement pour les SARL</w:t>
      </w:r>
      <w:r w:rsidR="00E7735F" w:rsidRPr="00A2278D">
        <w:rPr>
          <w:i/>
          <w:iCs/>
          <w:color w:val="808080" w:themeColor="background1" w:themeShade="80"/>
          <w:highlight w:val="yellow"/>
          <w:u w:val="none"/>
          <w:lang w:val="fr-FR"/>
        </w:rPr>
        <w:t xml:space="preserve">. Article </w:t>
      </w:r>
      <w:r w:rsidR="00F10D38">
        <w:rPr>
          <w:i/>
          <w:iCs/>
          <w:color w:val="808080" w:themeColor="background1" w:themeShade="80"/>
          <w:highlight w:val="yellow"/>
          <w:u w:val="none"/>
          <w:lang w:val="fr-FR"/>
        </w:rPr>
        <w:fldChar w:fldCharType="begin"/>
      </w:r>
      <w:r w:rsidR="00F10D38">
        <w:rPr>
          <w:i/>
          <w:iCs/>
          <w:color w:val="808080" w:themeColor="background1" w:themeShade="80"/>
          <w:highlight w:val="yellow"/>
          <w:u w:val="none"/>
          <w:lang w:val="fr-FR"/>
        </w:rPr>
        <w:instrText xml:space="preserve"> REF _Ref216108340 \w \h </w:instrText>
      </w:r>
      <w:r w:rsidR="00F10D38">
        <w:rPr>
          <w:i/>
          <w:iCs/>
          <w:color w:val="808080" w:themeColor="background1" w:themeShade="80"/>
          <w:highlight w:val="yellow"/>
          <w:u w:val="none"/>
          <w:lang w:val="fr-FR"/>
        </w:rPr>
      </w:r>
      <w:r w:rsidR="00F10D38">
        <w:rPr>
          <w:i/>
          <w:iCs/>
          <w:color w:val="808080" w:themeColor="background1" w:themeShade="80"/>
          <w:highlight w:val="yellow"/>
          <w:u w:val="none"/>
          <w:lang w:val="fr-FR"/>
        </w:rPr>
        <w:fldChar w:fldCharType="separate"/>
      </w:r>
      <w:r w:rsidR="00F10D38">
        <w:rPr>
          <w:i/>
          <w:iCs/>
          <w:color w:val="808080" w:themeColor="background1" w:themeShade="80"/>
          <w:highlight w:val="yellow"/>
          <w:u w:val="none"/>
          <w:lang w:val="fr-FR"/>
        </w:rPr>
        <w:t>16.3</w:t>
      </w:r>
      <w:r w:rsidR="00F10D38">
        <w:rPr>
          <w:i/>
          <w:iCs/>
          <w:color w:val="808080" w:themeColor="background1" w:themeShade="80"/>
          <w:highlight w:val="yellow"/>
          <w:u w:val="none"/>
          <w:lang w:val="fr-FR"/>
        </w:rPr>
        <w:fldChar w:fldCharType="end"/>
      </w:r>
      <w:r w:rsidR="00F10D38">
        <w:rPr>
          <w:i/>
          <w:iCs/>
          <w:color w:val="808080" w:themeColor="background1" w:themeShade="80"/>
          <w:highlight w:val="yellow"/>
          <w:u w:val="none"/>
          <w:lang w:val="fr-FR"/>
        </w:rPr>
        <w:t xml:space="preserve"> </w:t>
      </w:r>
      <w:r w:rsidR="00E7735F" w:rsidRPr="00A2278D">
        <w:rPr>
          <w:i/>
          <w:iCs/>
          <w:color w:val="808080" w:themeColor="background1" w:themeShade="80"/>
          <w:highlight w:val="yellow"/>
          <w:u w:val="none"/>
          <w:lang w:val="fr-FR"/>
        </w:rPr>
        <w:t>à supprimer pour les sociétés par actions</w:t>
      </w:r>
      <w:r w:rsidRPr="00A2278D">
        <w:rPr>
          <w:i/>
          <w:iCs/>
          <w:color w:val="808080" w:themeColor="background1" w:themeShade="80"/>
          <w:highlight w:val="yellow"/>
          <w:u w:val="none"/>
          <w:lang w:val="fr-FR"/>
        </w:rPr>
        <w:t>]</w:t>
      </w:r>
      <w:bookmarkEnd w:id="146"/>
    </w:p>
    <w:p w14:paraId="6D17E240" w14:textId="26BD3E00" w:rsidR="00072EFB" w:rsidRPr="00A2278D" w:rsidRDefault="00072EFB" w:rsidP="00072EFB">
      <w:pPr>
        <w:rPr>
          <w:i/>
          <w:iCs/>
          <w:color w:val="808080" w:themeColor="background1" w:themeShade="80"/>
        </w:rPr>
      </w:pPr>
      <w:r w:rsidRPr="00A2278D">
        <w:rPr>
          <w:i/>
          <w:iCs/>
          <w:color w:val="808080" w:themeColor="background1" w:themeShade="80"/>
        </w:rPr>
        <w:t>[lister tous les conjoints en biens des Parties au Pacte]</w:t>
      </w:r>
    </w:p>
    <w:p w14:paraId="274717B9" w14:textId="7E46EB4C" w:rsidR="00072EFB" w:rsidRPr="00A2278D" w:rsidRDefault="00072EFB" w:rsidP="00072EFB">
      <w:pPr>
        <w:pStyle w:val="2liste"/>
      </w:pPr>
      <w:r w:rsidRPr="00A2278D">
        <w:t>[</w:t>
      </w:r>
      <w:r w:rsidRPr="00A2278D">
        <w:sym w:font="Wingdings" w:char="F09F"/>
      </w:r>
      <w:r w:rsidRPr="00A2278D">
        <w:t xml:space="preserve"> </w:t>
      </w:r>
      <w:r w:rsidRPr="00A2278D">
        <w:rPr>
          <w:i/>
          <w:color w:val="808080" w:themeColor="background1" w:themeShade="80"/>
        </w:rPr>
        <w:t>- indiquer le nom et prénom</w:t>
      </w:r>
      <w:r w:rsidRPr="00A2278D">
        <w:t>], conjoint</w:t>
      </w:r>
      <w:r w:rsidRPr="00A2278D">
        <w:rPr>
          <w:highlight w:val="yellow"/>
        </w:rPr>
        <w:t>[e]</w:t>
      </w:r>
      <w:r w:rsidRPr="00A2278D">
        <w:t xml:space="preserve"> de [</w:t>
      </w:r>
      <w:r w:rsidRPr="00A2278D">
        <w:sym w:font="Wingdings" w:char="F09F"/>
      </w:r>
      <w:r w:rsidRPr="00A2278D">
        <w:t xml:space="preserve"> </w:t>
      </w:r>
      <w:r w:rsidRPr="00A2278D">
        <w:rPr>
          <w:i/>
          <w:color w:val="808080" w:themeColor="background1" w:themeShade="80"/>
        </w:rPr>
        <w:t>- indiquer le nom de la Partie conjointe en biens</w:t>
      </w:r>
      <w:r w:rsidRPr="00A2278D">
        <w:t>], marié</w:t>
      </w:r>
      <w:r w:rsidRPr="00A2278D">
        <w:rPr>
          <w:highlight w:val="yellow"/>
        </w:rPr>
        <w:t>[e]</w:t>
      </w:r>
      <w:r w:rsidRPr="00A2278D">
        <w:t xml:space="preserve"> sous le régime de la communauté légale, intervient aux présentes en sa qualité de conjoint commun en biens ;</w:t>
      </w:r>
    </w:p>
    <w:p w14:paraId="2CF9ABEA" w14:textId="77777777" w:rsidR="00072EFB" w:rsidRPr="00A2278D" w:rsidRDefault="00072EFB" w:rsidP="00072EFB">
      <w:pPr>
        <w:pStyle w:val="2liste"/>
      </w:pPr>
      <w:r w:rsidRPr="00A2278D">
        <w:t>[</w:t>
      </w:r>
      <w:r w:rsidRPr="00A2278D">
        <w:sym w:font="Wingdings" w:char="F09F"/>
      </w:r>
      <w:r w:rsidRPr="00A2278D">
        <w:t xml:space="preserve"> </w:t>
      </w:r>
      <w:r w:rsidRPr="00A2278D">
        <w:rPr>
          <w:i/>
          <w:color w:val="808080" w:themeColor="background1" w:themeShade="80"/>
        </w:rPr>
        <w:t>- indiquer le nom et prénom</w:t>
      </w:r>
      <w:r w:rsidRPr="00A2278D">
        <w:t>], conjoint</w:t>
      </w:r>
      <w:r w:rsidRPr="00A2278D">
        <w:rPr>
          <w:highlight w:val="yellow"/>
        </w:rPr>
        <w:t>[e]</w:t>
      </w:r>
      <w:r w:rsidRPr="00A2278D">
        <w:t xml:space="preserve"> de [</w:t>
      </w:r>
      <w:r w:rsidRPr="00A2278D">
        <w:sym w:font="Wingdings" w:char="F09F"/>
      </w:r>
      <w:r w:rsidRPr="00A2278D">
        <w:t xml:space="preserve"> </w:t>
      </w:r>
      <w:r w:rsidRPr="00A2278D">
        <w:rPr>
          <w:i/>
          <w:color w:val="808080" w:themeColor="background1" w:themeShade="80"/>
        </w:rPr>
        <w:t>- indiquer le nom de la Partie conjointe en biens</w:t>
      </w:r>
      <w:r w:rsidRPr="00A2278D">
        <w:t>], marié</w:t>
      </w:r>
      <w:r w:rsidRPr="00A2278D">
        <w:rPr>
          <w:highlight w:val="yellow"/>
        </w:rPr>
        <w:t>[e]</w:t>
      </w:r>
      <w:r w:rsidRPr="00A2278D">
        <w:t xml:space="preserve"> sous le régime de la communauté légale, intervient aux présentes en sa qualité de conjoint commun en biens ;</w:t>
      </w:r>
    </w:p>
    <w:p w14:paraId="0144F8C4" w14:textId="77777777" w:rsidR="00072EFB" w:rsidRPr="00A2278D" w:rsidRDefault="00072EFB" w:rsidP="00072EFB">
      <w:pPr>
        <w:pStyle w:val="2liste"/>
      </w:pPr>
      <w:r w:rsidRPr="00A2278D">
        <w:t>[</w:t>
      </w:r>
      <w:r w:rsidRPr="00A2278D">
        <w:sym w:font="Wingdings" w:char="F09F"/>
      </w:r>
      <w:r w:rsidRPr="00A2278D">
        <w:t xml:space="preserve"> </w:t>
      </w:r>
      <w:r w:rsidRPr="00A2278D">
        <w:rPr>
          <w:i/>
          <w:color w:val="808080" w:themeColor="background1" w:themeShade="80"/>
        </w:rPr>
        <w:t>- indiquer le nom et prénom</w:t>
      </w:r>
      <w:r w:rsidRPr="00A2278D">
        <w:t>], conjoint</w:t>
      </w:r>
      <w:r w:rsidRPr="00A2278D">
        <w:rPr>
          <w:highlight w:val="yellow"/>
        </w:rPr>
        <w:t>[e]</w:t>
      </w:r>
      <w:r w:rsidRPr="00A2278D">
        <w:t xml:space="preserve"> de [</w:t>
      </w:r>
      <w:r w:rsidRPr="00A2278D">
        <w:sym w:font="Wingdings" w:char="F09F"/>
      </w:r>
      <w:r w:rsidRPr="00A2278D">
        <w:t xml:space="preserve"> </w:t>
      </w:r>
      <w:r w:rsidRPr="00A2278D">
        <w:rPr>
          <w:i/>
          <w:color w:val="808080" w:themeColor="background1" w:themeShade="80"/>
        </w:rPr>
        <w:t>- indiquer le nom de la Partie conjointe en biens</w:t>
      </w:r>
      <w:r w:rsidRPr="00A2278D">
        <w:t>], marié</w:t>
      </w:r>
      <w:r w:rsidRPr="00A2278D">
        <w:rPr>
          <w:highlight w:val="yellow"/>
        </w:rPr>
        <w:t>[e]</w:t>
      </w:r>
      <w:r w:rsidRPr="00A2278D">
        <w:t xml:space="preserve"> sous le régime de la communauté légale, intervient aux présentes en sa qualité de conjoint commun en biens ;</w:t>
      </w:r>
    </w:p>
    <w:p w14:paraId="0C337419" w14:textId="216EF495" w:rsidR="00072EFB" w:rsidRPr="00A2278D" w:rsidRDefault="00072EFB" w:rsidP="00072EFB">
      <w:pPr>
        <w:pStyle w:val="3article"/>
        <w:numPr>
          <w:ilvl w:val="0"/>
          <w:numId w:val="0"/>
        </w:numPr>
        <w:ind w:left="709"/>
      </w:pPr>
      <w:r w:rsidRPr="00A2278D">
        <w:lastRenderedPageBreak/>
        <w:t>ensemble, les « </w:t>
      </w:r>
      <w:r w:rsidRPr="00A2278D">
        <w:rPr>
          <w:b/>
          <w:bCs w:val="0"/>
        </w:rPr>
        <w:t>Conjoints en Biens</w:t>
      </w:r>
      <w:r w:rsidRPr="00A2278D">
        <w:t> ».</w:t>
      </w:r>
    </w:p>
    <w:p w14:paraId="74D5744E" w14:textId="5B47AB0B" w:rsidR="00072EFB" w:rsidRPr="00A2278D" w:rsidRDefault="00072EFB" w:rsidP="00072EFB">
      <w:r w:rsidRPr="00A2278D">
        <w:t>Chaque Conjoint en Biens déclare expressément, conformément à l’article 1424 du Code civil :</w:t>
      </w:r>
    </w:p>
    <w:p w14:paraId="3BDBBCB6" w14:textId="1AA1EEB1" w:rsidR="00072EFB" w:rsidRPr="00A2278D" w:rsidRDefault="00072EFB" w:rsidP="00072EFB">
      <w:pPr>
        <w:pStyle w:val="2sous-liste"/>
      </w:pPr>
      <w:r w:rsidRPr="00A2278D">
        <w:t xml:space="preserve">avoir parfaite connaissance de la teneur du Pacte et notamment du présent Article </w:t>
      </w:r>
      <w:r w:rsidRPr="00A2278D">
        <w:fldChar w:fldCharType="begin"/>
      </w:r>
      <w:r w:rsidRPr="00A2278D">
        <w:instrText xml:space="preserve"> REF _Ref207784358 \n \h </w:instrText>
      </w:r>
      <w:r w:rsidRPr="00A2278D">
        <w:fldChar w:fldCharType="separate"/>
      </w:r>
      <w:r w:rsidR="0062494E" w:rsidRPr="00A2278D">
        <w:t>16</w:t>
      </w:r>
      <w:r w:rsidRPr="00A2278D">
        <w:fldChar w:fldCharType="end"/>
      </w:r>
      <w:r w:rsidRPr="00A2278D">
        <w:t> « </w:t>
      </w:r>
      <w:r w:rsidRPr="00A2278D">
        <w:fldChar w:fldCharType="begin"/>
      </w:r>
      <w:r w:rsidRPr="00A2278D">
        <w:instrText xml:space="preserve"> REF _Ref207784358 \h </w:instrText>
      </w:r>
      <w:r w:rsidRPr="00A2278D">
        <w:fldChar w:fldCharType="separate"/>
      </w:r>
      <w:r w:rsidR="0062494E" w:rsidRPr="00A2278D">
        <w:t>Réalisation forcée des promesses</w:t>
      </w:r>
      <w:r w:rsidRPr="00A2278D">
        <w:fldChar w:fldCharType="end"/>
      </w:r>
      <w:r w:rsidRPr="00A2278D">
        <w:t> » ;</w:t>
      </w:r>
    </w:p>
    <w:p w14:paraId="77E36D01" w14:textId="52ABD79C" w:rsidR="00072EFB" w:rsidRPr="00A2278D" w:rsidRDefault="00072EFB" w:rsidP="00072EFB">
      <w:pPr>
        <w:pStyle w:val="2sous-liste"/>
      </w:pPr>
      <w:r w:rsidRPr="00A2278D">
        <w:t>donner par avance, de manière expresse et irrévocable, son consentement à tout</w:t>
      </w:r>
      <w:r w:rsidR="008A12EA" w:rsidRPr="00A2278D">
        <w:t xml:space="preserve"> Transfert</w:t>
      </w:r>
      <w:r w:rsidRPr="00A2278D">
        <w:t xml:space="preserve"> des parts sociales dépendant de la communauté qui interviendrait en application de </w:t>
      </w:r>
      <w:r w:rsidR="008A12EA" w:rsidRPr="00A2278D">
        <w:t xml:space="preserve">l’Article </w:t>
      </w:r>
      <w:r w:rsidR="008A12EA" w:rsidRPr="00A2278D">
        <w:fldChar w:fldCharType="begin"/>
      </w:r>
      <w:r w:rsidR="008A12EA" w:rsidRPr="00A2278D">
        <w:instrText xml:space="preserve"> REF _Ref207784358 \n \h </w:instrText>
      </w:r>
      <w:r w:rsidR="008A12EA" w:rsidRPr="00A2278D">
        <w:fldChar w:fldCharType="separate"/>
      </w:r>
      <w:r w:rsidR="0062494E" w:rsidRPr="00A2278D">
        <w:t>16</w:t>
      </w:r>
      <w:r w:rsidR="008A12EA" w:rsidRPr="00A2278D">
        <w:fldChar w:fldCharType="end"/>
      </w:r>
      <w:r w:rsidRPr="00A2278D">
        <w:t xml:space="preserve"> ;</w:t>
      </w:r>
    </w:p>
    <w:p w14:paraId="6AD9A5DD" w14:textId="5D801959" w:rsidR="00072EFB" w:rsidRPr="00A2278D" w:rsidRDefault="00072EFB" w:rsidP="00072EFB">
      <w:pPr>
        <w:pStyle w:val="2sous-liste"/>
      </w:pPr>
      <w:r w:rsidRPr="00A2278D">
        <w:t>renoncer irrévocablement à toute revendication de la qualité d’associé au titre de ces parts sociales ainsi qu’à toute opposition ou contestation d’un tel</w:t>
      </w:r>
      <w:r w:rsidR="008A12EA" w:rsidRPr="00A2278D">
        <w:t xml:space="preserve"> Transfert</w:t>
      </w:r>
      <w:r w:rsidRPr="00A2278D">
        <w:t xml:space="preserve"> ;</w:t>
      </w:r>
    </w:p>
    <w:p w14:paraId="3ABCFBB5" w14:textId="5B33B0CD" w:rsidR="00072EFB" w:rsidRPr="00A2278D" w:rsidRDefault="00072EFB" w:rsidP="00072EFB">
      <w:pPr>
        <w:pStyle w:val="2sous-liste"/>
      </w:pPr>
      <w:r w:rsidRPr="00A2278D">
        <w:t xml:space="preserve">accepter que le prix de cession séquestré soit versé </w:t>
      </w:r>
      <w:r w:rsidR="008A12EA" w:rsidRPr="00A2278D">
        <w:t>à son conjoint en biens</w:t>
      </w:r>
      <w:r w:rsidRPr="00A2278D">
        <w:t xml:space="preserve"> seul, conformément aux stipulations du Pacte, sans qu’</w:t>
      </w:r>
      <w:r w:rsidR="008A12EA" w:rsidRPr="00A2278D">
        <w:rPr>
          <w:highlight w:val="yellow"/>
        </w:rPr>
        <w:t>[</w:t>
      </w:r>
      <w:r w:rsidRPr="00A2278D">
        <w:rPr>
          <w:highlight w:val="yellow"/>
        </w:rPr>
        <w:t>il</w:t>
      </w:r>
      <w:r w:rsidR="008A12EA" w:rsidRPr="00A2278D">
        <w:rPr>
          <w:highlight w:val="yellow"/>
        </w:rPr>
        <w:t xml:space="preserve"> </w:t>
      </w:r>
      <w:r w:rsidRPr="00A2278D">
        <w:rPr>
          <w:highlight w:val="yellow"/>
        </w:rPr>
        <w:t>/</w:t>
      </w:r>
      <w:r w:rsidR="008A12EA" w:rsidRPr="00A2278D">
        <w:rPr>
          <w:highlight w:val="yellow"/>
        </w:rPr>
        <w:t xml:space="preserve"> </w:t>
      </w:r>
      <w:r w:rsidRPr="00A2278D">
        <w:rPr>
          <w:highlight w:val="yellow"/>
        </w:rPr>
        <w:t>elle</w:t>
      </w:r>
      <w:r w:rsidR="008A12EA" w:rsidRPr="00A2278D">
        <w:rPr>
          <w:highlight w:val="yellow"/>
        </w:rPr>
        <w:t>]</w:t>
      </w:r>
      <w:r w:rsidRPr="00A2278D">
        <w:t xml:space="preserve"> puisse revendiquer aucun droit de blocage, d’information ou de retrait au titre </w:t>
      </w:r>
      <w:r w:rsidR="008A12EA" w:rsidRPr="00A2278D">
        <w:t>dudit Transfert</w:t>
      </w:r>
      <w:r w:rsidRPr="00A2278D">
        <w:t>.</w:t>
      </w:r>
    </w:p>
    <w:p w14:paraId="6797C04D" w14:textId="0A91917A" w:rsidR="00072EFB" w:rsidRPr="00A2278D" w:rsidRDefault="00072EFB" w:rsidP="008A12EA">
      <w:r w:rsidRPr="00A2278D">
        <w:t>Ce consentement vaut autorisation donnée au sens et pour l’application de l’article 1424 du Code civil et s’applique par avance et pour tout</w:t>
      </w:r>
      <w:r w:rsidR="008A12EA" w:rsidRPr="00A2278D">
        <w:t xml:space="preserve"> Transfert</w:t>
      </w:r>
      <w:r w:rsidRPr="00A2278D">
        <w:t xml:space="preserve"> ultérieur réalisé en </w:t>
      </w:r>
      <w:r w:rsidR="008A12EA" w:rsidRPr="00A2278D">
        <w:t xml:space="preserve">application du présent Article </w:t>
      </w:r>
      <w:r w:rsidR="008A12EA" w:rsidRPr="00A2278D">
        <w:fldChar w:fldCharType="begin"/>
      </w:r>
      <w:r w:rsidR="008A12EA" w:rsidRPr="00A2278D">
        <w:instrText xml:space="preserve"> REF _Ref207784358 \n \h </w:instrText>
      </w:r>
      <w:r w:rsidR="008A12EA" w:rsidRPr="00A2278D">
        <w:fldChar w:fldCharType="separate"/>
      </w:r>
      <w:r w:rsidR="0062494E" w:rsidRPr="00A2278D">
        <w:t>16</w:t>
      </w:r>
      <w:r w:rsidR="008A12EA" w:rsidRPr="00A2278D">
        <w:fldChar w:fldCharType="end"/>
      </w:r>
      <w:r w:rsidRPr="00A2278D">
        <w:t>.</w:t>
      </w:r>
    </w:p>
    <w:p w14:paraId="796337BB" w14:textId="4129DD3C" w:rsidR="00A560F6" w:rsidRPr="00A2278D" w:rsidRDefault="00E7735F" w:rsidP="008A12EA">
      <w:pPr>
        <w:rPr>
          <w:i/>
          <w:iCs/>
          <w:color w:val="808080" w:themeColor="background1" w:themeShade="80"/>
        </w:rPr>
      </w:pPr>
      <w:r w:rsidRPr="00A2278D">
        <w:rPr>
          <w:i/>
          <w:iCs/>
          <w:color w:val="808080" w:themeColor="background1" w:themeShade="80"/>
        </w:rPr>
        <w:t xml:space="preserve">[À la page de signature du </w:t>
      </w:r>
      <w:r w:rsidR="00334CD1" w:rsidRPr="00A2278D">
        <w:rPr>
          <w:i/>
          <w:iCs/>
          <w:color w:val="808080" w:themeColor="background1" w:themeShade="80"/>
        </w:rPr>
        <w:t>P</w:t>
      </w:r>
      <w:r w:rsidRPr="00A2278D">
        <w:rPr>
          <w:i/>
          <w:iCs/>
          <w:color w:val="808080" w:themeColor="background1" w:themeShade="80"/>
        </w:rPr>
        <w:t>acte</w:t>
      </w:r>
      <w:r w:rsidR="00B36699">
        <w:rPr>
          <w:i/>
          <w:iCs/>
          <w:color w:val="808080" w:themeColor="background1" w:themeShade="80"/>
        </w:rPr>
        <w:t xml:space="preserve"> qui comporte les blocs de signature</w:t>
      </w:r>
      <w:r w:rsidRPr="00A2278D">
        <w:rPr>
          <w:i/>
          <w:iCs/>
          <w:color w:val="808080" w:themeColor="background1" w:themeShade="80"/>
        </w:rPr>
        <w:t xml:space="preserve">, ajouter les conjoints en biens qui doivent signer. Il est </w:t>
      </w:r>
      <w:r w:rsidR="00A57BE6" w:rsidRPr="00A2278D">
        <w:rPr>
          <w:i/>
          <w:iCs/>
          <w:color w:val="808080" w:themeColor="background1" w:themeShade="80"/>
        </w:rPr>
        <w:t xml:space="preserve">recommandé que les conjoints en biens paraphent les pages de cet article et qu’ils signent personnellement le Pacte. En théorie, il est </w:t>
      </w:r>
      <w:r w:rsidRPr="00A2278D">
        <w:rPr>
          <w:i/>
          <w:iCs/>
          <w:color w:val="808080" w:themeColor="background1" w:themeShade="80"/>
        </w:rPr>
        <w:t>possible qu’ils donnent pouvoir pour que seul leur conjoint associé signe</w:t>
      </w:r>
      <w:r w:rsidR="00A57BE6" w:rsidRPr="00A2278D">
        <w:rPr>
          <w:i/>
          <w:iCs/>
          <w:color w:val="808080" w:themeColor="background1" w:themeShade="80"/>
        </w:rPr>
        <w:t xml:space="preserve">, mais cela peut fragiliser leur consentement anticipé. Dans la pratique, les conjoints en biens signent personnellement le Pacte, </w:t>
      </w:r>
      <w:r w:rsidR="00A560F6" w:rsidRPr="00A2278D">
        <w:rPr>
          <w:i/>
          <w:iCs/>
          <w:color w:val="808080" w:themeColor="background1" w:themeShade="80"/>
        </w:rPr>
        <w:t xml:space="preserve">et, avant leur signature, ajoutent la mention manuscrite suivante : </w:t>
      </w:r>
    </w:p>
    <w:p w14:paraId="3293CF4C" w14:textId="7D00FF68" w:rsidR="00A560F6" w:rsidRPr="00A2278D" w:rsidRDefault="00A560F6" w:rsidP="008A12EA">
      <w:pPr>
        <w:rPr>
          <w:i/>
          <w:iCs/>
          <w:color w:val="808080" w:themeColor="background1" w:themeShade="80"/>
        </w:rPr>
      </w:pPr>
      <w:r w:rsidRPr="00A2278D">
        <w:rPr>
          <w:i/>
          <w:iCs/>
          <w:color w:val="808080" w:themeColor="background1" w:themeShade="80"/>
        </w:rPr>
        <w:t>« </w:t>
      </w:r>
      <w:r w:rsidRPr="00B36699">
        <w:t xml:space="preserve">Je reconnais avoir pris connaissance de l’article </w:t>
      </w:r>
      <w:r w:rsidRPr="00B36699">
        <w:rPr>
          <w:highlight w:val="yellow"/>
        </w:rPr>
        <w:fldChar w:fldCharType="begin"/>
      </w:r>
      <w:r w:rsidRPr="00B36699">
        <w:rPr>
          <w:highlight w:val="yellow"/>
        </w:rPr>
        <w:instrText xml:space="preserve"> REF _Ref207784358 \w \h  \* MERGEFORMAT </w:instrText>
      </w:r>
      <w:r w:rsidRPr="00B36699">
        <w:rPr>
          <w:highlight w:val="yellow"/>
        </w:rPr>
      </w:r>
      <w:r w:rsidRPr="00B36699">
        <w:rPr>
          <w:highlight w:val="yellow"/>
        </w:rPr>
        <w:fldChar w:fldCharType="separate"/>
      </w:r>
      <w:r w:rsidR="0062494E" w:rsidRPr="00B36699">
        <w:rPr>
          <w:highlight w:val="yellow"/>
        </w:rPr>
        <w:t>16</w:t>
      </w:r>
      <w:r w:rsidRPr="00B36699">
        <w:rPr>
          <w:highlight w:val="yellow"/>
        </w:rPr>
        <w:fldChar w:fldCharType="end"/>
      </w:r>
      <w:r w:rsidR="00B36699">
        <w:rPr>
          <w:i/>
          <w:iCs/>
        </w:rPr>
        <w:t xml:space="preserve"> </w:t>
      </w:r>
      <w:r w:rsidR="00B36699" w:rsidRPr="00CF0098">
        <w:rPr>
          <w:i/>
          <w:iCs/>
          <w:color w:val="808080" w:themeColor="background1" w:themeShade="80"/>
        </w:rPr>
        <w:t>[attention à la numérotation qui peut changer</w:t>
      </w:r>
      <w:r w:rsidR="00CF0098">
        <w:rPr>
          <w:i/>
          <w:iCs/>
          <w:color w:val="808080" w:themeColor="background1" w:themeShade="80"/>
        </w:rPr>
        <w:t xml:space="preserve"> dans la version finale</w:t>
      </w:r>
      <w:r w:rsidR="00B36699" w:rsidRPr="00CF0098">
        <w:rPr>
          <w:i/>
          <w:iCs/>
          <w:color w:val="808080" w:themeColor="background1" w:themeShade="80"/>
        </w:rPr>
        <w:t>]</w:t>
      </w:r>
      <w:r w:rsidRPr="00A2278D">
        <w:rPr>
          <w:i/>
          <w:iCs/>
        </w:rPr>
        <w:t xml:space="preserve"> </w:t>
      </w:r>
      <w:r w:rsidRPr="00B36699">
        <w:t>du Pacte d’associés et des mécanismes de réalisation forcée qu’il prévoit. Je consens expressément et irrévocablement, en application de l’article 1424 du Code civil, à toute cession de parts sociales détenues dans la communauté, réalisée conformément audit article</w:t>
      </w:r>
      <w:r w:rsidRPr="00A2278D">
        <w:rPr>
          <w:i/>
          <w:iCs/>
        </w:rPr>
        <w:t> </w:t>
      </w:r>
      <w:r w:rsidRPr="00A2278D">
        <w:rPr>
          <w:i/>
          <w:iCs/>
          <w:color w:val="808080" w:themeColor="background1" w:themeShade="80"/>
        </w:rPr>
        <w:t>».</w:t>
      </w:r>
    </w:p>
    <w:p w14:paraId="6CD29450" w14:textId="18D4A11F" w:rsidR="00A560F6" w:rsidRPr="00A2278D" w:rsidRDefault="00A560F6" w:rsidP="00A560F6">
      <w:pPr>
        <w:rPr>
          <w:i/>
          <w:iCs/>
          <w:color w:val="808080" w:themeColor="background1" w:themeShade="80"/>
        </w:rPr>
      </w:pPr>
      <w:r w:rsidRPr="00A2278D">
        <w:rPr>
          <w:i/>
          <w:iCs/>
          <w:color w:val="808080" w:themeColor="background1" w:themeShade="80"/>
        </w:rPr>
        <w:t xml:space="preserve">Cette mention manuscrite permet d’éviter les discussions sur l’article 1424 du Code civil. Dans les opérations « légères » (opérations entre personnes physiques ou petits tours de table), certains praticiens se contentent du consentement simple de l’Article </w:t>
      </w:r>
      <w:r w:rsidRPr="00A2278D">
        <w:rPr>
          <w:i/>
          <w:iCs/>
          <w:color w:val="808080" w:themeColor="background1" w:themeShade="80"/>
        </w:rPr>
        <w:fldChar w:fldCharType="begin"/>
      </w:r>
      <w:r w:rsidRPr="00A2278D">
        <w:rPr>
          <w:i/>
          <w:iCs/>
          <w:color w:val="808080" w:themeColor="background1" w:themeShade="80"/>
        </w:rPr>
        <w:instrText xml:space="preserve"> REF _Ref207784358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16</w:t>
      </w:r>
      <w:r w:rsidRPr="00A2278D">
        <w:rPr>
          <w:i/>
          <w:iCs/>
          <w:color w:val="808080" w:themeColor="background1" w:themeShade="80"/>
        </w:rPr>
        <w:fldChar w:fldCharType="end"/>
      </w:r>
      <w:r w:rsidRPr="00A2278D">
        <w:rPr>
          <w:i/>
          <w:iCs/>
          <w:color w:val="808080" w:themeColor="background1" w:themeShade="80"/>
        </w:rPr>
        <w:t xml:space="preserve"> sans mention manuscrite à la signature.</w:t>
      </w:r>
    </w:p>
    <w:p w14:paraId="6590B14E" w14:textId="76A9D838" w:rsidR="00A560F6" w:rsidRPr="00A2278D" w:rsidRDefault="00A560F6" w:rsidP="00A560F6">
      <w:pPr>
        <w:rPr>
          <w:i/>
          <w:iCs/>
          <w:color w:val="808080" w:themeColor="background1" w:themeShade="80"/>
        </w:rPr>
      </w:pPr>
      <w:r w:rsidRPr="00A2278D">
        <w:rPr>
          <w:i/>
          <w:iCs/>
          <w:color w:val="808080" w:themeColor="background1" w:themeShade="80"/>
        </w:rPr>
        <w:t>La mention manuscrite est parfois jugée superflue… mais en cas de conflit conjugal, c’est une porte ouverte à une contestation.</w:t>
      </w:r>
    </w:p>
    <w:p w14:paraId="1C8C24EE" w14:textId="2D6D9EED" w:rsidR="00E7735F" w:rsidRPr="00A2278D" w:rsidRDefault="00A560F6" w:rsidP="00A560F6">
      <w:pPr>
        <w:rPr>
          <w:i/>
          <w:iCs/>
          <w:color w:val="808080" w:themeColor="background1" w:themeShade="80"/>
        </w:rPr>
      </w:pPr>
      <w:r w:rsidRPr="00A2278D">
        <w:rPr>
          <w:i/>
          <w:iCs/>
          <w:color w:val="808080" w:themeColor="background1" w:themeShade="80"/>
        </w:rPr>
        <w:lastRenderedPageBreak/>
        <w:t>Si le conjoint prétend ne pas avoir compris ou conteste la cession, la validité même de la réalisation forcée peut être remise en cause. Et cela bloque toute la mécanique de la promesse.</w:t>
      </w:r>
      <w:r w:rsidR="00E7735F" w:rsidRPr="00A2278D">
        <w:rPr>
          <w:i/>
          <w:iCs/>
          <w:color w:val="808080" w:themeColor="background1" w:themeShade="80"/>
        </w:rPr>
        <w:t>]</w:t>
      </w:r>
    </w:p>
    <w:p w14:paraId="2825AD48" w14:textId="77777777" w:rsidR="005B7EF7" w:rsidRPr="00A2278D" w:rsidRDefault="005B7EF7">
      <w:pPr>
        <w:spacing w:after="0" w:line="300" w:lineRule="exact"/>
        <w:ind w:left="0"/>
        <w:jc w:val="left"/>
        <w:rPr>
          <w:rFonts w:eastAsia="Times New Roman" w:cs="Times New Roman"/>
          <w:bCs/>
          <w:kern w:val="0"/>
        </w:rPr>
      </w:pPr>
      <w:r w:rsidRPr="00A2278D">
        <w:br w:type="page"/>
      </w:r>
    </w:p>
    <w:p w14:paraId="23DBE712" w14:textId="01F44069" w:rsidR="006E48C2" w:rsidRPr="00A2278D" w:rsidRDefault="004241F4" w:rsidP="004241F4">
      <w:pPr>
        <w:pStyle w:val="93Section"/>
      </w:pPr>
      <w:r w:rsidRPr="00A2278D">
        <w:lastRenderedPageBreak/>
        <w:t>Stabilité du capital de la Société</w:t>
      </w:r>
    </w:p>
    <w:p w14:paraId="223142D5" w14:textId="6A282A72" w:rsidR="004241F4" w:rsidRPr="00A2278D" w:rsidRDefault="00D24B1D" w:rsidP="004241F4">
      <w:pPr>
        <w:pStyle w:val="1article"/>
        <w:rPr>
          <w:lang w:val="fr-FR"/>
        </w:rPr>
      </w:pPr>
      <w:bookmarkStart w:id="147" w:name="_Ref209082904"/>
      <w:bookmarkStart w:id="148" w:name="_Toc214981601"/>
      <w:r w:rsidRPr="00A2278D">
        <w:rPr>
          <w:lang w:val="fr-FR"/>
        </w:rPr>
        <w:t>Droit de maintenir sa participation</w:t>
      </w:r>
      <w:bookmarkEnd w:id="147"/>
      <w:bookmarkEnd w:id="148"/>
    </w:p>
    <w:p w14:paraId="78E6D8D3" w14:textId="77777777" w:rsidR="00D23AF2" w:rsidRPr="00A2278D" w:rsidRDefault="00D23AF2" w:rsidP="00D23AF2">
      <w:pPr>
        <w:pStyle w:val="Paragraphedeliste"/>
        <w:numPr>
          <w:ilvl w:val="0"/>
          <w:numId w:val="95"/>
        </w:numPr>
        <w:rPr>
          <w:i/>
          <w:iCs/>
          <w:color w:val="808080" w:themeColor="background1" w:themeShade="80"/>
          <w:u w:val="single"/>
        </w:rPr>
      </w:pPr>
      <w:r w:rsidRPr="00A2278D">
        <w:rPr>
          <w:i/>
          <w:iCs/>
          <w:color w:val="808080" w:themeColor="background1" w:themeShade="80"/>
          <w:u w:val="single"/>
        </w:rPr>
        <w:t>Objectif de l’anti-dilution</w:t>
      </w:r>
    </w:p>
    <w:p w14:paraId="3419D238" w14:textId="77777777" w:rsidR="00D23AF2" w:rsidRPr="00A2278D" w:rsidRDefault="00D23AF2" w:rsidP="00D23AF2">
      <w:pPr>
        <w:pStyle w:val="Paragraphedeliste"/>
        <w:ind w:left="1069"/>
        <w:rPr>
          <w:i/>
          <w:iCs/>
          <w:color w:val="808080" w:themeColor="background1" w:themeShade="80"/>
        </w:rPr>
      </w:pPr>
    </w:p>
    <w:p w14:paraId="46AF084D" w14:textId="52C6EA5D" w:rsidR="00D23AF2" w:rsidRPr="00A2278D" w:rsidRDefault="00D23AF2" w:rsidP="00D23AF2">
      <w:pPr>
        <w:pStyle w:val="Paragraphedeliste"/>
        <w:ind w:left="1069"/>
        <w:rPr>
          <w:i/>
          <w:iCs/>
          <w:color w:val="808080" w:themeColor="background1" w:themeShade="80"/>
        </w:rPr>
      </w:pPr>
      <w:r w:rsidRPr="00A2278D">
        <w:rPr>
          <w:i/>
          <w:iCs/>
          <w:color w:val="808080" w:themeColor="background1" w:themeShade="80"/>
        </w:rPr>
        <w:t>La protection anti-dilution a pour objectif de permettre à celui qui en bénéficie de maintenir son niveau de participation malgré des émissions d’actions nouvelles, et ainsi ne pas être dilué.</w:t>
      </w:r>
    </w:p>
    <w:p w14:paraId="079E5D0D" w14:textId="77777777" w:rsidR="00D23AF2" w:rsidRPr="00A2278D" w:rsidRDefault="00D23AF2" w:rsidP="00D23AF2">
      <w:pPr>
        <w:ind w:left="1134"/>
        <w:rPr>
          <w:i/>
          <w:iCs/>
          <w:color w:val="808080" w:themeColor="background1" w:themeShade="80"/>
        </w:rPr>
      </w:pPr>
      <w:r w:rsidRPr="00A2278D">
        <w:rPr>
          <w:i/>
          <w:iCs/>
          <w:color w:val="808080" w:themeColor="background1" w:themeShade="80"/>
        </w:rPr>
        <w:t>Le droit anti-dilution peut être accordé à une personne en particulier, à un groupe de personnes, comme les Investisseurs, ou à toutes les Parties. Dans ce dernier cas, l’entrée de nouveaux investisseurs ne sera pas facilitée car une telle entrée implique nécessairement une dilution. En règle générale, l’anti-dilution est accordée à un seul Investisseur ou au groupe des Investisseurs.</w:t>
      </w:r>
    </w:p>
    <w:p w14:paraId="159AF4CC" w14:textId="13C1B6EF" w:rsidR="00D23AF2" w:rsidRPr="00A2278D" w:rsidRDefault="00D23AF2" w:rsidP="00D23AF2">
      <w:pPr>
        <w:pStyle w:val="Paragraphedeliste"/>
        <w:ind w:left="1069"/>
        <w:rPr>
          <w:i/>
          <w:iCs/>
          <w:color w:val="808080" w:themeColor="background1" w:themeShade="80"/>
        </w:rPr>
      </w:pPr>
      <w:r w:rsidRPr="00A2278D">
        <w:rPr>
          <w:i/>
          <w:iCs/>
          <w:color w:val="808080" w:themeColor="background1" w:themeShade="80"/>
        </w:rPr>
        <w:t>Plusieurs mécanismes peuvent être utilisés pour atteindre cet objectif.</w:t>
      </w:r>
    </w:p>
    <w:p w14:paraId="7439B629" w14:textId="77777777" w:rsidR="00D23AF2" w:rsidRPr="00A2278D" w:rsidRDefault="00D23AF2" w:rsidP="00D23AF2">
      <w:pPr>
        <w:pStyle w:val="Paragraphedeliste"/>
        <w:ind w:left="1069"/>
        <w:rPr>
          <w:i/>
          <w:iCs/>
          <w:color w:val="808080" w:themeColor="background1" w:themeShade="80"/>
          <w:u w:val="single"/>
        </w:rPr>
      </w:pPr>
    </w:p>
    <w:p w14:paraId="18AD0FB1" w14:textId="4652DECA" w:rsidR="00D23AF2" w:rsidRPr="00B56161" w:rsidRDefault="00D23AF2" w:rsidP="00D23AF2">
      <w:pPr>
        <w:pStyle w:val="Paragraphedeliste"/>
        <w:numPr>
          <w:ilvl w:val="0"/>
          <w:numId w:val="95"/>
        </w:numPr>
        <w:rPr>
          <w:i/>
          <w:iCs/>
          <w:color w:val="808080" w:themeColor="background1" w:themeShade="80"/>
          <w:u w:val="single"/>
        </w:rPr>
      </w:pPr>
      <w:r w:rsidRPr="00B56161">
        <w:rPr>
          <w:i/>
          <w:iCs/>
          <w:color w:val="808080" w:themeColor="background1" w:themeShade="80"/>
          <w:u w:val="single"/>
        </w:rPr>
        <w:t>Mécanisme de l’anti-dilution</w:t>
      </w:r>
    </w:p>
    <w:p w14:paraId="751C8E07" w14:textId="76A0FA3E" w:rsidR="00D23AF2" w:rsidRPr="00B56161" w:rsidRDefault="00A157F2" w:rsidP="00D24B1D">
      <w:pPr>
        <w:rPr>
          <w:i/>
          <w:iCs/>
          <w:color w:val="808080" w:themeColor="background1" w:themeShade="80"/>
        </w:rPr>
      </w:pPr>
      <w:r w:rsidRPr="00B56161">
        <w:rPr>
          <w:i/>
          <w:iCs/>
          <w:color w:val="808080" w:themeColor="background1" w:themeShade="80"/>
        </w:rPr>
        <w:t xml:space="preserve">Une clause anti-dilution </w:t>
      </w:r>
      <w:r w:rsidR="00D23AF2" w:rsidRPr="00B56161">
        <w:rPr>
          <w:i/>
          <w:iCs/>
          <w:color w:val="808080" w:themeColor="background1" w:themeShade="80"/>
        </w:rPr>
        <w:t>peut prendre plusieurs formes :</w:t>
      </w:r>
    </w:p>
    <w:p w14:paraId="7EC874E1" w14:textId="5D59C9D5" w:rsidR="00A157F2" w:rsidRPr="00B56161" w:rsidRDefault="00A157F2" w:rsidP="00D23AF2">
      <w:pPr>
        <w:pStyle w:val="Paragraphedeliste"/>
        <w:numPr>
          <w:ilvl w:val="0"/>
          <w:numId w:val="60"/>
        </w:numPr>
        <w:ind w:hanging="357"/>
        <w:contextualSpacing w:val="0"/>
        <w:rPr>
          <w:i/>
          <w:iCs/>
          <w:color w:val="808080" w:themeColor="background1" w:themeShade="80"/>
        </w:rPr>
      </w:pPr>
      <w:r w:rsidRPr="00B56161">
        <w:rPr>
          <w:i/>
          <w:iCs/>
          <w:color w:val="808080" w:themeColor="background1" w:themeShade="80"/>
        </w:rPr>
        <w:t xml:space="preserve">une convention de vote interdisant de supprimer le </w:t>
      </w:r>
      <w:r w:rsidR="000436B5" w:rsidRPr="00B56161">
        <w:rPr>
          <w:i/>
          <w:iCs/>
          <w:color w:val="808080" w:themeColor="background1" w:themeShade="80"/>
        </w:rPr>
        <w:t>droit préférentiel de souscription (</w:t>
      </w:r>
      <w:r w:rsidRPr="00B56161">
        <w:rPr>
          <w:i/>
          <w:iCs/>
          <w:color w:val="808080" w:themeColor="background1" w:themeShade="80"/>
        </w:rPr>
        <w:t>DPS</w:t>
      </w:r>
      <w:r w:rsidR="000436B5" w:rsidRPr="00B56161">
        <w:rPr>
          <w:i/>
          <w:iCs/>
          <w:color w:val="808080" w:themeColor="background1" w:themeShade="80"/>
        </w:rPr>
        <w:t>)</w:t>
      </w:r>
      <w:r w:rsidRPr="00B56161">
        <w:rPr>
          <w:i/>
          <w:iCs/>
          <w:color w:val="808080" w:themeColor="background1" w:themeShade="80"/>
        </w:rPr>
        <w:t xml:space="preserve"> des bénéficiaires de la clause.</w:t>
      </w:r>
    </w:p>
    <w:p w14:paraId="54273678" w14:textId="065C26D1" w:rsidR="00D23AF2" w:rsidRPr="00B56161" w:rsidRDefault="00D23AF2" w:rsidP="00D23AF2">
      <w:pPr>
        <w:pStyle w:val="Paragraphedeliste"/>
        <w:numPr>
          <w:ilvl w:val="0"/>
          <w:numId w:val="60"/>
        </w:numPr>
        <w:ind w:hanging="357"/>
        <w:contextualSpacing w:val="0"/>
        <w:rPr>
          <w:i/>
          <w:iCs/>
          <w:color w:val="808080" w:themeColor="background1" w:themeShade="80"/>
        </w:rPr>
      </w:pPr>
      <w:r w:rsidRPr="00B56161">
        <w:rPr>
          <w:i/>
          <w:iCs/>
          <w:color w:val="808080" w:themeColor="background1" w:themeShade="80"/>
        </w:rPr>
        <w:t xml:space="preserve">Des BSA ratchet </w:t>
      </w:r>
    </w:p>
    <w:p w14:paraId="03190F5E" w14:textId="4EF544F4" w:rsidR="00D23AF2" w:rsidRPr="00B56161" w:rsidRDefault="00D23AF2" w:rsidP="00D23AF2">
      <w:pPr>
        <w:rPr>
          <w:i/>
          <w:iCs/>
          <w:color w:val="808080" w:themeColor="background1" w:themeShade="80"/>
        </w:rPr>
      </w:pPr>
      <w:r w:rsidRPr="00B56161">
        <w:rPr>
          <w:i/>
          <w:iCs/>
          <w:color w:val="808080" w:themeColor="background1" w:themeShade="80"/>
        </w:rPr>
        <w:t xml:space="preserve">Cet Article </w:t>
      </w:r>
      <w:r w:rsidRPr="00B56161">
        <w:rPr>
          <w:i/>
          <w:iCs/>
          <w:color w:val="808080" w:themeColor="background1" w:themeShade="80"/>
        </w:rPr>
        <w:fldChar w:fldCharType="begin"/>
      </w:r>
      <w:r w:rsidRPr="00B56161">
        <w:rPr>
          <w:i/>
          <w:iCs/>
          <w:color w:val="808080" w:themeColor="background1" w:themeShade="80"/>
        </w:rPr>
        <w:instrText xml:space="preserve"> REF _Ref209082904 \w \h </w:instrText>
      </w:r>
      <w:r w:rsidR="0027192A" w:rsidRPr="00B56161">
        <w:rPr>
          <w:i/>
          <w:iCs/>
          <w:color w:val="808080" w:themeColor="background1" w:themeShade="80"/>
        </w:rPr>
        <w:instrText xml:space="preserve"> \* MERGEFORMAT </w:instrText>
      </w:r>
      <w:r w:rsidRPr="00B56161">
        <w:rPr>
          <w:i/>
          <w:iCs/>
          <w:color w:val="808080" w:themeColor="background1" w:themeShade="80"/>
        </w:rPr>
      </w:r>
      <w:r w:rsidRPr="00B56161">
        <w:rPr>
          <w:i/>
          <w:iCs/>
          <w:color w:val="808080" w:themeColor="background1" w:themeShade="80"/>
        </w:rPr>
        <w:fldChar w:fldCharType="separate"/>
      </w:r>
      <w:r w:rsidRPr="00B56161">
        <w:rPr>
          <w:i/>
          <w:iCs/>
          <w:color w:val="808080" w:themeColor="background1" w:themeShade="80"/>
        </w:rPr>
        <w:t>17</w:t>
      </w:r>
      <w:r w:rsidRPr="00B56161">
        <w:rPr>
          <w:i/>
          <w:iCs/>
          <w:color w:val="808080" w:themeColor="background1" w:themeShade="80"/>
        </w:rPr>
        <w:fldChar w:fldCharType="end"/>
      </w:r>
      <w:r w:rsidRPr="00B56161">
        <w:rPr>
          <w:i/>
          <w:iCs/>
          <w:color w:val="808080" w:themeColor="background1" w:themeShade="80"/>
        </w:rPr>
        <w:t xml:space="preserve"> propose une </w:t>
      </w:r>
      <w:r w:rsidRPr="004B60F0">
        <w:rPr>
          <w:i/>
          <w:iCs/>
          <w:color w:val="808080" w:themeColor="background1" w:themeShade="80"/>
          <w:u w:val="single"/>
        </w:rPr>
        <w:t xml:space="preserve">rédaction du premier mécanisme (convention de vote </w:t>
      </w:r>
      <w:r w:rsidR="00B56161" w:rsidRPr="004B60F0">
        <w:rPr>
          <w:i/>
          <w:iCs/>
          <w:color w:val="808080" w:themeColor="background1" w:themeShade="80"/>
          <w:u w:val="single"/>
        </w:rPr>
        <w:t>avec une</w:t>
      </w:r>
      <w:r w:rsidRPr="004B60F0">
        <w:rPr>
          <w:i/>
          <w:iCs/>
          <w:color w:val="808080" w:themeColor="background1" w:themeShade="80"/>
          <w:u w:val="single"/>
        </w:rPr>
        <w:t xml:space="preserve"> promesse-sanction</w:t>
      </w:r>
      <w:r w:rsidR="00B56161" w:rsidRPr="004B60F0">
        <w:rPr>
          <w:i/>
          <w:iCs/>
          <w:color w:val="808080" w:themeColor="background1" w:themeShade="80"/>
          <w:u w:val="single"/>
        </w:rPr>
        <w:t xml:space="preserve"> en cas d’inexécution</w:t>
      </w:r>
      <w:r w:rsidRPr="004B60F0">
        <w:rPr>
          <w:i/>
          <w:iCs/>
          <w:color w:val="808080" w:themeColor="background1" w:themeShade="80"/>
          <w:u w:val="single"/>
        </w:rPr>
        <w:t>)</w:t>
      </w:r>
      <w:r w:rsidRPr="00B56161">
        <w:rPr>
          <w:i/>
          <w:iCs/>
          <w:color w:val="808080" w:themeColor="background1" w:themeShade="80"/>
        </w:rPr>
        <w:t xml:space="preserve">. Pour le second mécanisme, voir Article </w:t>
      </w:r>
      <w:r w:rsidRPr="00B56161">
        <w:rPr>
          <w:i/>
          <w:iCs/>
          <w:color w:val="808080" w:themeColor="background1" w:themeShade="80"/>
        </w:rPr>
        <w:fldChar w:fldCharType="begin"/>
      </w:r>
      <w:r w:rsidRPr="00B56161">
        <w:rPr>
          <w:i/>
          <w:iCs/>
          <w:color w:val="808080" w:themeColor="background1" w:themeShade="80"/>
        </w:rPr>
        <w:instrText xml:space="preserve"> REF _Ref211524517 \w \h </w:instrText>
      </w:r>
      <w:r w:rsidR="0027192A" w:rsidRPr="00B56161">
        <w:instrText xml:space="preserve"> \* MERGEFORMAT </w:instrText>
      </w:r>
      <w:r w:rsidRPr="00B56161">
        <w:rPr>
          <w:i/>
          <w:iCs/>
          <w:color w:val="808080" w:themeColor="background1" w:themeShade="80"/>
        </w:rPr>
      </w:r>
      <w:r w:rsidRPr="00B56161">
        <w:rPr>
          <w:i/>
          <w:iCs/>
          <w:color w:val="808080" w:themeColor="background1" w:themeShade="80"/>
        </w:rPr>
        <w:fldChar w:fldCharType="separate"/>
      </w:r>
      <w:r w:rsidRPr="00B56161">
        <w:rPr>
          <w:i/>
          <w:iCs/>
          <w:color w:val="808080" w:themeColor="background1" w:themeShade="80"/>
        </w:rPr>
        <w:t>24</w:t>
      </w:r>
      <w:r w:rsidRPr="00B56161">
        <w:rPr>
          <w:i/>
          <w:iCs/>
          <w:color w:val="808080" w:themeColor="background1" w:themeShade="80"/>
        </w:rPr>
        <w:fldChar w:fldCharType="end"/>
      </w:r>
      <w:r w:rsidRPr="00B56161">
        <w:rPr>
          <w:i/>
          <w:iCs/>
          <w:color w:val="808080" w:themeColor="background1" w:themeShade="80"/>
        </w:rPr>
        <w:t xml:space="preserve"> « </w:t>
      </w:r>
      <w:r w:rsidRPr="00B56161">
        <w:rPr>
          <w:i/>
          <w:iCs/>
          <w:color w:val="808080" w:themeColor="background1" w:themeShade="80"/>
        </w:rPr>
        <w:fldChar w:fldCharType="begin"/>
      </w:r>
      <w:r w:rsidRPr="00B56161">
        <w:rPr>
          <w:i/>
          <w:iCs/>
          <w:color w:val="808080" w:themeColor="background1" w:themeShade="80"/>
        </w:rPr>
        <w:instrText xml:space="preserve"> REF _Ref211524517 \h  \* MERGEFORMAT </w:instrText>
      </w:r>
      <w:r w:rsidRPr="00B56161">
        <w:rPr>
          <w:i/>
          <w:iCs/>
          <w:color w:val="808080" w:themeColor="background1" w:themeShade="80"/>
        </w:rPr>
      </w:r>
      <w:r w:rsidRPr="00B56161">
        <w:rPr>
          <w:i/>
          <w:iCs/>
          <w:color w:val="808080" w:themeColor="background1" w:themeShade="80"/>
        </w:rPr>
        <w:fldChar w:fldCharType="separate"/>
      </w:r>
      <w:r w:rsidRPr="00B56161">
        <w:rPr>
          <w:i/>
          <w:iCs/>
          <w:color w:val="808080" w:themeColor="background1" w:themeShade="80"/>
        </w:rPr>
        <w:t>Sous-Performance – « Ratchet »</w:t>
      </w:r>
      <w:r w:rsidRPr="00B56161">
        <w:rPr>
          <w:i/>
          <w:iCs/>
          <w:color w:val="808080" w:themeColor="background1" w:themeShade="80"/>
        </w:rPr>
        <w:fldChar w:fldCharType="end"/>
      </w:r>
      <w:r w:rsidRPr="00B56161">
        <w:rPr>
          <w:i/>
          <w:iCs/>
          <w:color w:val="808080" w:themeColor="background1" w:themeShade="80"/>
        </w:rPr>
        <w:t> » sur le fonctionnement du ratchet.</w:t>
      </w:r>
    </w:p>
    <w:p w14:paraId="5C0EEF8B" w14:textId="14CCB0FE" w:rsidR="004B60F0" w:rsidRDefault="004B60F0" w:rsidP="004B60F0">
      <w:pPr>
        <w:pStyle w:val="Paragraphedeliste"/>
        <w:numPr>
          <w:ilvl w:val="0"/>
          <w:numId w:val="96"/>
        </w:numPr>
        <w:ind w:left="2268"/>
        <w:rPr>
          <w:i/>
          <w:iCs/>
          <w:color w:val="808080" w:themeColor="background1" w:themeShade="80"/>
        </w:rPr>
      </w:pPr>
      <w:r w:rsidRPr="004B60F0">
        <w:rPr>
          <w:i/>
          <w:iCs/>
          <w:color w:val="808080" w:themeColor="background1" w:themeShade="80"/>
        </w:rPr>
        <w:t>Avantages et inconvénients d’avoir recours à une convention de vote</w:t>
      </w:r>
    </w:p>
    <w:p w14:paraId="4B549A57" w14:textId="3806D80E" w:rsidR="004B60F0" w:rsidRDefault="004B60F0" w:rsidP="004B60F0">
      <w:pPr>
        <w:rPr>
          <w:i/>
          <w:iCs/>
          <w:color w:val="808080" w:themeColor="background1" w:themeShade="80"/>
        </w:rPr>
      </w:pPr>
      <w:r>
        <w:rPr>
          <w:i/>
          <w:iCs/>
          <w:color w:val="808080" w:themeColor="background1" w:themeShade="80"/>
        </w:rPr>
        <w:t>Ce mécanisme est beaucoup plus léger car il ne nécessite pas d’émettre des BSA Ratchet. En effet des ratchet impliquent une décision d’augmentation de capital distincte, la rédaction de termes et conditions, la gestion des titulaires de ces BSA Ratchet dans le cadre d’une masse des titulaires.</w:t>
      </w:r>
    </w:p>
    <w:p w14:paraId="19579204" w14:textId="45E29301" w:rsidR="004B60F0" w:rsidRDefault="004B60F0" w:rsidP="004B60F0">
      <w:pPr>
        <w:rPr>
          <w:i/>
          <w:iCs/>
          <w:color w:val="808080" w:themeColor="background1" w:themeShade="80"/>
        </w:rPr>
      </w:pPr>
      <w:r>
        <w:rPr>
          <w:i/>
          <w:iCs/>
          <w:color w:val="808080" w:themeColor="background1" w:themeShade="80"/>
        </w:rPr>
        <w:t xml:space="preserve">Le principal inconvénient de la </w:t>
      </w:r>
      <w:r w:rsidRPr="004B60F0">
        <w:rPr>
          <w:i/>
          <w:iCs/>
          <w:color w:val="808080" w:themeColor="background1" w:themeShade="80"/>
        </w:rPr>
        <w:t>convention de vote est que, dans ce cas la clause anti-dilution ne fonctionne vraiment que si tous les Associés sont parties au Pacte. Sinon, un Associé non partie peut tout à fait voter la suppression du DPS. S’il n’est pas majoritaire cela n’a pas d’importance, mais s’il a du pouvoir ou un droit de vote multiple, cela remet en cause l’efficacité de la clause anti-dilution.</w:t>
      </w:r>
    </w:p>
    <w:p w14:paraId="31D4E98F" w14:textId="1E6CA104" w:rsidR="004B60F0" w:rsidRPr="00A2278D" w:rsidRDefault="004B60F0" w:rsidP="004B60F0">
      <w:pPr>
        <w:rPr>
          <w:i/>
          <w:iCs/>
          <w:color w:val="808080" w:themeColor="background1" w:themeShade="80"/>
          <w:highlight w:val="green"/>
        </w:rPr>
      </w:pPr>
      <w:r>
        <w:rPr>
          <w:i/>
          <w:iCs/>
          <w:color w:val="808080" w:themeColor="background1" w:themeShade="80"/>
        </w:rPr>
        <w:t xml:space="preserve">Dans la majorité des cas, il sera plus simple d’avoir recours à une convention de vote pour la clause anti-dilution. Toutefois, des investisseurs peuvent exiger des ratchet. </w:t>
      </w:r>
      <w:r>
        <w:rPr>
          <w:i/>
          <w:iCs/>
          <w:color w:val="808080" w:themeColor="background1" w:themeShade="80"/>
        </w:rPr>
        <w:lastRenderedPageBreak/>
        <w:t xml:space="preserve">Dans ce cas spécifique, </w:t>
      </w:r>
      <w:r w:rsidRPr="00B56161">
        <w:rPr>
          <w:i/>
          <w:iCs/>
          <w:color w:val="808080" w:themeColor="background1" w:themeShade="80"/>
        </w:rPr>
        <w:t xml:space="preserve">voir Article </w:t>
      </w:r>
      <w:r w:rsidRPr="00B56161">
        <w:rPr>
          <w:i/>
          <w:iCs/>
          <w:color w:val="808080" w:themeColor="background1" w:themeShade="80"/>
        </w:rPr>
        <w:fldChar w:fldCharType="begin"/>
      </w:r>
      <w:r w:rsidRPr="00B56161">
        <w:rPr>
          <w:i/>
          <w:iCs/>
          <w:color w:val="808080" w:themeColor="background1" w:themeShade="80"/>
        </w:rPr>
        <w:instrText xml:space="preserve"> REF _Ref211524517 \w \h </w:instrText>
      </w:r>
      <w:r w:rsidRPr="00B56161">
        <w:instrText xml:space="preserve"> \* MERGEFORMAT </w:instrText>
      </w:r>
      <w:r w:rsidRPr="00B56161">
        <w:rPr>
          <w:i/>
          <w:iCs/>
          <w:color w:val="808080" w:themeColor="background1" w:themeShade="80"/>
        </w:rPr>
      </w:r>
      <w:r w:rsidRPr="00B56161">
        <w:rPr>
          <w:i/>
          <w:iCs/>
          <w:color w:val="808080" w:themeColor="background1" w:themeShade="80"/>
        </w:rPr>
        <w:fldChar w:fldCharType="separate"/>
      </w:r>
      <w:r w:rsidRPr="00B56161">
        <w:rPr>
          <w:i/>
          <w:iCs/>
          <w:color w:val="808080" w:themeColor="background1" w:themeShade="80"/>
        </w:rPr>
        <w:t>24</w:t>
      </w:r>
      <w:r w:rsidRPr="00B56161">
        <w:rPr>
          <w:i/>
          <w:iCs/>
          <w:color w:val="808080" w:themeColor="background1" w:themeShade="80"/>
        </w:rPr>
        <w:fldChar w:fldCharType="end"/>
      </w:r>
      <w:r w:rsidRPr="00B56161">
        <w:rPr>
          <w:i/>
          <w:iCs/>
          <w:color w:val="808080" w:themeColor="background1" w:themeShade="80"/>
        </w:rPr>
        <w:t xml:space="preserve"> « </w:t>
      </w:r>
      <w:r w:rsidRPr="00B56161">
        <w:rPr>
          <w:i/>
          <w:iCs/>
          <w:color w:val="808080" w:themeColor="background1" w:themeShade="80"/>
        </w:rPr>
        <w:fldChar w:fldCharType="begin"/>
      </w:r>
      <w:r w:rsidRPr="00B56161">
        <w:rPr>
          <w:i/>
          <w:iCs/>
          <w:color w:val="808080" w:themeColor="background1" w:themeShade="80"/>
        </w:rPr>
        <w:instrText xml:space="preserve"> REF _Ref211524517 \h  \* MERGEFORMAT </w:instrText>
      </w:r>
      <w:r w:rsidRPr="00B56161">
        <w:rPr>
          <w:i/>
          <w:iCs/>
          <w:color w:val="808080" w:themeColor="background1" w:themeShade="80"/>
        </w:rPr>
      </w:r>
      <w:r w:rsidRPr="00B56161">
        <w:rPr>
          <w:i/>
          <w:iCs/>
          <w:color w:val="808080" w:themeColor="background1" w:themeShade="80"/>
        </w:rPr>
        <w:fldChar w:fldCharType="separate"/>
      </w:r>
      <w:r w:rsidRPr="00B56161">
        <w:rPr>
          <w:i/>
          <w:iCs/>
          <w:color w:val="808080" w:themeColor="background1" w:themeShade="80"/>
        </w:rPr>
        <w:t>Sous-Performance – « Ratchet »</w:t>
      </w:r>
      <w:r w:rsidRPr="00B56161">
        <w:rPr>
          <w:i/>
          <w:iCs/>
          <w:color w:val="808080" w:themeColor="background1" w:themeShade="80"/>
        </w:rPr>
        <w:fldChar w:fldCharType="end"/>
      </w:r>
      <w:r w:rsidRPr="00B56161">
        <w:rPr>
          <w:i/>
          <w:iCs/>
          <w:color w:val="808080" w:themeColor="background1" w:themeShade="80"/>
        </w:rPr>
        <w:t> » sur le fonctionnement du ratchet.</w:t>
      </w:r>
    </w:p>
    <w:p w14:paraId="718F2BC0" w14:textId="27CD494C" w:rsidR="004B60F0" w:rsidRDefault="004B60F0" w:rsidP="004B60F0">
      <w:pPr>
        <w:pStyle w:val="Paragraphedeliste"/>
        <w:numPr>
          <w:ilvl w:val="0"/>
          <w:numId w:val="96"/>
        </w:numPr>
        <w:ind w:left="2268"/>
        <w:rPr>
          <w:i/>
          <w:iCs/>
          <w:color w:val="808080" w:themeColor="background1" w:themeShade="80"/>
        </w:rPr>
      </w:pPr>
      <w:r w:rsidRPr="004B60F0">
        <w:rPr>
          <w:i/>
          <w:iCs/>
          <w:color w:val="808080" w:themeColor="background1" w:themeShade="80"/>
        </w:rPr>
        <w:t xml:space="preserve">Avantages et inconvénients d’avoir recours </w:t>
      </w:r>
      <w:r>
        <w:rPr>
          <w:i/>
          <w:iCs/>
          <w:color w:val="808080" w:themeColor="background1" w:themeShade="80"/>
        </w:rPr>
        <w:t>à des BSA ratchet</w:t>
      </w:r>
    </w:p>
    <w:p w14:paraId="764F4320" w14:textId="77777777" w:rsidR="004B60F0" w:rsidRDefault="00B56161" w:rsidP="00D23AF2">
      <w:pPr>
        <w:rPr>
          <w:i/>
          <w:iCs/>
          <w:color w:val="808080" w:themeColor="background1" w:themeShade="80"/>
        </w:rPr>
      </w:pPr>
      <w:r w:rsidRPr="00B56161">
        <w:rPr>
          <w:i/>
          <w:iCs/>
          <w:color w:val="808080" w:themeColor="background1" w:themeShade="80"/>
        </w:rPr>
        <w:t>L</w:t>
      </w:r>
      <w:r w:rsidR="00D23AF2" w:rsidRPr="00B56161">
        <w:rPr>
          <w:i/>
          <w:iCs/>
          <w:color w:val="808080" w:themeColor="background1" w:themeShade="80"/>
        </w:rPr>
        <w:t>’objectif du ratchet est de permettre à un associé d’obtenir plus d’actions à un prix dérisoire – en général la valeur nominale</w:t>
      </w:r>
      <w:r w:rsidR="004B60F0">
        <w:rPr>
          <w:i/>
          <w:iCs/>
          <w:color w:val="808080" w:themeColor="background1" w:themeShade="80"/>
        </w:rPr>
        <w:t>.</w:t>
      </w:r>
    </w:p>
    <w:p w14:paraId="30EA6A5B" w14:textId="77777777" w:rsidR="004B60F0" w:rsidRDefault="004B60F0" w:rsidP="00D23AF2">
      <w:pPr>
        <w:rPr>
          <w:i/>
          <w:iCs/>
          <w:color w:val="808080" w:themeColor="background1" w:themeShade="80"/>
        </w:rPr>
      </w:pPr>
      <w:r>
        <w:rPr>
          <w:i/>
          <w:iCs/>
          <w:color w:val="808080" w:themeColor="background1" w:themeShade="80"/>
        </w:rPr>
        <w:t>P</w:t>
      </w:r>
      <w:r w:rsidR="00B56161" w:rsidRPr="00B56161">
        <w:rPr>
          <w:i/>
          <w:iCs/>
          <w:color w:val="808080" w:themeColor="background1" w:themeShade="80"/>
        </w:rPr>
        <w:t>our l’anti-dilution</w:t>
      </w:r>
      <w:r>
        <w:rPr>
          <w:i/>
          <w:iCs/>
          <w:color w:val="808080" w:themeColor="background1" w:themeShade="80"/>
        </w:rPr>
        <w:t>,</w:t>
      </w:r>
      <w:r w:rsidR="00B56161" w:rsidRPr="00B56161">
        <w:rPr>
          <w:i/>
          <w:iCs/>
          <w:color w:val="808080" w:themeColor="background1" w:themeShade="80"/>
        </w:rPr>
        <w:t xml:space="preserve"> où l’objectif est de permettre à un associé de souscrire à des titres à un prix très faible pour qu’il maintienne sa participation</w:t>
      </w:r>
      <w:r>
        <w:rPr>
          <w:i/>
          <w:iCs/>
          <w:color w:val="808080" w:themeColor="background1" w:themeShade="80"/>
        </w:rPr>
        <w:t>, l’intérêt est qu’il n’y a pas de possibilité de non-exécution des autres parties.</w:t>
      </w:r>
    </w:p>
    <w:p w14:paraId="7F6176CD" w14:textId="66294774" w:rsidR="00D23AF2" w:rsidRPr="00A12C57" w:rsidRDefault="004B60F0" w:rsidP="00D23AF2">
      <w:pPr>
        <w:rPr>
          <w:i/>
          <w:iCs/>
          <w:color w:val="808080" w:themeColor="background1" w:themeShade="80"/>
        </w:rPr>
      </w:pPr>
      <w:r>
        <w:rPr>
          <w:i/>
          <w:iCs/>
          <w:color w:val="808080" w:themeColor="background1" w:themeShade="80"/>
        </w:rPr>
        <w:t xml:space="preserve">Si l’événement déclencheur survient (une opération dilutive comme définie dans l’Article ci-dessous), le titulaire peut exercer ses BSA ratchet pour maintenir sa </w:t>
      </w:r>
      <w:r w:rsidRPr="00A12C57">
        <w:rPr>
          <w:i/>
          <w:iCs/>
          <w:color w:val="808080" w:themeColor="background1" w:themeShade="80"/>
        </w:rPr>
        <w:t>participation. Cela est automatique et ne nécessite pas la collaboration des autres associés.</w:t>
      </w:r>
    </w:p>
    <w:p w14:paraId="75B5D4FB" w14:textId="77777777" w:rsidR="00A12C57" w:rsidRPr="00A12C57" w:rsidRDefault="00D23AF2" w:rsidP="00D23AF2">
      <w:pPr>
        <w:rPr>
          <w:i/>
          <w:iCs/>
          <w:color w:val="808080" w:themeColor="background1" w:themeShade="80"/>
        </w:rPr>
      </w:pPr>
      <w:r w:rsidRPr="00A12C57">
        <w:rPr>
          <w:i/>
          <w:iCs/>
          <w:color w:val="808080" w:themeColor="background1" w:themeShade="80"/>
        </w:rPr>
        <w:t xml:space="preserve">Toutefois, la mécanique d’émission des ratchet </w:t>
      </w:r>
      <w:r w:rsidR="00A12C57" w:rsidRPr="00A12C57">
        <w:rPr>
          <w:i/>
          <w:iCs/>
          <w:color w:val="808080" w:themeColor="background1" w:themeShade="80"/>
        </w:rPr>
        <w:t>est</w:t>
      </w:r>
      <w:r w:rsidRPr="00A12C57">
        <w:rPr>
          <w:i/>
          <w:iCs/>
          <w:color w:val="808080" w:themeColor="background1" w:themeShade="80"/>
        </w:rPr>
        <w:t xml:space="preserve"> lourde,</w:t>
      </w:r>
      <w:r w:rsidR="00A12C57" w:rsidRPr="00A12C57">
        <w:rPr>
          <w:i/>
          <w:iCs/>
          <w:color w:val="808080" w:themeColor="background1" w:themeShade="80"/>
        </w:rPr>
        <w:t xml:space="preserve"> car elle implique une décision d’augmentation de capital distincte, la rédaction de termes et conditions, la gestion des titulaires de ces BSA Ratchet dans le cadre d’une masse des titulaires.</w:t>
      </w:r>
    </w:p>
    <w:p w14:paraId="7A417AF6" w14:textId="2460A3EF" w:rsidR="00D23AF2" w:rsidRPr="00A2278D" w:rsidRDefault="00A12C57" w:rsidP="00D23AF2">
      <w:pPr>
        <w:rPr>
          <w:i/>
          <w:iCs/>
          <w:color w:val="808080" w:themeColor="background1" w:themeShade="80"/>
        </w:rPr>
      </w:pPr>
      <w:r w:rsidRPr="00A12C57">
        <w:rPr>
          <w:i/>
          <w:iCs/>
          <w:color w:val="808080" w:themeColor="background1" w:themeShade="80"/>
        </w:rPr>
        <w:t>B</w:t>
      </w:r>
      <w:r w:rsidR="00D23AF2" w:rsidRPr="00A12C57">
        <w:rPr>
          <w:i/>
          <w:iCs/>
          <w:color w:val="808080" w:themeColor="background1" w:themeShade="80"/>
        </w:rPr>
        <w:t>eaucoup de pactes préfèrent avoir recours à la convention de vote et à la promesse-sanction. Certains investisseurs institutionnels pourront exiger d’avoir des BSA ratchet pour sécuriser leur anti-dilution.</w:t>
      </w:r>
    </w:p>
    <w:p w14:paraId="5169B6FF" w14:textId="33151BCF" w:rsidR="00D23AF2" w:rsidRPr="004B60F0" w:rsidRDefault="004B60F0" w:rsidP="004B60F0">
      <w:pPr>
        <w:pStyle w:val="Paragraphedeliste"/>
        <w:numPr>
          <w:ilvl w:val="0"/>
          <w:numId w:val="95"/>
        </w:numPr>
        <w:rPr>
          <w:i/>
          <w:iCs/>
          <w:color w:val="808080" w:themeColor="background1" w:themeShade="80"/>
          <w:u w:val="single"/>
        </w:rPr>
      </w:pPr>
      <w:r w:rsidRPr="004B60F0">
        <w:rPr>
          <w:i/>
          <w:iCs/>
          <w:color w:val="808080" w:themeColor="background1" w:themeShade="80"/>
          <w:u w:val="single"/>
        </w:rPr>
        <w:t>Deux versions disponibles pour la clause avec convention de vote</w:t>
      </w:r>
    </w:p>
    <w:p w14:paraId="3E8ED90D" w14:textId="198150BA" w:rsidR="000201F5" w:rsidRPr="00A2278D" w:rsidRDefault="000201F5" w:rsidP="00D24B1D">
      <w:pPr>
        <w:rPr>
          <w:i/>
          <w:iCs/>
          <w:color w:val="808080" w:themeColor="background1" w:themeShade="80"/>
        </w:rPr>
      </w:pPr>
      <w:r w:rsidRPr="00A2278D">
        <w:rPr>
          <w:i/>
          <w:iCs/>
          <w:color w:val="808080" w:themeColor="background1" w:themeShade="80"/>
        </w:rPr>
        <w:t>Ce modèle de pacte contient deux versions de la clause anti-dilution</w:t>
      </w:r>
      <w:r w:rsidR="004B60F0">
        <w:rPr>
          <w:i/>
          <w:iCs/>
          <w:color w:val="808080" w:themeColor="background1" w:themeShade="80"/>
        </w:rPr>
        <w:t xml:space="preserve"> par convention de vote</w:t>
      </w:r>
      <w:r w:rsidRPr="00A2278D">
        <w:rPr>
          <w:i/>
          <w:iCs/>
          <w:color w:val="808080" w:themeColor="background1" w:themeShade="80"/>
        </w:rPr>
        <w:t xml:space="preserve"> : </w:t>
      </w:r>
    </w:p>
    <w:p w14:paraId="186996BA" w14:textId="046CACE0" w:rsidR="000201F5" w:rsidRPr="00A2278D" w:rsidRDefault="000201F5">
      <w:pPr>
        <w:pStyle w:val="Paragraphedeliste"/>
        <w:numPr>
          <w:ilvl w:val="0"/>
          <w:numId w:val="46"/>
        </w:numPr>
        <w:ind w:hanging="357"/>
        <w:contextualSpacing w:val="0"/>
        <w:rPr>
          <w:i/>
          <w:iCs/>
          <w:color w:val="808080" w:themeColor="background1" w:themeShade="80"/>
        </w:rPr>
      </w:pPr>
      <w:r w:rsidRPr="00A2278D">
        <w:rPr>
          <w:i/>
          <w:iCs/>
          <w:color w:val="808080" w:themeColor="background1" w:themeShade="80"/>
        </w:rPr>
        <w:t xml:space="preserve">Une version allégée qui est une convention de vote sans sanction précise. Cette version se trouve souvent dans des contextes “family &amp; friends” ou entre </w:t>
      </w:r>
      <w:r w:rsidR="006A431C" w:rsidRPr="00A2278D">
        <w:rPr>
          <w:i/>
          <w:iCs/>
          <w:color w:val="808080" w:themeColor="background1" w:themeShade="80"/>
        </w:rPr>
        <w:t>Associé</w:t>
      </w:r>
      <w:r w:rsidRPr="00A2278D">
        <w:rPr>
          <w:i/>
          <w:iCs/>
          <w:color w:val="808080" w:themeColor="background1" w:themeShade="80"/>
        </w:rPr>
        <w:t xml:space="preserve">s historiques qui ne souhaitent pas alourdir le </w:t>
      </w:r>
      <w:r w:rsidR="00795D19" w:rsidRPr="00A2278D">
        <w:rPr>
          <w:i/>
          <w:iCs/>
          <w:color w:val="808080" w:themeColor="background1" w:themeShade="80"/>
        </w:rPr>
        <w:t>Pacte</w:t>
      </w:r>
    </w:p>
    <w:p w14:paraId="4DD5C843" w14:textId="3EAC10DD" w:rsidR="000201F5" w:rsidRPr="00A2278D" w:rsidRDefault="000201F5">
      <w:pPr>
        <w:pStyle w:val="Paragraphedeliste"/>
        <w:numPr>
          <w:ilvl w:val="0"/>
          <w:numId w:val="46"/>
        </w:numPr>
        <w:ind w:hanging="357"/>
        <w:contextualSpacing w:val="0"/>
        <w:rPr>
          <w:i/>
          <w:iCs/>
          <w:color w:val="808080" w:themeColor="background1" w:themeShade="80"/>
        </w:rPr>
      </w:pPr>
      <w:r w:rsidRPr="00A2278D">
        <w:rPr>
          <w:i/>
          <w:iCs/>
          <w:color w:val="808080" w:themeColor="background1" w:themeShade="80"/>
        </w:rPr>
        <w:t>Une version complète et détaillée qui prévoit une sanction en cas de violation de la convention de vote</w:t>
      </w:r>
      <w:r w:rsidR="00BB36F9" w:rsidRPr="00A2278D">
        <w:rPr>
          <w:i/>
          <w:iCs/>
          <w:color w:val="808080" w:themeColor="background1" w:themeShade="80"/>
        </w:rPr>
        <w:t> sous la forme d’</w:t>
      </w:r>
      <w:r w:rsidRPr="00A2278D">
        <w:rPr>
          <w:i/>
          <w:iCs/>
          <w:color w:val="808080" w:themeColor="background1" w:themeShade="80"/>
        </w:rPr>
        <w:t>une promesse unilatérale de vente de l’</w:t>
      </w:r>
      <w:r w:rsidR="006A431C" w:rsidRPr="00A2278D">
        <w:rPr>
          <w:i/>
          <w:iCs/>
          <w:color w:val="808080" w:themeColor="background1" w:themeShade="80"/>
        </w:rPr>
        <w:t>Associé</w:t>
      </w:r>
      <w:r w:rsidRPr="00A2278D">
        <w:rPr>
          <w:i/>
          <w:iCs/>
          <w:color w:val="808080" w:themeColor="background1" w:themeShade="80"/>
        </w:rPr>
        <w:t xml:space="preserve"> défaillant. Cette version est beaucoup plus lourde mais souvent exigée par des investisseurs institutionnels.</w:t>
      </w:r>
    </w:p>
    <w:p w14:paraId="594425EF" w14:textId="7864506A" w:rsidR="009F5BA1" w:rsidRPr="00A2278D" w:rsidRDefault="009F5BA1" w:rsidP="009F5BA1">
      <w:pPr>
        <w:ind w:left="1072"/>
        <w:rPr>
          <w:i/>
          <w:iCs/>
          <w:color w:val="808080" w:themeColor="background1" w:themeShade="80"/>
        </w:rPr>
      </w:pPr>
      <w:r w:rsidRPr="00A2278D">
        <w:rPr>
          <w:i/>
          <w:iCs/>
          <w:color w:val="808080" w:themeColor="background1" w:themeShade="80"/>
        </w:rPr>
        <w:t>Dans la version allégée, l’anti-dilution est limitée aux augmentations de capital en numéraire, car c’est le seul cas où l’exercice du droit est économiquement simple et immédiat.</w:t>
      </w:r>
    </w:p>
    <w:p w14:paraId="0C50E092" w14:textId="4FC9CD44" w:rsidR="009F5BA1" w:rsidRPr="00A2278D" w:rsidRDefault="009F5BA1" w:rsidP="009F5BA1">
      <w:pPr>
        <w:ind w:left="1072"/>
        <w:rPr>
          <w:i/>
          <w:iCs/>
          <w:color w:val="808080" w:themeColor="background1" w:themeShade="80"/>
        </w:rPr>
      </w:pPr>
      <w:r w:rsidRPr="00A2278D">
        <w:rPr>
          <w:i/>
          <w:iCs/>
          <w:color w:val="808080" w:themeColor="background1" w:themeShade="80"/>
        </w:rPr>
        <w:t>Dans la version investisseur, la clause anti-dilution s’applique à toute opération dilutive, qu’elle implique ou non un apport en numéraire, avec un mécanisme d’émission compensatoire pour maintenir la participation.</w:t>
      </w:r>
    </w:p>
    <w:p w14:paraId="12AC184E" w14:textId="4B208956" w:rsidR="00D24B1D" w:rsidRPr="00A2278D" w:rsidRDefault="00D24B1D" w:rsidP="00D24B1D">
      <w:r w:rsidRPr="00A2278D">
        <w:lastRenderedPageBreak/>
        <w:t>___________________________________</w:t>
      </w:r>
    </w:p>
    <w:p w14:paraId="6F2D184A" w14:textId="70B12CDE" w:rsidR="00D24B1D" w:rsidRPr="00A2278D" w:rsidRDefault="00D24B1D" w:rsidP="00D24B1D">
      <w:pPr>
        <w:rPr>
          <w:i/>
          <w:iCs/>
        </w:rPr>
      </w:pPr>
      <w:r w:rsidRPr="00A2278D">
        <w:rPr>
          <w:i/>
          <w:iCs/>
          <w:color w:val="808080" w:themeColor="background1" w:themeShade="80"/>
        </w:rPr>
        <w:t>Version allégée</w:t>
      </w:r>
      <w:r w:rsidRPr="00A2278D">
        <w:rPr>
          <w:color w:val="808080" w:themeColor="background1" w:themeShade="80"/>
        </w:rPr>
        <w:t> </w:t>
      </w:r>
      <w:r w:rsidR="00E2029C" w:rsidRPr="00A2278D">
        <w:rPr>
          <w:i/>
          <w:iCs/>
          <w:color w:val="808080" w:themeColor="background1" w:themeShade="80"/>
        </w:rPr>
        <w:t xml:space="preserve">de l’anti-dilution </w:t>
      </w:r>
      <w:r w:rsidRPr="00A2278D">
        <w:rPr>
          <w:i/>
          <w:iCs/>
        </w:rPr>
        <w:t xml:space="preserve">: </w:t>
      </w:r>
    </w:p>
    <w:p w14:paraId="4D60BFEB" w14:textId="2101090F" w:rsidR="00D24B1D" w:rsidRPr="00A2278D" w:rsidRDefault="00D24B1D" w:rsidP="00D24B1D">
      <w:pPr>
        <w:pStyle w:val="2article"/>
        <w:rPr>
          <w:lang w:val="fr-FR"/>
        </w:rPr>
      </w:pPr>
      <w:r w:rsidRPr="00A2278D">
        <w:rPr>
          <w:lang w:val="fr-FR"/>
        </w:rPr>
        <w:t>Principe</w:t>
      </w:r>
    </w:p>
    <w:p w14:paraId="16B8E875" w14:textId="7EC5F7CB" w:rsidR="006B74FC" w:rsidRPr="00A2278D" w:rsidRDefault="006B74FC" w:rsidP="00D24B1D">
      <w:r w:rsidRPr="00A2278D">
        <w:t xml:space="preserve">Les </w:t>
      </w:r>
      <w:r w:rsidR="00D24B1D" w:rsidRPr="00A2278D">
        <w:rPr>
          <w:highlight w:val="yellow"/>
        </w:rPr>
        <w:t>[</w:t>
      </w:r>
      <w:r w:rsidR="006B3F21" w:rsidRPr="00A2278D">
        <w:rPr>
          <w:highlight w:val="yellow"/>
        </w:rPr>
        <w:t>Parties</w:t>
      </w:r>
      <w:r w:rsidR="00D24B1D" w:rsidRPr="00A2278D">
        <w:rPr>
          <w:highlight w:val="yellow"/>
        </w:rPr>
        <w:t xml:space="preserve"> / Investisseurs / Fondateurs / [</w:t>
      </w:r>
      <w:r w:rsidR="00D24B1D" w:rsidRPr="00A2278D">
        <w:rPr>
          <w:highlight w:val="yellow"/>
        </w:rPr>
        <w:sym w:font="Wingdings" w:char="F09F"/>
      </w:r>
      <w:r w:rsidR="00D24B1D" w:rsidRPr="00A2278D">
        <w:rPr>
          <w:highlight w:val="yellow"/>
        </w:rPr>
        <w:t>]]</w:t>
      </w:r>
      <w:r w:rsidR="00D24B1D" w:rsidRPr="00A2278D">
        <w:t xml:space="preserve"> (pour les besoins du présent </w:t>
      </w:r>
      <w:r w:rsidR="002E423C" w:rsidRPr="00A2278D">
        <w:t>Article</w:t>
      </w:r>
      <w:r w:rsidR="00D24B1D" w:rsidRPr="00A2278D">
        <w:t xml:space="preserve">, les « </w:t>
      </w:r>
      <w:r w:rsidR="00D24B1D" w:rsidRPr="00A2278D">
        <w:rPr>
          <w:b/>
        </w:rPr>
        <w:t>Bénéficiaires</w:t>
      </w:r>
      <w:r w:rsidR="00D24B1D" w:rsidRPr="00A2278D">
        <w:t xml:space="preserve"> ») </w:t>
      </w:r>
      <w:r w:rsidRPr="00A2278D">
        <w:t xml:space="preserve">bénéficient, pendant </w:t>
      </w:r>
      <w:r w:rsidR="009D260C" w:rsidRPr="00A2278D">
        <w:rPr>
          <w:highlight w:val="yellow"/>
        </w:rPr>
        <w:t>[</w:t>
      </w:r>
      <w:r w:rsidRPr="00A2278D">
        <w:rPr>
          <w:highlight w:val="yellow"/>
        </w:rPr>
        <w:t xml:space="preserve">toute la durée du </w:t>
      </w:r>
      <w:r w:rsidR="00795D19" w:rsidRPr="00A2278D">
        <w:rPr>
          <w:highlight w:val="yellow"/>
        </w:rPr>
        <w:t>Pacte</w:t>
      </w:r>
      <w:r w:rsidR="009D260C" w:rsidRPr="00A2278D">
        <w:rPr>
          <w:highlight w:val="yellow"/>
        </w:rPr>
        <w:t xml:space="preserve"> / [</w:t>
      </w:r>
      <w:r w:rsidR="009D260C" w:rsidRPr="00A2278D">
        <w:rPr>
          <w:highlight w:val="yellow"/>
        </w:rPr>
        <w:sym w:font="Wingdings" w:char="F09F"/>
      </w:r>
      <w:r w:rsidR="009D260C" w:rsidRPr="00A2278D">
        <w:rPr>
          <w:highlight w:val="yellow"/>
        </w:rPr>
        <w:t>] mois à compter des présentes]</w:t>
      </w:r>
      <w:r w:rsidRPr="00A2278D">
        <w:t>, du droit au maintien de leur niveau de participation dans le capital de la Société.</w:t>
      </w:r>
    </w:p>
    <w:p w14:paraId="34ED2C80" w14:textId="53F34ABD" w:rsidR="00D24B1D" w:rsidRPr="00A2278D" w:rsidRDefault="00D24B1D" w:rsidP="00D24B1D">
      <w:pPr>
        <w:pStyle w:val="2article"/>
        <w:rPr>
          <w:lang w:val="fr-FR"/>
        </w:rPr>
      </w:pPr>
      <w:r w:rsidRPr="00A2278D">
        <w:rPr>
          <w:lang w:val="fr-FR"/>
        </w:rPr>
        <w:t>Mise en œuvre du droit de maintenir sa participation</w:t>
      </w:r>
    </w:p>
    <w:p w14:paraId="683D19A0" w14:textId="4476229E" w:rsidR="006B74FC" w:rsidRPr="00A2278D" w:rsidRDefault="006B74FC" w:rsidP="00D24B1D">
      <w:pPr>
        <w:pStyle w:val="3article"/>
      </w:pPr>
      <w:r w:rsidRPr="00A2278D">
        <w:t xml:space="preserve">En conséquence, les </w:t>
      </w:r>
      <w:r w:rsidR="006B3F21" w:rsidRPr="00A2278D">
        <w:t xml:space="preserve">Parties </w:t>
      </w:r>
      <w:r w:rsidRPr="00A2278D">
        <w:t xml:space="preserve">s'engagent à faire en sorte qu'il soit permis aux </w:t>
      </w:r>
      <w:r w:rsidR="00E2029C" w:rsidRPr="00A2278D">
        <w:t>Bénéficiaires</w:t>
      </w:r>
      <w:r w:rsidRPr="00A2278D">
        <w:t xml:space="preserve"> de souscrire à toutes les augmentations de capital en numéraire qui seraient mise</w:t>
      </w:r>
      <w:r w:rsidR="00F3510C" w:rsidRPr="00A2278D">
        <w:t>s</w:t>
      </w:r>
      <w:r w:rsidRPr="00A2278D">
        <w:t xml:space="preserve"> en œuvre dans la Société (l’« </w:t>
      </w:r>
      <w:r w:rsidRPr="00A2278D">
        <w:rPr>
          <w:b/>
          <w:bCs w:val="0"/>
        </w:rPr>
        <w:t>Opération Dilutive</w:t>
      </w:r>
      <w:r w:rsidRPr="00A2278D">
        <w:t xml:space="preserve"> ») de telle sorte que les </w:t>
      </w:r>
      <w:r w:rsidR="00E2029C" w:rsidRPr="00A2278D">
        <w:t>Bénéficiaires</w:t>
      </w:r>
      <w:r w:rsidRPr="00A2278D">
        <w:t>, en souscrivant à ladite Opération Dilutive, puissent conserver le pourcentage de capital de la Société qu'ils détiennent immédiatement avant la mise en œuvre de ladite Opération Dilutive.</w:t>
      </w:r>
    </w:p>
    <w:p w14:paraId="0AC20CDA" w14:textId="0DD11752" w:rsidR="006B74FC" w:rsidRPr="00A2278D" w:rsidRDefault="006B74FC" w:rsidP="00D24B1D">
      <w:pPr>
        <w:pStyle w:val="3article"/>
      </w:pPr>
      <w:r w:rsidRPr="00A2278D">
        <w:t xml:space="preserve">Tout projet d’Opération Dilutive sera présenté aux </w:t>
      </w:r>
      <w:r w:rsidR="00E2029C" w:rsidRPr="00A2278D">
        <w:t>Bénéficiaires</w:t>
      </w:r>
      <w:r w:rsidRPr="00A2278D">
        <w:t xml:space="preserve"> lesquels disposeront d’un délai de </w:t>
      </w:r>
      <w:r w:rsidR="00E2029C" w:rsidRPr="00A2278D">
        <w:rPr>
          <w:highlight w:val="yellow"/>
        </w:rPr>
        <w:t>[</w:t>
      </w:r>
      <w:r w:rsidRPr="00A2278D">
        <w:rPr>
          <w:highlight w:val="yellow"/>
        </w:rPr>
        <w:t>dix (10)</w:t>
      </w:r>
      <w:r w:rsidR="00E2029C" w:rsidRPr="00A2278D">
        <w:rPr>
          <w:highlight w:val="yellow"/>
        </w:rPr>
        <w:t xml:space="preserve"> / [</w:t>
      </w:r>
      <w:r w:rsidR="00E2029C" w:rsidRPr="00A2278D">
        <w:rPr>
          <w:highlight w:val="yellow"/>
        </w:rPr>
        <w:sym w:font="Wingdings" w:char="F09F"/>
      </w:r>
      <w:r w:rsidR="00E2029C" w:rsidRPr="00A2278D">
        <w:rPr>
          <w:highlight w:val="yellow"/>
        </w:rPr>
        <w:t>]]</w:t>
      </w:r>
      <w:r w:rsidRPr="00A2278D">
        <w:t xml:space="preserve"> Jours Ouvr</w:t>
      </w:r>
      <w:r w:rsidR="00E2029C" w:rsidRPr="00A2278D">
        <w:t>ables</w:t>
      </w:r>
      <w:r w:rsidRPr="00A2278D">
        <w:t xml:space="preserve"> à compter de cette présentation pour </w:t>
      </w:r>
      <w:r w:rsidR="00E2029C" w:rsidRPr="00A2278D">
        <w:t xml:space="preserve">envoyer aux autres </w:t>
      </w:r>
      <w:r w:rsidR="006B3F21" w:rsidRPr="00A2278D">
        <w:t xml:space="preserve">Parties </w:t>
      </w:r>
      <w:r w:rsidR="00E2029C" w:rsidRPr="00A2278D">
        <w:t xml:space="preserve">une Notification avec leur intention </w:t>
      </w:r>
      <w:r w:rsidRPr="00A2278D">
        <w:t xml:space="preserve">d’exercer </w:t>
      </w:r>
      <w:r w:rsidR="00E2029C" w:rsidRPr="00A2278D">
        <w:t>leur</w:t>
      </w:r>
      <w:r w:rsidRPr="00A2278D">
        <w:t xml:space="preserve"> droit </w:t>
      </w:r>
      <w:r w:rsidR="00E2029C" w:rsidRPr="00A2278D">
        <w:t>de maintenir leur participation</w:t>
      </w:r>
      <w:r w:rsidRPr="00A2278D">
        <w:t xml:space="preserve">. </w:t>
      </w:r>
      <w:r w:rsidR="00E2029C" w:rsidRPr="00A2278D">
        <w:t>À</w:t>
      </w:r>
      <w:r w:rsidRPr="00A2278D">
        <w:t xml:space="preserve"> défaut, ils seront réputés y avoir renoncé</w:t>
      </w:r>
      <w:r w:rsidR="00A4572D" w:rsidRPr="00A2278D">
        <w:t xml:space="preserve"> pour l’Opération Dilutive concernée</w:t>
      </w:r>
      <w:r w:rsidRPr="00A2278D">
        <w:t>.</w:t>
      </w:r>
    </w:p>
    <w:p w14:paraId="150ABBD4" w14:textId="1EC2D919" w:rsidR="009A0FE5" w:rsidRPr="00A2278D" w:rsidRDefault="009A0FE5" w:rsidP="009A0FE5">
      <w:pPr>
        <w:pStyle w:val="3article"/>
      </w:pPr>
      <w:r w:rsidRPr="00A2278D">
        <w:t xml:space="preserve">Par exception à ce qui précède, les émissions suivantes ne seront pas considérées comme une Opération Dilutive </w:t>
      </w:r>
      <w:r w:rsidR="00F3510C" w:rsidRPr="00A2278D">
        <w:t>et n’ouvriront pas le droit au maintien de la participation</w:t>
      </w:r>
      <w:r w:rsidRPr="00A2278D">
        <w:t>:</w:t>
      </w:r>
    </w:p>
    <w:p w14:paraId="57D47653" w14:textId="763D33FD" w:rsidR="009A0FE5" w:rsidRPr="00A2278D" w:rsidRDefault="009A0FE5" w:rsidP="009A0FE5">
      <w:pPr>
        <w:pStyle w:val="3liste"/>
      </w:pPr>
      <w:r w:rsidRPr="00A2278D">
        <w:t>l’émission d’</w:t>
      </w:r>
      <w:r w:rsidR="00DA4AFC" w:rsidRPr="00A2278D">
        <w:t>Action</w:t>
      </w:r>
      <w:r w:rsidRPr="00A2278D">
        <w:t xml:space="preserve">s dans le cadre d’une distribution de dividendes en </w:t>
      </w:r>
      <w:r w:rsidR="00DA4AFC" w:rsidRPr="00A2278D">
        <w:t>Action</w:t>
      </w:r>
      <w:r w:rsidRPr="00A2278D">
        <w:t>s ;</w:t>
      </w:r>
    </w:p>
    <w:p w14:paraId="0CCC44D8" w14:textId="1A8E69D0" w:rsidR="009A0FE5" w:rsidRPr="00A2278D" w:rsidRDefault="009A0FE5" w:rsidP="009A0FE5">
      <w:pPr>
        <w:pStyle w:val="3liste"/>
      </w:pPr>
      <w:r w:rsidRPr="00A2278D">
        <w:t>l’émission d’</w:t>
      </w:r>
      <w:r w:rsidR="00DA4AFC" w:rsidRPr="00A2278D">
        <w:t>Action</w:t>
      </w:r>
      <w:r w:rsidRPr="00A2278D">
        <w:t>s par conversion ou exercice de tout Titre existant à la date des présentes ;</w:t>
      </w:r>
    </w:p>
    <w:p w14:paraId="1379BB28" w14:textId="0B1406FA" w:rsidR="009A0FE5" w:rsidRPr="00A2278D" w:rsidRDefault="009A0FE5" w:rsidP="009A0FE5">
      <w:pPr>
        <w:pStyle w:val="3liste"/>
      </w:pPr>
      <w:r w:rsidRPr="00A2278D">
        <w:t>l’émission d’</w:t>
      </w:r>
      <w:r w:rsidR="00DA4AFC" w:rsidRPr="00A2278D">
        <w:t>Action</w:t>
      </w:r>
      <w:r w:rsidRPr="00A2278D">
        <w:t>s au titre de toute opération de division ou de regroupement d’</w:t>
      </w:r>
      <w:r w:rsidR="00DA4AFC" w:rsidRPr="00A2278D">
        <w:t>Action</w:t>
      </w:r>
      <w:r w:rsidRPr="00A2278D">
        <w:t>s ;</w:t>
      </w:r>
    </w:p>
    <w:p w14:paraId="400DB936" w14:textId="720DD54C" w:rsidR="009A0FE5" w:rsidRPr="00A2278D" w:rsidRDefault="009A0FE5" w:rsidP="009A0FE5">
      <w:pPr>
        <w:pStyle w:val="3liste"/>
      </w:pPr>
      <w:r w:rsidRPr="00A2278D">
        <w:t>l’émission de Titres au profit des salariés, dirigeants, mandataires sociaux ou consultants de la Société dans le cadre de la mise en place de plan(s) d’intéressement du management ;</w:t>
      </w:r>
    </w:p>
    <w:p w14:paraId="195C173E" w14:textId="4BB16E2B" w:rsidR="00165AE1" w:rsidRPr="00A2278D" w:rsidRDefault="009A0FE5" w:rsidP="009A0FE5">
      <w:pPr>
        <w:pStyle w:val="3liste"/>
      </w:pPr>
      <w:r w:rsidRPr="00A2278D">
        <w:t>l’émission d’</w:t>
      </w:r>
      <w:r w:rsidR="00DA4AFC" w:rsidRPr="00A2278D">
        <w:t>Action</w:t>
      </w:r>
      <w:r w:rsidRPr="00A2278D">
        <w:t xml:space="preserve">s dans le cadre d’une augmentation de capital obligatoirement réservée aux salariés dans les conditions prévues par la </w:t>
      </w:r>
      <w:r w:rsidR="00F3510C" w:rsidRPr="00A2278D">
        <w:t>L</w:t>
      </w:r>
      <w:r w:rsidRPr="00A2278D">
        <w:t>oi</w:t>
      </w:r>
      <w:r w:rsidR="00165AE1" w:rsidRPr="00A2278D">
        <w:t> ;</w:t>
      </w:r>
    </w:p>
    <w:p w14:paraId="698711A0" w14:textId="22A44946" w:rsidR="009A0FE5" w:rsidRPr="00A2278D" w:rsidRDefault="00165AE1" w:rsidP="00165AE1">
      <w:pPr>
        <w:pStyle w:val="3liste"/>
        <w:rPr>
          <w:highlight w:val="yellow"/>
        </w:rPr>
      </w:pPr>
      <w:r w:rsidRPr="00A2278D">
        <w:rPr>
          <w:highlight w:val="yellow"/>
        </w:rPr>
        <w:t xml:space="preserve">[l’émission de Titres lors d’une augmentation de capital pour les besoins </w:t>
      </w:r>
      <w:r w:rsidRPr="00A2278D">
        <w:rPr>
          <w:highlight w:val="yellow"/>
        </w:rPr>
        <w:lastRenderedPageBreak/>
        <w:t>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_Ref209106346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_Ref209106354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w:t>
      </w:r>
      <w:r w:rsidRPr="00A2278D">
        <w:rPr>
          <w:i/>
          <w:iCs/>
          <w:color w:val="808080" w:themeColor="background1" w:themeShade="80"/>
        </w:rPr>
        <w:t>- à conserver uniquement si l’</w:t>
      </w:r>
      <w:r w:rsidR="002E423C" w:rsidRPr="00A2278D">
        <w:rPr>
          <w:i/>
          <w:iCs/>
          <w:color w:val="808080" w:themeColor="background1" w:themeShade="80"/>
        </w:rPr>
        <w:t>Article</w:t>
      </w:r>
      <w:r w:rsidRPr="00A2278D">
        <w:rPr>
          <w:i/>
          <w:iCs/>
          <w:color w:val="808080" w:themeColor="background1" w:themeShade="80"/>
        </w:rPr>
        <w:t xml:space="preserve"> sur la recapitalisation est conservé dans le </w:t>
      </w:r>
      <w:r w:rsidR="00795D19" w:rsidRPr="00A2278D">
        <w:rPr>
          <w:i/>
          <w:iCs/>
          <w:color w:val="808080" w:themeColor="background1" w:themeShade="80"/>
        </w:rPr>
        <w:t>Pacte</w:t>
      </w:r>
      <w:r w:rsidRPr="00A2278D">
        <w:rPr>
          <w:i/>
          <w:iCs/>
          <w:color w:val="808080" w:themeColor="background1" w:themeShade="80"/>
        </w:rPr>
        <w:t xml:space="preserve"> final. Cette exception est importante car sinon la clause Anti-Dilution neutralise la clause de Recapitalisation en empêchant de souscrire à l’augmentation de capital nécessaire à la place d’un des bénéficiaires de l’anti-dilution.</w:t>
      </w:r>
      <w:r w:rsidRPr="00A2278D">
        <w:rPr>
          <w:highlight w:val="yellow"/>
        </w:rPr>
        <w:t>]</w:t>
      </w:r>
    </w:p>
    <w:p w14:paraId="77C8C7F9" w14:textId="1E1734FB" w:rsidR="00D24B1D" w:rsidRPr="00A2278D" w:rsidRDefault="00D24B1D" w:rsidP="006B74FC">
      <w:r w:rsidRPr="00A2278D">
        <w:t>___________________________________</w:t>
      </w:r>
    </w:p>
    <w:p w14:paraId="05BD3CF8" w14:textId="1FE8613D" w:rsidR="00D24B1D" w:rsidRPr="00A2278D" w:rsidRDefault="00D24B1D" w:rsidP="006B74FC">
      <w:r w:rsidRPr="00A2278D">
        <w:rPr>
          <w:i/>
          <w:iCs/>
          <w:color w:val="808080" w:themeColor="background1" w:themeShade="80"/>
        </w:rPr>
        <w:t>Version complète </w:t>
      </w:r>
      <w:r w:rsidR="00E2029C" w:rsidRPr="00A2278D">
        <w:rPr>
          <w:i/>
          <w:iCs/>
          <w:color w:val="808080" w:themeColor="background1" w:themeShade="80"/>
        </w:rPr>
        <w:t xml:space="preserve">de l’anti-dilution </w:t>
      </w:r>
      <w:r w:rsidRPr="00A2278D">
        <w:rPr>
          <w:i/>
          <w:iCs/>
          <w:color w:val="808080" w:themeColor="background1" w:themeShade="80"/>
        </w:rPr>
        <w:t>:</w:t>
      </w:r>
      <w:r w:rsidRPr="00A2278D">
        <w:rPr>
          <w:color w:val="808080" w:themeColor="background1" w:themeShade="80"/>
        </w:rPr>
        <w:t xml:space="preserve"> </w:t>
      </w:r>
    </w:p>
    <w:p w14:paraId="3FC1888B" w14:textId="39E92ABF" w:rsidR="00D24B1D" w:rsidRPr="00A2278D" w:rsidRDefault="00D24B1D" w:rsidP="008F2A84">
      <w:pPr>
        <w:pStyle w:val="2article"/>
        <w:rPr>
          <w:lang w:val="fr-FR"/>
        </w:rPr>
      </w:pPr>
      <w:r w:rsidRPr="00A2278D">
        <w:rPr>
          <w:lang w:val="fr-FR"/>
        </w:rPr>
        <w:t>Principe</w:t>
      </w:r>
    </w:p>
    <w:p w14:paraId="7EA01249" w14:textId="688CDA76" w:rsidR="00D24B1D" w:rsidRPr="00A2278D" w:rsidRDefault="009D260C" w:rsidP="008F2A84">
      <w:pPr>
        <w:pStyle w:val="3article"/>
      </w:pPr>
      <w:r w:rsidRPr="00A2278D">
        <w:t xml:space="preserve">Pendant </w:t>
      </w:r>
      <w:r w:rsidRPr="00A2278D">
        <w:rPr>
          <w:highlight w:val="yellow"/>
        </w:rPr>
        <w:t>[toute la durée du Pacte / [</w:t>
      </w:r>
      <w:r w:rsidRPr="00A2278D">
        <w:rPr>
          <w:highlight w:val="yellow"/>
        </w:rPr>
        <w:sym w:font="Wingdings" w:char="F09F"/>
      </w:r>
      <w:r w:rsidRPr="00A2278D">
        <w:rPr>
          <w:highlight w:val="yellow"/>
        </w:rPr>
        <w:t>] mois à compter des présentes]</w:t>
      </w:r>
      <w:r w:rsidRPr="00A2278D">
        <w:t>, c</w:t>
      </w:r>
      <w:r w:rsidR="00D24B1D" w:rsidRPr="00A2278D">
        <w:t xml:space="preserve">haque </w:t>
      </w:r>
      <w:r w:rsidR="006B3F21" w:rsidRPr="00A2278D">
        <w:t>Partie</w:t>
      </w:r>
      <w:r w:rsidR="00E2029C" w:rsidRPr="00A2278D">
        <w:t xml:space="preserve"> </w:t>
      </w:r>
      <w:r w:rsidR="00D24B1D" w:rsidRPr="00A2278D">
        <w:t xml:space="preserve">(pour les besoins du présent </w:t>
      </w:r>
      <w:r w:rsidR="002E423C" w:rsidRPr="00A2278D">
        <w:t>Article</w:t>
      </w:r>
      <w:r w:rsidR="00D24B1D" w:rsidRPr="00A2278D">
        <w:t xml:space="preserve">, les « </w:t>
      </w:r>
      <w:r w:rsidR="00D24B1D" w:rsidRPr="00A2278D">
        <w:rPr>
          <w:b/>
        </w:rPr>
        <w:t>Promettants</w:t>
      </w:r>
      <w:r w:rsidR="00D24B1D" w:rsidRPr="00A2278D">
        <w:t xml:space="preserve"> ») reconna</w:t>
      </w:r>
      <w:r w:rsidR="00582CF8" w:rsidRPr="00A2278D">
        <w:t>î</w:t>
      </w:r>
      <w:r w:rsidR="00D24B1D" w:rsidRPr="00A2278D">
        <w:t xml:space="preserve">t à chaque </w:t>
      </w:r>
      <w:r w:rsidR="00D24B1D" w:rsidRPr="00A2278D">
        <w:rPr>
          <w:highlight w:val="yellow"/>
        </w:rPr>
        <w:t>[</w:t>
      </w:r>
      <w:r w:rsidR="00E2029C" w:rsidRPr="00A2278D">
        <w:rPr>
          <w:highlight w:val="yellow"/>
        </w:rPr>
        <w:t>Partie</w:t>
      </w:r>
      <w:r w:rsidR="00D24B1D" w:rsidRPr="00A2278D">
        <w:rPr>
          <w:highlight w:val="yellow"/>
        </w:rPr>
        <w:t xml:space="preserve"> / Investisseur / Fondateur / </w:t>
      </w:r>
      <w:r w:rsidR="00E2029C" w:rsidRPr="00A2278D">
        <w:rPr>
          <w:highlight w:val="yellow"/>
        </w:rPr>
        <w:t>[</w:t>
      </w:r>
      <w:r w:rsidR="00E2029C" w:rsidRPr="00A2278D">
        <w:rPr>
          <w:highlight w:val="yellow"/>
        </w:rPr>
        <w:sym w:font="Wingdings" w:char="F09F"/>
      </w:r>
      <w:r w:rsidR="00E2029C" w:rsidRPr="00A2278D">
        <w:rPr>
          <w:highlight w:val="yellow"/>
        </w:rPr>
        <w:t>]</w:t>
      </w:r>
      <w:r w:rsidR="00D24B1D" w:rsidRPr="00A2278D">
        <w:rPr>
          <w:highlight w:val="yellow"/>
        </w:rPr>
        <w:t>]</w:t>
      </w:r>
      <w:r w:rsidR="00D24B1D" w:rsidRPr="00A2278D">
        <w:t xml:space="preserve"> (pour les besoins du présent </w:t>
      </w:r>
      <w:r w:rsidR="002E423C" w:rsidRPr="00A2278D">
        <w:t>Article</w:t>
      </w:r>
      <w:r w:rsidR="00D24B1D" w:rsidRPr="00A2278D">
        <w:t xml:space="preserve">, les « </w:t>
      </w:r>
      <w:r w:rsidR="00D24B1D" w:rsidRPr="00A2278D">
        <w:rPr>
          <w:b/>
        </w:rPr>
        <w:t>Bénéficiaires</w:t>
      </w:r>
      <w:r w:rsidR="00D24B1D" w:rsidRPr="00A2278D">
        <w:t xml:space="preserve"> ») le droit au maintien du pourcentage de capital </w:t>
      </w:r>
      <w:r w:rsidR="00D24B1D" w:rsidRPr="00A2278D">
        <w:rPr>
          <w:highlight w:val="yellow"/>
        </w:rPr>
        <w:t>[</w:t>
      </w:r>
      <w:r w:rsidR="00D24B1D" w:rsidRPr="00A2278D">
        <w:rPr>
          <w:i/>
          <w:iCs/>
          <w:highlight w:val="yellow"/>
        </w:rPr>
        <w:t>fully diluted</w:t>
      </w:r>
      <w:r w:rsidR="00D24B1D" w:rsidRPr="00A2278D">
        <w:rPr>
          <w:highlight w:val="yellow"/>
        </w:rPr>
        <w:t xml:space="preserve"> </w:t>
      </w:r>
      <w:r w:rsidR="008F2A84" w:rsidRPr="00A2278D">
        <w:rPr>
          <w:highlight w:val="yellow"/>
        </w:rPr>
        <w:t>/</w:t>
      </w:r>
      <w:r w:rsidR="00D24B1D" w:rsidRPr="00A2278D">
        <w:rPr>
          <w:highlight w:val="yellow"/>
        </w:rPr>
        <w:t xml:space="preserve"> </w:t>
      </w:r>
      <w:r w:rsidR="00D24B1D" w:rsidRPr="00A2278D">
        <w:rPr>
          <w:i/>
          <w:iCs/>
          <w:highlight w:val="yellow"/>
        </w:rPr>
        <w:t>non fully diluted</w:t>
      </w:r>
      <w:r w:rsidR="00D24B1D" w:rsidRPr="00A2278D">
        <w:rPr>
          <w:highlight w:val="yellow"/>
        </w:rPr>
        <w:t>]</w:t>
      </w:r>
      <w:r w:rsidR="00D24B1D" w:rsidRPr="00A2278D">
        <w:t xml:space="preserve"> de la Société</w:t>
      </w:r>
      <w:r w:rsidR="005E4819" w:rsidRPr="00A2278D">
        <w:t xml:space="preserve"> (le « </w:t>
      </w:r>
      <w:r w:rsidR="005E4819" w:rsidRPr="00A2278D">
        <w:rPr>
          <w:b/>
          <w:bCs w:val="0"/>
        </w:rPr>
        <w:t>Droit Anti-Dilution</w:t>
      </w:r>
      <w:r w:rsidR="005E4819" w:rsidRPr="00A2278D">
        <w:t xml:space="preserve"> ») </w:t>
      </w:r>
      <w:r w:rsidR="00D24B1D" w:rsidRPr="00A2278D">
        <w:t xml:space="preserve">qu’il détient immédiatement avant la mise en œuvre de toute augmentation de capital, émissions de Titres donnant accès, immédiatement ou à terme, à une </w:t>
      </w:r>
      <w:r w:rsidR="00582CF8" w:rsidRPr="00A2278D">
        <w:t>fraction</w:t>
      </w:r>
      <w:r w:rsidR="00D24B1D" w:rsidRPr="00A2278D">
        <w:t xml:space="preserve"> du capital de la Société ou opération portant sur le capital de la Société (l’ « </w:t>
      </w:r>
      <w:r w:rsidR="00D24B1D" w:rsidRPr="00A2278D">
        <w:rPr>
          <w:b/>
        </w:rPr>
        <w:t>Opération Dilutive</w:t>
      </w:r>
      <w:r w:rsidR="00D24B1D" w:rsidRPr="00A2278D">
        <w:t xml:space="preserve"> »).</w:t>
      </w:r>
    </w:p>
    <w:p w14:paraId="4B7D479D" w14:textId="514371A3" w:rsidR="005E4819" w:rsidRPr="00A2278D" w:rsidRDefault="00D24B1D" w:rsidP="008F2A84">
      <w:pPr>
        <w:pStyle w:val="3article"/>
      </w:pPr>
      <w:r w:rsidRPr="00A2278D">
        <w:t xml:space="preserve">Par exception à ce qui précède, les émissions suivantes ne seront pas considérées comme une Opération Dilutive et ne donneront pas lieu au </w:t>
      </w:r>
      <w:r w:rsidR="005E4819" w:rsidRPr="00A2278D">
        <w:t>Droit Ant</w:t>
      </w:r>
      <w:r w:rsidR="00582CF8" w:rsidRPr="00A2278D">
        <w:t>i</w:t>
      </w:r>
      <w:r w:rsidR="005E4819" w:rsidRPr="00A2278D">
        <w:t>-Dilution</w:t>
      </w:r>
      <w:r w:rsidRPr="00A2278D">
        <w:t xml:space="preserve"> :</w:t>
      </w:r>
    </w:p>
    <w:p w14:paraId="4ACDA4B1" w14:textId="517B050F" w:rsidR="005E4819" w:rsidRPr="00A2278D" w:rsidRDefault="00D24B1D" w:rsidP="005E4819">
      <w:pPr>
        <w:pStyle w:val="3liste"/>
      </w:pPr>
      <w:r w:rsidRPr="00A2278D">
        <w:t>l’émission d’</w:t>
      </w:r>
      <w:r w:rsidR="00DA4AFC" w:rsidRPr="00A2278D">
        <w:t>Action</w:t>
      </w:r>
      <w:r w:rsidRPr="00A2278D">
        <w:t xml:space="preserve">s dans le cadre d’une distribution de dividendes en </w:t>
      </w:r>
      <w:r w:rsidR="00DA4AFC" w:rsidRPr="00A2278D">
        <w:t>Action</w:t>
      </w:r>
      <w:r w:rsidRPr="00A2278D">
        <w:t>s</w:t>
      </w:r>
      <w:r w:rsidR="005E4819" w:rsidRPr="00A2278D">
        <w:t> ;</w:t>
      </w:r>
    </w:p>
    <w:p w14:paraId="3924C98D" w14:textId="017CA906" w:rsidR="005E4819" w:rsidRPr="00A2278D" w:rsidRDefault="00D24B1D" w:rsidP="005E4819">
      <w:pPr>
        <w:pStyle w:val="3liste"/>
      </w:pPr>
      <w:r w:rsidRPr="00A2278D">
        <w:t>l’émission d’</w:t>
      </w:r>
      <w:r w:rsidR="00DA4AFC" w:rsidRPr="00A2278D">
        <w:t>Action</w:t>
      </w:r>
      <w:r w:rsidRPr="00A2278D">
        <w:t>s par conversion ou exercice de tout Titre existant à la date des présentes</w:t>
      </w:r>
      <w:r w:rsidR="005E4819" w:rsidRPr="00A2278D">
        <w:t> ;</w:t>
      </w:r>
    </w:p>
    <w:p w14:paraId="5AC920DF" w14:textId="5D086EBB" w:rsidR="005E4819" w:rsidRPr="00A2278D" w:rsidRDefault="00D24B1D" w:rsidP="005E4819">
      <w:pPr>
        <w:pStyle w:val="3liste"/>
      </w:pPr>
      <w:r w:rsidRPr="00A2278D">
        <w:t>l’émission d’</w:t>
      </w:r>
      <w:r w:rsidR="00DA4AFC" w:rsidRPr="00A2278D">
        <w:t>Action</w:t>
      </w:r>
      <w:r w:rsidRPr="00A2278D">
        <w:t>s au titre de toute opération de division ou de regroupement d’</w:t>
      </w:r>
      <w:r w:rsidR="00DA4AFC" w:rsidRPr="00A2278D">
        <w:t>Action</w:t>
      </w:r>
      <w:r w:rsidRPr="00A2278D">
        <w:t>s</w:t>
      </w:r>
      <w:r w:rsidR="005E4819" w:rsidRPr="00A2278D">
        <w:t> ;</w:t>
      </w:r>
    </w:p>
    <w:p w14:paraId="5308C676" w14:textId="24C77A85" w:rsidR="005E4819" w:rsidRPr="00A2278D" w:rsidRDefault="00D24B1D" w:rsidP="005E4819">
      <w:pPr>
        <w:pStyle w:val="3liste"/>
      </w:pPr>
      <w:r w:rsidRPr="00A2278D">
        <w:t>l’émission de Titres au profit des salariés, dirigeants, mandataires sociaux ou consultants de la Société dans le cadre de la mise en place de plan(s) d’intéressement du management</w:t>
      </w:r>
      <w:r w:rsidR="005E4819" w:rsidRPr="00A2278D">
        <w:t> </w:t>
      </w:r>
      <w:r w:rsidR="009A0FE5" w:rsidRPr="00A2278D">
        <w:t>ou des salariés</w:t>
      </w:r>
      <w:r w:rsidR="005E4819" w:rsidRPr="00A2278D">
        <w:t>;</w:t>
      </w:r>
      <w:r w:rsidRPr="00A2278D">
        <w:t xml:space="preserve"> </w:t>
      </w:r>
    </w:p>
    <w:p w14:paraId="07533E4E" w14:textId="37A1C575" w:rsidR="00D24B1D" w:rsidRPr="00A2278D" w:rsidRDefault="00D24B1D" w:rsidP="005E4819">
      <w:pPr>
        <w:pStyle w:val="3liste"/>
      </w:pPr>
      <w:r w:rsidRPr="00A2278D">
        <w:t>l’émission d’</w:t>
      </w:r>
      <w:r w:rsidR="00DA4AFC" w:rsidRPr="00A2278D">
        <w:t>Action</w:t>
      </w:r>
      <w:r w:rsidRPr="00A2278D">
        <w:t xml:space="preserve">s dans le cadre d’une augmentation de capital obligatoirement réservée aux salariés dans les conditions prévues par la </w:t>
      </w:r>
      <w:r w:rsidR="00AE70AB" w:rsidRPr="00A2278D">
        <w:t>L</w:t>
      </w:r>
      <w:r w:rsidRPr="00A2278D">
        <w:t>oi</w:t>
      </w:r>
      <w:r w:rsidR="00165AE1" w:rsidRPr="00A2278D">
        <w:t xml:space="preserve"> ; </w:t>
      </w:r>
    </w:p>
    <w:p w14:paraId="5EFE564F" w14:textId="01B653C4" w:rsidR="00165AE1" w:rsidRPr="00A2278D" w:rsidRDefault="00165AE1" w:rsidP="005E4819">
      <w:pPr>
        <w:pStyle w:val="3liste"/>
        <w:rPr>
          <w:highlight w:val="yellow"/>
        </w:rPr>
      </w:pPr>
      <w:r w:rsidRPr="00A2278D">
        <w:rPr>
          <w:highlight w:val="yellow"/>
        </w:rPr>
        <w:t>[l’émission de Titres lors d’une augmentation de capital pour les besoins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_Ref209106346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_Ref209106354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w:t>
      </w:r>
      <w:r w:rsidRPr="00A2278D">
        <w:rPr>
          <w:i/>
          <w:iCs/>
          <w:color w:val="808080" w:themeColor="background1" w:themeShade="80"/>
        </w:rPr>
        <w:t>- à conserver uniquement si l’</w:t>
      </w:r>
      <w:r w:rsidR="002E423C" w:rsidRPr="00A2278D">
        <w:rPr>
          <w:i/>
          <w:iCs/>
          <w:color w:val="808080" w:themeColor="background1" w:themeShade="80"/>
        </w:rPr>
        <w:t>Article</w:t>
      </w:r>
      <w:r w:rsidRPr="00A2278D">
        <w:rPr>
          <w:i/>
          <w:iCs/>
          <w:color w:val="808080" w:themeColor="background1" w:themeShade="80"/>
        </w:rPr>
        <w:t xml:space="preserve"> sur la recapitalisation est conservé dans le </w:t>
      </w:r>
      <w:r w:rsidR="00795D19" w:rsidRPr="00A2278D">
        <w:rPr>
          <w:i/>
          <w:iCs/>
          <w:color w:val="808080" w:themeColor="background1" w:themeShade="80"/>
        </w:rPr>
        <w:t>Pacte</w:t>
      </w:r>
      <w:r w:rsidRPr="00A2278D">
        <w:rPr>
          <w:i/>
          <w:iCs/>
          <w:color w:val="808080" w:themeColor="background1" w:themeShade="80"/>
        </w:rPr>
        <w:t xml:space="preserve"> final. Cette exception est importante car sinon la clause Anti-Dilution neutralise la clause de Recapitalisation en empêchant de souscrire à l’augmentation de capital nécessaire à la place d’un des bénéficiaires de l’anti-dilution.</w:t>
      </w:r>
      <w:r w:rsidRPr="00A2278D">
        <w:rPr>
          <w:highlight w:val="yellow"/>
        </w:rPr>
        <w:t>]</w:t>
      </w:r>
    </w:p>
    <w:p w14:paraId="1F89F055" w14:textId="0CDF4EAE" w:rsidR="00D24B1D" w:rsidRPr="00A2278D" w:rsidRDefault="00D24B1D" w:rsidP="009A0FE5">
      <w:pPr>
        <w:pStyle w:val="2article"/>
        <w:rPr>
          <w:lang w:val="fr-FR"/>
        </w:rPr>
      </w:pPr>
      <w:r w:rsidRPr="00A2278D">
        <w:rPr>
          <w:lang w:val="fr-FR"/>
        </w:rPr>
        <w:lastRenderedPageBreak/>
        <w:t>Notifications et procédure</w:t>
      </w:r>
    </w:p>
    <w:p w14:paraId="09D5B6FD" w14:textId="252925A2" w:rsidR="00D24B1D" w:rsidRPr="00A2278D" w:rsidRDefault="00D24B1D" w:rsidP="00ED2938">
      <w:pPr>
        <w:pStyle w:val="3article"/>
      </w:pPr>
      <w:r w:rsidRPr="00A2278D">
        <w:t xml:space="preserve">Tout projet d’Opération Dilutive ou tout projet de délégation à un autre organe que la collectivité des </w:t>
      </w:r>
      <w:r w:rsidR="006A431C" w:rsidRPr="00A2278D">
        <w:t>Associé</w:t>
      </w:r>
      <w:r w:rsidRPr="00A2278D">
        <w:t xml:space="preserve">s pour décider d’une Opération Dilutive sera </w:t>
      </w:r>
      <w:r w:rsidR="009A0FE5" w:rsidRPr="00A2278D">
        <w:t>N</w:t>
      </w:r>
      <w:r w:rsidRPr="00A2278D">
        <w:t xml:space="preserve">otifié par le Président à chaque Bénéficiaire au moins </w:t>
      </w:r>
      <w:r w:rsidR="009A0FE5" w:rsidRPr="00A2278D">
        <w:rPr>
          <w:highlight w:val="yellow"/>
        </w:rPr>
        <w:t>[</w:t>
      </w:r>
      <w:r w:rsidR="00990FBC" w:rsidRPr="00A2278D">
        <w:rPr>
          <w:highlight w:val="yellow"/>
        </w:rPr>
        <w:t>quinze</w:t>
      </w:r>
      <w:r w:rsidR="009A0FE5" w:rsidRPr="00A2278D">
        <w:rPr>
          <w:highlight w:val="yellow"/>
        </w:rPr>
        <w:t xml:space="preserve"> (</w:t>
      </w:r>
      <w:r w:rsidR="00990FBC" w:rsidRPr="00A2278D">
        <w:rPr>
          <w:highlight w:val="yellow"/>
        </w:rPr>
        <w:t>15</w:t>
      </w:r>
      <w:r w:rsidR="009A0FE5" w:rsidRPr="00A2278D">
        <w:rPr>
          <w:highlight w:val="yellow"/>
        </w:rPr>
        <w:t>) / [</w:t>
      </w:r>
      <w:r w:rsidR="009A0FE5" w:rsidRPr="00A2278D">
        <w:rPr>
          <w:highlight w:val="yellow"/>
        </w:rPr>
        <w:sym w:font="Wingdings" w:char="F09F"/>
      </w:r>
      <w:r w:rsidR="009A0FE5" w:rsidRPr="00A2278D">
        <w:rPr>
          <w:highlight w:val="yellow"/>
        </w:rPr>
        <w:t>]]</w:t>
      </w:r>
      <w:r w:rsidR="009A0FE5" w:rsidRPr="00A2278D">
        <w:t xml:space="preserve"> Jours Ouvrables </w:t>
      </w:r>
      <w:r w:rsidRPr="00A2278D">
        <w:t xml:space="preserve">avant la date prévue pour la décision des </w:t>
      </w:r>
      <w:r w:rsidR="006A431C" w:rsidRPr="00A2278D">
        <w:t>Associé</w:t>
      </w:r>
      <w:r w:rsidRPr="00A2278D">
        <w:t xml:space="preserve">s devant se prononcer sur l’Opération Dilutive et devra indiquer : </w:t>
      </w:r>
    </w:p>
    <w:p w14:paraId="66D9ADAC" w14:textId="6E6194BC" w:rsidR="00D24B1D" w:rsidRPr="00A2278D" w:rsidRDefault="00D24B1D" w:rsidP="009A0FE5">
      <w:pPr>
        <w:pStyle w:val="2liste"/>
      </w:pPr>
      <w:r w:rsidRPr="00A2278D">
        <w:t xml:space="preserve">la nature et le nombre des Titres objets de l’Opération Dilutive (les « </w:t>
      </w:r>
      <w:r w:rsidRPr="00A2278D">
        <w:rPr>
          <w:b/>
          <w:bCs w:val="0"/>
        </w:rPr>
        <w:t>Nouveaux Titres</w:t>
      </w:r>
      <w:r w:rsidRPr="00A2278D">
        <w:t xml:space="preserve"> »); </w:t>
      </w:r>
    </w:p>
    <w:p w14:paraId="47E88E4E" w14:textId="46DAF3CD" w:rsidR="00D24B1D" w:rsidRPr="00A2278D" w:rsidRDefault="00D24B1D" w:rsidP="009A0FE5">
      <w:pPr>
        <w:pStyle w:val="2liste"/>
      </w:pPr>
      <w:r w:rsidRPr="00A2278D">
        <w:t xml:space="preserve">le prix de souscription de chaque Nouveau Titre et les éventuels avantages particuliers attachés ; </w:t>
      </w:r>
    </w:p>
    <w:p w14:paraId="3FA8129D" w14:textId="08B67C16" w:rsidR="00D24B1D" w:rsidRPr="00A2278D" w:rsidRDefault="00D24B1D" w:rsidP="009A0FE5">
      <w:pPr>
        <w:pStyle w:val="2liste"/>
      </w:pPr>
      <w:r w:rsidRPr="00A2278D">
        <w:t>la date de clôture envisagée pour la période de souscription des Nouveaux Titres;</w:t>
      </w:r>
    </w:p>
    <w:p w14:paraId="2DDEE76E" w14:textId="082789DF" w:rsidR="00D24B1D" w:rsidRPr="00A2278D" w:rsidRDefault="00D24B1D" w:rsidP="009A0FE5">
      <w:pPr>
        <w:pStyle w:val="2liste"/>
      </w:pPr>
      <w:r w:rsidRPr="00A2278D">
        <w:t>les modes de libération envisagés pour la souscription des Nouveaux Titres ;</w:t>
      </w:r>
    </w:p>
    <w:p w14:paraId="5B612AFF" w14:textId="44D4DE8C" w:rsidR="00D24B1D" w:rsidRPr="00A2278D" w:rsidRDefault="00D24B1D" w:rsidP="009A0FE5">
      <w:pPr>
        <w:pStyle w:val="2liste"/>
      </w:pPr>
      <w:r w:rsidRPr="00A2278D">
        <w:t>l'identité des personnes au profit desquelles la suppression du droit préférentiel de souscription est envisagée</w:t>
      </w:r>
      <w:r w:rsidR="00E6276D" w:rsidRPr="00A2278D">
        <w:t xml:space="preserve"> </w:t>
      </w:r>
      <w:r w:rsidRPr="00A2278D">
        <w:t>; et</w:t>
      </w:r>
    </w:p>
    <w:p w14:paraId="39BB4FC7" w14:textId="1F10DF79" w:rsidR="00D24B1D" w:rsidRPr="00A2278D" w:rsidRDefault="00D24B1D" w:rsidP="009A0FE5">
      <w:pPr>
        <w:pStyle w:val="2liste"/>
      </w:pPr>
      <w:r w:rsidRPr="00A2278D">
        <w:t>en cas de délégation, l’identité de l’organe délégataire ainsi que l’étendue des pouvoirs ou compétence</w:t>
      </w:r>
      <w:r w:rsidR="00582CF8" w:rsidRPr="00A2278D">
        <w:t>s</w:t>
      </w:r>
      <w:r w:rsidRPr="00A2278D">
        <w:t xml:space="preserve"> délégués,</w:t>
      </w:r>
    </w:p>
    <w:p w14:paraId="5EEB7C99" w14:textId="77777777" w:rsidR="00D24B1D" w:rsidRPr="00A2278D" w:rsidRDefault="00D24B1D" w:rsidP="00D24B1D">
      <w:r w:rsidRPr="00A2278D">
        <w:t xml:space="preserve">(la « </w:t>
      </w:r>
      <w:r w:rsidRPr="00A2278D">
        <w:rPr>
          <w:b/>
          <w:bCs/>
        </w:rPr>
        <w:t>Notification d’Opération Dilutive</w:t>
      </w:r>
      <w:r w:rsidRPr="00A2278D">
        <w:t xml:space="preserve"> »). </w:t>
      </w:r>
    </w:p>
    <w:p w14:paraId="4E998091" w14:textId="7840B836" w:rsidR="00F63B24" w:rsidRPr="00A2278D" w:rsidRDefault="00D24B1D" w:rsidP="00A54763">
      <w:pPr>
        <w:pStyle w:val="3article"/>
      </w:pPr>
      <w:r w:rsidRPr="00A2278D">
        <w:t xml:space="preserve">Chaque Bénéficiaire disposera d’un délai de </w:t>
      </w:r>
      <w:r w:rsidR="009A0FE5" w:rsidRPr="00A2278D">
        <w:rPr>
          <w:highlight w:val="yellow"/>
        </w:rPr>
        <w:t>[dix (10) / [</w:t>
      </w:r>
      <w:r w:rsidR="009A0FE5" w:rsidRPr="00A2278D">
        <w:rPr>
          <w:highlight w:val="yellow"/>
        </w:rPr>
        <w:sym w:font="Wingdings" w:char="F09F"/>
      </w:r>
      <w:r w:rsidR="009A0FE5" w:rsidRPr="00A2278D">
        <w:rPr>
          <w:highlight w:val="yellow"/>
        </w:rPr>
        <w:t>]]</w:t>
      </w:r>
      <w:r w:rsidR="009A0FE5" w:rsidRPr="00A2278D">
        <w:t xml:space="preserve"> Jours Ouvrables </w:t>
      </w:r>
      <w:r w:rsidRPr="00A2278D">
        <w:t xml:space="preserve">à compter de la réception de la Notification d’Opération Dilutive </w:t>
      </w:r>
      <w:r w:rsidR="003D628E" w:rsidRPr="00A2278D">
        <w:t xml:space="preserve">pour </w:t>
      </w:r>
      <w:r w:rsidR="00F63B24" w:rsidRPr="00A2278D">
        <w:t xml:space="preserve">envoyer aux autres </w:t>
      </w:r>
      <w:r w:rsidR="006B3F21" w:rsidRPr="00A2278D">
        <w:t xml:space="preserve">Parties </w:t>
      </w:r>
      <w:r w:rsidR="00F63B24" w:rsidRPr="00A2278D">
        <w:t xml:space="preserve">une Notification avec </w:t>
      </w:r>
      <w:r w:rsidR="003D628E" w:rsidRPr="00A2278D">
        <w:t>son</w:t>
      </w:r>
      <w:r w:rsidR="00F63B24" w:rsidRPr="00A2278D">
        <w:t xml:space="preserve"> intention d’exercer </w:t>
      </w:r>
      <w:r w:rsidR="003D628E" w:rsidRPr="00A2278D">
        <w:t>son</w:t>
      </w:r>
      <w:r w:rsidR="00F63B24" w:rsidRPr="00A2278D">
        <w:t xml:space="preserve"> </w:t>
      </w:r>
      <w:r w:rsidR="003D628E" w:rsidRPr="00A2278D">
        <w:t>Droit Anti-Dilution</w:t>
      </w:r>
      <w:r w:rsidR="00F63B24" w:rsidRPr="00A2278D">
        <w:t>. À défaut, il ser</w:t>
      </w:r>
      <w:r w:rsidR="003D628E" w:rsidRPr="00A2278D">
        <w:t>a</w:t>
      </w:r>
      <w:r w:rsidR="00F63B24" w:rsidRPr="00A2278D">
        <w:t xml:space="preserve"> réputé y avoir renoncé</w:t>
      </w:r>
      <w:r w:rsidR="00A4572D" w:rsidRPr="00A2278D">
        <w:t xml:space="preserve"> pour l’Opération Dilutive concernée</w:t>
      </w:r>
      <w:r w:rsidR="00F63B24" w:rsidRPr="00A2278D">
        <w:t>.</w:t>
      </w:r>
    </w:p>
    <w:p w14:paraId="6EB5BACD" w14:textId="218406F7" w:rsidR="0064117F" w:rsidRPr="00A2278D" w:rsidRDefault="0064117F" w:rsidP="0064117F">
      <w:pPr>
        <w:rPr>
          <w:i/>
          <w:iCs/>
          <w:color w:val="808080" w:themeColor="background1" w:themeShade="80"/>
          <w:u w:val="single"/>
        </w:rPr>
      </w:pPr>
      <w:r w:rsidRPr="00A2278D">
        <w:rPr>
          <w:i/>
          <w:iCs/>
          <w:color w:val="808080" w:themeColor="background1" w:themeShade="80"/>
          <w:u w:val="single"/>
        </w:rPr>
        <w:t>[Anti-dilution et nature des titres émis</w:t>
      </w:r>
    </w:p>
    <w:p w14:paraId="4CCC2E20" w14:textId="19B1AC91" w:rsidR="0064117F" w:rsidRPr="00A2278D" w:rsidRDefault="0064117F" w:rsidP="0064117F">
      <w:pPr>
        <w:rPr>
          <w:i/>
          <w:iCs/>
          <w:color w:val="808080" w:themeColor="background1" w:themeShade="80"/>
        </w:rPr>
      </w:pPr>
      <w:r w:rsidRPr="00A2278D">
        <w:rPr>
          <w:i/>
          <w:iCs/>
          <w:color w:val="808080" w:themeColor="background1" w:themeShade="80"/>
        </w:rPr>
        <w:t>Le sous-</w:t>
      </w:r>
      <w:r w:rsidR="002E423C" w:rsidRPr="00A2278D">
        <w:rPr>
          <w:i/>
          <w:iCs/>
          <w:color w:val="808080" w:themeColor="background1" w:themeShade="80"/>
        </w:rPr>
        <w:t>Article</w:t>
      </w:r>
      <w:r w:rsidRPr="00A2278D">
        <w:rPr>
          <w:i/>
          <w:iCs/>
          <w:color w:val="808080" w:themeColor="background1" w:themeShade="80"/>
        </w:rPr>
        <w:t xml:space="preserve"> suivant </w:t>
      </w:r>
      <w:r w:rsidRPr="00A2278D">
        <w:rPr>
          <w:i/>
          <w:iCs/>
          <w:color w:val="808080" w:themeColor="background1" w:themeShade="80"/>
        </w:rPr>
        <w:fldChar w:fldCharType="begin"/>
      </w:r>
      <w:r w:rsidRPr="00A2278D">
        <w:rPr>
          <w:i/>
          <w:iCs/>
          <w:color w:val="808080" w:themeColor="background1" w:themeShade="80"/>
        </w:rPr>
        <w:instrText xml:space="preserve"> REF _Ref209077496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17.4.3</w:t>
      </w:r>
      <w:r w:rsidRPr="00A2278D">
        <w:rPr>
          <w:i/>
          <w:iCs/>
          <w:color w:val="808080" w:themeColor="background1" w:themeShade="80"/>
        </w:rPr>
        <w:fldChar w:fldCharType="end"/>
      </w:r>
      <w:r w:rsidRPr="00A2278D">
        <w:rPr>
          <w:i/>
          <w:iCs/>
          <w:color w:val="808080" w:themeColor="background1" w:themeShade="80"/>
        </w:rPr>
        <w:t xml:space="preserve"> fixe les engagements des promettants et pose la question de la nature des Titres auxquels ont droit les bénéficiaires. S’agit-il des titres de même nature que ceux de l’Opération Dilutive (</w:t>
      </w:r>
      <w:r w:rsidR="00DA4AFC" w:rsidRPr="00A2278D">
        <w:rPr>
          <w:i/>
          <w:iCs/>
          <w:color w:val="808080" w:themeColor="background1" w:themeShade="80"/>
        </w:rPr>
        <w:t>Action</w:t>
      </w:r>
      <w:r w:rsidRPr="00A2278D">
        <w:rPr>
          <w:i/>
          <w:iCs/>
          <w:color w:val="808080" w:themeColor="background1" w:themeShade="80"/>
        </w:rPr>
        <w:t xml:space="preserve">s, BSA, ADP, </w:t>
      </w:r>
      <w:r w:rsidR="00512A45" w:rsidRPr="00A2278D">
        <w:rPr>
          <w:i/>
          <w:iCs/>
          <w:color w:val="808080" w:themeColor="background1" w:themeShade="80"/>
        </w:rPr>
        <w:t>etc.</w:t>
      </w:r>
      <w:r w:rsidRPr="00A2278D">
        <w:rPr>
          <w:i/>
          <w:iCs/>
          <w:color w:val="808080" w:themeColor="background1" w:themeShade="80"/>
        </w:rPr>
        <w:t>) ou des actions ordinaires ? Deux logiques existent en théorie :</w:t>
      </w:r>
    </w:p>
    <w:p w14:paraId="501271F1" w14:textId="32772861" w:rsidR="0064117F" w:rsidRPr="00A2278D" w:rsidRDefault="0064117F">
      <w:pPr>
        <w:pStyle w:val="Paragraphedeliste"/>
        <w:numPr>
          <w:ilvl w:val="0"/>
          <w:numId w:val="40"/>
        </w:numPr>
        <w:ind w:hanging="357"/>
        <w:contextualSpacing w:val="0"/>
        <w:rPr>
          <w:i/>
          <w:iCs/>
          <w:color w:val="808080" w:themeColor="background1" w:themeShade="80"/>
        </w:rPr>
      </w:pPr>
      <w:r w:rsidRPr="00A2278D">
        <w:rPr>
          <w:i/>
          <w:iCs/>
          <w:color w:val="808080" w:themeColor="background1" w:themeShade="80"/>
        </w:rPr>
        <w:t>Émission technique d’</w:t>
      </w:r>
      <w:r w:rsidR="00DA4AFC" w:rsidRPr="00A2278D">
        <w:rPr>
          <w:i/>
          <w:iCs/>
          <w:color w:val="808080" w:themeColor="background1" w:themeShade="80"/>
        </w:rPr>
        <w:t>Action</w:t>
      </w:r>
      <w:r w:rsidRPr="00A2278D">
        <w:rPr>
          <w:i/>
          <w:iCs/>
          <w:color w:val="808080" w:themeColor="background1" w:themeShade="80"/>
        </w:rPr>
        <w:t xml:space="preserve">s </w:t>
      </w:r>
      <w:r w:rsidR="00344809" w:rsidRPr="00A2278D">
        <w:rPr>
          <w:i/>
          <w:iCs/>
          <w:color w:val="808080" w:themeColor="background1" w:themeShade="80"/>
        </w:rPr>
        <w:t>O</w:t>
      </w:r>
      <w:r w:rsidRPr="00A2278D">
        <w:rPr>
          <w:i/>
          <w:iCs/>
          <w:color w:val="808080" w:themeColor="background1" w:themeShade="80"/>
        </w:rPr>
        <w:t xml:space="preserve">rdinaires : les bénéficiaires (très souvent les investisseurs) souscrivent uniquement des </w:t>
      </w:r>
      <w:r w:rsidR="00DA4AFC" w:rsidRPr="00A2278D">
        <w:rPr>
          <w:i/>
          <w:iCs/>
          <w:color w:val="808080" w:themeColor="background1" w:themeShade="80"/>
        </w:rPr>
        <w:t>Action</w:t>
      </w:r>
      <w:r w:rsidRPr="00A2278D">
        <w:rPr>
          <w:i/>
          <w:iCs/>
          <w:color w:val="808080" w:themeColor="background1" w:themeShade="80"/>
        </w:rPr>
        <w:t xml:space="preserve">s </w:t>
      </w:r>
      <w:r w:rsidR="00344809" w:rsidRPr="00A2278D">
        <w:rPr>
          <w:i/>
          <w:iCs/>
          <w:color w:val="808080" w:themeColor="background1" w:themeShade="80"/>
        </w:rPr>
        <w:t>O</w:t>
      </w:r>
      <w:r w:rsidRPr="00A2278D">
        <w:rPr>
          <w:i/>
          <w:iCs/>
          <w:color w:val="808080" w:themeColor="background1" w:themeShade="80"/>
        </w:rPr>
        <w:t>rdinaires, peu importe la nature des titres émis par l’Opération Dilutive. Le seul objectif est de maintenir le pourcentage capitalistique et de droits de vote.</w:t>
      </w:r>
    </w:p>
    <w:p w14:paraId="6EAA0F1A" w14:textId="77777777" w:rsidR="0064117F" w:rsidRPr="00A2278D" w:rsidRDefault="0064117F">
      <w:pPr>
        <w:pStyle w:val="Paragraphedeliste"/>
        <w:numPr>
          <w:ilvl w:val="0"/>
          <w:numId w:val="40"/>
        </w:numPr>
        <w:ind w:hanging="357"/>
        <w:contextualSpacing w:val="0"/>
        <w:rPr>
          <w:i/>
          <w:iCs/>
          <w:color w:val="808080" w:themeColor="background1" w:themeShade="80"/>
        </w:rPr>
      </w:pPr>
      <w:r w:rsidRPr="00A2278D">
        <w:rPr>
          <w:i/>
          <w:iCs/>
          <w:color w:val="808080" w:themeColor="background1" w:themeShade="80"/>
        </w:rPr>
        <w:t>Émission « pari passu » : les investisseurs souscrivent aux mêmes titres que ceux émis lors de l’Opération Dilutive, aux mêmes conditions (prix, droits, avantages particuliers).</w:t>
      </w:r>
    </w:p>
    <w:p w14:paraId="0D124F83" w14:textId="77777777" w:rsidR="0064117F" w:rsidRPr="00A2278D" w:rsidRDefault="0064117F" w:rsidP="0064117F">
      <w:pPr>
        <w:rPr>
          <w:i/>
          <w:iCs/>
          <w:color w:val="808080" w:themeColor="background1" w:themeShade="80"/>
        </w:rPr>
      </w:pPr>
      <w:r w:rsidRPr="00A2278D">
        <w:rPr>
          <w:i/>
          <w:iCs/>
          <w:color w:val="808080" w:themeColor="background1" w:themeShade="80"/>
        </w:rPr>
        <w:lastRenderedPageBreak/>
        <w:t>En pratique, le marché français et international (top firms VC/PE) retient quasi systématiquement la logique pari passu :</w:t>
      </w:r>
    </w:p>
    <w:p w14:paraId="1280F9D5" w14:textId="77777777" w:rsidR="0064117F" w:rsidRPr="00A2278D" w:rsidRDefault="0064117F">
      <w:pPr>
        <w:pStyle w:val="Paragraphedeliste"/>
        <w:numPr>
          <w:ilvl w:val="0"/>
          <w:numId w:val="41"/>
        </w:numPr>
        <w:ind w:hanging="357"/>
        <w:contextualSpacing w:val="0"/>
        <w:rPr>
          <w:i/>
          <w:iCs/>
          <w:color w:val="808080" w:themeColor="background1" w:themeShade="80"/>
        </w:rPr>
      </w:pPr>
      <w:r w:rsidRPr="00A2278D">
        <w:rPr>
          <w:i/>
          <w:iCs/>
          <w:color w:val="808080" w:themeColor="background1" w:themeShade="80"/>
        </w:rPr>
        <w:t>C’est la plus protectrice pour les bénéficiaires (très souvent les investisseurs).</w:t>
      </w:r>
    </w:p>
    <w:p w14:paraId="78FD1E6B" w14:textId="28F4F058" w:rsidR="0064117F" w:rsidRPr="00A2278D" w:rsidRDefault="0064117F">
      <w:pPr>
        <w:pStyle w:val="Paragraphedeliste"/>
        <w:numPr>
          <w:ilvl w:val="0"/>
          <w:numId w:val="41"/>
        </w:numPr>
        <w:ind w:hanging="357"/>
        <w:contextualSpacing w:val="0"/>
        <w:rPr>
          <w:i/>
          <w:iCs/>
          <w:color w:val="808080" w:themeColor="background1" w:themeShade="80"/>
        </w:rPr>
      </w:pPr>
      <w:r w:rsidRPr="00A2278D">
        <w:rPr>
          <w:i/>
          <w:iCs/>
          <w:color w:val="808080" w:themeColor="background1" w:themeShade="80"/>
        </w:rPr>
        <w:t xml:space="preserve">Elle est plus simple à mettre en œuvre : pas besoin de créer une catégorie « artificielle » de titres ordinaires uniquement pour eux et de définir le prix de souscription de ces </w:t>
      </w:r>
      <w:r w:rsidR="00DA4AFC" w:rsidRPr="00A2278D">
        <w:rPr>
          <w:i/>
          <w:iCs/>
          <w:color w:val="808080" w:themeColor="background1" w:themeShade="80"/>
        </w:rPr>
        <w:t>Action</w:t>
      </w:r>
      <w:r w:rsidRPr="00A2278D">
        <w:rPr>
          <w:i/>
          <w:iCs/>
          <w:color w:val="808080" w:themeColor="background1" w:themeShade="80"/>
        </w:rPr>
        <w:t xml:space="preserve">s </w:t>
      </w:r>
      <w:r w:rsidR="00344809" w:rsidRPr="00A2278D">
        <w:rPr>
          <w:i/>
          <w:iCs/>
          <w:color w:val="808080" w:themeColor="background1" w:themeShade="80"/>
        </w:rPr>
        <w:t>O</w:t>
      </w:r>
      <w:r w:rsidRPr="00A2278D">
        <w:rPr>
          <w:i/>
          <w:iCs/>
          <w:color w:val="808080" w:themeColor="background1" w:themeShade="80"/>
        </w:rPr>
        <w:t>rdinaires sans droits.</w:t>
      </w:r>
    </w:p>
    <w:p w14:paraId="2184D7FF" w14:textId="77777777" w:rsidR="0064117F" w:rsidRPr="00A2278D" w:rsidRDefault="0064117F">
      <w:pPr>
        <w:pStyle w:val="Paragraphedeliste"/>
        <w:numPr>
          <w:ilvl w:val="0"/>
          <w:numId w:val="41"/>
        </w:numPr>
        <w:ind w:hanging="357"/>
        <w:contextualSpacing w:val="0"/>
        <w:rPr>
          <w:i/>
          <w:iCs/>
          <w:color w:val="808080" w:themeColor="background1" w:themeShade="80"/>
        </w:rPr>
      </w:pPr>
      <w:r w:rsidRPr="00A2278D">
        <w:rPr>
          <w:i/>
          <w:iCs/>
          <w:color w:val="808080" w:themeColor="background1" w:themeShade="80"/>
        </w:rPr>
        <w:t>Elle évite les litiges ultérieurs : un investisseur qui se retrouve avec des titres moins protecteurs que les nouveaux entrants risque de contester l’Opération Dilutive.</w:t>
      </w:r>
    </w:p>
    <w:p w14:paraId="005F257C" w14:textId="6542E3BC" w:rsidR="0064117F" w:rsidRPr="00A2278D" w:rsidRDefault="0064117F" w:rsidP="0064117F">
      <w:pPr>
        <w:rPr>
          <w:i/>
          <w:iCs/>
          <w:color w:val="808080" w:themeColor="background1" w:themeShade="80"/>
        </w:rPr>
      </w:pPr>
      <w:r w:rsidRPr="00A2278D">
        <w:rPr>
          <w:i/>
          <w:iCs/>
          <w:color w:val="808080" w:themeColor="background1" w:themeShade="80"/>
        </w:rPr>
        <w:t xml:space="preserve">La version « émission technique » avec des </w:t>
      </w:r>
      <w:r w:rsidR="00DA4AFC" w:rsidRPr="00A2278D">
        <w:rPr>
          <w:i/>
          <w:iCs/>
          <w:color w:val="808080" w:themeColor="background1" w:themeShade="80"/>
        </w:rPr>
        <w:t>Action</w:t>
      </w:r>
      <w:r w:rsidRPr="00A2278D">
        <w:rPr>
          <w:i/>
          <w:iCs/>
          <w:color w:val="808080" w:themeColor="background1" w:themeShade="80"/>
        </w:rPr>
        <w:t xml:space="preserve">s </w:t>
      </w:r>
      <w:r w:rsidR="00344809" w:rsidRPr="00A2278D">
        <w:rPr>
          <w:i/>
          <w:iCs/>
          <w:color w:val="808080" w:themeColor="background1" w:themeShade="80"/>
        </w:rPr>
        <w:t>O</w:t>
      </w:r>
      <w:r w:rsidRPr="00A2278D">
        <w:rPr>
          <w:i/>
          <w:iCs/>
          <w:color w:val="808080" w:themeColor="background1" w:themeShade="80"/>
        </w:rPr>
        <w:t>rdinaires reste possible. On la retrouve parfois dans des contextes entre fondateurs seulement, où l’on veut une clause simple et sans effet sur la structure des droits. Mais elle est très rare dans les pactes avec investisseurs professionnels.</w:t>
      </w:r>
    </w:p>
    <w:p w14:paraId="5D2DC356" w14:textId="31D9F908" w:rsidR="0064117F" w:rsidRPr="00A2278D" w:rsidRDefault="0064117F" w:rsidP="0064117F">
      <w:pPr>
        <w:rPr>
          <w:i/>
          <w:iCs/>
          <w:color w:val="808080" w:themeColor="background1" w:themeShade="80"/>
        </w:rPr>
      </w:pPr>
      <w:r w:rsidRPr="00A2278D">
        <w:rPr>
          <w:i/>
          <w:iCs/>
          <w:color w:val="808080" w:themeColor="background1" w:themeShade="80"/>
        </w:rPr>
        <w:t xml:space="preserve">Cette alternative </w:t>
      </w:r>
      <w:r w:rsidRPr="00A2278D">
        <w:rPr>
          <w:i/>
          <w:iCs/>
          <w:color w:val="0000FF"/>
        </w:rPr>
        <w:t>« pro-fondateur » avec émission d’</w:t>
      </w:r>
      <w:r w:rsidR="00DA4AFC" w:rsidRPr="00A2278D">
        <w:rPr>
          <w:i/>
          <w:iCs/>
          <w:color w:val="0000FF"/>
        </w:rPr>
        <w:t>Action</w:t>
      </w:r>
      <w:r w:rsidRPr="00A2278D">
        <w:rPr>
          <w:i/>
          <w:iCs/>
          <w:color w:val="0000FF"/>
        </w:rPr>
        <w:t xml:space="preserve">s </w:t>
      </w:r>
      <w:r w:rsidR="00344809" w:rsidRPr="00A2278D">
        <w:rPr>
          <w:i/>
          <w:iCs/>
          <w:color w:val="0000FF"/>
        </w:rPr>
        <w:t>O</w:t>
      </w:r>
      <w:r w:rsidRPr="00A2278D">
        <w:rPr>
          <w:i/>
          <w:iCs/>
          <w:color w:val="0000FF"/>
        </w:rPr>
        <w:t xml:space="preserve">rdinaires </w:t>
      </w:r>
      <w:r w:rsidRPr="00A2278D">
        <w:rPr>
          <w:i/>
          <w:iCs/>
          <w:color w:val="808080" w:themeColor="background1" w:themeShade="80"/>
        </w:rPr>
        <w:t>se trouve dans ce modèle. Si les bénéficiaires de l’anti-dilution sont les fondateurs, la clause standard pari passu leur est plus favorable que l’alternative.]</w:t>
      </w:r>
    </w:p>
    <w:p w14:paraId="4559C031" w14:textId="77777777" w:rsidR="00036268" w:rsidRPr="00A2278D" w:rsidRDefault="00D24B1D" w:rsidP="00A54763">
      <w:pPr>
        <w:pStyle w:val="3article"/>
      </w:pPr>
      <w:bookmarkStart w:id="149" w:name="_Ref209077496"/>
      <w:r w:rsidRPr="00A2278D">
        <w:t>Chaque Promettant s’engage</w:t>
      </w:r>
      <w:r w:rsidR="00036268" w:rsidRPr="00A2278D">
        <w:t> :</w:t>
      </w:r>
      <w:bookmarkEnd w:id="149"/>
    </w:p>
    <w:p w14:paraId="491DE3E8" w14:textId="4267092E" w:rsidR="00036268" w:rsidRPr="00A2278D" w:rsidRDefault="00D24B1D" w:rsidP="00036268">
      <w:pPr>
        <w:pStyle w:val="3liste"/>
      </w:pPr>
      <w:bookmarkStart w:id="150" w:name="_Ref209077939"/>
      <w:bookmarkStart w:id="151" w:name="_Ref208998815"/>
      <w:r w:rsidRPr="00A2278D">
        <w:t xml:space="preserve">à voter contre toute décision de suppression du droit préférentiel de souscription de </w:t>
      </w:r>
      <w:r w:rsidR="002A6276" w:rsidRPr="00A2278D">
        <w:t>tout</w:t>
      </w:r>
      <w:r w:rsidRPr="00A2278D">
        <w:t xml:space="preserve"> Bénéficiaire ayant </w:t>
      </w:r>
      <w:r w:rsidR="00A54763" w:rsidRPr="00A2278D">
        <w:t>N</w:t>
      </w:r>
      <w:r w:rsidRPr="00A2278D">
        <w:t xml:space="preserve">otifié, dans les délais, son souhait </w:t>
      </w:r>
      <w:r w:rsidR="002A6276" w:rsidRPr="00A2278D">
        <w:t>d’exercer son Droit Anti-Dilution</w:t>
      </w:r>
      <w:r w:rsidR="00036268" w:rsidRPr="00A2278D">
        <w:t> (le « </w:t>
      </w:r>
      <w:r w:rsidR="00036268" w:rsidRPr="00A2278D">
        <w:rPr>
          <w:b/>
          <w:bCs/>
        </w:rPr>
        <w:t>Bénéficiaire Souscripteur</w:t>
      </w:r>
      <w:r w:rsidR="00036268" w:rsidRPr="00A2278D">
        <w:t> »)</w:t>
      </w:r>
      <w:r w:rsidR="00D625E8" w:rsidRPr="00A2278D">
        <w:t xml:space="preserve">, sauf </w:t>
      </w:r>
      <w:r w:rsidR="002A6276" w:rsidRPr="00A2278D">
        <w:t>application</w:t>
      </w:r>
      <w:r w:rsidR="00D625E8" w:rsidRPr="00A2278D">
        <w:t xml:space="preserve"> du </w:t>
      </w:r>
      <w:r w:rsidR="00D625E8" w:rsidRPr="00A2278D">
        <w:rPr>
          <w:highlight w:val="yellow"/>
        </w:rPr>
        <w:t>paragraphe</w:t>
      </w:r>
      <w:r w:rsidR="002A6276" w:rsidRPr="00A2278D">
        <w:rPr>
          <w:highlight w:val="yellow"/>
        </w:rPr>
        <w:t xml:space="preserve"> </w:t>
      </w:r>
      <w:r w:rsidR="002A6276" w:rsidRPr="00A2278D">
        <w:rPr>
          <w:highlight w:val="yellow"/>
        </w:rPr>
        <w:fldChar w:fldCharType="begin"/>
      </w:r>
      <w:r w:rsidR="002A6276" w:rsidRPr="00A2278D">
        <w:rPr>
          <w:highlight w:val="yellow"/>
        </w:rPr>
        <w:instrText xml:space="preserve"> REF _Ref209077689 \r \h  \* MERGEFORMAT </w:instrText>
      </w:r>
      <w:r w:rsidR="002A6276" w:rsidRPr="00A2278D">
        <w:rPr>
          <w:highlight w:val="yellow"/>
        </w:rPr>
      </w:r>
      <w:r w:rsidR="002A6276" w:rsidRPr="00A2278D">
        <w:rPr>
          <w:highlight w:val="yellow"/>
        </w:rPr>
        <w:fldChar w:fldCharType="separate"/>
      </w:r>
      <w:r w:rsidR="0062494E" w:rsidRPr="00A2278D">
        <w:rPr>
          <w:highlight w:val="yellow"/>
        </w:rPr>
        <w:t>(b)</w:t>
      </w:r>
      <w:r w:rsidR="002A6276" w:rsidRPr="00A2278D">
        <w:rPr>
          <w:highlight w:val="yellow"/>
        </w:rPr>
        <w:fldChar w:fldCharType="end"/>
      </w:r>
      <w:r w:rsidR="002A6276" w:rsidRPr="00A2278D">
        <w:t xml:space="preserve"> ci-après </w:t>
      </w:r>
      <w:r w:rsidR="0064117F" w:rsidRPr="00A2278D">
        <w:t>;</w:t>
      </w:r>
      <w:bookmarkEnd w:id="150"/>
      <w:r w:rsidR="0064117F" w:rsidRPr="00A2278D">
        <w:t xml:space="preserve"> </w:t>
      </w:r>
      <w:bookmarkEnd w:id="151"/>
    </w:p>
    <w:p w14:paraId="2B96B727" w14:textId="7E778031" w:rsidR="008A7F9C" w:rsidRPr="00A2278D" w:rsidRDefault="00036268" w:rsidP="00E07E00">
      <w:pPr>
        <w:pStyle w:val="3liste"/>
      </w:pPr>
      <w:bookmarkStart w:id="152" w:name="_Ref208998817"/>
      <w:bookmarkStart w:id="153" w:name="_Ref209077689"/>
      <w:r w:rsidRPr="00A2278D">
        <w:t xml:space="preserve">dans </w:t>
      </w:r>
      <w:r w:rsidR="008A7F9C" w:rsidRPr="00A2278D">
        <w:t>l’hypothèse</w:t>
      </w:r>
      <w:r w:rsidRPr="00A2278D">
        <w:t xml:space="preserve"> où le droit préférentiel de souscription ne s'applique</w:t>
      </w:r>
      <w:r w:rsidR="008A7F9C" w:rsidRPr="00A2278D">
        <w:t xml:space="preserve"> pas</w:t>
      </w:r>
      <w:r w:rsidRPr="00A2278D">
        <w:t xml:space="preserve"> à l’Opération Dilutive (</w:t>
      </w:r>
      <w:r w:rsidR="008A7F9C" w:rsidRPr="00A2278D">
        <w:t>notamment en cas d’</w:t>
      </w:r>
      <w:r w:rsidRPr="00A2278D">
        <w:t xml:space="preserve">apport en nature, </w:t>
      </w:r>
      <w:r w:rsidR="008A7F9C" w:rsidRPr="00A2278D">
        <w:t xml:space="preserve">de </w:t>
      </w:r>
      <w:r w:rsidRPr="00A2278D">
        <w:t>fusion</w:t>
      </w:r>
      <w:r w:rsidR="008A7F9C" w:rsidRPr="00A2278D">
        <w:t xml:space="preserve"> ou de</w:t>
      </w:r>
      <w:r w:rsidR="00986DFD" w:rsidRPr="00A2278D">
        <w:t xml:space="preserve"> suppression du droit préférentiel de souscription</w:t>
      </w:r>
      <w:r w:rsidRPr="00A2278D">
        <w:t>), à voter</w:t>
      </w:r>
      <w:r w:rsidR="008A7F9C" w:rsidRPr="00A2278D">
        <w:t xml:space="preserve"> en faveur d’une</w:t>
      </w:r>
      <w:r w:rsidRPr="00A2278D">
        <w:t xml:space="preserve"> augmentation de capital réservée aux Bénéficiaires </w:t>
      </w:r>
      <w:r w:rsidR="0093596F" w:rsidRPr="00A2278D">
        <w:t>Souscripteurs </w:t>
      </w:r>
      <w:r w:rsidR="008F31D1" w:rsidRPr="00A2278D">
        <w:t>d</w:t>
      </w:r>
      <w:r w:rsidR="008A7F9C" w:rsidRPr="00A2278D">
        <w:t>evant intervenir dans</w:t>
      </w:r>
      <w:r w:rsidR="008F31D1" w:rsidRPr="00A2278D">
        <w:t xml:space="preserve"> </w:t>
      </w:r>
      <w:r w:rsidR="00582CF8" w:rsidRPr="00A2278D">
        <w:t>un délai de</w:t>
      </w:r>
      <w:r w:rsidR="008F31D1" w:rsidRPr="00A2278D">
        <w:t xml:space="preserve"> </w:t>
      </w:r>
      <w:r w:rsidR="008F31D1" w:rsidRPr="00A2278D">
        <w:rPr>
          <w:highlight w:val="yellow"/>
        </w:rPr>
        <w:t>[trois (3) / [</w:t>
      </w:r>
      <w:r w:rsidR="008F31D1" w:rsidRPr="00A2278D">
        <w:rPr>
          <w:highlight w:val="yellow"/>
        </w:rPr>
        <w:sym w:font="Wingdings" w:char="F09F"/>
      </w:r>
      <w:r w:rsidR="008F31D1" w:rsidRPr="00A2278D">
        <w:rPr>
          <w:highlight w:val="yellow"/>
        </w:rPr>
        <w:t>]]</w:t>
      </w:r>
      <w:r w:rsidR="008F31D1" w:rsidRPr="00A2278D">
        <w:t xml:space="preserve"> mois </w:t>
      </w:r>
      <w:r w:rsidR="008A7F9C" w:rsidRPr="00A2278D">
        <w:t xml:space="preserve">de </w:t>
      </w:r>
      <w:r w:rsidR="008F31D1" w:rsidRPr="00A2278D">
        <w:t xml:space="preserve">l’Opération Dilutive concernée </w:t>
      </w:r>
      <w:bookmarkEnd w:id="152"/>
      <w:r w:rsidR="008A7F9C" w:rsidRPr="00A2278D">
        <w:rPr>
          <w:color w:val="FF4400"/>
        </w:rPr>
        <w:t xml:space="preserve">leur permettant de </w:t>
      </w:r>
      <w:r w:rsidR="00E07E00" w:rsidRPr="00A2278D">
        <w:rPr>
          <w:color w:val="FF4400"/>
        </w:rPr>
        <w:t xml:space="preserve">maintenir </w:t>
      </w:r>
      <w:r w:rsidR="008A7F9C" w:rsidRPr="00A2278D">
        <w:rPr>
          <w:color w:val="FF4400"/>
        </w:rPr>
        <w:t>leur</w:t>
      </w:r>
      <w:r w:rsidR="00E07E00" w:rsidRPr="00A2278D">
        <w:rPr>
          <w:color w:val="FF4400"/>
        </w:rPr>
        <w:t xml:space="preserve"> pourcentage de </w:t>
      </w:r>
      <w:r w:rsidR="008A7F9C" w:rsidRPr="00A2278D">
        <w:rPr>
          <w:color w:val="FF4400"/>
        </w:rPr>
        <w:t xml:space="preserve">participation en </w:t>
      </w:r>
      <w:r w:rsidR="00E07E00" w:rsidRPr="00A2278D">
        <w:rPr>
          <w:color w:val="FF4400"/>
        </w:rPr>
        <w:t xml:space="preserve">capital et </w:t>
      </w:r>
      <w:r w:rsidR="008A7F9C" w:rsidRPr="00A2278D">
        <w:rPr>
          <w:color w:val="FF4400"/>
        </w:rPr>
        <w:t xml:space="preserve">en </w:t>
      </w:r>
      <w:r w:rsidR="00E07E00" w:rsidRPr="00A2278D">
        <w:rPr>
          <w:color w:val="FF4400"/>
        </w:rPr>
        <w:t xml:space="preserve">droits de vote </w:t>
      </w:r>
      <w:r w:rsidR="00E07E00" w:rsidRPr="00A2278D">
        <w:rPr>
          <w:i/>
          <w:iCs/>
          <w:color w:val="FF4400"/>
        </w:rPr>
        <w:t>fully diluted</w:t>
      </w:r>
      <w:r w:rsidR="00E07E00" w:rsidRPr="00A2278D">
        <w:rPr>
          <w:color w:val="FF4400"/>
        </w:rPr>
        <w:t xml:space="preserve"> </w:t>
      </w:r>
      <w:r w:rsidR="008A7F9C" w:rsidRPr="00A2278D">
        <w:rPr>
          <w:color w:val="FF4400"/>
        </w:rPr>
        <w:t>tel qu’existant</w:t>
      </w:r>
      <w:r w:rsidR="00E07E00" w:rsidRPr="00A2278D">
        <w:rPr>
          <w:color w:val="FF4400"/>
        </w:rPr>
        <w:t xml:space="preserve"> immédiatement avant ladite Opération Dilutive, étant </w:t>
      </w:r>
      <w:r w:rsidR="008A7F9C" w:rsidRPr="00A2278D">
        <w:rPr>
          <w:color w:val="FF4400"/>
        </w:rPr>
        <w:t>précisé</w:t>
      </w:r>
      <w:r w:rsidR="00E07E00" w:rsidRPr="00A2278D">
        <w:rPr>
          <w:color w:val="FF4400"/>
        </w:rPr>
        <w:t xml:space="preserve"> que</w:t>
      </w:r>
      <w:r w:rsidR="008A7F9C" w:rsidRPr="00A2278D">
        <w:rPr>
          <w:color w:val="FF4400"/>
        </w:rPr>
        <w:t> :</w:t>
      </w:r>
    </w:p>
    <w:p w14:paraId="36A2A025" w14:textId="77021C4B" w:rsidR="008A7F9C" w:rsidRPr="00A2278D" w:rsidRDefault="00E07E00">
      <w:pPr>
        <w:pStyle w:val="3sousliste"/>
        <w:numPr>
          <w:ilvl w:val="0"/>
          <w:numId w:val="42"/>
        </w:numPr>
        <w:ind w:left="2694"/>
        <w:rPr>
          <w:color w:val="FF4400"/>
        </w:rPr>
      </w:pPr>
      <w:r w:rsidRPr="00A2278D">
        <w:rPr>
          <w:color w:val="FF4400"/>
        </w:rPr>
        <w:t xml:space="preserve">les Titres émis </w:t>
      </w:r>
      <w:r w:rsidR="008A7F9C" w:rsidRPr="00A2278D">
        <w:rPr>
          <w:color w:val="FF4400"/>
        </w:rPr>
        <w:t xml:space="preserve">au profit des Bénéficiaires </w:t>
      </w:r>
      <w:r w:rsidR="00F24CA5" w:rsidRPr="00A2278D">
        <w:rPr>
          <w:color w:val="FF4400"/>
        </w:rPr>
        <w:t>Souscripteurs</w:t>
      </w:r>
      <w:r w:rsidR="008A7F9C" w:rsidRPr="00A2278D">
        <w:rPr>
          <w:color w:val="FF4400"/>
        </w:rPr>
        <w:t xml:space="preserve"> </w:t>
      </w:r>
      <w:r w:rsidRPr="00A2278D">
        <w:rPr>
          <w:color w:val="FF4400"/>
        </w:rPr>
        <w:t xml:space="preserve">seront, </w:t>
      </w:r>
      <w:r w:rsidRPr="00A2278D">
        <w:rPr>
          <w:color w:val="0000FF"/>
        </w:rPr>
        <w:t>dans la mesure du possible</w:t>
      </w:r>
      <w:r w:rsidRPr="00A2278D">
        <w:rPr>
          <w:color w:val="FF4400"/>
        </w:rPr>
        <w:t xml:space="preserve">, de même nature, catégorie et assortis des mêmes droits et avantages que </w:t>
      </w:r>
      <w:r w:rsidR="008A7F9C" w:rsidRPr="00A2278D">
        <w:rPr>
          <w:color w:val="FF4400"/>
        </w:rPr>
        <w:t>les Titres</w:t>
      </w:r>
      <w:r w:rsidRPr="00A2278D">
        <w:rPr>
          <w:color w:val="FF4400"/>
        </w:rPr>
        <w:t xml:space="preserve"> émis </w:t>
      </w:r>
      <w:r w:rsidR="008A7F9C" w:rsidRPr="00A2278D">
        <w:rPr>
          <w:color w:val="FF4400"/>
        </w:rPr>
        <w:t>lors</w:t>
      </w:r>
      <w:r w:rsidRPr="00A2278D">
        <w:rPr>
          <w:color w:val="FF4400"/>
        </w:rPr>
        <w:t xml:space="preserve"> de l’Opération Dilutive</w:t>
      </w:r>
      <w:r w:rsidR="008A7F9C" w:rsidRPr="00A2278D">
        <w:rPr>
          <w:color w:val="FF4400"/>
        </w:rPr>
        <w:t> ;</w:t>
      </w:r>
      <w:r w:rsidRPr="00A2278D">
        <w:rPr>
          <w:color w:val="FF4400"/>
        </w:rPr>
        <w:t xml:space="preserve"> et</w:t>
      </w:r>
    </w:p>
    <w:p w14:paraId="0DEF13C7" w14:textId="4B94F3AA" w:rsidR="0064117F" w:rsidRPr="00A2278D" w:rsidRDefault="008A7F9C">
      <w:pPr>
        <w:pStyle w:val="3sousliste"/>
        <w:numPr>
          <w:ilvl w:val="0"/>
          <w:numId w:val="42"/>
        </w:numPr>
        <w:rPr>
          <w:color w:val="FF4400"/>
        </w:rPr>
      </w:pPr>
      <w:r w:rsidRPr="00A2278D">
        <w:rPr>
          <w:color w:val="FF4400"/>
        </w:rPr>
        <w:t>le prix de souscription sera identique à celui retenu pour l’Opération Dilutive.</w:t>
      </w:r>
      <w:bookmarkEnd w:id="153"/>
      <w:r w:rsidR="00E07E00" w:rsidRPr="00A2278D">
        <w:rPr>
          <w:color w:val="FF4400"/>
        </w:rPr>
        <w:t xml:space="preserve"> </w:t>
      </w:r>
    </w:p>
    <w:p w14:paraId="122C4953" w14:textId="7A1046A7" w:rsidR="0064117F" w:rsidRPr="00A2278D" w:rsidRDefault="00D625E8" w:rsidP="0064117F">
      <w:pPr>
        <w:rPr>
          <w:i/>
          <w:iCs/>
          <w:color w:val="808080" w:themeColor="background1" w:themeShade="80"/>
        </w:rPr>
      </w:pPr>
      <w:r w:rsidRPr="00A2278D">
        <w:rPr>
          <w:i/>
          <w:iCs/>
          <w:color w:val="808080" w:themeColor="background1" w:themeShade="80"/>
        </w:rPr>
        <w:lastRenderedPageBreak/>
        <w:t>[</w:t>
      </w:r>
      <w:r w:rsidR="00E07E00" w:rsidRPr="00A2278D">
        <w:rPr>
          <w:i/>
          <w:iCs/>
          <w:color w:val="808080" w:themeColor="background1" w:themeShade="80"/>
        </w:rPr>
        <w:t xml:space="preserve">Pour limiter à la marge cette clause, il est possible de rajouter le morceau de phrase en bleu. Celui-ci risque toutefois d’être une source de contentieux sur la </w:t>
      </w:r>
      <w:r w:rsidR="008771FB" w:rsidRPr="00A2278D">
        <w:rPr>
          <w:i/>
          <w:iCs/>
          <w:color w:val="808080" w:themeColor="background1" w:themeShade="80"/>
        </w:rPr>
        <w:t xml:space="preserve">définition de </w:t>
      </w:r>
      <w:r w:rsidR="00E07E00" w:rsidRPr="00A2278D">
        <w:rPr>
          <w:i/>
          <w:iCs/>
          <w:color w:val="808080" w:themeColor="background1" w:themeShade="80"/>
        </w:rPr>
        <w:t>« mesure du possible ».</w:t>
      </w:r>
    </w:p>
    <w:p w14:paraId="41B55020" w14:textId="4C323CB4" w:rsidR="0093596F" w:rsidRPr="00A2278D" w:rsidRDefault="0064117F" w:rsidP="0064117F">
      <w:pPr>
        <w:rPr>
          <w:i/>
          <w:iCs/>
          <w:color w:val="808080" w:themeColor="background1" w:themeShade="80"/>
        </w:rPr>
      </w:pPr>
      <w:r w:rsidRPr="00A2278D">
        <w:rPr>
          <w:i/>
          <w:iCs/>
          <w:color w:val="808080" w:themeColor="background1" w:themeShade="80"/>
        </w:rPr>
        <w:t xml:space="preserve">Lorsque le standard pari passu avec une émission de Titres identiques à ceux de l’Opération Dilutive n’est pas souhaité, il est possible de faire application de l’alternative pro-fondateur suivante. En remplaçant le paragraphe </w:t>
      </w:r>
      <w:r w:rsidRPr="00A2278D">
        <w:rPr>
          <w:i/>
          <w:iCs/>
          <w:color w:val="808080" w:themeColor="background1" w:themeShade="80"/>
        </w:rPr>
        <w:fldChar w:fldCharType="begin"/>
      </w:r>
      <w:r w:rsidRPr="00A2278D">
        <w:rPr>
          <w:i/>
          <w:iCs/>
          <w:color w:val="808080" w:themeColor="background1" w:themeShade="80"/>
        </w:rPr>
        <w:instrText xml:space="preserve"> REF _Ref209077689 \r \h </w:instrText>
      </w:r>
      <w:r w:rsidR="002A6276" w:rsidRPr="00A2278D">
        <w:rPr>
          <w:i/>
          <w:iCs/>
          <w:color w:val="808080" w:themeColor="background1" w:themeShade="80"/>
        </w:rPr>
        <w:instrText xml:space="preserve">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(b)</w:t>
      </w:r>
      <w:r w:rsidRPr="00A2278D">
        <w:rPr>
          <w:i/>
          <w:iCs/>
          <w:color w:val="808080" w:themeColor="background1" w:themeShade="80"/>
        </w:rPr>
        <w:fldChar w:fldCharType="end"/>
      </w:r>
      <w:r w:rsidRPr="00A2278D">
        <w:rPr>
          <w:i/>
          <w:iCs/>
          <w:color w:val="808080" w:themeColor="background1" w:themeShade="80"/>
        </w:rPr>
        <w:t xml:space="preserve"> ci-dessus par le </w:t>
      </w:r>
      <w:r w:rsidRPr="00A2278D">
        <w:rPr>
          <w:i/>
          <w:iCs/>
          <w:color w:val="0000FF"/>
        </w:rPr>
        <w:t>paragraphe suivant</w:t>
      </w:r>
      <w:r w:rsidRPr="00A2278D">
        <w:rPr>
          <w:i/>
          <w:iCs/>
        </w:rPr>
        <w:t xml:space="preserve">, </w:t>
      </w:r>
      <w:r w:rsidRPr="00A2278D">
        <w:rPr>
          <w:i/>
          <w:iCs/>
          <w:color w:val="808080" w:themeColor="background1" w:themeShade="80"/>
        </w:rPr>
        <w:t>l’augmentation de capital réservée aux Bénéficiaires Souscripteurs sera réalisée par émission d’</w:t>
      </w:r>
      <w:r w:rsidR="00DA4AFC" w:rsidRPr="00A2278D">
        <w:rPr>
          <w:i/>
          <w:iCs/>
          <w:color w:val="808080" w:themeColor="background1" w:themeShade="80"/>
        </w:rPr>
        <w:t>Action</w:t>
      </w:r>
      <w:r w:rsidRPr="00A2278D">
        <w:rPr>
          <w:i/>
          <w:iCs/>
          <w:color w:val="808080" w:themeColor="background1" w:themeShade="80"/>
        </w:rPr>
        <w:t xml:space="preserve">s </w:t>
      </w:r>
      <w:r w:rsidR="00EE1D6B" w:rsidRPr="00A2278D">
        <w:rPr>
          <w:i/>
          <w:iCs/>
          <w:color w:val="808080" w:themeColor="background1" w:themeShade="80"/>
        </w:rPr>
        <w:t>O</w:t>
      </w:r>
      <w:r w:rsidRPr="00A2278D">
        <w:rPr>
          <w:i/>
          <w:iCs/>
          <w:color w:val="808080" w:themeColor="background1" w:themeShade="80"/>
        </w:rPr>
        <w:t xml:space="preserve">rdinaires. C’est une alternative plus favorable aux fondateurs, rarement acceptée par des investisseurs institutionnels, mais défendable dans des contextes “family &amp; friends” ou entre </w:t>
      </w:r>
      <w:r w:rsidR="006A431C" w:rsidRPr="00A2278D">
        <w:rPr>
          <w:i/>
          <w:iCs/>
          <w:color w:val="808080" w:themeColor="background1" w:themeShade="80"/>
        </w:rPr>
        <w:t>Associé</w:t>
      </w:r>
      <w:r w:rsidRPr="00A2278D">
        <w:rPr>
          <w:i/>
          <w:iCs/>
          <w:color w:val="808080" w:themeColor="background1" w:themeShade="80"/>
        </w:rPr>
        <w:t>s historiques.</w:t>
      </w:r>
    </w:p>
    <w:p w14:paraId="32CD3650" w14:textId="0DD2CE62" w:rsidR="002A6276" w:rsidRPr="00A2278D" w:rsidRDefault="002A6276" w:rsidP="0064117F">
      <w:pPr>
        <w:rPr>
          <w:color w:val="808080" w:themeColor="background1" w:themeShade="80"/>
        </w:rPr>
      </w:pPr>
      <w:r w:rsidRPr="00A2278D">
        <w:rPr>
          <w:i/>
          <w:iCs/>
          <w:color w:val="808080" w:themeColor="background1" w:themeShade="80"/>
        </w:rPr>
        <w:t xml:space="preserve">Si cette alternative est choisie, il sera nécessaire de mettre à jour le renvoi vers le </w:t>
      </w:r>
      <w:r w:rsidRPr="00A2278D">
        <w:rPr>
          <w:i/>
          <w:iCs/>
          <w:color w:val="808080" w:themeColor="background1" w:themeShade="80"/>
          <w:highlight w:val="yellow"/>
        </w:rPr>
        <w:t xml:space="preserve">paragraphe </w:t>
      </w:r>
      <w:r w:rsidRPr="00A2278D">
        <w:rPr>
          <w:i/>
          <w:iCs/>
          <w:color w:val="808080" w:themeColor="background1" w:themeShade="80"/>
          <w:highlight w:val="yellow"/>
        </w:rPr>
        <w:fldChar w:fldCharType="begin"/>
      </w:r>
      <w:r w:rsidRPr="00A2278D">
        <w:rPr>
          <w:i/>
          <w:iCs/>
          <w:color w:val="808080" w:themeColor="background1" w:themeShade="80"/>
          <w:highlight w:val="yellow"/>
        </w:rPr>
        <w:instrText xml:space="preserve"> REF _Ref209077689 \r \h  \* MERGEFORMAT </w:instrText>
      </w:r>
      <w:r w:rsidRPr="00A2278D">
        <w:rPr>
          <w:i/>
          <w:iCs/>
          <w:color w:val="808080" w:themeColor="background1" w:themeShade="80"/>
          <w:highlight w:val="yellow"/>
        </w:rPr>
      </w:r>
      <w:r w:rsidRPr="00A2278D">
        <w:rPr>
          <w:i/>
          <w:iCs/>
          <w:color w:val="808080" w:themeColor="background1" w:themeShade="80"/>
          <w:highlight w:val="yellow"/>
        </w:rPr>
        <w:fldChar w:fldCharType="separate"/>
      </w:r>
      <w:r w:rsidR="0062494E" w:rsidRPr="00A2278D">
        <w:rPr>
          <w:i/>
          <w:iCs/>
          <w:color w:val="808080" w:themeColor="background1" w:themeShade="80"/>
          <w:highlight w:val="yellow"/>
        </w:rPr>
        <w:t>(b)</w:t>
      </w:r>
      <w:r w:rsidRPr="00A2278D">
        <w:rPr>
          <w:i/>
          <w:iCs/>
          <w:color w:val="808080" w:themeColor="background1" w:themeShade="80"/>
          <w:highlight w:val="yellow"/>
        </w:rPr>
        <w:fldChar w:fldCharType="end"/>
      </w:r>
      <w:r w:rsidRPr="00A2278D">
        <w:rPr>
          <w:i/>
          <w:iCs/>
          <w:color w:val="808080" w:themeColor="background1" w:themeShade="80"/>
        </w:rPr>
        <w:t xml:space="preserve"> surligné en jaune dans le paragraphe </w:t>
      </w:r>
      <w:r w:rsidRPr="00A2278D">
        <w:rPr>
          <w:i/>
          <w:iCs/>
          <w:color w:val="808080" w:themeColor="background1" w:themeShade="80"/>
        </w:rPr>
        <w:fldChar w:fldCharType="begin"/>
      </w:r>
      <w:r w:rsidRPr="00A2278D">
        <w:rPr>
          <w:i/>
          <w:iCs/>
          <w:color w:val="808080" w:themeColor="background1" w:themeShade="80"/>
        </w:rPr>
        <w:instrText xml:space="preserve"> REF _Ref209077939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(a)</w:t>
      </w:r>
      <w:r w:rsidRPr="00A2278D">
        <w:rPr>
          <w:i/>
          <w:iCs/>
          <w:color w:val="808080" w:themeColor="background1" w:themeShade="80"/>
        </w:rPr>
        <w:fldChar w:fldCharType="end"/>
      </w:r>
      <w:r w:rsidRPr="00A2278D">
        <w:rPr>
          <w:i/>
          <w:iCs/>
          <w:color w:val="808080" w:themeColor="background1" w:themeShade="80"/>
        </w:rPr>
        <w:t xml:space="preserve"> ci-dessus</w:t>
      </w:r>
      <w:r w:rsidR="001758A7" w:rsidRPr="00A2278D">
        <w:rPr>
          <w:i/>
          <w:iCs/>
          <w:color w:val="808080" w:themeColor="background1" w:themeShade="80"/>
        </w:rPr>
        <w:t xml:space="preserve"> et dans l’</w:t>
      </w:r>
      <w:r w:rsidR="002E423C" w:rsidRPr="00A2278D">
        <w:rPr>
          <w:i/>
          <w:iCs/>
          <w:color w:val="808080" w:themeColor="background1" w:themeShade="80"/>
        </w:rPr>
        <w:t>Article</w:t>
      </w:r>
      <w:r w:rsidR="001758A7" w:rsidRPr="00A2278D">
        <w:rPr>
          <w:i/>
          <w:iCs/>
          <w:color w:val="808080" w:themeColor="background1" w:themeShade="80"/>
        </w:rPr>
        <w:t xml:space="preserve"> </w:t>
      </w:r>
      <w:r w:rsidR="001758A7" w:rsidRPr="00A2278D">
        <w:rPr>
          <w:i/>
          <w:iCs/>
          <w:color w:val="808080" w:themeColor="background1" w:themeShade="80"/>
        </w:rPr>
        <w:fldChar w:fldCharType="begin"/>
      </w:r>
      <w:r w:rsidR="001758A7" w:rsidRPr="00A2278D">
        <w:rPr>
          <w:i/>
          <w:iCs/>
          <w:color w:val="808080" w:themeColor="background1" w:themeShade="80"/>
        </w:rPr>
        <w:instrText xml:space="preserve"> REF _Ref209079078 \r \h </w:instrText>
      </w:r>
      <w:r w:rsidR="001758A7" w:rsidRPr="00A2278D">
        <w:rPr>
          <w:i/>
          <w:iCs/>
          <w:color w:val="808080" w:themeColor="background1" w:themeShade="80"/>
        </w:rPr>
      </w:r>
      <w:r w:rsidR="001758A7" w:rsidRPr="00A2278D">
        <w:rPr>
          <w:i/>
          <w:iCs/>
          <w:color w:val="808080" w:themeColor="background1" w:themeShade="80"/>
        </w:rPr>
        <w:fldChar w:fldCharType="separate"/>
      </w:r>
      <w:r w:rsidR="0062494E" w:rsidRPr="00A2278D">
        <w:rPr>
          <w:i/>
          <w:iCs/>
          <w:color w:val="808080" w:themeColor="background1" w:themeShade="80"/>
        </w:rPr>
        <w:t>17.5.1</w:t>
      </w:r>
      <w:r w:rsidR="001758A7" w:rsidRPr="00A2278D">
        <w:rPr>
          <w:i/>
          <w:iCs/>
          <w:color w:val="808080" w:themeColor="background1" w:themeShade="80"/>
        </w:rPr>
        <w:fldChar w:fldCharType="end"/>
      </w:r>
      <w:r w:rsidR="001758A7" w:rsidRPr="00A2278D">
        <w:rPr>
          <w:i/>
          <w:iCs/>
          <w:color w:val="808080" w:themeColor="background1" w:themeShade="80"/>
        </w:rPr>
        <w:t xml:space="preserve"> ci-dessous</w:t>
      </w:r>
      <w:r w:rsidRPr="00A2278D">
        <w:rPr>
          <w:i/>
          <w:iCs/>
          <w:color w:val="808080" w:themeColor="background1" w:themeShade="80"/>
        </w:rPr>
        <w:t>.</w:t>
      </w:r>
    </w:p>
    <w:p w14:paraId="464AF442" w14:textId="181C9D49" w:rsidR="00365C4F" w:rsidRPr="00A2278D" w:rsidRDefault="0064117F" w:rsidP="00365C4F">
      <w:pPr>
        <w:rPr>
          <w:i/>
          <w:iCs/>
        </w:rPr>
      </w:pPr>
      <w:r w:rsidRPr="00A2278D">
        <w:rPr>
          <w:i/>
          <w:iCs/>
          <w:color w:val="808080" w:themeColor="background1" w:themeShade="80"/>
        </w:rPr>
        <w:t>Alternative</w:t>
      </w:r>
      <w:r w:rsidR="00365C4F" w:rsidRPr="00A2278D">
        <w:rPr>
          <w:i/>
          <w:iCs/>
          <w:color w:val="808080" w:themeColor="background1" w:themeShade="80"/>
        </w:rPr>
        <w:t xml:space="preserve"> pro-fondateur : </w:t>
      </w:r>
      <w:r w:rsidR="002A6276" w:rsidRPr="00A2278D">
        <w:rPr>
          <w:i/>
          <w:iCs/>
          <w:color w:val="808080" w:themeColor="background1" w:themeShade="80"/>
        </w:rPr>
        <w:t>]</w:t>
      </w:r>
    </w:p>
    <w:p w14:paraId="3E3223DB" w14:textId="07E1B8E5" w:rsidR="00E07E00" w:rsidRPr="00A2278D" w:rsidRDefault="002B2FD2" w:rsidP="00E07E00">
      <w:pPr>
        <w:pStyle w:val="3liste"/>
        <w:rPr>
          <w:color w:val="0000FF"/>
        </w:rPr>
      </w:pPr>
      <w:bookmarkStart w:id="154" w:name="_Ref211440882"/>
      <w:r w:rsidRPr="00A2278D">
        <w:t xml:space="preserve">dans l’hypothèse où le droit préférentiel de souscription ne s'applique pas à l’Opération Dilutive (notamment en cas d’apport en nature, de fusion ou de suppression du droit préférentiel de souscription), à voter en faveur d’une augmentation de capital réservée aux Bénéficiaires Souscripteurs devant intervenir dans les </w:t>
      </w:r>
      <w:r w:rsidRPr="00A2278D">
        <w:rPr>
          <w:highlight w:val="yellow"/>
        </w:rPr>
        <w:t>[trois (3) / [</w:t>
      </w:r>
      <w:r w:rsidRPr="00A2278D">
        <w:rPr>
          <w:highlight w:val="yellow"/>
        </w:rPr>
        <w:sym w:font="Wingdings" w:char="F09F"/>
      </w:r>
      <w:r w:rsidRPr="00A2278D">
        <w:rPr>
          <w:highlight w:val="yellow"/>
        </w:rPr>
        <w:t>]]</w:t>
      </w:r>
      <w:r w:rsidRPr="00A2278D">
        <w:t xml:space="preserve"> mois de l’Opération Dilutive concernée </w:t>
      </w:r>
      <w:r w:rsidR="00E07E00" w:rsidRPr="00A2278D">
        <w:rPr>
          <w:color w:val="0000FF"/>
        </w:rPr>
        <w:t>pour un nombre d’</w:t>
      </w:r>
      <w:r w:rsidR="00DA4AFC" w:rsidRPr="00A2278D">
        <w:rPr>
          <w:color w:val="0000FF"/>
        </w:rPr>
        <w:t>Action</w:t>
      </w:r>
      <w:r w:rsidR="00E07E00" w:rsidRPr="00A2278D">
        <w:rPr>
          <w:color w:val="0000FF"/>
        </w:rPr>
        <w:t xml:space="preserve">s leur permettant de maintenir leur pourcentage de participation </w:t>
      </w:r>
      <w:r w:rsidR="006F5B20" w:rsidRPr="00A2278D">
        <w:rPr>
          <w:color w:val="0000FF"/>
        </w:rPr>
        <w:t>en</w:t>
      </w:r>
      <w:r w:rsidR="00E07E00" w:rsidRPr="00A2278D">
        <w:rPr>
          <w:color w:val="0000FF"/>
        </w:rPr>
        <w:t xml:space="preserve"> capital et </w:t>
      </w:r>
      <w:r w:rsidR="006F5B20" w:rsidRPr="00A2278D">
        <w:rPr>
          <w:color w:val="0000FF"/>
        </w:rPr>
        <w:t>en</w:t>
      </w:r>
      <w:r w:rsidR="00E07E00" w:rsidRPr="00A2278D">
        <w:rPr>
          <w:color w:val="0000FF"/>
        </w:rPr>
        <w:t xml:space="preserve"> droits de vote </w:t>
      </w:r>
      <w:r w:rsidR="00E07E00" w:rsidRPr="00A2278D">
        <w:rPr>
          <w:i/>
          <w:iCs/>
          <w:color w:val="0000FF"/>
        </w:rPr>
        <w:t>fully diluted</w:t>
      </w:r>
      <w:r w:rsidR="00E07E00" w:rsidRPr="00A2278D">
        <w:rPr>
          <w:color w:val="0000FF"/>
        </w:rPr>
        <w:t xml:space="preserve"> </w:t>
      </w:r>
      <w:r w:rsidR="006F5B20" w:rsidRPr="00A2278D">
        <w:rPr>
          <w:color w:val="0000FF"/>
        </w:rPr>
        <w:t>tel qu’existant</w:t>
      </w:r>
      <w:r w:rsidR="00E07E00" w:rsidRPr="00A2278D">
        <w:rPr>
          <w:color w:val="0000FF"/>
        </w:rPr>
        <w:t xml:space="preserve"> immédiatement avant ladite Opération Dilutive (les « </w:t>
      </w:r>
      <w:r w:rsidR="00DA4AFC" w:rsidRPr="00A2278D">
        <w:rPr>
          <w:b/>
          <w:bCs/>
          <w:color w:val="0000FF"/>
        </w:rPr>
        <w:t>Action</w:t>
      </w:r>
      <w:r w:rsidR="00E07E00" w:rsidRPr="00A2278D">
        <w:rPr>
          <w:b/>
          <w:bCs/>
          <w:color w:val="0000FF"/>
        </w:rPr>
        <w:t>s de Maintien</w:t>
      </w:r>
      <w:r w:rsidR="00E07E00" w:rsidRPr="00A2278D">
        <w:rPr>
          <w:color w:val="0000FF"/>
        </w:rPr>
        <w:t xml:space="preserve"> »)</w:t>
      </w:r>
      <w:r w:rsidR="00582CF8" w:rsidRPr="00A2278D">
        <w:rPr>
          <w:color w:val="0000FF"/>
        </w:rPr>
        <w:t>. Il est</w:t>
      </w:r>
      <w:r w:rsidR="00E07E00" w:rsidRPr="00A2278D">
        <w:rPr>
          <w:color w:val="0000FF"/>
        </w:rPr>
        <w:t xml:space="preserve"> précisé que :</w:t>
      </w:r>
      <w:bookmarkEnd w:id="154"/>
    </w:p>
    <w:p w14:paraId="164863C2" w14:textId="6E262F29" w:rsidR="00E07E00" w:rsidRPr="00A2278D" w:rsidRDefault="00E07E00">
      <w:pPr>
        <w:pStyle w:val="3sousliste"/>
        <w:numPr>
          <w:ilvl w:val="0"/>
          <w:numId w:val="39"/>
        </w:numPr>
      </w:pPr>
      <w:r w:rsidRPr="00A2278D">
        <w:rPr>
          <w:color w:val="0000FF"/>
        </w:rPr>
        <w:t xml:space="preserve">le prix de souscription des </w:t>
      </w:r>
      <w:r w:rsidR="00DA4AFC" w:rsidRPr="00A2278D">
        <w:rPr>
          <w:color w:val="0000FF"/>
        </w:rPr>
        <w:t>Action</w:t>
      </w:r>
      <w:r w:rsidRPr="00A2278D">
        <w:rPr>
          <w:color w:val="0000FF"/>
        </w:rPr>
        <w:t xml:space="preserve">s de Maintien sera égal au prix moyen pondéré de souscription des titres émis lors de l’Opération Dilutive concernée, à l’exclusion de toute </w:t>
      </w:r>
      <w:r w:rsidR="006F5B20" w:rsidRPr="00A2278D">
        <w:rPr>
          <w:color w:val="0000FF"/>
        </w:rPr>
        <w:t xml:space="preserve">prime ou </w:t>
      </w:r>
      <w:r w:rsidRPr="00A2278D">
        <w:rPr>
          <w:color w:val="0000FF"/>
        </w:rPr>
        <w:t>surcote attachée aux droits particuliers des Titres émis lors de l’Opération Dilutive concernée, le cas échéant </w:t>
      </w:r>
      <w:r w:rsidRPr="00A2278D">
        <w:t>;</w:t>
      </w:r>
    </w:p>
    <w:p w14:paraId="4A5B5F3F" w14:textId="428C6AF7" w:rsidR="00E07E00" w:rsidRPr="00A2278D" w:rsidRDefault="00E07E00">
      <w:pPr>
        <w:pStyle w:val="3sousliste"/>
        <w:numPr>
          <w:ilvl w:val="0"/>
          <w:numId w:val="39"/>
        </w:numPr>
      </w:pPr>
      <w:r w:rsidRPr="00A2278D">
        <w:rPr>
          <w:color w:val="0000FF"/>
        </w:rPr>
        <w:t xml:space="preserve">les </w:t>
      </w:r>
      <w:r w:rsidR="00DA4AFC" w:rsidRPr="00A2278D">
        <w:rPr>
          <w:color w:val="0000FF"/>
        </w:rPr>
        <w:t>Action</w:t>
      </w:r>
      <w:r w:rsidRPr="00A2278D">
        <w:rPr>
          <w:color w:val="0000FF"/>
        </w:rPr>
        <w:t xml:space="preserve">s de Maintien </w:t>
      </w:r>
      <w:r w:rsidR="009F5BA1" w:rsidRPr="00A2278D">
        <w:rPr>
          <w:color w:val="0000FF"/>
        </w:rPr>
        <w:t xml:space="preserve">seront des Actions Ordinaires ou </w:t>
      </w:r>
      <w:r w:rsidRPr="00A2278D">
        <w:rPr>
          <w:color w:val="0000FF"/>
        </w:rPr>
        <w:t xml:space="preserve">ne bénéficieront d’aucun droit particulier ni avantage attaché aux Titres émis lors de l’Opération Dilutive, étant entendu que les Bénéficiaires </w:t>
      </w:r>
      <w:r w:rsidR="00F24CA5" w:rsidRPr="00A2278D">
        <w:rPr>
          <w:color w:val="0000FF"/>
        </w:rPr>
        <w:t xml:space="preserve">Souscripteurs </w:t>
      </w:r>
      <w:r w:rsidRPr="00A2278D">
        <w:rPr>
          <w:color w:val="0000FF"/>
        </w:rPr>
        <w:t>reconnaissent que leur Droit Anti-Dilution vise uniquement à maintenir leur niveau de participation en capital et en droits de vote, et non à obtenir les avantages particuliers consentis aux souscripteurs des Nouveaux Titres.</w:t>
      </w:r>
      <w:r w:rsidR="00D625E8" w:rsidRPr="00A2278D">
        <w:rPr>
          <w:color w:val="0000FF"/>
        </w:rPr>
        <w:t xml:space="preserve"> </w:t>
      </w:r>
    </w:p>
    <w:p w14:paraId="1D8D462F" w14:textId="75475832" w:rsidR="00D24B1D" w:rsidRPr="00A2278D" w:rsidRDefault="0093596F" w:rsidP="00A54763">
      <w:pPr>
        <w:pStyle w:val="2article"/>
        <w:rPr>
          <w:lang w:val="fr-FR"/>
        </w:rPr>
      </w:pPr>
      <w:r w:rsidRPr="00A2278D">
        <w:rPr>
          <w:lang w:val="fr-FR"/>
        </w:rPr>
        <w:t>Promesse de vente des Promettants en cas d’i</w:t>
      </w:r>
      <w:r w:rsidR="00D24B1D" w:rsidRPr="00A2278D">
        <w:rPr>
          <w:lang w:val="fr-FR"/>
        </w:rPr>
        <w:t>mpossibilité de souscription</w:t>
      </w:r>
    </w:p>
    <w:p w14:paraId="581A7196" w14:textId="4613059A" w:rsidR="002F2ACB" w:rsidRPr="00A2278D" w:rsidRDefault="00BD351B" w:rsidP="00284207">
      <w:pPr>
        <w:pStyle w:val="3article"/>
      </w:pPr>
      <w:bookmarkStart w:id="155" w:name="_Ref209079078"/>
      <w:r w:rsidRPr="00A2278D">
        <w:t xml:space="preserve">Chaque Promettant </w:t>
      </w:r>
      <w:r w:rsidR="00FE4D57" w:rsidRPr="00A2278D">
        <w:t>qui</w:t>
      </w:r>
      <w:r w:rsidR="002F2ACB" w:rsidRPr="00A2278D">
        <w:t> :</w:t>
      </w:r>
    </w:p>
    <w:p w14:paraId="76C60C50" w14:textId="385F8AC7" w:rsidR="002F2ACB" w:rsidRPr="00A2278D" w:rsidRDefault="002F2ACB" w:rsidP="002F2ACB">
      <w:pPr>
        <w:pStyle w:val="3liste"/>
      </w:pPr>
      <w:r w:rsidRPr="00A2278D">
        <w:lastRenderedPageBreak/>
        <w:t xml:space="preserve">aurait </w:t>
      </w:r>
      <w:r w:rsidR="00FE4D57" w:rsidRPr="00A2278D">
        <w:t>voté en contradiction de ses engagements</w:t>
      </w:r>
      <w:r w:rsidRPr="00A2278D">
        <w:t> prévus à l’</w:t>
      </w:r>
      <w:r w:rsidR="002E423C" w:rsidRPr="00A2278D">
        <w:t>Article</w:t>
      </w:r>
      <w:r w:rsidRPr="00A2278D">
        <w:t xml:space="preserve"> </w:t>
      </w:r>
      <w:r w:rsidRPr="00A2278D">
        <w:fldChar w:fldCharType="begin"/>
      </w:r>
      <w:r w:rsidRPr="00A2278D">
        <w:instrText xml:space="preserve"> REF _Ref208998815 \r \h </w:instrText>
      </w:r>
      <w:r w:rsidRPr="00A2278D">
        <w:fldChar w:fldCharType="separate"/>
      </w:r>
      <w:r w:rsidR="0062494E" w:rsidRPr="00A2278D">
        <w:t>17.4.3(a)</w:t>
      </w:r>
      <w:r w:rsidRPr="00A2278D">
        <w:fldChar w:fldCharType="end"/>
      </w:r>
      <w:r w:rsidRPr="00A2278D">
        <w:t xml:space="preserve"> ou </w:t>
      </w:r>
      <w:r w:rsidRPr="00A2278D">
        <w:rPr>
          <w:highlight w:val="yellow"/>
        </w:rPr>
        <w:fldChar w:fldCharType="begin"/>
      </w:r>
      <w:r w:rsidRPr="00A2278D">
        <w:rPr>
          <w:highlight w:val="yellow"/>
        </w:rPr>
        <w:instrText xml:space="preserve"> REF _Ref208998817 \r \h  \* MERGEFORMAT </w:instrText>
      </w:r>
      <w:r w:rsidRPr="00A2278D">
        <w:rPr>
          <w:highlight w:val="yellow"/>
        </w:rPr>
      </w:r>
      <w:r w:rsidRPr="00A2278D">
        <w:rPr>
          <w:highlight w:val="yellow"/>
        </w:rPr>
        <w:fldChar w:fldCharType="separate"/>
      </w:r>
      <w:r w:rsidR="0062494E" w:rsidRPr="00A2278D">
        <w:rPr>
          <w:highlight w:val="yellow"/>
        </w:rPr>
        <w:t>17.4.3(b)</w:t>
      </w:r>
      <w:r w:rsidRPr="00A2278D">
        <w:rPr>
          <w:highlight w:val="yellow"/>
        </w:rPr>
        <w:fldChar w:fldCharType="end"/>
      </w:r>
      <w:r w:rsidRPr="00A2278D">
        <w:t xml:space="preserve"> ; </w:t>
      </w:r>
    </w:p>
    <w:p w14:paraId="199019F0" w14:textId="77777777" w:rsidR="002F2ACB" w:rsidRPr="00A2278D" w:rsidRDefault="00FE4D57" w:rsidP="002F2ACB">
      <w:pPr>
        <w:pStyle w:val="3liste"/>
      </w:pPr>
      <w:r w:rsidRPr="00A2278D">
        <w:t>se serait abstenu</w:t>
      </w:r>
      <w:r w:rsidR="002F2ACB" w:rsidRPr="00A2278D">
        <w:t> ;</w:t>
      </w:r>
    </w:p>
    <w:p w14:paraId="66F0256F" w14:textId="5227836E" w:rsidR="002F2ACB" w:rsidRPr="00A2278D" w:rsidRDefault="00FE4D57" w:rsidP="002F2ACB">
      <w:pPr>
        <w:pStyle w:val="3liste"/>
      </w:pPr>
      <w:r w:rsidRPr="00A2278D">
        <w:t>n’aurait pas participé à la décision</w:t>
      </w:r>
      <w:r w:rsidR="002F2ACB" w:rsidRPr="00A2278D">
        <w:t xml:space="preserve">, y compris par représentation, visioconférence ou par tout autre moyen de participation à distance autorisé par le </w:t>
      </w:r>
      <w:r w:rsidR="00795D19" w:rsidRPr="00A2278D">
        <w:t>Pacte</w:t>
      </w:r>
      <w:r w:rsidR="002F2ACB" w:rsidRPr="00A2278D">
        <w:t xml:space="preserve"> ou les Statuts, ou par l</w:t>
      </w:r>
      <w:r w:rsidR="00E54D97" w:rsidRPr="00A2278D">
        <w:t xml:space="preserve">’émission en temps utile </w:t>
      </w:r>
      <w:r w:rsidR="002F2ACB" w:rsidRPr="00A2278D">
        <w:t>d’un vote écrit</w:t>
      </w:r>
      <w:r w:rsidR="00E54D97" w:rsidRPr="00A2278D">
        <w:t xml:space="preserve"> </w:t>
      </w:r>
      <w:r w:rsidR="002F2ACB" w:rsidRPr="00A2278D">
        <w:t>;</w:t>
      </w:r>
      <w:r w:rsidRPr="00A2278D">
        <w:t xml:space="preserve"> ou</w:t>
      </w:r>
    </w:p>
    <w:p w14:paraId="1A9FC09E" w14:textId="35FDFB00" w:rsidR="002F2ACB" w:rsidRPr="00A2278D" w:rsidRDefault="00FE4D57" w:rsidP="002F2ACB">
      <w:pPr>
        <w:pStyle w:val="3liste"/>
      </w:pPr>
      <w:r w:rsidRPr="00A2278D">
        <w:t>aurait</w:t>
      </w:r>
      <w:r w:rsidR="00582CF8" w:rsidRPr="00A2278D">
        <w:t>,</w:t>
      </w:r>
      <w:r w:rsidRPr="00A2278D">
        <w:t xml:space="preserve"> par action ou </w:t>
      </w:r>
      <w:r w:rsidR="00582CF8" w:rsidRPr="00A2278D">
        <w:t xml:space="preserve">par </w:t>
      </w:r>
      <w:r w:rsidRPr="00A2278D">
        <w:t>omission</w:t>
      </w:r>
      <w:r w:rsidR="002F2ACB" w:rsidRPr="00A2278D">
        <w:t>, </w:t>
      </w:r>
      <w:r w:rsidR="00284207" w:rsidRPr="00A2278D">
        <w:t>y compris en sa qualité de dirigeant</w:t>
      </w:r>
      <w:r w:rsidR="00582CF8" w:rsidRPr="00A2278D">
        <w:t xml:space="preserve"> en</w:t>
      </w:r>
      <w:r w:rsidR="00284207" w:rsidRPr="00A2278D">
        <w:t xml:space="preserve"> s’abst</w:t>
      </w:r>
      <w:r w:rsidR="00582CF8" w:rsidRPr="00A2278D">
        <w:t>enant</w:t>
      </w:r>
      <w:r w:rsidR="00284207" w:rsidRPr="00A2278D">
        <w:t xml:space="preserve"> de prendre les mesures nécessaires</w:t>
      </w:r>
      <w:r w:rsidR="002F2ACB" w:rsidRPr="00A2278D">
        <w:t>,</w:t>
      </w:r>
    </w:p>
    <w:p w14:paraId="29F2E13A" w14:textId="702A6985" w:rsidR="002A226F" w:rsidRPr="00A2278D" w:rsidRDefault="002F2ACB" w:rsidP="002F2ACB">
      <w:r w:rsidRPr="00A2278D">
        <w:t>fait obstacle</w:t>
      </w:r>
      <w:r w:rsidR="00284207" w:rsidRPr="00A2278D">
        <w:t xml:space="preserve"> à la mise en </w:t>
      </w:r>
      <w:r w:rsidR="00FE4D57" w:rsidRPr="00A2278D">
        <w:t xml:space="preserve">œuvre des </w:t>
      </w:r>
      <w:r w:rsidR="000255FD" w:rsidRPr="00A2278D">
        <w:t>engagements</w:t>
      </w:r>
      <w:r w:rsidR="00FE4D57" w:rsidRPr="00A2278D">
        <w:t xml:space="preserve"> prévus à l’</w:t>
      </w:r>
      <w:r w:rsidR="002E423C" w:rsidRPr="00A2278D">
        <w:t>Article</w:t>
      </w:r>
      <w:r w:rsidR="00FE4D57" w:rsidRPr="00A2278D">
        <w:t xml:space="preserve"> </w:t>
      </w:r>
      <w:r w:rsidR="00FE4D57" w:rsidRPr="00A2278D">
        <w:fldChar w:fldCharType="begin"/>
      </w:r>
      <w:r w:rsidR="00FE4D57" w:rsidRPr="00A2278D">
        <w:instrText xml:space="preserve"> REF _Ref208998815 \r \h </w:instrText>
      </w:r>
      <w:r w:rsidR="00FE4D57" w:rsidRPr="00A2278D">
        <w:fldChar w:fldCharType="separate"/>
      </w:r>
      <w:r w:rsidR="0062494E" w:rsidRPr="00A2278D">
        <w:t>17.4.3(a)</w:t>
      </w:r>
      <w:r w:rsidR="00FE4D57" w:rsidRPr="00A2278D">
        <w:fldChar w:fldCharType="end"/>
      </w:r>
      <w:r w:rsidR="00FE4D57" w:rsidRPr="00A2278D">
        <w:t xml:space="preserve"> ou </w:t>
      </w:r>
      <w:r w:rsidR="00FE4D57" w:rsidRPr="00A2278D">
        <w:rPr>
          <w:highlight w:val="yellow"/>
        </w:rPr>
        <w:fldChar w:fldCharType="begin"/>
      </w:r>
      <w:r w:rsidR="00FE4D57" w:rsidRPr="00A2278D">
        <w:rPr>
          <w:highlight w:val="yellow"/>
        </w:rPr>
        <w:instrText xml:space="preserve"> REF _Ref208998817 \r \h  \* MERGEFORMAT </w:instrText>
      </w:r>
      <w:r w:rsidR="00FE4D57" w:rsidRPr="00A2278D">
        <w:rPr>
          <w:highlight w:val="yellow"/>
        </w:rPr>
      </w:r>
      <w:r w:rsidR="00FE4D57" w:rsidRPr="00A2278D">
        <w:rPr>
          <w:highlight w:val="yellow"/>
        </w:rPr>
        <w:fldChar w:fldCharType="separate"/>
      </w:r>
      <w:r w:rsidR="0062494E" w:rsidRPr="00A2278D">
        <w:rPr>
          <w:highlight w:val="yellow"/>
        </w:rPr>
        <w:t>17.4.3(b)</w:t>
      </w:r>
      <w:r w:rsidR="00FE4D57" w:rsidRPr="00A2278D">
        <w:rPr>
          <w:highlight w:val="yellow"/>
        </w:rPr>
        <w:fldChar w:fldCharType="end"/>
      </w:r>
      <w:r w:rsidR="00284207" w:rsidRPr="00A2278D">
        <w:t xml:space="preserve"> </w:t>
      </w:r>
      <w:r w:rsidR="00CC7206" w:rsidRPr="00A2278D">
        <w:t>(le « </w:t>
      </w:r>
      <w:r w:rsidR="00CC7206" w:rsidRPr="00A2278D">
        <w:rPr>
          <w:b/>
        </w:rPr>
        <w:t>Promettant Défaillant</w:t>
      </w:r>
      <w:r w:rsidR="00CC7206" w:rsidRPr="00A2278D">
        <w:t xml:space="preserve"> ») </w:t>
      </w:r>
      <w:r w:rsidR="00BD351B" w:rsidRPr="00A2278D">
        <w:t>consent, en qualité de promettant, à chaque Bénéficiaire Souscripteur, qui l’accepte</w:t>
      </w:r>
      <w:r w:rsidR="002A226F" w:rsidRPr="00A2278D">
        <w:t xml:space="preserve"> en qualité de bénéficiaire</w:t>
      </w:r>
      <w:r w:rsidR="00BD351B" w:rsidRPr="00A2278D">
        <w:t xml:space="preserve">, la présente promesse irrévocable de vente </w:t>
      </w:r>
      <w:r w:rsidR="002A226F" w:rsidRPr="00A2278D">
        <w:t xml:space="preserve">portant sur </w:t>
      </w:r>
      <w:r w:rsidR="000C408C" w:rsidRPr="00A2278D">
        <w:t>un</w:t>
      </w:r>
      <w:r w:rsidR="002A226F" w:rsidRPr="00A2278D">
        <w:t xml:space="preserve"> nombre de Titres </w:t>
      </w:r>
      <w:r w:rsidR="009D14E0" w:rsidRPr="00A2278D">
        <w:t xml:space="preserve">(ou de titres de l’Entité résultant de l’Opération Dilutive, le cas échéant) </w:t>
      </w:r>
      <w:r w:rsidR="00CC7206" w:rsidRPr="00A2278D">
        <w:t>détenus par le Promettant Défaillant</w:t>
      </w:r>
      <w:r w:rsidR="009F5BA1" w:rsidRPr="00A2278D">
        <w:t>,</w:t>
      </w:r>
      <w:r w:rsidR="00CC7206" w:rsidRPr="00A2278D">
        <w:t xml:space="preserve"> </w:t>
      </w:r>
      <w:r w:rsidR="002A226F" w:rsidRPr="00A2278D">
        <w:t xml:space="preserve">permettant au Bénéficiaire </w:t>
      </w:r>
      <w:r w:rsidR="000C408C" w:rsidRPr="00A2278D">
        <w:t xml:space="preserve">Souscripteur </w:t>
      </w:r>
      <w:r w:rsidR="002A226F" w:rsidRPr="00A2278D">
        <w:t xml:space="preserve">de maintenir </w:t>
      </w:r>
      <w:r w:rsidR="001758A7" w:rsidRPr="00A2278D">
        <w:t xml:space="preserve">son pourcentage de participation en capital et en droits de vote </w:t>
      </w:r>
      <w:r w:rsidR="001758A7" w:rsidRPr="00A2278D">
        <w:rPr>
          <w:i/>
          <w:iCs/>
        </w:rPr>
        <w:t>fully diluted</w:t>
      </w:r>
      <w:r w:rsidR="001758A7" w:rsidRPr="00A2278D">
        <w:t xml:space="preserve"> tel qu’existant immédiatement avant ladite Opération Dilutive, </w:t>
      </w:r>
      <w:r w:rsidR="002A226F" w:rsidRPr="00A2278D">
        <w:rPr>
          <w:color w:val="000000" w:themeColor="text1"/>
        </w:rPr>
        <w:t>(</w:t>
      </w:r>
      <w:r w:rsidR="002E730C" w:rsidRPr="00A2278D">
        <w:rPr>
          <w:color w:val="000000" w:themeColor="text1"/>
        </w:rPr>
        <w:t xml:space="preserve">pour les besoins du présent </w:t>
      </w:r>
      <w:r w:rsidR="002E423C" w:rsidRPr="00A2278D">
        <w:rPr>
          <w:color w:val="000000" w:themeColor="text1"/>
        </w:rPr>
        <w:t>Article</w:t>
      </w:r>
      <w:r w:rsidR="002E730C" w:rsidRPr="00A2278D">
        <w:rPr>
          <w:color w:val="000000" w:themeColor="text1"/>
        </w:rPr>
        <w:t xml:space="preserve">, </w:t>
      </w:r>
      <w:r w:rsidR="002A226F" w:rsidRPr="00A2278D">
        <w:rPr>
          <w:color w:val="000000" w:themeColor="text1"/>
        </w:rPr>
        <w:t>les « </w:t>
      </w:r>
      <w:r w:rsidR="002A226F" w:rsidRPr="00A2278D">
        <w:rPr>
          <w:b/>
          <w:color w:val="000000" w:themeColor="text1"/>
        </w:rPr>
        <w:t xml:space="preserve">Titres </w:t>
      </w:r>
      <w:r w:rsidR="002E730C" w:rsidRPr="00A2278D">
        <w:rPr>
          <w:b/>
          <w:color w:val="000000" w:themeColor="text1"/>
        </w:rPr>
        <w:t>Transférés</w:t>
      </w:r>
      <w:r w:rsidR="002A226F" w:rsidRPr="00A2278D">
        <w:rPr>
          <w:color w:val="000000" w:themeColor="text1"/>
        </w:rPr>
        <w:t> »)</w:t>
      </w:r>
      <w:r w:rsidR="00CC7206" w:rsidRPr="00A2278D">
        <w:rPr>
          <w:color w:val="000000" w:themeColor="text1"/>
        </w:rPr>
        <w:t xml:space="preserve">, étant entendu que, dans la mesure du possible, les Titres </w:t>
      </w:r>
      <w:r w:rsidR="002E730C" w:rsidRPr="00A2278D">
        <w:rPr>
          <w:color w:val="000000" w:themeColor="text1"/>
        </w:rPr>
        <w:t>Transférés</w:t>
      </w:r>
      <w:r w:rsidR="00CC7206" w:rsidRPr="00A2278D">
        <w:rPr>
          <w:color w:val="000000" w:themeColor="text1"/>
        </w:rPr>
        <w:t xml:space="preserve"> </w:t>
      </w:r>
      <w:r w:rsidR="001758A7" w:rsidRPr="00A2278D">
        <w:rPr>
          <w:color w:val="000000" w:themeColor="text1"/>
          <w:highlight w:val="yellow"/>
        </w:rPr>
        <w:t>[</w:t>
      </w:r>
      <w:r w:rsidR="00CC7206" w:rsidRPr="00A2278D">
        <w:rPr>
          <w:color w:val="FF4400"/>
        </w:rPr>
        <w:t>devront être de même nature, catégorie et comportant les mêmes avantages particuliers que ceux émis lors de l’Opération Dilutive</w:t>
      </w:r>
      <w:r w:rsidR="001758A7" w:rsidRPr="00A2278D">
        <w:rPr>
          <w:color w:val="FF4400"/>
        </w:rPr>
        <w:t xml:space="preserve"> </w:t>
      </w:r>
      <w:r w:rsidR="001758A7" w:rsidRPr="00A2278D">
        <w:rPr>
          <w:highlight w:val="yellow"/>
        </w:rPr>
        <w:t>/</w:t>
      </w:r>
      <w:r w:rsidR="001758A7" w:rsidRPr="00A2278D">
        <w:t xml:space="preserve"> </w:t>
      </w:r>
      <w:r w:rsidR="001758A7" w:rsidRPr="00A2278D">
        <w:rPr>
          <w:color w:val="0000FF"/>
        </w:rPr>
        <w:t xml:space="preserve">seront en priorité des </w:t>
      </w:r>
      <w:r w:rsidR="00DA4AFC" w:rsidRPr="00A2278D">
        <w:rPr>
          <w:color w:val="0000FF"/>
        </w:rPr>
        <w:t>Action</w:t>
      </w:r>
      <w:r w:rsidR="001758A7" w:rsidRPr="00A2278D">
        <w:rPr>
          <w:color w:val="0000FF"/>
        </w:rPr>
        <w:t xml:space="preserve">s </w:t>
      </w:r>
      <w:r w:rsidR="00EE1D6B" w:rsidRPr="00A2278D">
        <w:rPr>
          <w:color w:val="0000FF"/>
        </w:rPr>
        <w:t>O</w:t>
      </w:r>
      <w:r w:rsidR="001758A7" w:rsidRPr="00A2278D">
        <w:rPr>
          <w:color w:val="0000FF"/>
        </w:rPr>
        <w:t>rdinaires ou des Titres ne conférant pas d’avantages particuliers</w:t>
      </w:r>
      <w:r w:rsidR="00585DFA" w:rsidRPr="00A2278D">
        <w:rPr>
          <w:color w:val="0000FF"/>
        </w:rPr>
        <w:t xml:space="preserve"> </w:t>
      </w:r>
      <w:r w:rsidR="00585DFA" w:rsidRPr="00A2278D">
        <w:rPr>
          <w:i/>
          <w:iCs/>
          <w:color w:val="808080" w:themeColor="background1" w:themeShade="80"/>
        </w:rPr>
        <w:t xml:space="preserve">– </w:t>
      </w:r>
      <w:r w:rsidR="001758A7" w:rsidRPr="00A2278D">
        <w:rPr>
          <w:i/>
          <w:iCs/>
          <w:color w:val="808080" w:themeColor="background1" w:themeShade="80"/>
        </w:rPr>
        <w:t xml:space="preserve">si au paragraphe </w:t>
      </w:r>
      <w:r w:rsidR="001758A7" w:rsidRPr="00A2278D">
        <w:rPr>
          <w:i/>
          <w:iCs/>
          <w:color w:val="808080" w:themeColor="background1" w:themeShade="80"/>
        </w:rPr>
        <w:fldChar w:fldCharType="begin"/>
      </w:r>
      <w:r w:rsidR="001758A7" w:rsidRPr="00A2278D">
        <w:rPr>
          <w:i/>
          <w:iCs/>
          <w:color w:val="808080" w:themeColor="background1" w:themeShade="80"/>
        </w:rPr>
        <w:instrText xml:space="preserve"> REF _Ref208998817 \r \h  \* MERGEFORMAT </w:instrText>
      </w:r>
      <w:r w:rsidR="001758A7" w:rsidRPr="00A2278D">
        <w:rPr>
          <w:i/>
          <w:iCs/>
          <w:color w:val="808080" w:themeColor="background1" w:themeShade="80"/>
        </w:rPr>
      </w:r>
      <w:r w:rsidR="001758A7" w:rsidRPr="00A2278D">
        <w:rPr>
          <w:i/>
          <w:iCs/>
          <w:color w:val="808080" w:themeColor="background1" w:themeShade="80"/>
        </w:rPr>
        <w:fldChar w:fldCharType="separate"/>
      </w:r>
      <w:r w:rsidR="0062494E" w:rsidRPr="00A2278D">
        <w:rPr>
          <w:i/>
          <w:iCs/>
          <w:color w:val="808080" w:themeColor="background1" w:themeShade="80"/>
        </w:rPr>
        <w:t>17.4.3(b)</w:t>
      </w:r>
      <w:r w:rsidR="001758A7" w:rsidRPr="00A2278D">
        <w:rPr>
          <w:i/>
          <w:iCs/>
          <w:color w:val="808080" w:themeColor="background1" w:themeShade="80"/>
        </w:rPr>
        <w:fldChar w:fldCharType="end"/>
      </w:r>
      <w:r w:rsidR="001758A7" w:rsidRPr="00A2278D">
        <w:rPr>
          <w:i/>
          <w:iCs/>
          <w:color w:val="808080" w:themeColor="background1" w:themeShade="80"/>
        </w:rPr>
        <w:t xml:space="preserve"> c’est le standard pari passu qui a été choisi, conserver la phrase en orange. Si c’est l’alternative pro-fondateur qui a été choisie au </w:t>
      </w:r>
      <w:r w:rsidR="001758A7" w:rsidRPr="00A2278D">
        <w:rPr>
          <w:i/>
          <w:iCs/>
          <w:color w:val="808080" w:themeColor="background1" w:themeShade="80"/>
        </w:rPr>
        <w:fldChar w:fldCharType="begin"/>
      </w:r>
      <w:r w:rsidR="001758A7" w:rsidRPr="00A2278D">
        <w:rPr>
          <w:i/>
          <w:iCs/>
          <w:color w:val="808080" w:themeColor="background1" w:themeShade="80"/>
        </w:rPr>
        <w:instrText xml:space="preserve"> REF _Ref208998817 \r \h  \* MERGEFORMAT </w:instrText>
      </w:r>
      <w:r w:rsidR="001758A7" w:rsidRPr="00A2278D">
        <w:rPr>
          <w:i/>
          <w:iCs/>
          <w:color w:val="808080" w:themeColor="background1" w:themeShade="80"/>
        </w:rPr>
      </w:r>
      <w:r w:rsidR="001758A7" w:rsidRPr="00A2278D">
        <w:rPr>
          <w:i/>
          <w:iCs/>
          <w:color w:val="808080" w:themeColor="background1" w:themeShade="80"/>
        </w:rPr>
        <w:fldChar w:fldCharType="separate"/>
      </w:r>
      <w:r w:rsidR="0062494E" w:rsidRPr="00A2278D">
        <w:rPr>
          <w:i/>
          <w:iCs/>
          <w:color w:val="808080" w:themeColor="background1" w:themeShade="80"/>
        </w:rPr>
        <w:t>17.4.3(b)</w:t>
      </w:r>
      <w:r w:rsidR="001758A7" w:rsidRPr="00A2278D">
        <w:rPr>
          <w:i/>
          <w:iCs/>
          <w:color w:val="808080" w:themeColor="background1" w:themeShade="80"/>
        </w:rPr>
        <w:fldChar w:fldCharType="end"/>
      </w:r>
      <w:r w:rsidR="001758A7" w:rsidRPr="00A2278D">
        <w:rPr>
          <w:i/>
          <w:iCs/>
          <w:color w:val="808080" w:themeColor="background1" w:themeShade="80"/>
        </w:rPr>
        <w:t>, conserver ici la phrase en bleu.</w:t>
      </w:r>
      <w:r w:rsidR="00585DFA" w:rsidRPr="00A2278D">
        <w:rPr>
          <w:highlight w:val="yellow"/>
        </w:rPr>
        <w:t>]</w:t>
      </w:r>
      <w:r w:rsidR="00CC7206" w:rsidRPr="00A2278D">
        <w:t xml:space="preserve"> (la « </w:t>
      </w:r>
      <w:r w:rsidR="00CC7206" w:rsidRPr="00A2278D">
        <w:rPr>
          <w:b/>
        </w:rPr>
        <w:t>Promesse Anti-Dilution</w:t>
      </w:r>
      <w:r w:rsidR="00CC7206" w:rsidRPr="00A2278D">
        <w:t>»)</w:t>
      </w:r>
      <w:r w:rsidR="002A226F" w:rsidRPr="00A2278D">
        <w:rPr>
          <w:color w:val="000000" w:themeColor="text1"/>
        </w:rPr>
        <w:t>.</w:t>
      </w:r>
      <w:bookmarkEnd w:id="155"/>
    </w:p>
    <w:p w14:paraId="0F0F2E46" w14:textId="04DC7D09" w:rsidR="00D24B1D" w:rsidRPr="00A2278D" w:rsidRDefault="00D24B1D" w:rsidP="00491123">
      <w:pPr>
        <w:pStyle w:val="3article"/>
      </w:pPr>
      <w:r w:rsidRPr="00A2278D">
        <w:t>Chaque Bénéficiaire</w:t>
      </w:r>
      <w:r w:rsidR="001758A7" w:rsidRPr="00A2278D">
        <w:t xml:space="preserve"> Souscripteur</w:t>
      </w:r>
      <w:r w:rsidRPr="00A2278D">
        <w:t xml:space="preserve"> </w:t>
      </w:r>
      <w:r w:rsidR="00491123" w:rsidRPr="00A2278D">
        <w:t xml:space="preserve">qui souhaite lever l’option de la Promesse Anti-Dilution </w:t>
      </w:r>
      <w:r w:rsidRPr="00A2278D">
        <w:t>devra</w:t>
      </w:r>
      <w:r w:rsidR="00491123" w:rsidRPr="00A2278D">
        <w:t xml:space="preserve"> envoyer au Président et à chaque Promettant Défaillant une Notification </w:t>
      </w:r>
      <w:r w:rsidR="00582CF8" w:rsidRPr="00A2278D">
        <w:t xml:space="preserve">de levée de la Promesse Anti-Dilution </w:t>
      </w:r>
      <w:r w:rsidRPr="00A2278D">
        <w:t xml:space="preserve">dans les </w:t>
      </w:r>
      <w:r w:rsidR="005A137F" w:rsidRPr="00A2278D">
        <w:rPr>
          <w:highlight w:val="yellow"/>
        </w:rPr>
        <w:t>[</w:t>
      </w:r>
      <w:r w:rsidR="00C25F7C" w:rsidRPr="00A2278D">
        <w:rPr>
          <w:highlight w:val="yellow"/>
        </w:rPr>
        <w:t>soixante</w:t>
      </w:r>
      <w:r w:rsidRPr="00A2278D">
        <w:rPr>
          <w:highlight w:val="yellow"/>
        </w:rPr>
        <w:t xml:space="preserve"> (</w:t>
      </w:r>
      <w:r w:rsidR="00C25F7C" w:rsidRPr="00A2278D">
        <w:rPr>
          <w:highlight w:val="yellow"/>
        </w:rPr>
        <w:t>6</w:t>
      </w:r>
      <w:r w:rsidRPr="00A2278D">
        <w:rPr>
          <w:highlight w:val="yellow"/>
        </w:rPr>
        <w:t>0)</w:t>
      </w:r>
      <w:r w:rsidR="005A137F" w:rsidRPr="00A2278D">
        <w:rPr>
          <w:highlight w:val="yellow"/>
        </w:rPr>
        <w:t xml:space="preserve"> / [</w:t>
      </w:r>
      <w:r w:rsidR="005A137F" w:rsidRPr="00A2278D">
        <w:rPr>
          <w:highlight w:val="yellow"/>
        </w:rPr>
        <w:sym w:font="Wingdings" w:char="F09F"/>
      </w:r>
      <w:r w:rsidR="005A137F" w:rsidRPr="00A2278D">
        <w:rPr>
          <w:highlight w:val="yellow"/>
        </w:rPr>
        <w:t>]]</w:t>
      </w:r>
      <w:r w:rsidRPr="00A2278D">
        <w:t xml:space="preserve"> Jours Ouvr</w:t>
      </w:r>
      <w:r w:rsidR="00491123" w:rsidRPr="00A2278D">
        <w:t>ables</w:t>
      </w:r>
      <w:r w:rsidRPr="00A2278D">
        <w:t xml:space="preserve"> à compter de la</w:t>
      </w:r>
      <w:r w:rsidR="00C934DE" w:rsidRPr="00A2278D">
        <w:t xml:space="preserve"> réception de la</w:t>
      </w:r>
      <w:r w:rsidRPr="00A2278D">
        <w:t xml:space="preserve"> </w:t>
      </w:r>
      <w:r w:rsidR="00C25F7C" w:rsidRPr="00A2278D">
        <w:t>Notification d</w:t>
      </w:r>
      <w:r w:rsidRPr="00A2278D">
        <w:t xml:space="preserve">’Opération Dilutive </w:t>
      </w:r>
      <w:r w:rsidR="00491123" w:rsidRPr="00A2278D">
        <w:t>concernée</w:t>
      </w:r>
      <w:r w:rsidRPr="00A2278D">
        <w:t xml:space="preserve">. </w:t>
      </w:r>
    </w:p>
    <w:p w14:paraId="5FC9C080" w14:textId="2FDEF540" w:rsidR="000255FD" w:rsidRPr="00A2278D" w:rsidRDefault="000255FD" w:rsidP="000255FD">
      <w:pPr>
        <w:pStyle w:val="3article"/>
      </w:pPr>
      <w:r w:rsidRPr="00A2278D">
        <w:t xml:space="preserve">Le nombre de Titres </w:t>
      </w:r>
      <w:r w:rsidR="002E730C" w:rsidRPr="00A2278D">
        <w:t>Transférés</w:t>
      </w:r>
      <w:r w:rsidRPr="00A2278D">
        <w:t xml:space="preserve"> est calculé avec deux décimales</w:t>
      </w:r>
      <w:r w:rsidR="002E730C" w:rsidRPr="00A2278D">
        <w:t xml:space="preserve"> et </w:t>
      </w:r>
      <w:r w:rsidRPr="00A2278D">
        <w:t>est arrondi à l’entier immédiatement inférieur.</w:t>
      </w:r>
    </w:p>
    <w:p w14:paraId="54601672" w14:textId="25B4E594" w:rsidR="000255FD" w:rsidRPr="00A2278D" w:rsidRDefault="000255FD" w:rsidP="00491123">
      <w:pPr>
        <w:pStyle w:val="3article"/>
      </w:pPr>
      <w:r w:rsidRPr="00A2278D">
        <w:t xml:space="preserve">Si le nombre total de Titres </w:t>
      </w:r>
      <w:r w:rsidR="002E730C" w:rsidRPr="00A2278D">
        <w:t>Transférés</w:t>
      </w:r>
      <w:r w:rsidRPr="00A2278D">
        <w:t xml:space="preserve"> disponibles auprès des Promettants Défaillants est insuffisant, </w:t>
      </w:r>
      <w:r w:rsidR="0026092D" w:rsidRPr="00A2278D">
        <w:t xml:space="preserve">la </w:t>
      </w:r>
      <w:r w:rsidR="00582CF8" w:rsidRPr="00A2278D">
        <w:t>répartition</w:t>
      </w:r>
      <w:r w:rsidR="0026092D" w:rsidRPr="00A2278D">
        <w:t xml:space="preserve"> des Titres Transférés disponibles</w:t>
      </w:r>
      <w:r w:rsidRPr="00A2278D">
        <w:t xml:space="preserve"> se fera entre les Bénéficiaires Souscripteurs </w:t>
      </w:r>
      <w:r w:rsidR="00582CF8" w:rsidRPr="00A2278D">
        <w:t>au prorata de leur participation</w:t>
      </w:r>
      <w:r w:rsidRPr="00A2278D">
        <w:t xml:space="preserve"> </w:t>
      </w:r>
      <w:r w:rsidRPr="00A2278D">
        <w:rPr>
          <w:i/>
          <w:iCs/>
        </w:rPr>
        <w:t>fully diluted</w:t>
      </w:r>
      <w:r w:rsidRPr="00A2278D">
        <w:t xml:space="preserve"> tel qu’existant immédiatement avant ladite Opération Dilutive. </w:t>
      </w:r>
    </w:p>
    <w:p w14:paraId="2A63DB01" w14:textId="1D3469A5" w:rsidR="00234231" w:rsidRPr="00A2278D" w:rsidRDefault="00234231" w:rsidP="00234231">
      <w:pPr>
        <w:pStyle w:val="3article"/>
      </w:pPr>
      <w:r w:rsidRPr="00A2278D">
        <w:t xml:space="preserve">Dans l’hypothèse d’une pluralité de Promettants Défaillants, la Notification de la levée de la Promesse Anti-Dilution vaut pour chacun d’eux. La répartition entre eux des Titres </w:t>
      </w:r>
      <w:r w:rsidR="002E730C" w:rsidRPr="00A2278D">
        <w:t>Transférés</w:t>
      </w:r>
      <w:r w:rsidRPr="00A2278D">
        <w:t xml:space="preserve"> s’effectuera proportionnellement à leur pourcentage de capital et de droits de vote </w:t>
      </w:r>
      <w:r w:rsidRPr="00A2278D">
        <w:rPr>
          <w:i/>
          <w:iCs/>
        </w:rPr>
        <w:t>fully diluted</w:t>
      </w:r>
      <w:r w:rsidRPr="00A2278D">
        <w:t xml:space="preserve"> immédiatement avant l’Opération Dilutive. Si l’un des Promettants </w:t>
      </w:r>
      <w:r w:rsidRPr="00A2278D">
        <w:lastRenderedPageBreak/>
        <w:t xml:space="preserve">Défaillants n’est pas en mesure de Transférer la totalité des Titres </w:t>
      </w:r>
      <w:r w:rsidR="0096731C" w:rsidRPr="00A2278D">
        <w:t>Transférés</w:t>
      </w:r>
      <w:r w:rsidRPr="00A2278D">
        <w:t xml:space="preserve"> qu’il devrait Transférer, la différence restera non couverte, sans obligation pour les autres Promettants Défaillants de la compenser.</w:t>
      </w:r>
    </w:p>
    <w:p w14:paraId="40218CC3" w14:textId="7CC68A0C" w:rsidR="002D0C97" w:rsidRPr="00A2278D" w:rsidRDefault="005D3211" w:rsidP="005A137F">
      <w:pPr>
        <w:pStyle w:val="3article"/>
      </w:pPr>
      <w:bookmarkStart w:id="156" w:name="_Ref209085901"/>
      <w:r w:rsidRPr="00A2278D">
        <w:rPr>
          <w:highlight w:val="yellow"/>
        </w:rPr>
        <w:t>[</w:t>
      </w:r>
      <w:r w:rsidR="002D0C97" w:rsidRPr="00A2278D">
        <w:rPr>
          <w:color w:val="FF4400"/>
        </w:rPr>
        <w:t xml:space="preserve">Le prix unitaire des Titres </w:t>
      </w:r>
      <w:r w:rsidR="0096731C" w:rsidRPr="00A2278D">
        <w:rPr>
          <w:color w:val="FF4400"/>
        </w:rPr>
        <w:t>Transférés</w:t>
      </w:r>
      <w:r w:rsidR="002D0C97" w:rsidRPr="00A2278D">
        <w:rPr>
          <w:color w:val="FF4400"/>
        </w:rPr>
        <w:t xml:space="preserve"> sera égal au prix unitaire des Titres émis lors de l’Opération Dilutive</w:t>
      </w:r>
      <w:r w:rsidRPr="00A2278D">
        <w:rPr>
          <w:color w:val="FF4400"/>
        </w:rPr>
        <w:t xml:space="preserve"> </w:t>
      </w:r>
      <w:r w:rsidRPr="00A2278D">
        <w:rPr>
          <w:highlight w:val="yellow"/>
        </w:rPr>
        <w:t>/</w:t>
      </w:r>
      <w:r w:rsidRPr="00A2278D">
        <w:t xml:space="preserve"> </w:t>
      </w:r>
      <w:r w:rsidRPr="00A2278D">
        <w:rPr>
          <w:color w:val="0000FF"/>
        </w:rPr>
        <w:t xml:space="preserve">Le prix unitaire des Titres Transférés sera égal </w:t>
      </w:r>
      <w:r w:rsidR="00077BF8" w:rsidRPr="00A2278D">
        <w:rPr>
          <w:color w:val="0000FF"/>
        </w:rPr>
        <w:t xml:space="preserve">à un prix unitaire déterminé conformément à l’Article </w:t>
      </w:r>
      <w:r w:rsidR="00077BF8" w:rsidRPr="00A2278D">
        <w:rPr>
          <w:color w:val="0000FF"/>
        </w:rPr>
        <w:fldChar w:fldCharType="begin"/>
      </w:r>
      <w:r w:rsidR="00077BF8" w:rsidRPr="00A2278D">
        <w:rPr>
          <w:color w:val="0000FF"/>
        </w:rPr>
        <w:instrText xml:space="preserve"> REF _Ref211440882 \w \h </w:instrText>
      </w:r>
      <w:r w:rsidR="00077BF8" w:rsidRPr="00A2278D">
        <w:rPr>
          <w:color w:val="0000FF"/>
        </w:rPr>
      </w:r>
      <w:r w:rsidR="00077BF8" w:rsidRPr="00A2278D">
        <w:rPr>
          <w:color w:val="0000FF"/>
        </w:rPr>
        <w:fldChar w:fldCharType="separate"/>
      </w:r>
      <w:r w:rsidR="0062494E" w:rsidRPr="00A2278D">
        <w:rPr>
          <w:color w:val="0000FF"/>
        </w:rPr>
        <w:t>17.4.3(c)</w:t>
      </w:r>
      <w:r w:rsidR="00077BF8" w:rsidRPr="00A2278D">
        <w:rPr>
          <w:color w:val="0000FF"/>
        </w:rPr>
        <w:fldChar w:fldCharType="end"/>
      </w:r>
      <w:r w:rsidR="00077BF8" w:rsidRPr="00A2278D">
        <w:rPr>
          <w:color w:val="0000FF"/>
        </w:rPr>
        <w:t xml:space="preserve"> </w:t>
      </w:r>
      <w:r w:rsidR="00077BF8" w:rsidRPr="00A2278D">
        <w:rPr>
          <w:i/>
          <w:iCs/>
          <w:color w:val="808080" w:themeColor="background1" w:themeShade="80"/>
        </w:rPr>
        <w:t xml:space="preserve">– si au paragraphe </w:t>
      </w:r>
      <w:r w:rsidR="00077BF8" w:rsidRPr="00A2278D">
        <w:rPr>
          <w:i/>
          <w:iCs/>
          <w:color w:val="808080" w:themeColor="background1" w:themeShade="80"/>
        </w:rPr>
        <w:fldChar w:fldCharType="begin"/>
      </w:r>
      <w:r w:rsidR="00077BF8" w:rsidRPr="00A2278D">
        <w:rPr>
          <w:i/>
          <w:iCs/>
          <w:color w:val="808080" w:themeColor="background1" w:themeShade="80"/>
        </w:rPr>
        <w:instrText xml:space="preserve"> REF _Ref208998817 \r \h  \* MERGEFORMAT </w:instrText>
      </w:r>
      <w:r w:rsidR="00077BF8" w:rsidRPr="00A2278D">
        <w:rPr>
          <w:i/>
          <w:iCs/>
          <w:color w:val="808080" w:themeColor="background1" w:themeShade="80"/>
        </w:rPr>
      </w:r>
      <w:r w:rsidR="00077BF8" w:rsidRPr="00A2278D">
        <w:rPr>
          <w:i/>
          <w:iCs/>
          <w:color w:val="808080" w:themeColor="background1" w:themeShade="80"/>
        </w:rPr>
        <w:fldChar w:fldCharType="separate"/>
      </w:r>
      <w:r w:rsidR="0062494E" w:rsidRPr="00A2278D">
        <w:rPr>
          <w:i/>
          <w:iCs/>
          <w:color w:val="808080" w:themeColor="background1" w:themeShade="80"/>
        </w:rPr>
        <w:t>17.4.3(b)</w:t>
      </w:r>
      <w:r w:rsidR="00077BF8" w:rsidRPr="00A2278D">
        <w:rPr>
          <w:i/>
          <w:iCs/>
          <w:color w:val="808080" w:themeColor="background1" w:themeShade="80"/>
        </w:rPr>
        <w:fldChar w:fldCharType="end"/>
      </w:r>
      <w:r w:rsidR="00077BF8" w:rsidRPr="00A2278D">
        <w:rPr>
          <w:i/>
          <w:iCs/>
          <w:color w:val="808080" w:themeColor="background1" w:themeShade="80"/>
        </w:rPr>
        <w:t xml:space="preserve"> c’est le standard pari passu qui a été choisi, conserver la phrase en orange. Si c’est l’alternative pro-fondateur qui a été choisie au </w:t>
      </w:r>
      <w:r w:rsidR="00077BF8" w:rsidRPr="00A2278D">
        <w:rPr>
          <w:i/>
          <w:iCs/>
          <w:color w:val="808080" w:themeColor="background1" w:themeShade="80"/>
        </w:rPr>
        <w:fldChar w:fldCharType="begin"/>
      </w:r>
      <w:r w:rsidR="00077BF8" w:rsidRPr="00A2278D">
        <w:rPr>
          <w:i/>
          <w:iCs/>
          <w:color w:val="808080" w:themeColor="background1" w:themeShade="80"/>
        </w:rPr>
        <w:instrText xml:space="preserve"> REF _Ref208998817 \r \h  \* MERGEFORMAT </w:instrText>
      </w:r>
      <w:r w:rsidR="00077BF8" w:rsidRPr="00A2278D">
        <w:rPr>
          <w:i/>
          <w:iCs/>
          <w:color w:val="808080" w:themeColor="background1" w:themeShade="80"/>
        </w:rPr>
      </w:r>
      <w:r w:rsidR="00077BF8" w:rsidRPr="00A2278D">
        <w:rPr>
          <w:i/>
          <w:iCs/>
          <w:color w:val="808080" w:themeColor="background1" w:themeShade="80"/>
        </w:rPr>
        <w:fldChar w:fldCharType="separate"/>
      </w:r>
      <w:r w:rsidR="0062494E" w:rsidRPr="00A2278D">
        <w:rPr>
          <w:i/>
          <w:iCs/>
          <w:color w:val="808080" w:themeColor="background1" w:themeShade="80"/>
        </w:rPr>
        <w:t>17.4.3(b)</w:t>
      </w:r>
      <w:r w:rsidR="00077BF8" w:rsidRPr="00A2278D">
        <w:rPr>
          <w:i/>
          <w:iCs/>
          <w:color w:val="808080" w:themeColor="background1" w:themeShade="80"/>
        </w:rPr>
        <w:fldChar w:fldCharType="end"/>
      </w:r>
      <w:r w:rsidR="00077BF8" w:rsidRPr="00A2278D">
        <w:rPr>
          <w:i/>
          <w:iCs/>
          <w:color w:val="808080" w:themeColor="background1" w:themeShade="80"/>
        </w:rPr>
        <w:t>, conserver ici la phrase en bleu</w:t>
      </w:r>
      <w:r w:rsidRPr="00A2278D">
        <w:rPr>
          <w:highlight w:val="yellow"/>
        </w:rPr>
        <w:t>]</w:t>
      </w:r>
      <w:r w:rsidR="000D784A" w:rsidRPr="00A2278D">
        <w:t>.</w:t>
      </w:r>
    </w:p>
    <w:bookmarkEnd w:id="156"/>
    <w:p w14:paraId="5EAA66CE" w14:textId="22192CE0" w:rsidR="00ED3119" w:rsidRPr="00A2278D" w:rsidRDefault="00ED3119" w:rsidP="00ED3119">
      <w:pPr>
        <w:rPr>
          <w:i/>
          <w:iCs/>
          <w:color w:val="808080" w:themeColor="background1" w:themeShade="80"/>
        </w:rPr>
      </w:pP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_Ref209085901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17.5.6</w:t>
      </w:r>
      <w:r w:rsidRPr="00A2278D">
        <w:rPr>
          <w:i/>
          <w:iCs/>
          <w:color w:val="808080" w:themeColor="background1" w:themeShade="80"/>
        </w:rPr>
        <w:fldChar w:fldCharType="end"/>
      </w:r>
      <w:r w:rsidRPr="00A2278D">
        <w:rPr>
          <w:i/>
          <w:iCs/>
          <w:color w:val="808080" w:themeColor="background1" w:themeShade="80"/>
        </w:rPr>
        <w:t xml:space="preserve"> porte sur le prix des Titres </w:t>
      </w:r>
      <w:r w:rsidR="0096731C" w:rsidRPr="00A2278D">
        <w:rPr>
          <w:i/>
          <w:iCs/>
          <w:color w:val="808080" w:themeColor="background1" w:themeShade="80"/>
        </w:rPr>
        <w:t>Transférés</w:t>
      </w:r>
      <w:r w:rsidRPr="00A2278D">
        <w:rPr>
          <w:i/>
          <w:iCs/>
          <w:color w:val="808080" w:themeColor="background1" w:themeShade="80"/>
        </w:rPr>
        <w:t>. Ce prix peut, en théorie, être fixé de deux manières :</w:t>
      </w:r>
    </w:p>
    <w:p w14:paraId="56E7C4B9" w14:textId="61AED515" w:rsidR="00ED3119" w:rsidRPr="00A2278D" w:rsidRDefault="00ED3119">
      <w:pPr>
        <w:pStyle w:val="Paragraphedeliste"/>
        <w:numPr>
          <w:ilvl w:val="0"/>
          <w:numId w:val="43"/>
        </w:numPr>
        <w:ind w:hanging="357"/>
        <w:contextualSpacing w:val="0"/>
        <w:rPr>
          <w:i/>
          <w:iCs/>
          <w:color w:val="808080" w:themeColor="background1" w:themeShade="80"/>
        </w:rPr>
      </w:pPr>
      <w:r w:rsidRPr="00A2278D">
        <w:rPr>
          <w:i/>
          <w:iCs/>
          <w:color w:val="808080" w:themeColor="background1" w:themeShade="80"/>
        </w:rPr>
        <w:t>Prix d’acquisition par le Promettant Défaillant</w:t>
      </w:r>
      <w:r w:rsidR="00C934DE" w:rsidRPr="00A2278D">
        <w:rPr>
          <w:i/>
          <w:iCs/>
          <w:color w:val="808080" w:themeColor="background1" w:themeShade="80"/>
        </w:rPr>
        <w:t> :</w:t>
      </w:r>
      <w:r w:rsidRPr="00A2278D">
        <w:rPr>
          <w:i/>
          <w:iCs/>
          <w:color w:val="808080" w:themeColor="background1" w:themeShade="80"/>
        </w:rPr>
        <w:t xml:space="preserve"> </w:t>
      </w:r>
      <w:r w:rsidR="00C934DE" w:rsidRPr="00A2278D">
        <w:rPr>
          <w:i/>
          <w:iCs/>
          <w:color w:val="808080" w:themeColor="background1" w:themeShade="80"/>
        </w:rPr>
        <w:t>l</w:t>
      </w:r>
      <w:r w:rsidRPr="00A2278D">
        <w:rPr>
          <w:i/>
          <w:iCs/>
          <w:color w:val="808080" w:themeColor="background1" w:themeShade="80"/>
        </w:rPr>
        <w:t>a logique est de sanctionner le promettant qui n’a pas respecté ses engagements en lui imposant une cession à son prix de revient, souvent très bas. L’effet est très dissuasif, car le promettant perd toute la valeur latente accumulée depuis son entrée au capital. La limite de ce prix est que cela est fragile juridiquement car il peut être qualifié de clause pénale déguisée ou d’abus.</w:t>
      </w:r>
    </w:p>
    <w:p w14:paraId="5DCED206" w14:textId="2FBEA962" w:rsidR="00ED3119" w:rsidRPr="00A2278D" w:rsidRDefault="00ED3119">
      <w:pPr>
        <w:pStyle w:val="Paragraphedeliste"/>
        <w:numPr>
          <w:ilvl w:val="0"/>
          <w:numId w:val="43"/>
        </w:numPr>
        <w:ind w:hanging="357"/>
        <w:contextualSpacing w:val="0"/>
        <w:rPr>
          <w:i/>
          <w:iCs/>
          <w:color w:val="808080" w:themeColor="background1" w:themeShade="80"/>
        </w:rPr>
      </w:pPr>
      <w:r w:rsidRPr="00A2278D">
        <w:rPr>
          <w:i/>
          <w:iCs/>
          <w:color w:val="808080" w:themeColor="background1" w:themeShade="80"/>
        </w:rPr>
        <w:t>Prix identique à celui de l’Opération Dilutive</w:t>
      </w:r>
      <w:r w:rsidR="00C934DE" w:rsidRPr="00A2278D">
        <w:rPr>
          <w:i/>
          <w:iCs/>
          <w:color w:val="808080" w:themeColor="background1" w:themeShade="80"/>
        </w:rPr>
        <w:t> :</w:t>
      </w:r>
      <w:r w:rsidRPr="00A2278D">
        <w:rPr>
          <w:i/>
          <w:iCs/>
          <w:color w:val="808080" w:themeColor="background1" w:themeShade="80"/>
        </w:rPr>
        <w:t xml:space="preserve"> </w:t>
      </w:r>
      <w:r w:rsidR="00C934DE" w:rsidRPr="00A2278D">
        <w:rPr>
          <w:i/>
          <w:iCs/>
          <w:color w:val="808080" w:themeColor="background1" w:themeShade="80"/>
        </w:rPr>
        <w:t>l</w:t>
      </w:r>
      <w:r w:rsidRPr="00A2278D">
        <w:rPr>
          <w:i/>
          <w:iCs/>
          <w:color w:val="808080" w:themeColor="background1" w:themeShade="80"/>
        </w:rPr>
        <w:t xml:space="preserve">a logique est d’assurer que les bénéficiaires de l’anti-dilution conservent leur niveau de participation sans obtenir d’avantage financier artificiel. Le bénéficiaire rachète les Titres </w:t>
      </w:r>
      <w:r w:rsidR="0096731C" w:rsidRPr="00A2278D">
        <w:rPr>
          <w:i/>
          <w:iCs/>
          <w:color w:val="808080" w:themeColor="background1" w:themeShade="80"/>
        </w:rPr>
        <w:t>Transférés</w:t>
      </w:r>
      <w:r w:rsidRPr="00A2278D">
        <w:rPr>
          <w:i/>
          <w:iCs/>
          <w:color w:val="808080" w:themeColor="background1" w:themeShade="80"/>
        </w:rPr>
        <w:t xml:space="preserve"> à la valorisation validée par la collectivité des </w:t>
      </w:r>
      <w:r w:rsidR="006A431C" w:rsidRPr="00A2278D">
        <w:rPr>
          <w:i/>
          <w:iCs/>
          <w:color w:val="808080" w:themeColor="background1" w:themeShade="80"/>
        </w:rPr>
        <w:t>Associé</w:t>
      </w:r>
      <w:r w:rsidRPr="00A2278D">
        <w:rPr>
          <w:i/>
          <w:iCs/>
          <w:color w:val="808080" w:themeColor="background1" w:themeShade="80"/>
        </w:rPr>
        <w:t>s lors de l’Opération Dilutive, ce qui évite toute contestation. C’est une solution plus équilibrée et standardisée, largement retenue en pratique par les fonds VC/PE en France et à l’international.</w:t>
      </w:r>
      <w:r w:rsidR="002054EB" w:rsidRPr="00A2278D">
        <w:rPr>
          <w:i/>
          <w:iCs/>
          <w:color w:val="808080" w:themeColor="background1" w:themeShade="80"/>
        </w:rPr>
        <w:t xml:space="preserve"> L’inc</w:t>
      </w:r>
      <w:r w:rsidRPr="00A2278D">
        <w:rPr>
          <w:i/>
          <w:iCs/>
          <w:color w:val="808080" w:themeColor="background1" w:themeShade="80"/>
        </w:rPr>
        <w:t xml:space="preserve">onvénient </w:t>
      </w:r>
      <w:r w:rsidR="002054EB" w:rsidRPr="00A2278D">
        <w:rPr>
          <w:i/>
          <w:iCs/>
          <w:color w:val="808080" w:themeColor="background1" w:themeShade="80"/>
        </w:rPr>
        <w:t xml:space="preserve">est que </w:t>
      </w:r>
      <w:r w:rsidRPr="00A2278D">
        <w:rPr>
          <w:i/>
          <w:iCs/>
          <w:color w:val="808080" w:themeColor="background1" w:themeShade="80"/>
        </w:rPr>
        <w:t>le promettant défaillant peut être tenté d’instrumentaliser le mécanisme pour obtenir une liquidité au prix de l’O</w:t>
      </w:r>
      <w:r w:rsidR="002054EB" w:rsidRPr="00A2278D">
        <w:rPr>
          <w:i/>
          <w:iCs/>
          <w:color w:val="808080" w:themeColor="background1" w:themeShade="80"/>
        </w:rPr>
        <w:t xml:space="preserve">pération </w:t>
      </w:r>
      <w:r w:rsidRPr="00A2278D">
        <w:rPr>
          <w:i/>
          <w:iCs/>
          <w:color w:val="808080" w:themeColor="background1" w:themeShade="80"/>
        </w:rPr>
        <w:t>D</w:t>
      </w:r>
      <w:r w:rsidR="002054EB" w:rsidRPr="00A2278D">
        <w:rPr>
          <w:i/>
          <w:iCs/>
          <w:color w:val="808080" w:themeColor="background1" w:themeShade="80"/>
        </w:rPr>
        <w:t>ilutive</w:t>
      </w:r>
      <w:r w:rsidR="00C934DE" w:rsidRPr="00A2278D">
        <w:rPr>
          <w:i/>
          <w:iCs/>
          <w:color w:val="808080" w:themeColor="background1" w:themeShade="80"/>
        </w:rPr>
        <w:t> :</w:t>
      </w:r>
      <w:r w:rsidR="002054EB" w:rsidRPr="00A2278D">
        <w:rPr>
          <w:i/>
          <w:iCs/>
          <w:color w:val="808080" w:themeColor="background1" w:themeShade="80"/>
        </w:rPr>
        <w:t xml:space="preserve"> </w:t>
      </w:r>
      <w:r w:rsidR="00C934DE" w:rsidRPr="00A2278D">
        <w:rPr>
          <w:i/>
          <w:iCs/>
          <w:color w:val="808080" w:themeColor="background1" w:themeShade="80"/>
        </w:rPr>
        <w:t>i</w:t>
      </w:r>
      <w:r w:rsidR="0096731C" w:rsidRPr="00A2278D">
        <w:rPr>
          <w:i/>
          <w:iCs/>
          <w:color w:val="808080" w:themeColor="background1" w:themeShade="80"/>
        </w:rPr>
        <w:t>l</w:t>
      </w:r>
      <w:r w:rsidR="002054EB" w:rsidRPr="00A2278D">
        <w:rPr>
          <w:i/>
          <w:iCs/>
          <w:color w:val="808080" w:themeColor="background1" w:themeShade="80"/>
        </w:rPr>
        <w:t xml:space="preserve"> n’exécutera pas sa convention de vote pour pouvoir vendre ses Titres à un prix de marché actuel, si le bénéficiaire lève l’option de la promesse.</w:t>
      </w:r>
    </w:p>
    <w:p w14:paraId="0972134E" w14:textId="5EF0FDCB" w:rsidR="00ED3119" w:rsidRPr="00A2278D" w:rsidRDefault="002054EB" w:rsidP="00ED3119">
      <w:pPr>
        <w:rPr>
          <w:i/>
          <w:iCs/>
          <w:color w:val="808080" w:themeColor="background1" w:themeShade="80"/>
        </w:rPr>
      </w:pPr>
      <w:r w:rsidRPr="00A2278D">
        <w:rPr>
          <w:i/>
          <w:iCs/>
          <w:color w:val="808080" w:themeColor="background1" w:themeShade="80"/>
        </w:rPr>
        <w:t>M</w:t>
      </w:r>
      <w:r w:rsidR="00ED3119" w:rsidRPr="00A2278D">
        <w:rPr>
          <w:i/>
          <w:iCs/>
          <w:color w:val="808080" w:themeColor="background1" w:themeShade="80"/>
        </w:rPr>
        <w:t xml:space="preserve">algré </w:t>
      </w:r>
      <w:r w:rsidRPr="00A2278D">
        <w:rPr>
          <w:i/>
          <w:iCs/>
          <w:color w:val="808080" w:themeColor="background1" w:themeShade="80"/>
        </w:rPr>
        <w:t>c</w:t>
      </w:r>
      <w:r w:rsidR="00ED3119" w:rsidRPr="00A2278D">
        <w:rPr>
          <w:i/>
          <w:iCs/>
          <w:color w:val="808080" w:themeColor="background1" w:themeShade="80"/>
        </w:rPr>
        <w:t>es limites</w:t>
      </w:r>
      <w:r w:rsidRPr="00A2278D">
        <w:rPr>
          <w:i/>
          <w:iCs/>
          <w:color w:val="808080" w:themeColor="background1" w:themeShade="80"/>
        </w:rPr>
        <w:t xml:space="preserve">, le prix habituellement retenu est celui de l’Opération Dilutive. </w:t>
      </w:r>
      <w:r w:rsidR="00ED3119" w:rsidRPr="00A2278D">
        <w:rPr>
          <w:i/>
          <w:iCs/>
          <w:color w:val="808080" w:themeColor="background1" w:themeShade="80"/>
        </w:rPr>
        <w:t>C’est un standard de place, accepté par toutes les parties et rarement remis en cause dans les négociations.</w:t>
      </w:r>
      <w:r w:rsidRPr="00A2278D">
        <w:rPr>
          <w:i/>
          <w:iCs/>
          <w:color w:val="808080" w:themeColor="background1" w:themeShade="80"/>
        </w:rPr>
        <w:t xml:space="preserve"> </w:t>
      </w:r>
    </w:p>
    <w:p w14:paraId="4767BAA9" w14:textId="234EF1AB" w:rsidR="00ED3119" w:rsidRPr="00A2278D" w:rsidRDefault="00ED3119" w:rsidP="00ED3119">
      <w:pPr>
        <w:rPr>
          <w:i/>
          <w:iCs/>
          <w:color w:val="808080" w:themeColor="background1" w:themeShade="80"/>
        </w:rPr>
      </w:pPr>
      <w:r w:rsidRPr="00A2278D">
        <w:rPr>
          <w:i/>
          <w:iCs/>
          <w:color w:val="808080" w:themeColor="background1" w:themeShade="80"/>
        </w:rPr>
        <w:t>Il reflète la valorisation la plus récente et validée, évitant le reproche d’un transfert forcé à prix « injuste ».</w:t>
      </w:r>
      <w:r w:rsidR="002054EB" w:rsidRPr="00A2278D">
        <w:rPr>
          <w:i/>
          <w:iCs/>
          <w:color w:val="808080" w:themeColor="background1" w:themeShade="80"/>
        </w:rPr>
        <w:t xml:space="preserve"> </w:t>
      </w:r>
      <w:r w:rsidRPr="00A2278D">
        <w:rPr>
          <w:i/>
          <w:iCs/>
          <w:color w:val="808080" w:themeColor="background1" w:themeShade="80"/>
        </w:rPr>
        <w:t>Il sécurise la clause contre les risques de requalification en clause pénale ou d’abus de majorité.</w:t>
      </w:r>
    </w:p>
    <w:p w14:paraId="182C03DC" w14:textId="7170AE99" w:rsidR="00ED3119" w:rsidRPr="00A2278D" w:rsidRDefault="00ED3119" w:rsidP="00ED3119">
      <w:pPr>
        <w:rPr>
          <w:i/>
          <w:iCs/>
          <w:color w:val="808080" w:themeColor="background1" w:themeShade="80"/>
        </w:rPr>
      </w:pPr>
      <w:r w:rsidRPr="00A2278D">
        <w:rPr>
          <w:i/>
          <w:iCs/>
          <w:color w:val="808080" w:themeColor="background1" w:themeShade="80"/>
        </w:rPr>
        <w:t>Dans la pratique, les investisseurs professionnels recherchent avant tout la protection contre la dilution ; l’effet dissuasif sur les promettants n’est pas l’objectif premier.</w:t>
      </w:r>
    </w:p>
    <w:p w14:paraId="04BBD437" w14:textId="77777777" w:rsidR="00C934DE" w:rsidRPr="00A2278D" w:rsidRDefault="002054EB" w:rsidP="00C934DE">
      <w:pPr>
        <w:rPr>
          <w:i/>
          <w:iCs/>
          <w:color w:val="808080" w:themeColor="background1" w:themeShade="80"/>
        </w:rPr>
      </w:pPr>
      <w:r w:rsidRPr="00A2278D">
        <w:rPr>
          <w:i/>
          <w:iCs/>
          <w:color w:val="808080" w:themeColor="background1" w:themeShade="80"/>
        </w:rPr>
        <w:t>C</w:t>
      </w:r>
      <w:r w:rsidR="00ED3119" w:rsidRPr="00A2278D">
        <w:rPr>
          <w:i/>
          <w:iCs/>
          <w:color w:val="808080" w:themeColor="background1" w:themeShade="80"/>
        </w:rPr>
        <w:t>’est le compromis trouvé par la pratique :</w:t>
      </w:r>
      <w:r w:rsidRPr="00A2278D">
        <w:rPr>
          <w:i/>
          <w:iCs/>
          <w:color w:val="808080" w:themeColor="background1" w:themeShade="80"/>
        </w:rPr>
        <w:t xml:space="preserve"> </w:t>
      </w:r>
      <w:r w:rsidR="00ED3119" w:rsidRPr="00A2278D">
        <w:rPr>
          <w:i/>
          <w:iCs/>
          <w:color w:val="808080" w:themeColor="background1" w:themeShade="80"/>
        </w:rPr>
        <w:t>l’effet dissuasif</w:t>
      </w:r>
      <w:r w:rsidRPr="00A2278D">
        <w:rPr>
          <w:i/>
          <w:iCs/>
          <w:color w:val="808080" w:themeColor="background1" w:themeShade="80"/>
        </w:rPr>
        <w:t xml:space="preserve"> est sacrifié </w:t>
      </w:r>
      <w:r w:rsidR="00ED3119" w:rsidRPr="00A2278D">
        <w:rPr>
          <w:i/>
          <w:iCs/>
          <w:color w:val="808080" w:themeColor="background1" w:themeShade="80"/>
        </w:rPr>
        <w:t>au profit d’une clause sûre juridiquement et facile à négocier.</w:t>
      </w:r>
      <w:r w:rsidRPr="00A2278D">
        <w:rPr>
          <w:i/>
          <w:iCs/>
          <w:color w:val="808080" w:themeColor="background1" w:themeShade="80"/>
        </w:rPr>
        <w:t>]</w:t>
      </w:r>
      <w:r w:rsidR="00C934DE" w:rsidRPr="00A2278D">
        <w:rPr>
          <w:i/>
          <w:iCs/>
          <w:color w:val="808080" w:themeColor="background1" w:themeShade="80"/>
        </w:rPr>
        <w:t xml:space="preserve"> </w:t>
      </w:r>
    </w:p>
    <w:p w14:paraId="25348E41" w14:textId="3927711A" w:rsidR="00C934DE" w:rsidRPr="00A2278D" w:rsidRDefault="00C934DE" w:rsidP="00C934DE">
      <w:pPr>
        <w:pStyle w:val="3article"/>
      </w:pPr>
      <w:r w:rsidRPr="00A2278D">
        <w:lastRenderedPageBreak/>
        <w:t xml:space="preserve">Le Transfert des Titres Transférés aux Bénéficiaires Souscripteurs résultant de l’exercice de la Promesse d’Anti-Dilution </w:t>
      </w:r>
      <w:r w:rsidR="009F7B9A" w:rsidRPr="00A2278D">
        <w:t>est</w:t>
      </w:r>
      <w:r w:rsidRPr="00A2278D">
        <w:t xml:space="preserve"> un Transfert Libre.</w:t>
      </w:r>
    </w:p>
    <w:p w14:paraId="6C420F8E" w14:textId="77777777" w:rsidR="00C934DE" w:rsidRPr="00A2278D" w:rsidRDefault="00C934DE" w:rsidP="00C934DE">
      <w:pPr>
        <w:pStyle w:val="3article"/>
      </w:pPr>
      <w:r w:rsidRPr="00A2278D">
        <w:t>Le Bénéficiaire Souscripteur pourra se substituer une Holding Patrimoniale pour l’exercice de la Promesse Anti-Dilution étant précisé que l'exercice de cette faculté de substitution sera considéré comme un Transfert Libre.</w:t>
      </w:r>
    </w:p>
    <w:p w14:paraId="4971B626" w14:textId="6DD6A15A" w:rsidR="00076B48" w:rsidRPr="00A2278D" w:rsidRDefault="00076B48" w:rsidP="00076B48">
      <w:pPr>
        <w:pStyle w:val="2article"/>
        <w:rPr>
          <w:lang w:val="fr-FR"/>
        </w:rPr>
      </w:pPr>
      <w:r w:rsidRPr="00A2278D">
        <w:rPr>
          <w:lang w:val="fr-FR"/>
        </w:rPr>
        <w:t xml:space="preserve">Réalisation du Transfert des Titres </w:t>
      </w:r>
      <w:r w:rsidR="0096731C" w:rsidRPr="00A2278D">
        <w:rPr>
          <w:lang w:val="fr-FR"/>
        </w:rPr>
        <w:t>Transférés</w:t>
      </w:r>
      <w:r w:rsidRPr="00A2278D">
        <w:rPr>
          <w:lang w:val="fr-FR"/>
        </w:rPr>
        <w:t xml:space="preserve"> en cas d'exercice de la Promesse Anti-Dilution</w:t>
      </w:r>
    </w:p>
    <w:p w14:paraId="1A662264" w14:textId="5759EFB2" w:rsidR="00076B48" w:rsidRPr="00A2278D" w:rsidRDefault="00076B48" w:rsidP="00CF01A1">
      <w:pPr>
        <w:pStyle w:val="3article"/>
        <w:rPr>
          <w:i/>
          <w:iCs/>
          <w:color w:val="808080" w:themeColor="background1" w:themeShade="80"/>
        </w:rPr>
      </w:pPr>
      <w:r w:rsidRPr="00A2278D">
        <w:t xml:space="preserve">En cas d'exercice par un Bénéficiaire Souscripteur de la Promesse Anti-Dilution, le Transfert des Titres </w:t>
      </w:r>
      <w:r w:rsidR="0096731C" w:rsidRPr="00A2278D">
        <w:t>Transférés</w:t>
      </w:r>
      <w:r w:rsidRPr="00A2278D">
        <w:t xml:space="preserve"> devra intervenir au plus tard dans le délai de </w:t>
      </w:r>
      <w:r w:rsidRPr="00A2278D">
        <w:rPr>
          <w:highlight w:val="yellow"/>
        </w:rPr>
        <w:t>[quarante-cinq (45) / [</w:t>
      </w:r>
      <w:r w:rsidRPr="00A2278D">
        <w:rPr>
          <w:highlight w:val="yellow"/>
        </w:rPr>
        <w:sym w:font="Wingdings" w:char="F09F"/>
      </w:r>
      <w:r w:rsidRPr="00A2278D">
        <w:rPr>
          <w:highlight w:val="yellow"/>
        </w:rPr>
        <w:t>]]</w:t>
      </w:r>
      <w:r w:rsidRPr="00A2278D">
        <w:t xml:space="preserve"> Jours Ouvrables à compter </w:t>
      </w:r>
      <w:r w:rsidR="00915CA0" w:rsidRPr="00A2278D">
        <w:t xml:space="preserve">de la réception de la Notification de la levée de la Promesse Anti-Dilution par le </w:t>
      </w:r>
      <w:r w:rsidR="00031341" w:rsidRPr="00A2278D">
        <w:t>Promettant</w:t>
      </w:r>
      <w:r w:rsidR="00064D40" w:rsidRPr="00A2278D">
        <w:t xml:space="preserve"> Défaillant</w:t>
      </w:r>
      <w:r w:rsidR="000714E2" w:rsidRPr="00A2278D">
        <w:t xml:space="preserve">. </w:t>
      </w:r>
      <w:r w:rsidRPr="00A2278D">
        <w:rPr>
          <w:i/>
          <w:iCs/>
          <w:color w:val="808080" w:themeColor="background1" w:themeShade="80"/>
        </w:rPr>
        <w:t xml:space="preserve">[En cas d’application d’une clause d’agrément, vérifier que </w:t>
      </w:r>
      <w:r w:rsidR="00CD3710" w:rsidRPr="00A2278D">
        <w:rPr>
          <w:i/>
          <w:iCs/>
          <w:color w:val="808080" w:themeColor="background1" w:themeShade="80"/>
        </w:rPr>
        <w:t>ce délai</w:t>
      </w:r>
      <w:r w:rsidRPr="00A2278D">
        <w:rPr>
          <w:i/>
          <w:iCs/>
          <w:color w:val="808080" w:themeColor="background1" w:themeShade="80"/>
        </w:rPr>
        <w:t xml:space="preserve"> de 45 Jours Ouvrables est cohérent avec les délais prévus par la clause d’agrément. Il ne faudrait pas que </w:t>
      </w:r>
      <w:r w:rsidR="00CD3710" w:rsidRPr="00A2278D">
        <w:rPr>
          <w:i/>
          <w:iCs/>
          <w:color w:val="808080" w:themeColor="background1" w:themeShade="80"/>
        </w:rPr>
        <w:t>ce délai</w:t>
      </w:r>
      <w:r w:rsidRPr="00A2278D">
        <w:rPr>
          <w:i/>
          <w:iCs/>
          <w:color w:val="808080" w:themeColor="background1" w:themeShade="80"/>
        </w:rPr>
        <w:t xml:space="preserve"> expire avant que l’agrément ait pu être donné. Si possible :</w:t>
      </w:r>
    </w:p>
    <w:p w14:paraId="5B421065" w14:textId="3BD0EA50" w:rsidR="00076B48" w:rsidRPr="00A2278D" w:rsidRDefault="00076B48">
      <w:pPr>
        <w:pStyle w:val="Paragraphedeliste"/>
        <w:numPr>
          <w:ilvl w:val="0"/>
          <w:numId w:val="25"/>
        </w:numPr>
        <w:ind w:left="2694"/>
        <w:rPr>
          <w:i/>
          <w:iCs/>
          <w:color w:val="808080" w:themeColor="background1" w:themeShade="80"/>
        </w:rPr>
      </w:pPr>
      <w:r w:rsidRPr="00A2278D">
        <w:rPr>
          <w:i/>
          <w:iCs/>
          <w:color w:val="808080" w:themeColor="background1" w:themeShade="80"/>
        </w:rPr>
        <w:t>en SAS ne pas intégrer de clause d’agrément</w:t>
      </w:r>
      <w:r w:rsidR="00377ED9" w:rsidRPr="00A2278D">
        <w:rPr>
          <w:i/>
          <w:iCs/>
          <w:color w:val="808080" w:themeColor="background1" w:themeShade="80"/>
        </w:rPr>
        <w:t xml:space="preserve"> entre associés</w:t>
      </w:r>
    </w:p>
    <w:p w14:paraId="107BEA21" w14:textId="77777777" w:rsidR="00076B48" w:rsidRPr="00A2278D" w:rsidRDefault="00076B48">
      <w:pPr>
        <w:pStyle w:val="Paragraphedeliste"/>
        <w:numPr>
          <w:ilvl w:val="0"/>
          <w:numId w:val="25"/>
        </w:numPr>
        <w:ind w:left="2694"/>
        <w:rPr>
          <w:i/>
          <w:iCs/>
          <w:color w:val="808080" w:themeColor="background1" w:themeShade="80"/>
        </w:rPr>
      </w:pPr>
      <w:r w:rsidRPr="00A2278D">
        <w:rPr>
          <w:i/>
          <w:iCs/>
          <w:color w:val="808080" w:themeColor="background1" w:themeShade="80"/>
        </w:rPr>
        <w:t xml:space="preserve">en SARL limiter le champ de la clause d’agrément aux seules cessions aux Tiers.] </w:t>
      </w:r>
    </w:p>
    <w:p w14:paraId="21F290F9" w14:textId="06F4453D" w:rsidR="00076B48" w:rsidRPr="00A2278D" w:rsidRDefault="00076B48" w:rsidP="00076B48">
      <w:pPr>
        <w:pStyle w:val="3article"/>
      </w:pPr>
      <w:r w:rsidRPr="00A2278D">
        <w:t xml:space="preserve">Le jour du Transfert des Titres </w:t>
      </w:r>
      <w:r w:rsidR="0096731C" w:rsidRPr="00A2278D">
        <w:t>Transférés</w:t>
      </w:r>
      <w:r w:rsidRPr="00A2278D">
        <w:t xml:space="preserve"> :</w:t>
      </w:r>
    </w:p>
    <w:p w14:paraId="71B05880" w14:textId="1D22A3EB" w:rsidR="00076B48" w:rsidRPr="00A2278D" w:rsidRDefault="00076B48" w:rsidP="00076B48">
      <w:pPr>
        <w:pStyle w:val="3liste"/>
      </w:pPr>
      <w:r w:rsidRPr="00A2278D">
        <w:t xml:space="preserve">chaque </w:t>
      </w:r>
      <w:r w:rsidR="00915CA0" w:rsidRPr="00A2278D">
        <w:t xml:space="preserve">Promettant Défaillant remettra au </w:t>
      </w:r>
      <w:r w:rsidRPr="00A2278D">
        <w:t>Bénéficiaire</w:t>
      </w:r>
      <w:r w:rsidR="00915CA0" w:rsidRPr="00A2278D">
        <w:t xml:space="preserve"> Souscripteur </w:t>
      </w:r>
      <w:r w:rsidRPr="00A2278D">
        <w:t xml:space="preserve">l’ordre de mouvement correspondant à </w:t>
      </w:r>
      <w:r w:rsidR="00C934DE" w:rsidRPr="00A2278D">
        <w:t>ses</w:t>
      </w:r>
      <w:r w:rsidRPr="00A2278D">
        <w:t xml:space="preserve"> Titres </w:t>
      </w:r>
      <w:r w:rsidR="0096731C" w:rsidRPr="00A2278D">
        <w:t>Transférés</w:t>
      </w:r>
      <w:r w:rsidRPr="00A2278D">
        <w:rPr>
          <w:rFonts w:eastAsiaTheme="minorHAnsi"/>
        </w:rPr>
        <w:t xml:space="preserve"> ainsi que les imprimés fiscaux </w:t>
      </w:r>
      <w:r w:rsidR="00FD0D46" w:rsidRPr="00A2278D">
        <w:rPr>
          <w:rFonts w:eastAsiaTheme="minorHAnsi"/>
        </w:rPr>
        <w:t>requis</w:t>
      </w:r>
      <w:r w:rsidRPr="00A2278D">
        <w:rPr>
          <w:rFonts w:eastAsiaTheme="minorHAnsi"/>
        </w:rPr>
        <w:t xml:space="preserve"> dûment remplis</w:t>
      </w:r>
      <w:r w:rsidRPr="00A2278D">
        <w:t xml:space="preserve"> ;</w:t>
      </w:r>
    </w:p>
    <w:p w14:paraId="1540219C" w14:textId="204C1CF7" w:rsidR="00076B48" w:rsidRPr="00A2278D" w:rsidRDefault="00076B48" w:rsidP="00076B48">
      <w:pPr>
        <w:pStyle w:val="3liste"/>
      </w:pPr>
      <w:r w:rsidRPr="00A2278D">
        <w:t xml:space="preserve">le Prix des Titres </w:t>
      </w:r>
      <w:r w:rsidR="0096731C" w:rsidRPr="00A2278D">
        <w:t>Transférés</w:t>
      </w:r>
      <w:r w:rsidRPr="00A2278D">
        <w:t xml:space="preserve"> sera payé </w:t>
      </w:r>
      <w:r w:rsidR="00915CA0" w:rsidRPr="00A2278D">
        <w:t>concomitamment aux Promettants Défaillants</w:t>
      </w:r>
      <w:r w:rsidR="00284207" w:rsidRPr="00A2278D">
        <w:t>, exclusivement en numéraire</w:t>
      </w:r>
      <w:r w:rsidR="00915CA0" w:rsidRPr="00A2278D">
        <w:t xml:space="preserve"> </w:t>
      </w:r>
      <w:r w:rsidRPr="00A2278D">
        <w:t xml:space="preserve">: </w:t>
      </w:r>
    </w:p>
    <w:p w14:paraId="11BDA771" w14:textId="77777777" w:rsidR="00C934DE" w:rsidRPr="00A2278D" w:rsidRDefault="00C934DE">
      <w:pPr>
        <w:pStyle w:val="3sousliste"/>
        <w:numPr>
          <w:ilvl w:val="0"/>
          <w:numId w:val="38"/>
        </w:numPr>
      </w:pPr>
      <w:r w:rsidRPr="00A2278D">
        <w:t>en l’absence de substitution, par le Bénéficiaire Souscripteur qui a levé l’option de la Promesse Anti-Dilution ;</w:t>
      </w:r>
    </w:p>
    <w:p w14:paraId="7B609381" w14:textId="02AAAD14" w:rsidR="00076B48" w:rsidRPr="00A2278D" w:rsidRDefault="00076B48">
      <w:pPr>
        <w:pStyle w:val="3sousliste"/>
        <w:numPr>
          <w:ilvl w:val="0"/>
          <w:numId w:val="38"/>
        </w:numPr>
      </w:pPr>
      <w:r w:rsidRPr="00A2278D">
        <w:t xml:space="preserve">en cas de substitution, par </w:t>
      </w:r>
      <w:r w:rsidR="00915CA0" w:rsidRPr="00A2278D">
        <w:t>la Holding Patrimoniale</w:t>
      </w:r>
      <w:r w:rsidR="00C934DE" w:rsidRPr="00A2278D">
        <w:t>.</w:t>
      </w:r>
    </w:p>
    <w:p w14:paraId="4307B938" w14:textId="44C03FD6" w:rsidR="005B7EF7" w:rsidRPr="00A2278D" w:rsidRDefault="00076B48" w:rsidP="00076B48">
      <w:pPr>
        <w:pStyle w:val="3article"/>
      </w:pPr>
      <w:r w:rsidRPr="00A2278D">
        <w:t xml:space="preserve">Le jour du Transfert des Titres </w:t>
      </w:r>
      <w:r w:rsidR="0096731C" w:rsidRPr="00A2278D">
        <w:t>Transférés</w:t>
      </w:r>
      <w:r w:rsidRPr="00A2278D">
        <w:t xml:space="preserve">, chaque Bénéficiaire </w:t>
      </w:r>
      <w:r w:rsidR="00672BE3" w:rsidRPr="00A2278D">
        <w:t xml:space="preserve">Souscripteur </w:t>
      </w:r>
      <w:r w:rsidRPr="00A2278D">
        <w:t xml:space="preserve">qui a </w:t>
      </w:r>
      <w:r w:rsidR="00672BE3" w:rsidRPr="00A2278D">
        <w:t>levé l’option de la Promesse Anti-Dilution</w:t>
      </w:r>
      <w:r w:rsidRPr="00A2278D">
        <w:t xml:space="preserve"> et </w:t>
      </w:r>
      <w:r w:rsidR="00672BE3" w:rsidRPr="00A2278D">
        <w:t xml:space="preserve">chaque </w:t>
      </w:r>
      <w:r w:rsidRPr="00A2278D">
        <w:t>Promettant</w:t>
      </w:r>
      <w:r w:rsidR="00672BE3" w:rsidRPr="00A2278D">
        <w:t xml:space="preserve"> Défaillant</w:t>
      </w:r>
      <w:r w:rsidRPr="00A2278D">
        <w:t xml:space="preserve"> effectueront toute déclaration et notamment toute inscription dans le registre de la Société afin de constater la réalisation du Transfert des Titres </w:t>
      </w:r>
      <w:r w:rsidR="0096731C" w:rsidRPr="00A2278D">
        <w:t>Transférés</w:t>
      </w:r>
      <w:r w:rsidRPr="00A2278D">
        <w:t>.</w:t>
      </w:r>
    </w:p>
    <w:p w14:paraId="0244682A" w14:textId="77777777" w:rsidR="005B7EF7" w:rsidRPr="00A2278D" w:rsidRDefault="005B7EF7">
      <w:pPr>
        <w:spacing w:after="0" w:line="300" w:lineRule="exact"/>
        <w:ind w:left="0"/>
        <w:jc w:val="left"/>
        <w:rPr>
          <w:rFonts w:eastAsia="Times New Roman" w:cs="Times New Roman"/>
          <w:bCs/>
          <w:kern w:val="0"/>
        </w:rPr>
      </w:pPr>
      <w:r w:rsidRPr="00A2278D">
        <w:br w:type="page"/>
      </w:r>
    </w:p>
    <w:p w14:paraId="19E2C1FB" w14:textId="54AF8010" w:rsidR="004241F4" w:rsidRPr="00A2278D" w:rsidRDefault="004241F4" w:rsidP="004241F4">
      <w:pPr>
        <w:pStyle w:val="1article"/>
        <w:rPr>
          <w:lang w:val="fr-FR"/>
        </w:rPr>
      </w:pPr>
      <w:bookmarkStart w:id="157" w:name="_Ref209087260"/>
      <w:bookmarkStart w:id="158" w:name="_Ref209087270"/>
      <w:bookmarkStart w:id="159" w:name="_Ref209107565"/>
      <w:bookmarkStart w:id="160" w:name="_Ref209107571"/>
      <w:bookmarkStart w:id="161" w:name="_Ref209195681"/>
      <w:bookmarkStart w:id="162" w:name="_Ref209196123"/>
      <w:bookmarkStart w:id="163" w:name="_Ref209196127"/>
      <w:bookmarkStart w:id="164" w:name="_Ref209200097"/>
      <w:bookmarkStart w:id="165" w:name="_Ref209200101"/>
      <w:bookmarkStart w:id="166" w:name="_Ref209200341"/>
      <w:bookmarkStart w:id="167" w:name="_Ref209200345"/>
      <w:bookmarkStart w:id="168" w:name="_Toc214981602"/>
      <w:r w:rsidRPr="00A2278D">
        <w:rPr>
          <w:lang w:val="fr-FR"/>
        </w:rPr>
        <w:lastRenderedPageBreak/>
        <w:t>Plafonnement de participation</w:t>
      </w:r>
      <w:bookmarkEnd w:id="157"/>
      <w:bookmarkEnd w:id="158"/>
      <w:bookmarkEnd w:id="159"/>
      <w:bookmarkEnd w:id="160"/>
      <w:bookmarkEnd w:id="161"/>
      <w:bookmarkEnd w:id="162"/>
      <w:bookmarkEnd w:id="163"/>
      <w:bookmarkEnd w:id="164"/>
      <w:bookmarkEnd w:id="165"/>
      <w:bookmarkEnd w:id="166"/>
      <w:bookmarkEnd w:id="167"/>
      <w:bookmarkEnd w:id="168"/>
    </w:p>
    <w:p w14:paraId="2925C5A4" w14:textId="3AA8942D" w:rsidR="003102CA" w:rsidRPr="00A2278D" w:rsidRDefault="00503972" w:rsidP="003102CA">
      <w:pPr>
        <w:rPr>
          <w:i/>
          <w:iCs/>
          <w:color w:val="808080" w:themeColor="background1" w:themeShade="80"/>
        </w:rPr>
      </w:pPr>
      <w:r w:rsidRPr="00A2278D">
        <w:rPr>
          <w:i/>
          <w:iCs/>
          <w:color w:val="808080" w:themeColor="background1" w:themeShade="80"/>
        </w:rPr>
        <w:t>[</w:t>
      </w:r>
      <w:r w:rsidR="003102CA" w:rsidRPr="00A2278D">
        <w:rPr>
          <w:i/>
          <w:iCs/>
          <w:color w:val="808080" w:themeColor="background1" w:themeShade="80"/>
        </w:rPr>
        <w:t>Cette clause de plafonnement a pour objet de limiter la concentration du capital entre les mains d’un</w:t>
      </w:r>
      <w:r w:rsidR="0059335E" w:rsidRPr="00A2278D">
        <w:rPr>
          <w:i/>
          <w:iCs/>
          <w:color w:val="808080" w:themeColor="background1" w:themeShade="80"/>
        </w:rPr>
        <w:t>e Partie</w:t>
      </w:r>
      <w:r w:rsidR="003102CA" w:rsidRPr="00A2278D">
        <w:rPr>
          <w:i/>
          <w:iCs/>
          <w:color w:val="808080" w:themeColor="background1" w:themeShade="80"/>
        </w:rPr>
        <w:t xml:space="preserve">. Elle est conçue pour protéger l’équilibre entre </w:t>
      </w:r>
      <w:r w:rsidRPr="00A2278D">
        <w:rPr>
          <w:i/>
          <w:iCs/>
          <w:color w:val="808080" w:themeColor="background1" w:themeShade="80"/>
        </w:rPr>
        <w:t>les Parties</w:t>
      </w:r>
      <w:r w:rsidR="003102CA" w:rsidRPr="00A2278D">
        <w:rPr>
          <w:i/>
          <w:iCs/>
          <w:color w:val="808080" w:themeColor="background1" w:themeShade="80"/>
        </w:rPr>
        <w:t>.</w:t>
      </w:r>
    </w:p>
    <w:p w14:paraId="0A29EF2B" w14:textId="565F6DD9" w:rsidR="003102CA" w:rsidRPr="00A2278D" w:rsidRDefault="003102CA" w:rsidP="003102CA">
      <w:pPr>
        <w:rPr>
          <w:i/>
          <w:iCs/>
          <w:color w:val="808080" w:themeColor="background1" w:themeShade="80"/>
        </w:rPr>
      </w:pPr>
      <w:r w:rsidRPr="00A2278D">
        <w:rPr>
          <w:i/>
          <w:iCs/>
          <w:color w:val="808080" w:themeColor="background1" w:themeShade="80"/>
        </w:rPr>
        <w:t>La clause de priorité de financement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_Ref209195671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28</w:t>
      </w:r>
      <w:r w:rsidRPr="00A2278D">
        <w:rPr>
          <w:i/>
          <w:iCs/>
          <w:color w:val="808080" w:themeColor="background1" w:themeShade="80"/>
        </w:rPr>
        <w:fldChar w:fldCharType="end"/>
      </w:r>
      <w:r w:rsidRPr="00A2278D">
        <w:rPr>
          <w:i/>
          <w:iCs/>
          <w:color w:val="808080" w:themeColor="background1" w:themeShade="80"/>
        </w:rPr>
        <w:t>) peut entrer en conflit avec cette clause de plafonnement de participation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_Ref209195681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18</w:t>
      </w:r>
      <w:r w:rsidRPr="00A2278D">
        <w:rPr>
          <w:i/>
          <w:iCs/>
          <w:color w:val="808080" w:themeColor="background1" w:themeShade="80"/>
        </w:rPr>
        <w:fldChar w:fldCharType="end"/>
      </w:r>
      <w:r w:rsidRPr="00A2278D">
        <w:rPr>
          <w:i/>
          <w:iCs/>
          <w:color w:val="808080" w:themeColor="background1" w:themeShade="80"/>
        </w:rPr>
        <w:t>).</w:t>
      </w:r>
    </w:p>
    <w:p w14:paraId="67D30614" w14:textId="23D57A8D" w:rsidR="003102CA" w:rsidRPr="00A2278D" w:rsidRDefault="003102CA" w:rsidP="003102CA">
      <w:pPr>
        <w:rPr>
          <w:i/>
          <w:iCs/>
          <w:color w:val="808080" w:themeColor="background1" w:themeShade="80"/>
        </w:rPr>
      </w:pPr>
      <w:r w:rsidRPr="00A2278D">
        <w:rPr>
          <w:i/>
          <w:iCs/>
          <w:color w:val="808080" w:themeColor="background1" w:themeShade="80"/>
        </w:rPr>
        <w:t>En effet, la clause de priorité de financement vise à garantir à certains investisseurs le droit de renforcer leur participation avant l’entrée de tiers, afin d’assurer le financement de la Société. Or, si un investisseur participe à un investissement, cela pourrait être de nature à lui faire violer cette clause de plafonnement</w:t>
      </w:r>
      <w:r w:rsidR="00503972" w:rsidRPr="00A2278D">
        <w:rPr>
          <w:i/>
          <w:iCs/>
          <w:color w:val="808080" w:themeColor="background1" w:themeShade="80"/>
        </w:rPr>
        <w:t xml:space="preserve"> si elle lui est imposée</w:t>
      </w:r>
      <w:r w:rsidRPr="00A2278D">
        <w:rPr>
          <w:i/>
          <w:iCs/>
          <w:color w:val="808080" w:themeColor="background1" w:themeShade="80"/>
        </w:rPr>
        <w:t>.</w:t>
      </w:r>
    </w:p>
    <w:p w14:paraId="14E9DFB0" w14:textId="487069CD" w:rsidR="003102CA" w:rsidRPr="00A2278D" w:rsidRDefault="003102CA" w:rsidP="003102CA">
      <w:pPr>
        <w:rPr>
          <w:i/>
          <w:iCs/>
          <w:color w:val="808080" w:themeColor="background1" w:themeShade="80"/>
        </w:rPr>
      </w:pPr>
      <w:r w:rsidRPr="00A2278D">
        <w:rPr>
          <w:i/>
          <w:iCs/>
          <w:color w:val="808080" w:themeColor="background1" w:themeShade="80"/>
        </w:rPr>
        <w:t>En pratique, c’est le plafonnement qui prime la priorité de financement. Un investisseur ne peut pas dépasser le seuil</w:t>
      </w:r>
      <w:r w:rsidR="00503972" w:rsidRPr="00A2278D">
        <w:rPr>
          <w:i/>
          <w:iCs/>
          <w:color w:val="808080" w:themeColor="background1" w:themeShade="80"/>
        </w:rPr>
        <w:t xml:space="preserve"> de détention</w:t>
      </w:r>
      <w:r w:rsidRPr="00A2278D">
        <w:rPr>
          <w:i/>
          <w:iCs/>
          <w:color w:val="808080" w:themeColor="background1" w:themeShade="80"/>
        </w:rPr>
        <w:t xml:space="preserve"> fixé, même s’il bénéficie d’une priorité de financement. Cela correspond à la pratique de marché dans les pactes venture et private equity : la stabilité du capital est jugée plus importante que le financement prioritaire.</w:t>
      </w:r>
    </w:p>
    <w:p w14:paraId="3F51C4EA" w14:textId="4F8D03E2" w:rsidR="003102CA" w:rsidRPr="00A2278D" w:rsidRDefault="003102CA" w:rsidP="003102CA">
      <w:pPr>
        <w:rPr>
          <w:i/>
          <w:iCs/>
          <w:color w:val="808080" w:themeColor="background1" w:themeShade="80"/>
        </w:rPr>
      </w:pPr>
      <w:r w:rsidRPr="00A2278D">
        <w:rPr>
          <w:i/>
          <w:iCs/>
          <w:color w:val="808080" w:themeColor="background1" w:themeShade="80"/>
        </w:rPr>
        <w:t xml:space="preserve">Toutefois, dans certaines situations (recapitalisation urgente, financement stratégique), les </w:t>
      </w:r>
      <w:r w:rsidR="00503972" w:rsidRPr="00A2278D">
        <w:rPr>
          <w:i/>
          <w:iCs/>
          <w:color w:val="808080" w:themeColor="background1" w:themeShade="80"/>
        </w:rPr>
        <w:t>P</w:t>
      </w:r>
      <w:r w:rsidRPr="00A2278D">
        <w:rPr>
          <w:i/>
          <w:iCs/>
          <w:color w:val="808080" w:themeColor="background1" w:themeShade="80"/>
        </w:rPr>
        <w:t xml:space="preserve">arties peuvent renoncer ponctuellement au plafonnement pour permettre à l’investisseur de jouer son rôle de financeur de dernier recours. Cette renonciation doit alors être décidée de manière expresse et unanime par </w:t>
      </w:r>
      <w:r w:rsidR="00503972" w:rsidRPr="00A2278D">
        <w:rPr>
          <w:i/>
          <w:iCs/>
          <w:color w:val="808080" w:themeColor="background1" w:themeShade="80"/>
        </w:rPr>
        <w:t>toutes les Parties</w:t>
      </w:r>
      <w:r w:rsidRPr="00A2278D">
        <w:rPr>
          <w:i/>
          <w:iCs/>
          <w:color w:val="808080" w:themeColor="background1" w:themeShade="80"/>
        </w:rPr>
        <w:t>.</w:t>
      </w:r>
    </w:p>
    <w:p w14:paraId="62148F14" w14:textId="3D3BC5DA" w:rsidR="003102CA" w:rsidRPr="00A2278D" w:rsidRDefault="00503972" w:rsidP="003102CA">
      <w:pPr>
        <w:rPr>
          <w:i/>
          <w:iCs/>
          <w:color w:val="808080" w:themeColor="background1" w:themeShade="80"/>
        </w:rPr>
      </w:pPr>
      <w:r w:rsidRPr="00A2278D">
        <w:rPr>
          <w:i/>
          <w:iCs/>
          <w:color w:val="808080" w:themeColor="background1" w:themeShade="80"/>
        </w:rPr>
        <w:t xml:space="preserve">En conséquence, </w:t>
      </w:r>
      <w:r w:rsidR="003102CA" w:rsidRPr="00A2278D">
        <w:rPr>
          <w:i/>
          <w:iCs/>
          <w:color w:val="808080" w:themeColor="background1" w:themeShade="80"/>
        </w:rPr>
        <w:t>le plafonnement limite l’effet de la priorité de financement</w:t>
      </w:r>
      <w:r w:rsidRPr="00A2278D">
        <w:rPr>
          <w:i/>
          <w:iCs/>
          <w:color w:val="808080" w:themeColor="background1" w:themeShade="80"/>
        </w:rPr>
        <w:t xml:space="preserve"> par défaut</w:t>
      </w:r>
      <w:r w:rsidR="003102CA" w:rsidRPr="00A2278D">
        <w:rPr>
          <w:i/>
          <w:iCs/>
          <w:color w:val="808080" w:themeColor="background1" w:themeShade="80"/>
        </w:rPr>
        <w:t xml:space="preserve">, mais les </w:t>
      </w:r>
      <w:r w:rsidRPr="00A2278D">
        <w:rPr>
          <w:i/>
          <w:iCs/>
          <w:color w:val="808080" w:themeColor="background1" w:themeShade="80"/>
        </w:rPr>
        <w:t>P</w:t>
      </w:r>
      <w:r w:rsidR="003102CA" w:rsidRPr="00A2278D">
        <w:rPr>
          <w:i/>
          <w:iCs/>
          <w:color w:val="808080" w:themeColor="background1" w:themeShade="80"/>
        </w:rPr>
        <w:t>arties gardent la liberté de lever temporairement cette limite si l’intérêt social commande de renforcer les fonds propres.</w:t>
      </w:r>
    </w:p>
    <w:p w14:paraId="3EA6FD98" w14:textId="1D9C8C9D" w:rsidR="001C2BE5" w:rsidRPr="00A2278D" w:rsidRDefault="001C2BE5" w:rsidP="003102CA">
      <w:pPr>
        <w:rPr>
          <w:i/>
          <w:iCs/>
          <w:color w:val="808080" w:themeColor="background1" w:themeShade="80"/>
        </w:rPr>
      </w:pPr>
      <w:r w:rsidRPr="00A2278D">
        <w:rPr>
          <w:i/>
          <w:iCs/>
          <w:color w:val="808080" w:themeColor="background1" w:themeShade="80"/>
        </w:rPr>
        <w:t>__________________________________</w:t>
      </w:r>
    </w:p>
    <w:p w14:paraId="18966D62" w14:textId="68B36047" w:rsidR="00FB0DB1" w:rsidRPr="00A2278D" w:rsidRDefault="00FB0DB1" w:rsidP="00FB0DB1">
      <w:pPr>
        <w:pStyle w:val="2article"/>
        <w:rPr>
          <w:lang w:val="fr-FR"/>
        </w:rPr>
      </w:pPr>
      <w:r w:rsidRPr="00A2278D">
        <w:rPr>
          <w:lang w:val="fr-FR"/>
        </w:rPr>
        <w:t>Principe</w:t>
      </w:r>
    </w:p>
    <w:p w14:paraId="70C57556" w14:textId="0A138E2E" w:rsidR="00AC6B7C" w:rsidRPr="00A2278D" w:rsidRDefault="005240CE" w:rsidP="00FB0DB1">
      <w:pPr>
        <w:pStyle w:val="3article"/>
      </w:pPr>
      <w:r w:rsidRPr="00A2278D">
        <w:t xml:space="preserve">Chaque </w:t>
      </w:r>
      <w:r w:rsidRPr="00A2278D">
        <w:rPr>
          <w:highlight w:val="yellow"/>
        </w:rPr>
        <w:t>[Partie / Investisseur / Fondateur / [</w:t>
      </w:r>
      <w:r w:rsidRPr="00A2278D">
        <w:rPr>
          <w:highlight w:val="yellow"/>
        </w:rPr>
        <w:sym w:font="Wingdings" w:char="F09F"/>
      </w:r>
      <w:r w:rsidRPr="00A2278D">
        <w:rPr>
          <w:highlight w:val="yellow"/>
        </w:rPr>
        <w:t>]]</w:t>
      </w:r>
      <w:r w:rsidR="00AC6B7C" w:rsidRPr="00A2278D">
        <w:t xml:space="preserve"> s’engage, pour une durée de [</w:t>
      </w:r>
      <w:r w:rsidRPr="00A2278D">
        <w:sym w:font="Wingdings" w:char="F09F"/>
      </w:r>
      <w:r w:rsidR="00AC6B7C" w:rsidRPr="00A2278D">
        <w:t>] mois à compter de [</w:t>
      </w:r>
      <w:r w:rsidRPr="00A2278D">
        <w:sym w:font="Wingdings" w:char="F09F"/>
      </w:r>
      <w:r w:rsidR="00AC6B7C" w:rsidRPr="00A2278D">
        <w:t>], à faire en sorte que sa participation, directe ou indirecte, en capital ou en droit de vote ne dépasse pas [</w:t>
      </w:r>
      <w:r w:rsidRPr="00A2278D">
        <w:sym w:font="Wingdings" w:char="F09F"/>
      </w:r>
      <w:r w:rsidR="00AC6B7C" w:rsidRPr="00A2278D">
        <w:t xml:space="preserve">] % </w:t>
      </w:r>
      <w:r w:rsidR="00AC6B7C" w:rsidRPr="00A2278D">
        <w:rPr>
          <w:i/>
          <w:iCs/>
        </w:rPr>
        <w:t>fully diluted</w:t>
      </w:r>
      <w:r w:rsidR="00AC6B7C" w:rsidRPr="00A2278D">
        <w:t xml:space="preserve"> (le « </w:t>
      </w:r>
      <w:r w:rsidR="00AC6B7C" w:rsidRPr="00A2278D">
        <w:rPr>
          <w:b/>
        </w:rPr>
        <w:t>Seuil</w:t>
      </w:r>
      <w:r w:rsidR="00AC6B7C" w:rsidRPr="00A2278D">
        <w:t xml:space="preserve"> ») et en conséquence, </w:t>
      </w:r>
      <w:r w:rsidRPr="00A2278D">
        <w:t xml:space="preserve">chaque </w:t>
      </w:r>
      <w:r w:rsidRPr="00A2278D">
        <w:rPr>
          <w:highlight w:val="yellow"/>
        </w:rPr>
        <w:t>[Partie / Investisseur / Fondateur / [</w:t>
      </w:r>
      <w:r w:rsidRPr="00A2278D">
        <w:rPr>
          <w:highlight w:val="yellow"/>
        </w:rPr>
        <w:sym w:font="Wingdings" w:char="F09F"/>
      </w:r>
      <w:r w:rsidRPr="00A2278D">
        <w:rPr>
          <w:highlight w:val="yellow"/>
        </w:rPr>
        <w:t>]]</w:t>
      </w:r>
      <w:r w:rsidR="00AC6B7C" w:rsidRPr="00A2278D">
        <w:t xml:space="preserve"> s’interdit de procéder à tout Transfert</w:t>
      </w:r>
      <w:r w:rsidR="00F44252" w:rsidRPr="00A2278D">
        <w:t xml:space="preserve">, </w:t>
      </w:r>
      <w:r w:rsidR="00604438" w:rsidRPr="00A2278D">
        <w:t xml:space="preserve">à toute </w:t>
      </w:r>
      <w:r w:rsidR="00AC6B7C" w:rsidRPr="00A2278D">
        <w:t xml:space="preserve">souscription à </w:t>
      </w:r>
      <w:r w:rsidR="00604438" w:rsidRPr="00A2278D">
        <w:t>une</w:t>
      </w:r>
      <w:r w:rsidR="00AC6B7C" w:rsidRPr="00A2278D">
        <w:t xml:space="preserve"> augmentation de capital</w:t>
      </w:r>
      <w:r w:rsidR="00F44252" w:rsidRPr="00A2278D">
        <w:t xml:space="preserve"> ou tout exercice ou conversion</w:t>
      </w:r>
      <w:r w:rsidR="00AC6B7C" w:rsidRPr="00A2278D">
        <w:t xml:space="preserve"> </w:t>
      </w:r>
      <w:r w:rsidR="00F44252" w:rsidRPr="00A2278D">
        <w:t xml:space="preserve">de Titres </w:t>
      </w:r>
      <w:r w:rsidR="00AC6B7C" w:rsidRPr="00A2278D">
        <w:t xml:space="preserve">ayant pour effet de lui faire dépasser le Seuil. </w:t>
      </w:r>
    </w:p>
    <w:p w14:paraId="66E0CF55" w14:textId="3E8BDB94" w:rsidR="00AC6B7C" w:rsidRPr="00A2278D" w:rsidRDefault="00A2401E" w:rsidP="00FB0DB1">
      <w:pPr>
        <w:pStyle w:val="3article"/>
      </w:pPr>
      <w:r w:rsidRPr="00A2278D">
        <w:t>À cet effet, c</w:t>
      </w:r>
      <w:r w:rsidR="00927881" w:rsidRPr="00A2278D">
        <w:t xml:space="preserve">haque </w:t>
      </w:r>
      <w:r w:rsidR="00927881" w:rsidRPr="00A2278D">
        <w:rPr>
          <w:highlight w:val="yellow"/>
        </w:rPr>
        <w:t>[Partie / Investisseur / Fondateur / [</w:t>
      </w:r>
      <w:r w:rsidR="00927881" w:rsidRPr="00A2278D">
        <w:rPr>
          <w:highlight w:val="yellow"/>
        </w:rPr>
        <w:sym w:font="Wingdings" w:char="F09F"/>
      </w:r>
      <w:r w:rsidR="00927881" w:rsidRPr="00A2278D">
        <w:rPr>
          <w:highlight w:val="yellow"/>
        </w:rPr>
        <w:t>]]</w:t>
      </w:r>
      <w:r w:rsidR="00927881" w:rsidRPr="00A2278D">
        <w:t xml:space="preserve"> </w:t>
      </w:r>
      <w:r w:rsidR="00AC6B7C" w:rsidRPr="00A2278D">
        <w:t xml:space="preserve">(pour les besoins du présent </w:t>
      </w:r>
      <w:r w:rsidR="002E423C" w:rsidRPr="00A2278D">
        <w:t>Article</w:t>
      </w:r>
      <w:r w:rsidR="00AC6B7C" w:rsidRPr="00A2278D">
        <w:t xml:space="preserve"> le « </w:t>
      </w:r>
      <w:r w:rsidR="00AC6B7C" w:rsidRPr="00A2278D">
        <w:rPr>
          <w:b/>
        </w:rPr>
        <w:t>Promettant </w:t>
      </w:r>
      <w:r w:rsidR="00AC6B7C" w:rsidRPr="00A2278D">
        <w:t xml:space="preserve">») consent aux autres </w:t>
      </w:r>
      <w:r w:rsidR="006B3F21" w:rsidRPr="00A2278D">
        <w:t>Parties</w:t>
      </w:r>
      <w:r w:rsidR="00AC6B7C" w:rsidRPr="00A2278D">
        <w:t xml:space="preserve"> (pour les besoins du présent </w:t>
      </w:r>
      <w:r w:rsidR="002E423C" w:rsidRPr="00A2278D">
        <w:t>Article</w:t>
      </w:r>
      <w:r w:rsidR="00AC6B7C" w:rsidRPr="00A2278D">
        <w:t xml:space="preserve"> les « </w:t>
      </w:r>
      <w:r w:rsidR="00AC6B7C" w:rsidRPr="00A2278D">
        <w:rPr>
          <w:b/>
        </w:rPr>
        <w:t>Bénéficiaires</w:t>
      </w:r>
      <w:r w:rsidR="00AC6B7C" w:rsidRPr="00A2278D">
        <w:t> »), qui l'acceptent, la présente promesse irrévocable de vente sur les Titres qu’il détiendrait et qui lui feraient dépasser le Seuil (</w:t>
      </w:r>
      <w:r w:rsidR="00032602" w:rsidRPr="00A2278D">
        <w:t>les</w:t>
      </w:r>
      <w:r w:rsidR="00AC6B7C" w:rsidRPr="00A2278D">
        <w:t xml:space="preserve"> « </w:t>
      </w:r>
      <w:r w:rsidR="00AC6B7C" w:rsidRPr="00A2278D">
        <w:rPr>
          <w:b/>
        </w:rPr>
        <w:t>Titres sous Promesse</w:t>
      </w:r>
      <w:r w:rsidR="00AC6B7C" w:rsidRPr="00A2278D">
        <w:t> »)</w:t>
      </w:r>
      <w:r w:rsidR="00E30AD4" w:rsidRPr="00A2278D">
        <w:t xml:space="preserve"> </w:t>
      </w:r>
      <w:r w:rsidR="007B5E82" w:rsidRPr="00A2278D">
        <w:t>(la « </w:t>
      </w:r>
      <w:r w:rsidR="007B5E82" w:rsidRPr="00A2278D">
        <w:rPr>
          <w:b/>
        </w:rPr>
        <w:t>Promesse de</w:t>
      </w:r>
      <w:r w:rsidR="00FB0DB1" w:rsidRPr="00A2278D">
        <w:rPr>
          <w:b/>
        </w:rPr>
        <w:t xml:space="preserve"> Vente en Cas de</w:t>
      </w:r>
      <w:r w:rsidR="007B5E82" w:rsidRPr="00A2278D">
        <w:rPr>
          <w:b/>
        </w:rPr>
        <w:t xml:space="preserve"> Franchissement</w:t>
      </w:r>
      <w:r w:rsidR="007B5E82" w:rsidRPr="00A2278D">
        <w:t> »)</w:t>
      </w:r>
      <w:r w:rsidR="00AC6B7C" w:rsidRPr="00A2278D">
        <w:t xml:space="preserve">. </w:t>
      </w:r>
    </w:p>
    <w:p w14:paraId="49D8B1EA" w14:textId="1FE9E7EC" w:rsidR="00165AE1" w:rsidRPr="00A2278D" w:rsidRDefault="00165AE1" w:rsidP="00165AE1">
      <w:pPr>
        <w:pStyle w:val="3article"/>
      </w:pPr>
      <w:r w:rsidRPr="00A2278D">
        <w:t xml:space="preserve">Le Transfert des Titres sous Promesse aux Bénéficiaires résultant de l’exercice de la Promesse de Vente en Cas de Franchissement </w:t>
      </w:r>
      <w:r w:rsidR="009F7B9A" w:rsidRPr="00A2278D">
        <w:t>est</w:t>
      </w:r>
      <w:r w:rsidRPr="00A2278D">
        <w:t xml:space="preserve"> un Transfert Libre.</w:t>
      </w:r>
    </w:p>
    <w:p w14:paraId="14E862C4" w14:textId="3ACA8BED" w:rsidR="00165AE1" w:rsidRPr="00A2278D" w:rsidRDefault="00165AE1" w:rsidP="00165AE1">
      <w:pPr>
        <w:pStyle w:val="3article"/>
        <w:rPr>
          <w:highlight w:val="yellow"/>
        </w:rPr>
      </w:pPr>
      <w:bookmarkStart w:id="169" w:name="_Ref210026935"/>
      <w:r w:rsidRPr="00A2278D">
        <w:rPr>
          <w:highlight w:val="yellow"/>
        </w:rPr>
        <w:lastRenderedPageBreak/>
        <w:t>[Par exception à ce qui précède, tout franchissement de Seuil lié à la souscription de Titres lors d’une augmentation de capital pour les besoins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_Ref209106346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_Ref209106354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n’est pas considéré comme un franchissement de Seuil et n’ouvre pas droit à la levée de l’option de la </w:t>
      </w:r>
      <w:r w:rsidRPr="00A2278D">
        <w:rPr>
          <w:bCs w:val="0"/>
          <w:highlight w:val="yellow"/>
        </w:rPr>
        <w:t>Promesse de Vente en Cas de Franchissement</w:t>
      </w:r>
      <w:r w:rsidRPr="00A2278D">
        <w:rPr>
          <w:highlight w:val="yellow"/>
        </w:rPr>
        <w:t>.</w:t>
      </w:r>
      <w:r w:rsidRPr="00A2278D">
        <w:rPr>
          <w:i/>
          <w:iCs/>
          <w:color w:val="808080" w:themeColor="background1" w:themeShade="80"/>
        </w:rPr>
        <w:t xml:space="preserve"> - à conserver uniquement si l’</w:t>
      </w:r>
      <w:r w:rsidR="002E423C" w:rsidRPr="00A2278D">
        <w:rPr>
          <w:i/>
          <w:iCs/>
          <w:color w:val="808080" w:themeColor="background1" w:themeShade="80"/>
        </w:rPr>
        <w:t>Article</w:t>
      </w:r>
      <w:r w:rsidRPr="00A2278D">
        <w:rPr>
          <w:i/>
          <w:iCs/>
          <w:color w:val="808080" w:themeColor="background1" w:themeShade="80"/>
        </w:rPr>
        <w:t xml:space="preserve"> sur la recapitalisation est conservé dans le </w:t>
      </w:r>
      <w:r w:rsidR="00795D19" w:rsidRPr="00A2278D">
        <w:rPr>
          <w:i/>
          <w:iCs/>
          <w:color w:val="808080" w:themeColor="background1" w:themeShade="80"/>
        </w:rPr>
        <w:t>Pacte</w:t>
      </w:r>
      <w:r w:rsidRPr="00A2278D">
        <w:rPr>
          <w:i/>
          <w:iCs/>
          <w:color w:val="808080" w:themeColor="background1" w:themeShade="80"/>
        </w:rPr>
        <w:t xml:space="preserve"> final. Cette exception est importante car sinon la clause de plafonnement neutralise la clause de Recapitalisation en empêchant de souscrire à l’augmentation de capital nécessaire.</w:t>
      </w:r>
      <w:r w:rsidRPr="00A2278D">
        <w:rPr>
          <w:highlight w:val="yellow"/>
        </w:rPr>
        <w:t>]</w:t>
      </w:r>
      <w:bookmarkEnd w:id="169"/>
    </w:p>
    <w:p w14:paraId="3118053E" w14:textId="70EA98F8" w:rsidR="00320A28" w:rsidRPr="00A2278D" w:rsidRDefault="00320A28" w:rsidP="00320A28">
      <w:pPr>
        <w:pStyle w:val="2article"/>
        <w:rPr>
          <w:lang w:val="fr-FR"/>
        </w:rPr>
      </w:pPr>
      <w:r w:rsidRPr="00A2278D">
        <w:rPr>
          <w:lang w:val="fr-FR"/>
        </w:rPr>
        <w:t>Notification du Franchissement de Seuil et de l’exercice de la Promesse de Vente en Cas de Franchissement</w:t>
      </w:r>
    </w:p>
    <w:p w14:paraId="6A0427C3" w14:textId="5A8CAF0D" w:rsidR="001A5600" w:rsidRPr="00A2278D" w:rsidRDefault="001A5600" w:rsidP="00320A28">
      <w:pPr>
        <w:pStyle w:val="3article"/>
      </w:pPr>
      <w:r w:rsidRPr="00A2278D">
        <w:t>Chaque Promettant s’engage à informer sans délai les Bénéficiaires et la Société de tout Franchissement.</w:t>
      </w:r>
    </w:p>
    <w:p w14:paraId="01051A5B" w14:textId="257CB2E7" w:rsidR="001A5600" w:rsidRPr="00A2278D" w:rsidRDefault="00AC6B7C" w:rsidP="00320A28">
      <w:pPr>
        <w:pStyle w:val="3article"/>
      </w:pPr>
      <w:r w:rsidRPr="00A2278D">
        <w:t xml:space="preserve">La Société </w:t>
      </w:r>
      <w:r w:rsidR="00A2401E" w:rsidRPr="00A2278D">
        <w:t>N</w:t>
      </w:r>
      <w:r w:rsidRPr="00A2278D">
        <w:t>otifiera le Promettant et les Bénéficiaires d’un franchissement de Seuil dès qu’elle en a connaissance</w:t>
      </w:r>
      <w:r w:rsidR="001A5600" w:rsidRPr="00A2278D">
        <w:t>, même en l’absence de Notification par le Promettant</w:t>
      </w:r>
      <w:r w:rsidRPr="00A2278D">
        <w:t xml:space="preserve"> (la « </w:t>
      </w:r>
      <w:r w:rsidRPr="00A2278D">
        <w:rPr>
          <w:b/>
        </w:rPr>
        <w:t>Notification de Franchissement</w:t>
      </w:r>
      <w:r w:rsidRPr="00A2278D">
        <w:t xml:space="preserve"> »). </w:t>
      </w:r>
      <w:r w:rsidR="001A5600" w:rsidRPr="00A2278D">
        <w:t>À défaut de Notification de Franchissement effectué</w:t>
      </w:r>
      <w:r w:rsidR="00604438" w:rsidRPr="00A2278D">
        <w:t>e</w:t>
      </w:r>
      <w:r w:rsidR="001A5600" w:rsidRPr="00A2278D">
        <w:t xml:space="preserve"> par la Société, tout Bénéficiaire pourra </w:t>
      </w:r>
      <w:r w:rsidR="00077BF8" w:rsidRPr="00A2278D">
        <w:t>N</w:t>
      </w:r>
      <w:r w:rsidR="001A5600" w:rsidRPr="00A2278D">
        <w:t>otifier lui-même le franchissement du Seuil aux autres Bénéficiaire</w:t>
      </w:r>
      <w:r w:rsidR="00604438" w:rsidRPr="00A2278D">
        <w:t>s</w:t>
      </w:r>
      <w:r w:rsidR="001A5600" w:rsidRPr="00A2278D">
        <w:t xml:space="preserve"> dès qu’il en a connaissance, cette </w:t>
      </w:r>
      <w:r w:rsidR="00077BF8" w:rsidRPr="00A2278D">
        <w:t>N</w:t>
      </w:r>
      <w:r w:rsidR="001A5600" w:rsidRPr="00A2278D">
        <w:t>otification produisant les mêmes effets qu’une Notification de Franchissement émise par la Société</w:t>
      </w:r>
      <w:r w:rsidR="00077BF8" w:rsidRPr="00A2278D">
        <w:t>.</w:t>
      </w:r>
      <w:r w:rsidR="001A5600" w:rsidRPr="00A2278D">
        <w:t xml:space="preserve"> </w:t>
      </w:r>
      <w:r w:rsidR="001A5600" w:rsidRPr="00A2278D">
        <w:rPr>
          <w:i/>
          <w:iCs/>
          <w:color w:val="808080" w:themeColor="background1" w:themeShade="80"/>
        </w:rPr>
        <w:t>[Cette dernière phrase est prévue pour le cas où le Promettant serait dirigeant et ne procéderait pas à la Notification de Franchissement au nom de la Société.]</w:t>
      </w:r>
    </w:p>
    <w:p w14:paraId="7562CC15" w14:textId="51DF5D24" w:rsidR="00AC6B7C" w:rsidRPr="00A2278D" w:rsidRDefault="00AC6B7C" w:rsidP="00320A28">
      <w:pPr>
        <w:pStyle w:val="3article"/>
      </w:pPr>
      <w:r w:rsidRPr="00A2278D">
        <w:t>Dans les</w:t>
      </w:r>
      <w:r w:rsidR="00A2401E" w:rsidRPr="00A2278D">
        <w:t xml:space="preserve"> </w:t>
      </w:r>
      <w:r w:rsidR="00A2401E" w:rsidRPr="00A2278D">
        <w:rPr>
          <w:highlight w:val="yellow"/>
        </w:rPr>
        <w:t>[trente</w:t>
      </w:r>
      <w:r w:rsidRPr="00A2278D">
        <w:rPr>
          <w:highlight w:val="yellow"/>
        </w:rPr>
        <w:t xml:space="preserve"> </w:t>
      </w:r>
      <w:r w:rsidR="00A2401E" w:rsidRPr="00A2278D">
        <w:rPr>
          <w:highlight w:val="yellow"/>
        </w:rPr>
        <w:t>(</w:t>
      </w:r>
      <w:r w:rsidRPr="00A2278D">
        <w:rPr>
          <w:highlight w:val="yellow"/>
        </w:rPr>
        <w:t>30</w:t>
      </w:r>
      <w:r w:rsidR="00A2401E" w:rsidRPr="00A2278D">
        <w:rPr>
          <w:highlight w:val="yellow"/>
        </w:rPr>
        <w:t>) / [</w:t>
      </w:r>
      <w:r w:rsidR="00A2401E" w:rsidRPr="00A2278D">
        <w:rPr>
          <w:highlight w:val="yellow"/>
        </w:rPr>
        <w:sym w:font="Wingdings" w:char="F09F"/>
      </w:r>
      <w:r w:rsidR="00A2401E" w:rsidRPr="00A2278D">
        <w:rPr>
          <w:highlight w:val="yellow"/>
        </w:rPr>
        <w:t>]]</w:t>
      </w:r>
      <w:r w:rsidRPr="00A2278D">
        <w:t xml:space="preserve"> Jours Ouvrables de la </w:t>
      </w:r>
      <w:r w:rsidR="00A2401E" w:rsidRPr="00A2278D">
        <w:t xml:space="preserve">réception de la </w:t>
      </w:r>
      <w:r w:rsidRPr="00A2278D">
        <w:t xml:space="preserve">Notification de Franchissement, chaque Bénéficiaire pourra </w:t>
      </w:r>
      <w:r w:rsidR="00A2401E" w:rsidRPr="00A2278D">
        <w:t xml:space="preserve">envoyer </w:t>
      </w:r>
      <w:r w:rsidRPr="00A2278D">
        <w:t>au Promettant</w:t>
      </w:r>
      <w:r w:rsidR="00A2401E" w:rsidRPr="00A2278D">
        <w:t xml:space="preserve"> </w:t>
      </w:r>
      <w:r w:rsidR="003E792B" w:rsidRPr="00A2278D">
        <w:t xml:space="preserve">et aux autres Bénéficiaires </w:t>
      </w:r>
      <w:r w:rsidR="00A2401E" w:rsidRPr="00A2278D">
        <w:t>une Notification</w:t>
      </w:r>
      <w:r w:rsidRPr="00A2278D">
        <w:t xml:space="preserve"> </w:t>
      </w:r>
      <w:r w:rsidR="003E792B" w:rsidRPr="00A2278D">
        <w:t xml:space="preserve">indiquant </w:t>
      </w:r>
      <w:r w:rsidRPr="00A2278D">
        <w:t xml:space="preserve">son intention de lever l’option de la </w:t>
      </w:r>
      <w:r w:rsidR="00FB0DB1" w:rsidRPr="00A2278D">
        <w:t>Promesse de Vente en Cas de Franchissement</w:t>
      </w:r>
      <w:r w:rsidRPr="00A2278D">
        <w:t>, en précisant, le nombre de Titres sous Promesse qu’il souhaite acquérir.</w:t>
      </w:r>
      <w:r w:rsidR="007B5E82" w:rsidRPr="00A2278D">
        <w:t xml:space="preserve"> À défaut, il sera réputé y avoir renoncé pour le franchissement de Seuil concerné.</w:t>
      </w:r>
    </w:p>
    <w:p w14:paraId="247FBC83" w14:textId="7672C91F" w:rsidR="00AC6B7C" w:rsidRPr="00A2278D" w:rsidRDefault="00AC6B7C" w:rsidP="00320A28">
      <w:pPr>
        <w:pStyle w:val="3article"/>
      </w:pPr>
      <w:r w:rsidRPr="00A2278D">
        <w:t>Les Titres sous Promesse seront attribués aux Bénéficiaires ayant levé l’option dans la limite de leurs demandes et au prorata du nombre de Titres qu’ils détiennent</w:t>
      </w:r>
      <w:r w:rsidR="00032602" w:rsidRPr="00A2278D">
        <w:t xml:space="preserve"> (pour les besoins du présent </w:t>
      </w:r>
      <w:r w:rsidR="002E423C" w:rsidRPr="00A2278D">
        <w:t>Article</w:t>
      </w:r>
      <w:r w:rsidR="00032602" w:rsidRPr="00A2278D">
        <w:t>, les « </w:t>
      </w:r>
      <w:r w:rsidR="00032602" w:rsidRPr="00A2278D">
        <w:rPr>
          <w:b/>
          <w:bCs w:val="0"/>
        </w:rPr>
        <w:t>Titres Transférés</w:t>
      </w:r>
      <w:r w:rsidR="00032602" w:rsidRPr="00A2278D">
        <w:t> »)</w:t>
      </w:r>
      <w:r w:rsidRPr="00A2278D">
        <w:t>.</w:t>
      </w:r>
      <w:r w:rsidR="00032602" w:rsidRPr="00A2278D">
        <w:t xml:space="preserve"> Le nombre de Titres</w:t>
      </w:r>
      <w:r w:rsidR="005E7B70" w:rsidRPr="00A2278D">
        <w:t xml:space="preserve"> Transférés</w:t>
      </w:r>
      <w:r w:rsidR="00032602" w:rsidRPr="00A2278D">
        <w:t xml:space="preserve"> est calculé avec deux décimales. Le nombre de Titres</w:t>
      </w:r>
      <w:r w:rsidR="005E7B70" w:rsidRPr="00A2278D">
        <w:t xml:space="preserve"> Transférés</w:t>
      </w:r>
      <w:r w:rsidR="00032602" w:rsidRPr="00A2278D">
        <w:t xml:space="preserve"> est arrondi à l’entier immédiatement </w:t>
      </w:r>
      <w:r w:rsidR="005E7B70" w:rsidRPr="00A2278D">
        <w:t>supérieur</w:t>
      </w:r>
      <w:r w:rsidR="00032602" w:rsidRPr="00A2278D">
        <w:t>.</w:t>
      </w:r>
      <w:r w:rsidR="005E7B70" w:rsidRPr="00A2278D">
        <w:t xml:space="preserve"> </w:t>
      </w:r>
    </w:p>
    <w:p w14:paraId="3D25FC51" w14:textId="2FCA0EA2" w:rsidR="00AC6B7C" w:rsidRPr="00A2278D" w:rsidRDefault="00AC6B7C" w:rsidP="00320A28">
      <w:pPr>
        <w:pStyle w:val="3article"/>
        <w:rPr>
          <w:u w:val="single"/>
        </w:rPr>
      </w:pPr>
      <w:r w:rsidRPr="00A2278D">
        <w:t xml:space="preserve">Le prix des Titres </w:t>
      </w:r>
      <w:r w:rsidR="005E7B70" w:rsidRPr="00A2278D">
        <w:t>Transférés</w:t>
      </w:r>
      <w:r w:rsidRPr="00A2278D">
        <w:t xml:space="preserve"> sera égal à</w:t>
      </w:r>
      <w:r w:rsidR="007B5E82" w:rsidRPr="00A2278D">
        <w:t xml:space="preserve"> leur prix </w:t>
      </w:r>
      <w:r w:rsidR="00031341" w:rsidRPr="00A2278D">
        <w:t xml:space="preserve">unitaire </w:t>
      </w:r>
      <w:r w:rsidR="00FC3D7A" w:rsidRPr="00A2278D">
        <w:t>brut</w:t>
      </w:r>
      <w:r w:rsidR="007B5E82" w:rsidRPr="00A2278D">
        <w:t xml:space="preserve"> d’acquisition par le Promettant</w:t>
      </w:r>
      <w:r w:rsidRPr="00A2278D">
        <w:t>.</w:t>
      </w:r>
    </w:p>
    <w:p w14:paraId="79CC9669" w14:textId="6313038A" w:rsidR="003E792B" w:rsidRPr="00A2278D" w:rsidRDefault="003E792B" w:rsidP="003E792B">
      <w:pPr>
        <w:pStyle w:val="2article"/>
        <w:rPr>
          <w:lang w:val="fr-FR"/>
        </w:rPr>
      </w:pPr>
      <w:r w:rsidRPr="00A2278D">
        <w:rPr>
          <w:lang w:val="fr-FR"/>
        </w:rPr>
        <w:t xml:space="preserve">Réalisation du Transfert des Titres </w:t>
      </w:r>
      <w:r w:rsidR="00A43990" w:rsidRPr="00A2278D">
        <w:rPr>
          <w:lang w:val="fr-FR"/>
        </w:rPr>
        <w:t>Transférés</w:t>
      </w:r>
      <w:r w:rsidRPr="00A2278D">
        <w:rPr>
          <w:lang w:val="fr-FR"/>
        </w:rPr>
        <w:t xml:space="preserve"> en cas d'exercice de la Promesse </w:t>
      </w:r>
      <w:r w:rsidR="007B5E82" w:rsidRPr="00A2278D">
        <w:rPr>
          <w:lang w:val="fr-FR"/>
        </w:rPr>
        <w:t>de Franchissement</w:t>
      </w:r>
    </w:p>
    <w:p w14:paraId="4F3C9538" w14:textId="1A690250" w:rsidR="003E792B" w:rsidRPr="00A2278D" w:rsidRDefault="003E792B" w:rsidP="00CF01A1">
      <w:pPr>
        <w:pStyle w:val="3article"/>
        <w:rPr>
          <w:i/>
          <w:iCs/>
          <w:color w:val="808080" w:themeColor="background1" w:themeShade="80"/>
        </w:rPr>
      </w:pPr>
      <w:r w:rsidRPr="00A2278D">
        <w:t xml:space="preserve">En cas d'exercice par un Bénéficiaire </w:t>
      </w:r>
      <w:r w:rsidR="00E30AD4" w:rsidRPr="00A2278D">
        <w:t>d</w:t>
      </w:r>
      <w:r w:rsidRPr="00A2278D">
        <w:t xml:space="preserve">e la Promesse </w:t>
      </w:r>
      <w:r w:rsidR="00E30AD4" w:rsidRPr="00A2278D">
        <w:t xml:space="preserve">de </w:t>
      </w:r>
      <w:r w:rsidR="00320A28" w:rsidRPr="00A2278D">
        <w:t xml:space="preserve">Vente en Cas de </w:t>
      </w:r>
      <w:r w:rsidR="00E30AD4" w:rsidRPr="00A2278D">
        <w:t>Franchissement</w:t>
      </w:r>
      <w:r w:rsidRPr="00A2278D">
        <w:t xml:space="preserve">, le Transfert des Titres </w:t>
      </w:r>
      <w:r w:rsidR="00FE443A" w:rsidRPr="00A2278D">
        <w:t>Transférés</w:t>
      </w:r>
      <w:r w:rsidRPr="00A2278D">
        <w:t xml:space="preserve"> devra intervenir au plus tard dans le délai de </w:t>
      </w:r>
      <w:r w:rsidRPr="00A2278D">
        <w:rPr>
          <w:highlight w:val="yellow"/>
        </w:rPr>
        <w:t>[quarante-cinq (45) / [</w:t>
      </w:r>
      <w:r w:rsidRPr="00A2278D">
        <w:rPr>
          <w:highlight w:val="yellow"/>
        </w:rPr>
        <w:sym w:font="Wingdings" w:char="F09F"/>
      </w:r>
      <w:r w:rsidRPr="00A2278D">
        <w:rPr>
          <w:highlight w:val="yellow"/>
        </w:rPr>
        <w:t>]]</w:t>
      </w:r>
      <w:r w:rsidRPr="00A2278D">
        <w:t xml:space="preserve"> Jours Ouvrables à compter de l</w:t>
      </w:r>
      <w:r w:rsidR="00E30AD4" w:rsidRPr="00A2278D">
        <w:t xml:space="preserve">a réception </w:t>
      </w:r>
      <w:r w:rsidRPr="00A2278D">
        <w:t xml:space="preserve">de la </w:t>
      </w:r>
      <w:r w:rsidRPr="00A2278D">
        <w:lastRenderedPageBreak/>
        <w:t xml:space="preserve">Notification de la levée de la Promesse </w:t>
      </w:r>
      <w:r w:rsidR="00E30AD4" w:rsidRPr="00A2278D">
        <w:t xml:space="preserve">de </w:t>
      </w:r>
      <w:r w:rsidR="00320A28" w:rsidRPr="00A2278D">
        <w:t xml:space="preserve">Vente en Cas de </w:t>
      </w:r>
      <w:r w:rsidR="00E30AD4" w:rsidRPr="00A2278D">
        <w:t>Franchissement</w:t>
      </w:r>
      <w:r w:rsidRPr="00A2278D">
        <w:t xml:space="preserve"> par le </w:t>
      </w:r>
      <w:r w:rsidR="00E30AD4" w:rsidRPr="00A2278D">
        <w:t>Promettant</w:t>
      </w:r>
      <w:r w:rsidR="000714E2" w:rsidRPr="00A2278D">
        <w:t xml:space="preserve">. </w:t>
      </w:r>
      <w:r w:rsidRPr="00A2278D">
        <w:rPr>
          <w:i/>
          <w:iCs/>
          <w:color w:val="808080" w:themeColor="background1" w:themeShade="80"/>
        </w:rPr>
        <w:t xml:space="preserve">[En cas d’application d’une clause d’agrément, vérifier que </w:t>
      </w:r>
      <w:r w:rsidR="00CD3710" w:rsidRPr="00A2278D">
        <w:rPr>
          <w:i/>
          <w:iCs/>
          <w:color w:val="808080" w:themeColor="background1" w:themeShade="80"/>
        </w:rPr>
        <w:t xml:space="preserve">ce délai </w:t>
      </w:r>
      <w:r w:rsidRPr="00A2278D">
        <w:rPr>
          <w:i/>
          <w:iCs/>
          <w:color w:val="808080" w:themeColor="background1" w:themeShade="80"/>
        </w:rPr>
        <w:t xml:space="preserve">de 45 Jours Ouvrables est cohérent avec les délais prévus par la clause d’agrément. Il ne faudrait pas que </w:t>
      </w:r>
      <w:r w:rsidR="00CD3710" w:rsidRPr="00A2278D">
        <w:rPr>
          <w:i/>
          <w:iCs/>
          <w:color w:val="808080" w:themeColor="background1" w:themeShade="80"/>
        </w:rPr>
        <w:t>ce délai</w:t>
      </w:r>
      <w:r w:rsidRPr="00A2278D">
        <w:rPr>
          <w:i/>
          <w:iCs/>
          <w:color w:val="808080" w:themeColor="background1" w:themeShade="80"/>
        </w:rPr>
        <w:t xml:space="preserve"> expire avant que l’agrément ait pu être donné. Si possible :</w:t>
      </w:r>
    </w:p>
    <w:p w14:paraId="62355FB5" w14:textId="3714C40E" w:rsidR="003E792B" w:rsidRPr="00A2278D" w:rsidRDefault="003E792B">
      <w:pPr>
        <w:pStyle w:val="Paragraphedeliste"/>
        <w:numPr>
          <w:ilvl w:val="0"/>
          <w:numId w:val="25"/>
        </w:numPr>
        <w:ind w:left="2694"/>
        <w:rPr>
          <w:i/>
          <w:iCs/>
          <w:color w:val="808080" w:themeColor="background1" w:themeShade="80"/>
        </w:rPr>
      </w:pPr>
      <w:r w:rsidRPr="00A2278D">
        <w:rPr>
          <w:i/>
          <w:iCs/>
          <w:color w:val="808080" w:themeColor="background1" w:themeShade="80"/>
        </w:rPr>
        <w:t>en SAS ne pas intégrer de clause d’agrémen</w:t>
      </w:r>
      <w:r w:rsidR="00377ED9" w:rsidRPr="00A2278D">
        <w:rPr>
          <w:i/>
          <w:iCs/>
          <w:color w:val="808080" w:themeColor="background1" w:themeShade="80"/>
        </w:rPr>
        <w:t>t entre associés</w:t>
      </w:r>
    </w:p>
    <w:p w14:paraId="34A57ED7" w14:textId="77777777" w:rsidR="003E792B" w:rsidRPr="00A2278D" w:rsidRDefault="003E792B">
      <w:pPr>
        <w:pStyle w:val="Paragraphedeliste"/>
        <w:numPr>
          <w:ilvl w:val="0"/>
          <w:numId w:val="25"/>
        </w:numPr>
        <w:ind w:left="2694"/>
        <w:rPr>
          <w:i/>
          <w:iCs/>
          <w:color w:val="808080" w:themeColor="background1" w:themeShade="80"/>
        </w:rPr>
      </w:pPr>
      <w:r w:rsidRPr="00A2278D">
        <w:rPr>
          <w:i/>
          <w:iCs/>
          <w:color w:val="808080" w:themeColor="background1" w:themeShade="80"/>
        </w:rPr>
        <w:t xml:space="preserve">en SARL limiter le champ de la clause d’agrément aux seules cessions aux Tiers.] </w:t>
      </w:r>
    </w:p>
    <w:p w14:paraId="4BFFE103" w14:textId="6F8EC0F3" w:rsidR="003E792B" w:rsidRPr="00A2278D" w:rsidRDefault="003E792B" w:rsidP="003E792B">
      <w:pPr>
        <w:pStyle w:val="3article"/>
      </w:pPr>
      <w:r w:rsidRPr="00A2278D">
        <w:t xml:space="preserve">Le jour du Transfert des Titres </w:t>
      </w:r>
      <w:r w:rsidR="00FE443A" w:rsidRPr="00A2278D">
        <w:t xml:space="preserve">Transférés </w:t>
      </w:r>
      <w:r w:rsidRPr="00A2278D">
        <w:t>:</w:t>
      </w:r>
    </w:p>
    <w:p w14:paraId="326800F0" w14:textId="71CA7117" w:rsidR="003E792B" w:rsidRPr="00A2278D" w:rsidRDefault="003E792B" w:rsidP="003E792B">
      <w:pPr>
        <w:pStyle w:val="3liste"/>
      </w:pPr>
      <w:r w:rsidRPr="00A2278D">
        <w:t>chaque Promettant remettra au</w:t>
      </w:r>
      <w:r w:rsidR="00D639DF" w:rsidRPr="00A2278D">
        <w:t>x</w:t>
      </w:r>
      <w:r w:rsidRPr="00A2278D">
        <w:t xml:space="preserve"> Bénéficiaire</w:t>
      </w:r>
      <w:r w:rsidR="00D639DF" w:rsidRPr="00A2278D">
        <w:t>s</w:t>
      </w:r>
      <w:r w:rsidRPr="00A2278D">
        <w:t xml:space="preserve"> </w:t>
      </w:r>
      <w:r w:rsidR="00D639DF" w:rsidRPr="00A2278D">
        <w:t xml:space="preserve">ayant levé l’option de la Promesse de </w:t>
      </w:r>
      <w:r w:rsidR="00320A28" w:rsidRPr="00A2278D">
        <w:t xml:space="preserve">Vente en Cas de </w:t>
      </w:r>
      <w:r w:rsidR="00D639DF" w:rsidRPr="00A2278D">
        <w:t xml:space="preserve">Franchissement </w:t>
      </w:r>
      <w:r w:rsidRPr="00A2278D">
        <w:t>l</w:t>
      </w:r>
      <w:r w:rsidR="00D639DF" w:rsidRPr="00A2278D">
        <w:t xml:space="preserve">es </w:t>
      </w:r>
      <w:r w:rsidRPr="00A2278D">
        <w:t>ordre</w:t>
      </w:r>
      <w:r w:rsidR="00D639DF" w:rsidRPr="00A2278D">
        <w:t>s</w:t>
      </w:r>
      <w:r w:rsidRPr="00A2278D">
        <w:t xml:space="preserve"> de mouvement correspondant à leurs Titres </w:t>
      </w:r>
      <w:r w:rsidR="00FE443A" w:rsidRPr="00A2278D">
        <w:t xml:space="preserve">Transférés </w:t>
      </w:r>
      <w:r w:rsidRPr="00A2278D">
        <w:rPr>
          <w:rFonts w:eastAsiaTheme="minorHAnsi"/>
        </w:rPr>
        <w:t xml:space="preserve">ainsi que les imprimés fiscaux </w:t>
      </w:r>
      <w:r w:rsidR="00FD0D46" w:rsidRPr="00A2278D">
        <w:rPr>
          <w:rFonts w:eastAsiaTheme="minorHAnsi"/>
        </w:rPr>
        <w:t>requis</w:t>
      </w:r>
      <w:r w:rsidRPr="00A2278D">
        <w:rPr>
          <w:rFonts w:eastAsiaTheme="minorHAnsi"/>
        </w:rPr>
        <w:t xml:space="preserve"> dûment remplis</w:t>
      </w:r>
      <w:r w:rsidRPr="00A2278D">
        <w:t xml:space="preserve"> ;</w:t>
      </w:r>
    </w:p>
    <w:p w14:paraId="655BC4EA" w14:textId="4630D86B" w:rsidR="003E792B" w:rsidRPr="00A2278D" w:rsidRDefault="003E792B" w:rsidP="00D639DF">
      <w:pPr>
        <w:pStyle w:val="3liste"/>
      </w:pPr>
      <w:r w:rsidRPr="00A2278D">
        <w:t xml:space="preserve">le </w:t>
      </w:r>
      <w:r w:rsidR="00C97BE6" w:rsidRPr="00A2278D">
        <w:t>p</w:t>
      </w:r>
      <w:r w:rsidRPr="00A2278D">
        <w:t xml:space="preserve">rix des Titres </w:t>
      </w:r>
      <w:r w:rsidR="00FE443A" w:rsidRPr="00A2278D">
        <w:t xml:space="preserve">Transférés </w:t>
      </w:r>
      <w:r w:rsidRPr="00A2278D">
        <w:t>sera payé concomitamment aux Promettants</w:t>
      </w:r>
      <w:r w:rsidR="00D639DF" w:rsidRPr="00A2278D">
        <w:t xml:space="preserve"> </w:t>
      </w:r>
      <w:r w:rsidRPr="00A2278D">
        <w:t>par le</w:t>
      </w:r>
      <w:r w:rsidR="00D639DF" w:rsidRPr="00A2278D">
        <w:t>s</w:t>
      </w:r>
      <w:r w:rsidRPr="00A2278D">
        <w:t xml:space="preserve"> Bénéficiaire</w:t>
      </w:r>
      <w:r w:rsidR="00D639DF" w:rsidRPr="00A2278D">
        <w:t>s</w:t>
      </w:r>
      <w:r w:rsidRPr="00A2278D">
        <w:t xml:space="preserve"> </w:t>
      </w:r>
      <w:r w:rsidR="00D639DF" w:rsidRPr="00A2278D">
        <w:t>ayant</w:t>
      </w:r>
      <w:r w:rsidRPr="00A2278D">
        <w:t xml:space="preserve"> levé l’option de la Promesse </w:t>
      </w:r>
      <w:r w:rsidR="00D639DF" w:rsidRPr="00A2278D">
        <w:t xml:space="preserve">de </w:t>
      </w:r>
      <w:r w:rsidR="00320A28" w:rsidRPr="00A2278D">
        <w:t xml:space="preserve">Vente en Cas de </w:t>
      </w:r>
      <w:r w:rsidR="00D639DF" w:rsidRPr="00A2278D">
        <w:t>Franchissement</w:t>
      </w:r>
      <w:r w:rsidRPr="00A2278D">
        <w:t>.</w:t>
      </w:r>
    </w:p>
    <w:p w14:paraId="0C9E37BA" w14:textId="652A4AED" w:rsidR="005B7EF7" w:rsidRPr="00A2278D" w:rsidRDefault="003E792B" w:rsidP="003E792B">
      <w:pPr>
        <w:pStyle w:val="3article"/>
      </w:pPr>
      <w:r w:rsidRPr="00A2278D">
        <w:t xml:space="preserve">Le jour du Transfert des Titres </w:t>
      </w:r>
      <w:r w:rsidR="00FE443A" w:rsidRPr="00A2278D">
        <w:t>Transférés</w:t>
      </w:r>
      <w:r w:rsidRPr="00A2278D">
        <w:t xml:space="preserve">, chaque Bénéficiaire qui a levé l’option de la Promesse </w:t>
      </w:r>
      <w:r w:rsidR="00D639DF" w:rsidRPr="00A2278D">
        <w:t xml:space="preserve">de </w:t>
      </w:r>
      <w:r w:rsidR="00320A28" w:rsidRPr="00A2278D">
        <w:t xml:space="preserve">Vente en Cas de </w:t>
      </w:r>
      <w:r w:rsidR="00D639DF" w:rsidRPr="00A2278D">
        <w:t>Franchissement</w:t>
      </w:r>
      <w:r w:rsidRPr="00A2278D">
        <w:t xml:space="preserve"> et chaque Promettant effectueront toute déclaration et notamment toute inscription dans le registre de la Société afin de constater la réalisation du Transfert des Titres </w:t>
      </w:r>
      <w:r w:rsidR="00FE443A" w:rsidRPr="00A2278D">
        <w:t>Transférés</w:t>
      </w:r>
      <w:r w:rsidRPr="00A2278D">
        <w:t>.</w:t>
      </w:r>
    </w:p>
    <w:p w14:paraId="14AB102C" w14:textId="1FE4A6C2" w:rsidR="002D6D26" w:rsidRPr="00A2278D" w:rsidRDefault="002D6D26">
      <w:pPr>
        <w:spacing w:after="0" w:line="300" w:lineRule="exact"/>
        <w:ind w:left="0"/>
        <w:jc w:val="left"/>
      </w:pPr>
      <w:r w:rsidRPr="00A2278D">
        <w:br w:type="page"/>
      </w:r>
    </w:p>
    <w:p w14:paraId="4EC57E3C" w14:textId="34035FCF" w:rsidR="002D6D26" w:rsidRPr="00A2278D" w:rsidRDefault="002D6D26" w:rsidP="002D6D26">
      <w:pPr>
        <w:pStyle w:val="1article"/>
        <w:rPr>
          <w:lang w:val="fr-FR"/>
        </w:rPr>
      </w:pPr>
      <w:bookmarkStart w:id="170" w:name="_Ref211927322"/>
      <w:bookmarkStart w:id="171" w:name="_Toc214981603"/>
      <w:r w:rsidRPr="00A2278D">
        <w:rPr>
          <w:lang w:val="fr-FR"/>
        </w:rPr>
        <w:lastRenderedPageBreak/>
        <w:t>Attribution de bons ou droits donnant accès au capital</w:t>
      </w:r>
      <w:bookmarkEnd w:id="170"/>
      <w:bookmarkEnd w:id="171"/>
    </w:p>
    <w:p w14:paraId="5C4FF435" w14:textId="32C2DF2E" w:rsidR="00F41B2D" w:rsidRPr="00A2278D" w:rsidRDefault="00B85933" w:rsidP="00B85933">
      <w:pPr>
        <w:rPr>
          <w:i/>
          <w:iCs/>
          <w:color w:val="808080" w:themeColor="background1" w:themeShade="80"/>
        </w:rPr>
      </w:pPr>
      <w:r w:rsidRPr="00A2278D">
        <w:rPr>
          <w:i/>
          <w:iCs/>
          <w:color w:val="808080" w:themeColor="background1" w:themeShade="80"/>
        </w:rPr>
        <w:t>[Lorsqu’un plan de BSPCE</w:t>
      </w:r>
      <w:r w:rsidR="00F41B2D" w:rsidRPr="00A2278D">
        <w:rPr>
          <w:i/>
          <w:iCs/>
          <w:color w:val="808080" w:themeColor="background1" w:themeShade="80"/>
        </w:rPr>
        <w:t>, d’actions gratuites</w:t>
      </w:r>
      <w:r w:rsidRPr="00A2278D">
        <w:rPr>
          <w:i/>
          <w:iCs/>
          <w:color w:val="808080" w:themeColor="background1" w:themeShade="80"/>
        </w:rPr>
        <w:t xml:space="preserve"> ou de BSA est mis en place</w:t>
      </w:r>
      <w:r w:rsidR="00F41B2D" w:rsidRPr="00A2278D">
        <w:rPr>
          <w:i/>
          <w:iCs/>
          <w:color w:val="808080" w:themeColor="background1" w:themeShade="80"/>
        </w:rPr>
        <w:t xml:space="preserve"> au profit des salariés ou des managers</w:t>
      </w:r>
      <w:r w:rsidRPr="00A2278D">
        <w:rPr>
          <w:i/>
          <w:iCs/>
          <w:color w:val="808080" w:themeColor="background1" w:themeShade="80"/>
        </w:rPr>
        <w:t>,</w:t>
      </w:r>
      <w:r w:rsidR="00F41B2D" w:rsidRPr="00A2278D">
        <w:rPr>
          <w:i/>
          <w:iCs/>
          <w:color w:val="808080" w:themeColor="background1" w:themeShade="80"/>
        </w:rPr>
        <w:t xml:space="preserve"> il est habituel de faire signer à ces personnes un engagement contractuel, que l’on appelle aussi « mini-pacte ». En effet, ces salariés et managers pourront éventuellement devenir associés de la Société si les conditions d’exercice de leurs Titres sont réunies. Afin de ne pas avoir à négocier un pacte avec eux à ce moment, il leur est fait signé un mini-pacte le jour de l’attribution des Titres. </w:t>
      </w:r>
    </w:p>
    <w:p w14:paraId="5022C768" w14:textId="6380FF89" w:rsidR="00B85933" w:rsidRPr="00A2278D" w:rsidRDefault="00B85933" w:rsidP="00B85933">
      <w:pPr>
        <w:rPr>
          <w:i/>
          <w:iCs/>
          <w:color w:val="808080" w:themeColor="background1" w:themeShade="80"/>
        </w:rPr>
      </w:pPr>
      <w:r w:rsidRPr="00A2278D">
        <w:rPr>
          <w:i/>
          <w:iCs/>
          <w:color w:val="808080" w:themeColor="background1" w:themeShade="80"/>
        </w:rPr>
        <w:t xml:space="preserve">Sans mini-pacte, ils peuvent devenir </w:t>
      </w:r>
      <w:r w:rsidR="00F41B2D" w:rsidRPr="00A2278D">
        <w:rPr>
          <w:i/>
          <w:iCs/>
          <w:color w:val="808080" w:themeColor="background1" w:themeShade="80"/>
        </w:rPr>
        <w:t>associés</w:t>
      </w:r>
      <w:r w:rsidRPr="00A2278D">
        <w:rPr>
          <w:i/>
          <w:iCs/>
          <w:color w:val="808080" w:themeColor="background1" w:themeShade="80"/>
        </w:rPr>
        <w:t xml:space="preserve"> lors de l’exercice de leurs bons, sans être soumis aux clauses de sortie forcée</w:t>
      </w:r>
      <w:r w:rsidR="00F41B2D" w:rsidRPr="00A2278D">
        <w:rPr>
          <w:i/>
          <w:iCs/>
          <w:color w:val="808080" w:themeColor="background1" w:themeShade="80"/>
        </w:rPr>
        <w:t xml:space="preserve"> ou</w:t>
      </w:r>
      <w:r w:rsidRPr="00A2278D">
        <w:rPr>
          <w:i/>
          <w:iCs/>
          <w:color w:val="808080" w:themeColor="background1" w:themeShade="80"/>
        </w:rPr>
        <w:t xml:space="preserve"> de gouvernance</w:t>
      </w:r>
      <w:r w:rsidR="00F41B2D" w:rsidRPr="00A2278D">
        <w:rPr>
          <w:i/>
          <w:iCs/>
          <w:color w:val="808080" w:themeColor="background1" w:themeShade="80"/>
        </w:rPr>
        <w:t>, et donc être mieux traités que les investisseurs.</w:t>
      </w:r>
    </w:p>
    <w:p w14:paraId="3E125899" w14:textId="0E3CCBA0" w:rsidR="00B85933" w:rsidRPr="00A2278D" w:rsidRDefault="00F41B2D" w:rsidP="00B85933">
      <w:pPr>
        <w:rPr>
          <w:i/>
          <w:iCs/>
          <w:color w:val="808080" w:themeColor="background1" w:themeShade="80"/>
        </w:rPr>
      </w:pPr>
      <w:r w:rsidRPr="00A2278D">
        <w:rPr>
          <w:i/>
          <w:iCs/>
          <w:color w:val="808080" w:themeColor="background1" w:themeShade="80"/>
        </w:rPr>
        <w:t>Cet A</w:t>
      </w:r>
      <w:r w:rsidR="00B85933" w:rsidRPr="00A2278D">
        <w:rPr>
          <w:i/>
          <w:iCs/>
          <w:color w:val="808080" w:themeColor="background1" w:themeShade="80"/>
        </w:rPr>
        <w:t xml:space="preserve">rticle </w:t>
      </w:r>
      <w:r w:rsidRPr="00A2278D">
        <w:rPr>
          <w:i/>
          <w:iCs/>
          <w:color w:val="808080" w:themeColor="background1" w:themeShade="80"/>
        </w:rPr>
        <w:fldChar w:fldCharType="begin"/>
      </w:r>
      <w:r w:rsidRPr="00A2278D">
        <w:rPr>
          <w:i/>
          <w:iCs/>
          <w:color w:val="808080" w:themeColor="background1" w:themeShade="80"/>
        </w:rPr>
        <w:instrText xml:space="preserve"> REF _Ref211927322 \w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19</w:t>
      </w:r>
      <w:r w:rsidRPr="00A2278D">
        <w:rPr>
          <w:i/>
          <w:iCs/>
          <w:color w:val="808080" w:themeColor="background1" w:themeShade="80"/>
        </w:rPr>
        <w:fldChar w:fldCharType="end"/>
      </w:r>
      <w:r w:rsidR="00B85933" w:rsidRPr="00A2278D">
        <w:rPr>
          <w:i/>
          <w:iCs/>
          <w:color w:val="808080" w:themeColor="background1" w:themeShade="80"/>
        </w:rPr>
        <w:t xml:space="preserve"> impose un double verrouillage :</w:t>
      </w:r>
    </w:p>
    <w:p w14:paraId="35C346E2" w14:textId="4239FAAC" w:rsidR="00B85933" w:rsidRPr="00A2278D" w:rsidRDefault="00F41B2D">
      <w:pPr>
        <w:pStyle w:val="Paragraphedeliste"/>
        <w:numPr>
          <w:ilvl w:val="0"/>
          <w:numId w:val="85"/>
        </w:numPr>
        <w:ind w:hanging="357"/>
        <w:contextualSpacing w:val="0"/>
        <w:rPr>
          <w:i/>
          <w:iCs/>
          <w:color w:val="808080" w:themeColor="background1" w:themeShade="80"/>
        </w:rPr>
      </w:pPr>
      <w:r w:rsidRPr="00A2278D">
        <w:rPr>
          <w:i/>
          <w:iCs/>
          <w:color w:val="808080" w:themeColor="background1" w:themeShade="80"/>
        </w:rPr>
        <w:t>r</w:t>
      </w:r>
      <w:r w:rsidR="00B85933" w:rsidRPr="00A2278D">
        <w:rPr>
          <w:i/>
          <w:iCs/>
          <w:color w:val="808080" w:themeColor="background1" w:themeShade="80"/>
        </w:rPr>
        <w:t>attacher toute attribution à un règlement</w:t>
      </w:r>
      <w:r w:rsidRPr="00A2278D">
        <w:rPr>
          <w:i/>
          <w:iCs/>
          <w:color w:val="808080" w:themeColor="background1" w:themeShade="80"/>
        </w:rPr>
        <w:t xml:space="preserve"> de plan (qui sont les termes et conditions des Titres émis)</w:t>
      </w:r>
      <w:r w:rsidR="00B85933" w:rsidRPr="00A2278D">
        <w:rPr>
          <w:i/>
          <w:iCs/>
          <w:color w:val="808080" w:themeColor="background1" w:themeShade="80"/>
        </w:rPr>
        <w:t xml:space="preserve"> validé par les Parties, pour éviter les dérives de la direction</w:t>
      </w:r>
      <w:r w:rsidRPr="00A2278D">
        <w:rPr>
          <w:i/>
          <w:iCs/>
          <w:color w:val="808080" w:themeColor="background1" w:themeShade="80"/>
        </w:rPr>
        <w:t xml:space="preserve"> qui veulent favoriser les salariés pour attirer des talents notamment ;</w:t>
      </w:r>
    </w:p>
    <w:p w14:paraId="0237240D" w14:textId="093D51B4" w:rsidR="00B85933" w:rsidRPr="00A2278D" w:rsidRDefault="00F41B2D">
      <w:pPr>
        <w:pStyle w:val="Paragraphedeliste"/>
        <w:numPr>
          <w:ilvl w:val="0"/>
          <w:numId w:val="85"/>
        </w:numPr>
        <w:ind w:hanging="357"/>
        <w:contextualSpacing w:val="0"/>
        <w:rPr>
          <w:i/>
          <w:iCs/>
          <w:color w:val="808080" w:themeColor="background1" w:themeShade="80"/>
        </w:rPr>
      </w:pPr>
      <w:r w:rsidRPr="00A2278D">
        <w:rPr>
          <w:i/>
          <w:iCs/>
          <w:color w:val="808080" w:themeColor="background1" w:themeShade="80"/>
        </w:rPr>
        <w:t>s</w:t>
      </w:r>
      <w:r w:rsidR="00B85933" w:rsidRPr="00A2278D">
        <w:rPr>
          <w:i/>
          <w:iCs/>
          <w:color w:val="808080" w:themeColor="background1" w:themeShade="80"/>
        </w:rPr>
        <w:t>oumettre les bénéficiaires à un mini-pacte pour aligner leurs obligations avec celles des actionnaires historiques (en particulier pour les clauses de drag-along et de liquidité).</w:t>
      </w:r>
    </w:p>
    <w:p w14:paraId="69717924" w14:textId="77777777" w:rsidR="00B85933" w:rsidRPr="00A2278D" w:rsidRDefault="00B85933" w:rsidP="00B85933">
      <w:pPr>
        <w:rPr>
          <w:i/>
          <w:iCs/>
          <w:color w:val="808080" w:themeColor="background1" w:themeShade="80"/>
        </w:rPr>
      </w:pPr>
      <w:r w:rsidRPr="00A2278D">
        <w:rPr>
          <w:i/>
          <w:iCs/>
          <w:color w:val="808080" w:themeColor="background1" w:themeShade="80"/>
        </w:rPr>
        <w:t>Cela garantit la fluidité d’une opération de sortie (M&amp;A ou IPO) et empêche qu’un salarié détenteur de quelques BSPCE bloque une transaction.</w:t>
      </w:r>
    </w:p>
    <w:p w14:paraId="5B6CF9FF" w14:textId="19D56260" w:rsidR="00F41B2D" w:rsidRPr="00A2278D" w:rsidRDefault="00F41B2D" w:rsidP="00B85933">
      <w:pPr>
        <w:rPr>
          <w:i/>
          <w:iCs/>
          <w:color w:val="808080" w:themeColor="background1" w:themeShade="80"/>
        </w:rPr>
      </w:pPr>
      <w:r w:rsidRPr="00A2278D">
        <w:rPr>
          <w:i/>
          <w:iCs/>
          <w:color w:val="808080" w:themeColor="background1" w:themeShade="80"/>
        </w:rPr>
        <w:t>Pour ne pas créer de droits contradictoires ou qui se chevauchent, et aussi pour qu’ils ne soient pas mieux traités que les Investisseurs, les mini-pactes ne contiennent en général que des obligations (drag-along, waterfall, etc) et aucune droit (pas de préemption, ni de tag). Cela peut toutefois être négocié.</w:t>
      </w:r>
    </w:p>
    <w:p w14:paraId="28A71897" w14:textId="1D1AEB4C" w:rsidR="00B85933" w:rsidRPr="00A2278D" w:rsidRDefault="00B85933" w:rsidP="00B85933">
      <w:pPr>
        <w:rPr>
          <w:i/>
          <w:iCs/>
          <w:color w:val="808080" w:themeColor="background1" w:themeShade="80"/>
        </w:rPr>
      </w:pPr>
      <w:r w:rsidRPr="00A2278D">
        <w:rPr>
          <w:i/>
          <w:iCs/>
          <w:color w:val="808080" w:themeColor="background1" w:themeShade="80"/>
        </w:rPr>
        <w:t xml:space="preserve">Ce mécanisme </w:t>
      </w:r>
      <w:r w:rsidR="00F41B2D" w:rsidRPr="00A2278D">
        <w:rPr>
          <w:i/>
          <w:iCs/>
          <w:color w:val="808080" w:themeColor="background1" w:themeShade="80"/>
        </w:rPr>
        <w:t xml:space="preserve">de min-pacte </w:t>
      </w:r>
      <w:r w:rsidRPr="00A2278D">
        <w:rPr>
          <w:i/>
          <w:iCs/>
          <w:color w:val="808080" w:themeColor="background1" w:themeShade="80"/>
        </w:rPr>
        <w:t>est utilisé quasi systématiquement dans les opérations VC / private equity.]</w:t>
      </w:r>
    </w:p>
    <w:p w14:paraId="57B2B7CB" w14:textId="7D3656A6" w:rsidR="002D6D26" w:rsidRPr="00A2278D" w:rsidRDefault="002D6D26" w:rsidP="002D6D26">
      <w:pPr>
        <w:pStyle w:val="2article"/>
        <w:spacing w:line="276" w:lineRule="auto"/>
        <w:rPr>
          <w:u w:val="none"/>
          <w:lang w:val="fr-FR"/>
        </w:rPr>
      </w:pPr>
      <w:r w:rsidRPr="00A2278D">
        <w:rPr>
          <w:u w:val="none"/>
          <w:lang w:val="fr-FR"/>
        </w:rPr>
        <w:t xml:space="preserve">Il est convenu entre les Parties que l’attribution de bons de souscription d’Actions (BSA), de bons de souscription de parts de créateur d’entreprise (BSPCE), d’actions gratuites ou de tout autre bon ou droit donnant accès immédiatement ou à terme à des Actions </w:t>
      </w:r>
      <w:r w:rsidR="00614449" w:rsidRPr="00A2278D">
        <w:rPr>
          <w:u w:val="none"/>
          <w:lang w:val="fr-FR"/>
        </w:rPr>
        <w:t>(les « </w:t>
      </w:r>
      <w:r w:rsidR="00614449" w:rsidRPr="00A2278D">
        <w:rPr>
          <w:b/>
          <w:bCs w:val="0"/>
          <w:u w:val="none"/>
          <w:lang w:val="fr-FR"/>
        </w:rPr>
        <w:t>Bons</w:t>
      </w:r>
      <w:r w:rsidR="00614449" w:rsidRPr="00A2278D">
        <w:rPr>
          <w:u w:val="none"/>
          <w:lang w:val="fr-FR"/>
        </w:rPr>
        <w:t xml:space="preserve"> ») </w:t>
      </w:r>
      <w:r w:rsidRPr="00A2278D">
        <w:rPr>
          <w:u w:val="none"/>
          <w:lang w:val="fr-FR"/>
        </w:rPr>
        <w:t>en faveur notamment de salariés ou de dirigeants de la Société (le « </w:t>
      </w:r>
      <w:r w:rsidRPr="00A2278D">
        <w:rPr>
          <w:b/>
          <w:u w:val="none"/>
          <w:lang w:val="fr-FR"/>
        </w:rPr>
        <w:t>Titulaire</w:t>
      </w:r>
      <w:r w:rsidRPr="00A2278D">
        <w:rPr>
          <w:u w:val="none"/>
          <w:lang w:val="fr-FR"/>
        </w:rPr>
        <w:t> ») devra donner lieu à l’adhésion par le Titulaire à un règlement de plan</w:t>
      </w:r>
      <w:r w:rsidR="00B85933" w:rsidRPr="00A2278D">
        <w:rPr>
          <w:u w:val="none"/>
          <w:lang w:val="fr-FR"/>
        </w:rPr>
        <w:t xml:space="preserve">, préalablement approuvé par </w:t>
      </w:r>
      <w:r w:rsidR="00B85933" w:rsidRPr="00A2278D">
        <w:rPr>
          <w:highlight w:val="yellow"/>
          <w:u w:val="none"/>
          <w:lang w:val="fr-FR"/>
        </w:rPr>
        <w:t>[le Comité Stratégique / Les Investisseurs / la majorité en nombre des Investisseurs / [</w:t>
      </w:r>
      <w:r w:rsidR="00B85933" w:rsidRPr="00A2278D">
        <w:rPr>
          <w:highlight w:val="yellow"/>
          <w:u w:val="none"/>
          <w:lang w:val="fr-FR"/>
        </w:rPr>
        <w:sym w:font="Wingdings" w:char="F09F"/>
      </w:r>
      <w:r w:rsidR="00B85933" w:rsidRPr="00A2278D">
        <w:rPr>
          <w:highlight w:val="yellow"/>
          <w:u w:val="none"/>
          <w:lang w:val="fr-FR"/>
        </w:rPr>
        <w:t>]]</w:t>
      </w:r>
      <w:r w:rsidR="00B85933" w:rsidRPr="00A2278D">
        <w:rPr>
          <w:u w:val="none"/>
          <w:lang w:val="fr-FR"/>
        </w:rPr>
        <w:t xml:space="preserve">, </w:t>
      </w:r>
      <w:r w:rsidRPr="00A2278D">
        <w:rPr>
          <w:u w:val="none"/>
          <w:lang w:val="fr-FR"/>
        </w:rPr>
        <w:t>dont les termes devront fixer les conditions d’exercice et le cas échéant de caducité desdits bons ou droits.</w:t>
      </w:r>
    </w:p>
    <w:p w14:paraId="2D52CB86" w14:textId="77777777" w:rsidR="00614449" w:rsidRPr="00A2278D" w:rsidRDefault="00614449" w:rsidP="00614449">
      <w:r w:rsidRPr="00A2278D">
        <w:rPr>
          <w:highlight w:val="yellow"/>
        </w:rPr>
        <w:t>[</w:t>
      </w:r>
      <w:r w:rsidRPr="00A2278D">
        <w:rPr>
          <w:i/>
          <w:iCs/>
          <w:color w:val="808080" w:themeColor="background1" w:themeShade="80"/>
        </w:rPr>
        <w:t>si le mini-pacte est déjà rédigé et reproduit en Annexe :</w:t>
      </w:r>
    </w:p>
    <w:p w14:paraId="02EFFD3C" w14:textId="6D23E899" w:rsidR="00614449" w:rsidRPr="00A2278D" w:rsidRDefault="00614449" w:rsidP="002D6D26">
      <w:pPr>
        <w:pStyle w:val="2article"/>
        <w:spacing w:line="276" w:lineRule="auto"/>
        <w:rPr>
          <w:highlight w:val="yellow"/>
          <w:u w:val="none"/>
          <w:lang w:val="fr-FR"/>
        </w:rPr>
      </w:pPr>
      <w:r w:rsidRPr="00A2278D">
        <w:rPr>
          <w:highlight w:val="yellow"/>
          <w:u w:val="none"/>
          <w:lang w:val="fr-FR"/>
        </w:rPr>
        <w:t xml:space="preserve">En outre, tout Titulaire qui ne serait pas partie aux Pacte devra, préalablement à la </w:t>
      </w:r>
      <w:r w:rsidRPr="00A2278D">
        <w:rPr>
          <w:highlight w:val="yellow"/>
          <w:u w:val="none"/>
          <w:lang w:val="fr-FR"/>
        </w:rPr>
        <w:lastRenderedPageBreak/>
        <w:t>souscription aux Bons, signer un engagement contractuel avec les Parties, représentées par la Société</w:t>
      </w:r>
      <w:r w:rsidR="0001476A" w:rsidRPr="00A2278D">
        <w:rPr>
          <w:highlight w:val="yellow"/>
          <w:u w:val="none"/>
          <w:lang w:val="fr-FR"/>
        </w:rPr>
        <w:t xml:space="preserve"> (l’ « </w:t>
      </w:r>
      <w:r w:rsidR="0001476A" w:rsidRPr="00A2278D">
        <w:rPr>
          <w:b/>
          <w:bCs w:val="0"/>
          <w:highlight w:val="yellow"/>
          <w:u w:val="none"/>
          <w:lang w:val="fr-FR"/>
        </w:rPr>
        <w:t>Engagement Contractuel</w:t>
      </w:r>
      <w:r w:rsidR="0001476A" w:rsidRPr="00A2278D">
        <w:rPr>
          <w:highlight w:val="yellow"/>
          <w:u w:val="none"/>
          <w:lang w:val="fr-FR"/>
        </w:rPr>
        <w:t> »)</w:t>
      </w:r>
      <w:r w:rsidRPr="00A2278D">
        <w:rPr>
          <w:highlight w:val="yellow"/>
          <w:u w:val="none"/>
          <w:lang w:val="fr-FR"/>
        </w:rPr>
        <w:t xml:space="preserve">, dont le modèle est reproduit en Annexe </w:t>
      </w:r>
      <w:r w:rsidRPr="00A2278D">
        <w:rPr>
          <w:highlight w:val="yellow"/>
          <w:u w:val="none"/>
          <w:lang w:val="fr-FR"/>
        </w:rPr>
        <w:fldChar w:fldCharType="begin"/>
      </w:r>
      <w:r w:rsidRPr="00A2278D">
        <w:rPr>
          <w:highlight w:val="yellow"/>
          <w:u w:val="none"/>
          <w:lang w:val="fr-FR"/>
        </w:rPr>
        <w:instrText xml:space="preserve"> REF _Ref211927322 \w \h  \* MERGEFORMAT </w:instrText>
      </w:r>
      <w:r w:rsidRPr="00A2278D">
        <w:rPr>
          <w:highlight w:val="yellow"/>
          <w:u w:val="none"/>
          <w:lang w:val="fr-FR"/>
        </w:rPr>
      </w:r>
      <w:r w:rsidRPr="00A2278D">
        <w:rPr>
          <w:highlight w:val="yellow"/>
          <w:u w:val="none"/>
          <w:lang w:val="fr-FR"/>
        </w:rPr>
        <w:fldChar w:fldCharType="separate"/>
      </w:r>
      <w:r w:rsidR="0062494E" w:rsidRPr="00A2278D">
        <w:rPr>
          <w:highlight w:val="yellow"/>
          <w:u w:val="none"/>
          <w:lang w:val="fr-FR"/>
        </w:rPr>
        <w:t>19</w:t>
      </w:r>
      <w:r w:rsidRPr="00A2278D">
        <w:rPr>
          <w:highlight w:val="yellow"/>
          <w:u w:val="none"/>
          <w:lang w:val="fr-FR"/>
        </w:rPr>
        <w:fldChar w:fldCharType="end"/>
      </w:r>
      <w:r w:rsidRPr="00A2278D">
        <w:rPr>
          <w:highlight w:val="yellow"/>
          <w:u w:val="none"/>
          <w:lang w:val="fr-FR"/>
        </w:rPr>
        <w:t>.</w:t>
      </w:r>
    </w:p>
    <w:p w14:paraId="3D2332E6" w14:textId="012CB560" w:rsidR="00614449" w:rsidRPr="00A2278D" w:rsidRDefault="00614449" w:rsidP="00614449">
      <w:r w:rsidRPr="00A2278D">
        <w:rPr>
          <w:highlight w:val="yellow"/>
        </w:rPr>
        <w:t>/</w:t>
      </w:r>
      <w:r w:rsidRPr="00A2278D">
        <w:t xml:space="preserve"> </w:t>
      </w:r>
      <w:r w:rsidRPr="00A2278D">
        <w:rPr>
          <w:i/>
          <w:iCs/>
          <w:color w:val="808080" w:themeColor="background1" w:themeShade="80"/>
        </w:rPr>
        <w:t>ou si le mini-pacte n’existe pas encore :</w:t>
      </w:r>
    </w:p>
    <w:p w14:paraId="3CAE1ED8" w14:textId="79017EBF" w:rsidR="002D6D26" w:rsidRPr="00A2278D" w:rsidRDefault="002D6D26" w:rsidP="002D6D26">
      <w:pPr>
        <w:pStyle w:val="2article"/>
        <w:spacing w:line="276" w:lineRule="auto"/>
        <w:rPr>
          <w:highlight w:val="yellow"/>
          <w:u w:val="none"/>
          <w:lang w:val="fr-FR"/>
        </w:rPr>
      </w:pPr>
      <w:r w:rsidRPr="00A2278D">
        <w:rPr>
          <w:highlight w:val="yellow"/>
          <w:u w:val="none"/>
          <w:lang w:val="fr-FR"/>
        </w:rPr>
        <w:t>En outre, tout Titulaire qui ne serait pas partie au</w:t>
      </w:r>
      <w:r w:rsidR="0001476A" w:rsidRPr="00A2278D">
        <w:rPr>
          <w:highlight w:val="yellow"/>
          <w:u w:val="none"/>
          <w:lang w:val="fr-FR"/>
        </w:rPr>
        <w:t xml:space="preserve"> Pacte </w:t>
      </w:r>
      <w:r w:rsidRPr="00A2278D">
        <w:rPr>
          <w:highlight w:val="yellow"/>
          <w:u w:val="none"/>
          <w:lang w:val="fr-FR"/>
        </w:rPr>
        <w:t xml:space="preserve">devra, préalablement à la souscription aux </w:t>
      </w:r>
      <w:r w:rsidR="0001476A" w:rsidRPr="00A2278D">
        <w:rPr>
          <w:highlight w:val="yellow"/>
          <w:u w:val="none"/>
          <w:lang w:val="fr-FR"/>
        </w:rPr>
        <w:t>Bons</w:t>
      </w:r>
      <w:r w:rsidRPr="00A2278D">
        <w:rPr>
          <w:highlight w:val="yellow"/>
          <w:u w:val="none"/>
          <w:lang w:val="fr-FR"/>
        </w:rPr>
        <w:t xml:space="preserve">, signer un engagement contractuel avec les Parties, représentées par la Société, dont le modèle devra avoir été approuvé par </w:t>
      </w:r>
      <w:r w:rsidR="0001476A" w:rsidRPr="00A2278D">
        <w:rPr>
          <w:highlight w:val="yellow"/>
          <w:u w:val="none"/>
          <w:lang w:val="fr-FR"/>
        </w:rPr>
        <w:t>[le Comité Stratégique / Les Investisseurs / la majorité en nombre des Investisseurs / [</w:t>
      </w:r>
      <w:r w:rsidR="0001476A" w:rsidRPr="00A2278D">
        <w:rPr>
          <w:highlight w:val="yellow"/>
          <w:u w:val="none"/>
          <w:lang w:val="fr-FR"/>
        </w:rPr>
        <w:sym w:font="Wingdings" w:char="F09F"/>
      </w:r>
      <w:r w:rsidR="0001476A" w:rsidRPr="00A2278D">
        <w:rPr>
          <w:highlight w:val="yellow"/>
          <w:u w:val="none"/>
          <w:lang w:val="fr-FR"/>
        </w:rPr>
        <w:t xml:space="preserve">]] </w:t>
      </w:r>
      <w:r w:rsidRPr="00A2278D">
        <w:rPr>
          <w:highlight w:val="yellow"/>
          <w:u w:val="none"/>
          <w:lang w:val="fr-FR"/>
        </w:rPr>
        <w:t>(l’</w:t>
      </w:r>
      <w:r w:rsidR="0001476A" w:rsidRPr="00A2278D">
        <w:rPr>
          <w:highlight w:val="yellow"/>
          <w:u w:val="none"/>
          <w:lang w:val="fr-FR"/>
        </w:rPr>
        <w:t> « </w:t>
      </w:r>
      <w:r w:rsidRPr="00A2278D">
        <w:rPr>
          <w:b/>
          <w:bCs w:val="0"/>
          <w:highlight w:val="yellow"/>
          <w:u w:val="none"/>
          <w:lang w:val="fr-FR"/>
        </w:rPr>
        <w:t>Engagement Contractuel</w:t>
      </w:r>
      <w:r w:rsidR="0001476A" w:rsidRPr="00A2278D">
        <w:rPr>
          <w:highlight w:val="yellow"/>
          <w:u w:val="none"/>
          <w:lang w:val="fr-FR"/>
        </w:rPr>
        <w:t> »</w:t>
      </w:r>
      <w:r w:rsidRPr="00A2278D">
        <w:rPr>
          <w:highlight w:val="yellow"/>
          <w:u w:val="none"/>
          <w:lang w:val="fr-FR"/>
        </w:rPr>
        <w:t xml:space="preserve">). </w:t>
      </w:r>
    </w:p>
    <w:p w14:paraId="43445349" w14:textId="1A3D3B82" w:rsidR="002D6D26" w:rsidRPr="00A2278D" w:rsidRDefault="002D6D26" w:rsidP="002D6D26">
      <w:pPr>
        <w:pStyle w:val="2article"/>
        <w:spacing w:line="276" w:lineRule="auto"/>
        <w:rPr>
          <w:u w:val="none"/>
          <w:lang w:val="fr-FR"/>
        </w:rPr>
      </w:pPr>
      <w:r w:rsidRPr="00A2278D">
        <w:rPr>
          <w:highlight w:val="yellow"/>
          <w:u w:val="none"/>
          <w:lang w:val="fr-FR"/>
        </w:rPr>
        <w:t>Il est d’ores et déjà précisé que l’Engagement Contractuel contiendra, outre les stipulations habituelles, une obligation de sortie forcée à la charge du Titulaire et une clause de sortie préférentielle au bénéfice de</w:t>
      </w:r>
      <w:r w:rsidR="0001476A" w:rsidRPr="00A2278D">
        <w:rPr>
          <w:highlight w:val="yellow"/>
          <w:u w:val="none"/>
          <w:lang w:val="fr-FR"/>
        </w:rPr>
        <w:t>s titulaires d’Actions [</w:t>
      </w:r>
      <w:r w:rsidR="0001476A" w:rsidRPr="00A2278D">
        <w:rPr>
          <w:highlight w:val="yellow"/>
          <w:u w:val="none"/>
          <w:lang w:val="fr-FR"/>
        </w:rPr>
        <w:sym w:font="Wingdings" w:char="F09F"/>
      </w:r>
      <w:r w:rsidR="0001476A" w:rsidRPr="00A2278D">
        <w:rPr>
          <w:highlight w:val="yellow"/>
          <w:u w:val="none"/>
          <w:lang w:val="fr-FR"/>
        </w:rPr>
        <w:t>],</w:t>
      </w:r>
      <w:r w:rsidRPr="00A2278D">
        <w:rPr>
          <w:highlight w:val="yellow"/>
          <w:u w:val="none"/>
          <w:lang w:val="fr-FR"/>
        </w:rPr>
        <w:t xml:space="preserve"> tels que ces droits ou obligations sont définis au</w:t>
      </w:r>
      <w:r w:rsidR="0001476A" w:rsidRPr="00A2278D">
        <w:rPr>
          <w:highlight w:val="yellow"/>
          <w:u w:val="none"/>
          <w:lang w:val="fr-FR"/>
        </w:rPr>
        <w:t xml:space="preserve"> </w:t>
      </w:r>
      <w:r w:rsidRPr="00A2278D">
        <w:rPr>
          <w:highlight w:val="yellow"/>
          <w:u w:val="none"/>
          <w:lang w:val="fr-FR"/>
        </w:rPr>
        <w:t>Pacte.</w:t>
      </w:r>
      <w:r w:rsidR="00614449" w:rsidRPr="00A2278D">
        <w:rPr>
          <w:highlight w:val="yellow"/>
          <w:u w:val="none"/>
          <w:lang w:val="fr-FR"/>
        </w:rPr>
        <w:t>]</w:t>
      </w:r>
    </w:p>
    <w:p w14:paraId="21DE24D0" w14:textId="2FFFD229" w:rsidR="002D6D26" w:rsidRPr="00A2278D" w:rsidRDefault="002D6D26" w:rsidP="002D6D26">
      <w:pPr>
        <w:pStyle w:val="2article"/>
        <w:spacing w:line="276" w:lineRule="auto"/>
        <w:rPr>
          <w:u w:val="none"/>
          <w:lang w:val="fr-FR"/>
        </w:rPr>
      </w:pPr>
      <w:r w:rsidRPr="00A2278D">
        <w:rPr>
          <w:u w:val="none"/>
          <w:lang w:val="fr-FR"/>
        </w:rPr>
        <w:t xml:space="preserve">Les Parties donnent mandat </w:t>
      </w:r>
      <w:r w:rsidR="00B85933" w:rsidRPr="00A2278D">
        <w:rPr>
          <w:u w:val="none"/>
          <w:lang w:val="fr-FR"/>
        </w:rPr>
        <w:t xml:space="preserve">spécial </w:t>
      </w:r>
      <w:r w:rsidRPr="00A2278D">
        <w:rPr>
          <w:u w:val="none"/>
          <w:lang w:val="fr-FR"/>
        </w:rPr>
        <w:t>à la Société pour signer en leur nom et pour leur compte l’Engagement Contractuel, ce que la Société accepte.</w:t>
      </w:r>
    </w:p>
    <w:p w14:paraId="42BE76E9" w14:textId="77777777" w:rsidR="002D6D26" w:rsidRPr="00A2278D" w:rsidRDefault="002D6D26">
      <w:pPr>
        <w:spacing w:after="0" w:line="300" w:lineRule="exact"/>
        <w:ind w:left="0"/>
        <w:jc w:val="left"/>
      </w:pPr>
    </w:p>
    <w:p w14:paraId="228941BD" w14:textId="01981731" w:rsidR="005B7EF7" w:rsidRPr="00A2278D" w:rsidRDefault="005B7EF7">
      <w:pPr>
        <w:spacing w:after="0" w:line="300" w:lineRule="exact"/>
        <w:ind w:left="0"/>
        <w:jc w:val="left"/>
        <w:rPr>
          <w:rFonts w:eastAsia="Times New Roman" w:cs="Times New Roman"/>
          <w:bCs/>
          <w:kern w:val="0"/>
        </w:rPr>
      </w:pPr>
      <w:r w:rsidRPr="00A2278D">
        <w:br w:type="page"/>
      </w:r>
    </w:p>
    <w:p w14:paraId="55D68E71" w14:textId="04E2C24F" w:rsidR="00E56BC6" w:rsidRPr="00A2278D" w:rsidRDefault="00E56BC6" w:rsidP="00E56BC6">
      <w:pPr>
        <w:pStyle w:val="93Section"/>
      </w:pPr>
      <w:r w:rsidRPr="00A2278D">
        <w:lastRenderedPageBreak/>
        <w:t>Performance</w:t>
      </w:r>
    </w:p>
    <w:p w14:paraId="411BEAD0" w14:textId="6C925B2F" w:rsidR="00D63614" w:rsidRPr="00A2278D" w:rsidRDefault="00D63614" w:rsidP="00D63614">
      <w:pPr>
        <w:pStyle w:val="1article"/>
        <w:rPr>
          <w:lang w:val="fr-FR"/>
        </w:rPr>
      </w:pPr>
      <w:bookmarkStart w:id="172" w:name="_Ref210403859"/>
      <w:bookmarkStart w:id="173" w:name="_Ref210661331"/>
      <w:bookmarkStart w:id="174" w:name="_Ref210667562"/>
      <w:bookmarkStart w:id="175" w:name="_Toc214981604"/>
      <w:r w:rsidRPr="00A2278D">
        <w:rPr>
          <w:lang w:val="fr-FR"/>
        </w:rPr>
        <w:t>Répartition préférentielle</w:t>
      </w:r>
      <w:bookmarkEnd w:id="172"/>
      <w:bookmarkEnd w:id="173"/>
      <w:bookmarkEnd w:id="174"/>
      <w:bookmarkEnd w:id="175"/>
    </w:p>
    <w:p w14:paraId="39CAD948" w14:textId="432ED879" w:rsidR="00112F41" w:rsidRPr="00A2278D" w:rsidRDefault="00112F41">
      <w:pPr>
        <w:pStyle w:val="Paragraphedeliste"/>
        <w:numPr>
          <w:ilvl w:val="1"/>
          <w:numId w:val="23"/>
        </w:numPr>
        <w:rPr>
          <w:i/>
          <w:iCs/>
          <w:color w:val="808080" w:themeColor="background1" w:themeShade="80"/>
          <w:u w:val="single"/>
        </w:rPr>
      </w:pPr>
      <w:r w:rsidRPr="00A2278D">
        <w:rPr>
          <w:i/>
          <w:iCs/>
          <w:color w:val="808080" w:themeColor="background1" w:themeShade="80"/>
          <w:u w:val="single"/>
        </w:rPr>
        <w:t>Définition et objet économique</w:t>
      </w:r>
    </w:p>
    <w:p w14:paraId="7EBF5CF1" w14:textId="6CACE6E7" w:rsidR="00112F41" w:rsidRPr="00A2278D" w:rsidRDefault="00112F41" w:rsidP="00112F41">
      <w:pPr>
        <w:rPr>
          <w:i/>
          <w:iCs/>
          <w:color w:val="808080" w:themeColor="background1" w:themeShade="80"/>
        </w:rPr>
      </w:pPr>
      <w:r w:rsidRPr="00A2278D">
        <w:rPr>
          <w:i/>
          <w:iCs/>
          <w:color w:val="808080" w:themeColor="background1" w:themeShade="80"/>
        </w:rPr>
        <w:t xml:space="preserve">La clause de répartition préférentielle (« </w:t>
      </w:r>
      <w:r w:rsidRPr="00A2278D">
        <w:rPr>
          <w:color w:val="808080" w:themeColor="background1" w:themeShade="80"/>
        </w:rPr>
        <w:t>waterfall</w:t>
      </w:r>
      <w:r w:rsidRPr="00A2278D">
        <w:rPr>
          <w:i/>
          <w:iCs/>
          <w:color w:val="808080" w:themeColor="background1" w:themeShade="80"/>
        </w:rPr>
        <w:t xml:space="preserve"> ») organise la manière dont le produit de la vente de la société est distribué entre les différentes catégories d’</w:t>
      </w:r>
      <w:r w:rsidR="006A431C" w:rsidRPr="00A2278D">
        <w:rPr>
          <w:i/>
          <w:iCs/>
          <w:color w:val="808080" w:themeColor="background1" w:themeShade="80"/>
        </w:rPr>
        <w:t>Associé</w:t>
      </w:r>
      <w:r w:rsidRPr="00A2278D">
        <w:rPr>
          <w:i/>
          <w:iCs/>
          <w:color w:val="808080" w:themeColor="background1" w:themeShade="80"/>
        </w:rPr>
        <w:t>s : actions ordinaires, actions de préférence, BSPCE, etc.</w:t>
      </w:r>
    </w:p>
    <w:p w14:paraId="3699F5EE" w14:textId="77777777" w:rsidR="00112F41" w:rsidRPr="00A2278D" w:rsidRDefault="00112F41" w:rsidP="00112F41">
      <w:pPr>
        <w:rPr>
          <w:i/>
          <w:iCs/>
          <w:color w:val="808080" w:themeColor="background1" w:themeShade="80"/>
        </w:rPr>
      </w:pPr>
      <w:r w:rsidRPr="00A2278D">
        <w:rPr>
          <w:i/>
          <w:iCs/>
          <w:color w:val="808080" w:themeColor="background1" w:themeShade="80"/>
        </w:rPr>
        <w:t>Lorsqu’un investisseur entre au capital, il le fait sur la base d’une valorisation donnée.</w:t>
      </w:r>
    </w:p>
    <w:p w14:paraId="4B7C6F58" w14:textId="74FB2D14" w:rsidR="00112F41" w:rsidRPr="00A2278D" w:rsidRDefault="00112F41" w:rsidP="00112F41">
      <w:pPr>
        <w:rPr>
          <w:i/>
          <w:iCs/>
          <w:color w:val="808080" w:themeColor="background1" w:themeShade="80"/>
        </w:rPr>
      </w:pPr>
      <w:r w:rsidRPr="00A2278D">
        <w:rPr>
          <w:i/>
          <w:iCs/>
          <w:color w:val="808080" w:themeColor="background1" w:themeShade="80"/>
        </w:rPr>
        <w:t>Il souhaite être assuré qu’en cas de sortie</w:t>
      </w:r>
      <w:r w:rsidR="000342E1" w:rsidRPr="00A2278D">
        <w:rPr>
          <w:i/>
          <w:iCs/>
          <w:color w:val="808080" w:themeColor="background1" w:themeShade="80"/>
        </w:rPr>
        <w:t xml:space="preserve">, </w:t>
      </w:r>
      <w:r w:rsidRPr="00A2278D">
        <w:rPr>
          <w:i/>
          <w:iCs/>
          <w:color w:val="808080" w:themeColor="background1" w:themeShade="80"/>
        </w:rPr>
        <w:t>il récupérera au minimum son investissement, voire un multiple contractuel (x1,5, x2, etc.) avant que les fondateurs ne perçoivent quoi que ce soit.</w:t>
      </w:r>
    </w:p>
    <w:p w14:paraId="47DEDD5E" w14:textId="43A23910" w:rsidR="00112F41" w:rsidRPr="00A2278D" w:rsidRDefault="00112F41" w:rsidP="00112F41">
      <w:pPr>
        <w:rPr>
          <w:i/>
          <w:iCs/>
          <w:color w:val="808080" w:themeColor="background1" w:themeShade="80"/>
        </w:rPr>
      </w:pPr>
      <w:r w:rsidRPr="00A2278D">
        <w:rPr>
          <w:i/>
          <w:iCs/>
          <w:color w:val="808080" w:themeColor="background1" w:themeShade="80"/>
        </w:rPr>
        <w:t>La waterfall établit donc un ordre de priorité des paiements entre catégories d’actions jusqu’à ce que l’investisseur ait perçu son Prix de Référence.</w:t>
      </w:r>
    </w:p>
    <w:p w14:paraId="4BDF32B1" w14:textId="77777777" w:rsidR="00112F41" w:rsidRPr="00A2278D" w:rsidRDefault="00112F41" w:rsidP="00112F41">
      <w:pPr>
        <w:rPr>
          <w:i/>
          <w:iCs/>
          <w:color w:val="808080" w:themeColor="background1" w:themeShade="80"/>
        </w:rPr>
      </w:pPr>
      <w:r w:rsidRPr="00A2278D">
        <w:rPr>
          <w:i/>
          <w:iCs/>
          <w:color w:val="808080" w:themeColor="background1" w:themeShade="80"/>
        </w:rPr>
        <w:t>Au-delà de ce seuil, la répartition redevient pro rata du capital.</w:t>
      </w:r>
    </w:p>
    <w:p w14:paraId="7BD355B3" w14:textId="41A30B53" w:rsidR="00112F41" w:rsidRPr="00A2278D" w:rsidRDefault="00112F41" w:rsidP="00112F41">
      <w:pPr>
        <w:rPr>
          <w:i/>
          <w:iCs/>
          <w:color w:val="808080" w:themeColor="background1" w:themeShade="80"/>
        </w:rPr>
      </w:pPr>
      <w:r w:rsidRPr="00A2278D">
        <w:rPr>
          <w:i/>
          <w:iCs/>
          <w:color w:val="808080" w:themeColor="background1" w:themeShade="80"/>
        </w:rPr>
        <w:t>En pratique, cette mécanique n’a de pertinence que lors d’une opération de liquidité (cession, fusion, rachat).</w:t>
      </w:r>
      <w:r w:rsidR="009F354A" w:rsidRPr="00A2278D">
        <w:rPr>
          <w:i/>
          <w:iCs/>
          <w:color w:val="808080" w:themeColor="background1" w:themeShade="80"/>
        </w:rPr>
        <w:t xml:space="preserve"> L’introduction en bourse met fin à la waterfall, par la conversion automatique des actions de préférence et la caducité du </w:t>
      </w:r>
      <w:r w:rsidR="00795D19" w:rsidRPr="00A2278D">
        <w:rPr>
          <w:i/>
          <w:iCs/>
          <w:color w:val="808080" w:themeColor="background1" w:themeShade="80"/>
        </w:rPr>
        <w:t>Pacte</w:t>
      </w:r>
      <w:r w:rsidR="009F354A" w:rsidRPr="00A2278D">
        <w:rPr>
          <w:i/>
          <w:iCs/>
          <w:color w:val="808080" w:themeColor="background1" w:themeShade="80"/>
        </w:rPr>
        <w:t xml:space="preserve"> d’</w:t>
      </w:r>
      <w:r w:rsidR="006A431C" w:rsidRPr="00A2278D">
        <w:rPr>
          <w:i/>
          <w:iCs/>
          <w:color w:val="808080" w:themeColor="background1" w:themeShade="80"/>
        </w:rPr>
        <w:t>Associé</w:t>
      </w:r>
      <w:r w:rsidR="009F354A" w:rsidRPr="00A2278D">
        <w:rPr>
          <w:i/>
          <w:iCs/>
          <w:color w:val="808080" w:themeColor="background1" w:themeShade="80"/>
        </w:rPr>
        <w:t>s.</w:t>
      </w:r>
    </w:p>
    <w:p w14:paraId="758BAF82" w14:textId="07ED0429" w:rsidR="00112F41" w:rsidRPr="00A2278D" w:rsidRDefault="00112F41" w:rsidP="00112F41">
      <w:pPr>
        <w:rPr>
          <w:i/>
          <w:iCs/>
          <w:color w:val="808080" w:themeColor="background1" w:themeShade="80"/>
        </w:rPr>
      </w:pPr>
      <w:r w:rsidRPr="00A2278D">
        <w:rPr>
          <w:i/>
          <w:iCs/>
          <w:color w:val="808080" w:themeColor="background1" w:themeShade="80"/>
        </w:rPr>
        <w:t xml:space="preserve">Les autres hypothèses (liquidation, réduction, distribution) ne sont </w:t>
      </w:r>
      <w:r w:rsidR="00F73BEA" w:rsidRPr="00A2278D">
        <w:rPr>
          <w:i/>
          <w:iCs/>
          <w:color w:val="808080" w:themeColor="background1" w:themeShade="80"/>
        </w:rPr>
        <w:t xml:space="preserve">traitées dans la clause </w:t>
      </w:r>
      <w:r w:rsidR="000342E1" w:rsidRPr="00A2278D">
        <w:rPr>
          <w:i/>
          <w:iCs/>
          <w:color w:val="808080" w:themeColor="background1" w:themeShade="80"/>
        </w:rPr>
        <w:t xml:space="preserve">ci-dessous </w:t>
      </w:r>
      <w:r w:rsidRPr="00A2278D">
        <w:rPr>
          <w:i/>
          <w:iCs/>
          <w:color w:val="808080" w:themeColor="background1" w:themeShade="80"/>
        </w:rPr>
        <w:t>que pour assurer la cohérence juridique du dispositif</w:t>
      </w:r>
      <w:r w:rsidR="000342E1" w:rsidRPr="00A2278D">
        <w:rPr>
          <w:i/>
          <w:iCs/>
          <w:color w:val="808080" w:themeColor="background1" w:themeShade="80"/>
        </w:rPr>
        <w:t>, mais elles sont rarement utilisées</w:t>
      </w:r>
      <w:r w:rsidRPr="00A2278D">
        <w:rPr>
          <w:i/>
          <w:iCs/>
          <w:color w:val="808080" w:themeColor="background1" w:themeShade="80"/>
        </w:rPr>
        <w:t>.</w:t>
      </w:r>
    </w:p>
    <w:p w14:paraId="40458F29" w14:textId="6969840F" w:rsidR="00112F41" w:rsidRPr="00A2278D" w:rsidRDefault="00112F41">
      <w:pPr>
        <w:pStyle w:val="Paragraphedeliste"/>
        <w:numPr>
          <w:ilvl w:val="1"/>
          <w:numId w:val="23"/>
        </w:numPr>
        <w:rPr>
          <w:i/>
          <w:iCs/>
          <w:color w:val="808080" w:themeColor="background1" w:themeShade="80"/>
          <w:u w:val="single"/>
        </w:rPr>
      </w:pPr>
      <w:r w:rsidRPr="00A2278D">
        <w:rPr>
          <w:i/>
          <w:iCs/>
          <w:color w:val="808080" w:themeColor="background1" w:themeShade="80"/>
          <w:u w:val="single"/>
        </w:rPr>
        <w:t xml:space="preserve">Pourquoi la waterfall figure dans le </w:t>
      </w:r>
      <w:r w:rsidR="00795D19" w:rsidRPr="00A2278D">
        <w:rPr>
          <w:i/>
          <w:iCs/>
          <w:color w:val="808080" w:themeColor="background1" w:themeShade="80"/>
          <w:u w:val="single"/>
        </w:rPr>
        <w:t>Pacte</w:t>
      </w:r>
    </w:p>
    <w:p w14:paraId="46779982" w14:textId="6EDC5DD5" w:rsidR="00112F41" w:rsidRPr="00A2278D" w:rsidRDefault="00112F41" w:rsidP="00112F41">
      <w:pPr>
        <w:rPr>
          <w:i/>
          <w:iCs/>
          <w:color w:val="808080" w:themeColor="background1" w:themeShade="80"/>
        </w:rPr>
      </w:pPr>
      <w:r w:rsidRPr="00A2278D">
        <w:rPr>
          <w:i/>
          <w:iCs/>
          <w:color w:val="808080" w:themeColor="background1" w:themeShade="80"/>
        </w:rPr>
        <w:t>Les termes et conditions (T&amp;C) des actions de préférence</w:t>
      </w:r>
      <w:r w:rsidR="00F73BEA" w:rsidRPr="00A2278D">
        <w:rPr>
          <w:i/>
          <w:iCs/>
          <w:color w:val="808080" w:themeColor="background1" w:themeShade="80"/>
        </w:rPr>
        <w:t xml:space="preserve"> qui portent la waterfall</w:t>
      </w:r>
      <w:r w:rsidRPr="00A2278D">
        <w:rPr>
          <w:i/>
          <w:iCs/>
          <w:color w:val="808080" w:themeColor="background1" w:themeShade="80"/>
        </w:rPr>
        <w:t xml:space="preserve"> décrivent déjà en détail la waterfall.</w:t>
      </w:r>
    </w:p>
    <w:p w14:paraId="7B0EE011" w14:textId="70B4F49A" w:rsidR="00112F41" w:rsidRPr="00A2278D" w:rsidRDefault="00112F41" w:rsidP="00F73BEA">
      <w:pPr>
        <w:rPr>
          <w:i/>
          <w:iCs/>
          <w:color w:val="808080" w:themeColor="background1" w:themeShade="80"/>
        </w:rPr>
      </w:pPr>
      <w:r w:rsidRPr="00A2278D">
        <w:rPr>
          <w:i/>
          <w:iCs/>
          <w:color w:val="808080" w:themeColor="background1" w:themeShade="80"/>
        </w:rPr>
        <w:t xml:space="preserve">Ils sont reproduits dans les statuts, car </w:t>
      </w:r>
      <w:r w:rsidR="00F73BEA" w:rsidRPr="00A2278D">
        <w:rPr>
          <w:i/>
          <w:iCs/>
          <w:color w:val="808080" w:themeColor="background1" w:themeShade="80"/>
        </w:rPr>
        <w:t xml:space="preserve">cela est obligatoire (L. 228-11 du Code de commerce) et </w:t>
      </w:r>
      <w:r w:rsidRPr="00A2278D">
        <w:rPr>
          <w:i/>
          <w:iCs/>
          <w:color w:val="808080" w:themeColor="background1" w:themeShade="80"/>
        </w:rPr>
        <w:t xml:space="preserve">sont donc opposables à tous les </w:t>
      </w:r>
      <w:r w:rsidR="006A431C" w:rsidRPr="00A2278D">
        <w:rPr>
          <w:i/>
          <w:iCs/>
          <w:color w:val="808080" w:themeColor="background1" w:themeShade="80"/>
        </w:rPr>
        <w:t>Associé</w:t>
      </w:r>
      <w:r w:rsidRPr="00A2278D">
        <w:rPr>
          <w:i/>
          <w:iCs/>
          <w:color w:val="808080" w:themeColor="background1" w:themeShade="80"/>
        </w:rPr>
        <w:t>s.</w:t>
      </w:r>
    </w:p>
    <w:p w14:paraId="01B8925C" w14:textId="177F9F35" w:rsidR="00F73BEA" w:rsidRPr="00A2278D" w:rsidRDefault="00F73BEA" w:rsidP="00F73BEA">
      <w:pPr>
        <w:rPr>
          <w:i/>
          <w:iCs/>
          <w:color w:val="808080" w:themeColor="background1" w:themeShade="80"/>
        </w:rPr>
      </w:pPr>
      <w:r w:rsidRPr="00A2278D">
        <w:rPr>
          <w:i/>
          <w:iCs/>
          <w:color w:val="808080" w:themeColor="background1" w:themeShade="80"/>
        </w:rPr>
        <w:t xml:space="preserve">Le cœur de ces T&amp;C est repris dans le </w:t>
      </w:r>
      <w:r w:rsidR="00795D19" w:rsidRPr="00A2278D">
        <w:rPr>
          <w:i/>
          <w:iCs/>
          <w:color w:val="808080" w:themeColor="background1" w:themeShade="80"/>
        </w:rPr>
        <w:t>Pacte</w:t>
      </w:r>
      <w:r w:rsidRPr="00A2278D">
        <w:rPr>
          <w:i/>
          <w:iCs/>
          <w:color w:val="808080" w:themeColor="background1" w:themeShade="80"/>
        </w:rPr>
        <w:t xml:space="preserve"> pour plusieurs raisons : </w:t>
      </w:r>
    </w:p>
    <w:p w14:paraId="7A60227E" w14:textId="04B288D9"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 xml:space="preserve">Lisibilité: la waterfall </w:t>
      </w:r>
      <w:r w:rsidR="00F73BEA" w:rsidRPr="00A2278D">
        <w:rPr>
          <w:i/>
          <w:iCs/>
          <w:color w:val="808080" w:themeColor="background1" w:themeShade="80"/>
        </w:rPr>
        <w:t>est opposable à</w:t>
      </w:r>
      <w:r w:rsidRPr="00A2278D">
        <w:rPr>
          <w:i/>
          <w:iCs/>
          <w:color w:val="808080" w:themeColor="background1" w:themeShade="80"/>
        </w:rPr>
        <w:t xml:space="preserve"> tous les </w:t>
      </w:r>
      <w:r w:rsidR="006A431C" w:rsidRPr="00A2278D">
        <w:rPr>
          <w:i/>
          <w:iCs/>
          <w:color w:val="808080" w:themeColor="background1" w:themeShade="80"/>
        </w:rPr>
        <w:t>Associé</w:t>
      </w:r>
      <w:r w:rsidRPr="00A2278D">
        <w:rPr>
          <w:i/>
          <w:iCs/>
          <w:color w:val="808080" w:themeColor="background1" w:themeShade="80"/>
        </w:rPr>
        <w:t xml:space="preserve">s </w:t>
      </w:r>
      <w:r w:rsidR="00F73BEA" w:rsidRPr="00A2278D">
        <w:rPr>
          <w:i/>
          <w:iCs/>
          <w:color w:val="808080" w:themeColor="background1" w:themeShade="80"/>
        </w:rPr>
        <w:t>et l</w:t>
      </w:r>
      <w:r w:rsidRPr="00A2278D">
        <w:rPr>
          <w:i/>
          <w:iCs/>
          <w:color w:val="808080" w:themeColor="background1" w:themeShade="80"/>
        </w:rPr>
        <w:t xml:space="preserve">’intégrer au </w:t>
      </w:r>
      <w:r w:rsidR="00795D19" w:rsidRPr="00A2278D">
        <w:rPr>
          <w:i/>
          <w:iCs/>
          <w:color w:val="808080" w:themeColor="background1" w:themeShade="80"/>
        </w:rPr>
        <w:t>Pacte</w:t>
      </w:r>
      <w:r w:rsidRPr="00A2278D">
        <w:rPr>
          <w:i/>
          <w:iCs/>
          <w:color w:val="808080" w:themeColor="background1" w:themeShade="80"/>
        </w:rPr>
        <w:t xml:space="preserve"> permet une lecture </w:t>
      </w:r>
      <w:r w:rsidR="000342E1" w:rsidRPr="00A2278D">
        <w:rPr>
          <w:i/>
          <w:iCs/>
          <w:color w:val="808080" w:themeColor="background1" w:themeShade="80"/>
        </w:rPr>
        <w:t>de l’ensemble des droits et obligations des Associés</w:t>
      </w:r>
      <w:r w:rsidRPr="00A2278D">
        <w:rPr>
          <w:i/>
          <w:iCs/>
          <w:color w:val="808080" w:themeColor="background1" w:themeShade="80"/>
        </w:rPr>
        <w:t xml:space="preserve"> sans devoir consulter les statuts.</w:t>
      </w:r>
    </w:p>
    <w:p w14:paraId="3C8C1773" w14:textId="70410C69"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Stabilité : les règles de waterfall sont rarement modifiées</w:t>
      </w:r>
      <w:r w:rsidR="00F73BEA" w:rsidRPr="00A2278D">
        <w:rPr>
          <w:i/>
          <w:iCs/>
          <w:color w:val="808080" w:themeColor="background1" w:themeShade="80"/>
        </w:rPr>
        <w:t xml:space="preserve">, </w:t>
      </w:r>
      <w:r w:rsidRPr="00A2278D">
        <w:rPr>
          <w:i/>
          <w:iCs/>
          <w:color w:val="808080" w:themeColor="background1" w:themeShade="80"/>
        </w:rPr>
        <w:t xml:space="preserve">le risque de divergence entre statuts et </w:t>
      </w:r>
      <w:r w:rsidR="00795D19" w:rsidRPr="00A2278D">
        <w:rPr>
          <w:i/>
          <w:iCs/>
          <w:color w:val="808080" w:themeColor="background1" w:themeShade="80"/>
        </w:rPr>
        <w:t>Pacte</w:t>
      </w:r>
      <w:r w:rsidRPr="00A2278D">
        <w:rPr>
          <w:i/>
          <w:iCs/>
          <w:color w:val="808080" w:themeColor="background1" w:themeShade="80"/>
        </w:rPr>
        <w:t xml:space="preserve"> est donc limité.</w:t>
      </w:r>
    </w:p>
    <w:p w14:paraId="0B8B1630" w14:textId="3E5543E8" w:rsidR="00112F41" w:rsidRPr="00A2278D" w:rsidRDefault="00112F41" w:rsidP="00112F41">
      <w:pPr>
        <w:rPr>
          <w:i/>
          <w:iCs/>
          <w:color w:val="808080" w:themeColor="background1" w:themeShade="80"/>
        </w:rPr>
      </w:pPr>
      <w:r w:rsidRPr="00A2278D">
        <w:rPr>
          <w:i/>
          <w:iCs/>
          <w:color w:val="808080" w:themeColor="background1" w:themeShade="80"/>
        </w:rPr>
        <w:lastRenderedPageBreak/>
        <w:t xml:space="preserve">À l’inverse, pour le ratchet, la mécanique repose sur des titres autonomes (BSA ratchet, ADP ajustables) dont les T&amp;C </w:t>
      </w:r>
      <w:r w:rsidR="00F73BEA" w:rsidRPr="00A2278D">
        <w:rPr>
          <w:i/>
          <w:iCs/>
          <w:color w:val="808080" w:themeColor="background1" w:themeShade="80"/>
        </w:rPr>
        <w:t xml:space="preserve">ne sont pas repris dans les statuts et qui </w:t>
      </w:r>
      <w:r w:rsidRPr="00A2278D">
        <w:rPr>
          <w:i/>
          <w:iCs/>
          <w:color w:val="808080" w:themeColor="background1" w:themeShade="80"/>
        </w:rPr>
        <w:t>contiennent la formule, les exclusions et les délais.</w:t>
      </w:r>
    </w:p>
    <w:p w14:paraId="71DEDEF0" w14:textId="29E6A7A4" w:rsidR="00112F41" w:rsidRPr="00A2278D" w:rsidRDefault="00112F41" w:rsidP="00112F41">
      <w:pPr>
        <w:rPr>
          <w:i/>
          <w:iCs/>
          <w:color w:val="808080" w:themeColor="background1" w:themeShade="80"/>
        </w:rPr>
      </w:pPr>
      <w:r w:rsidRPr="00A2278D">
        <w:rPr>
          <w:i/>
          <w:iCs/>
          <w:color w:val="808080" w:themeColor="background1" w:themeShade="80"/>
        </w:rPr>
        <w:t>Ces T&amp;C</w:t>
      </w:r>
      <w:r w:rsidR="00F73BEA" w:rsidRPr="00A2278D">
        <w:rPr>
          <w:i/>
          <w:iCs/>
          <w:color w:val="808080" w:themeColor="background1" w:themeShade="80"/>
        </w:rPr>
        <w:t xml:space="preserve"> de ratchet</w:t>
      </w:r>
      <w:r w:rsidRPr="00A2278D">
        <w:rPr>
          <w:i/>
          <w:iCs/>
          <w:color w:val="808080" w:themeColor="background1" w:themeShade="80"/>
        </w:rPr>
        <w:t xml:space="preserve"> sont susceptibles d’évoluer, donc les reproduire dans le </w:t>
      </w:r>
      <w:r w:rsidR="00795D19" w:rsidRPr="00A2278D">
        <w:rPr>
          <w:i/>
          <w:iCs/>
          <w:color w:val="808080" w:themeColor="background1" w:themeShade="80"/>
        </w:rPr>
        <w:t>Pacte</w:t>
      </w:r>
      <w:r w:rsidRPr="00A2278D">
        <w:rPr>
          <w:i/>
          <w:iCs/>
          <w:color w:val="808080" w:themeColor="background1" w:themeShade="80"/>
        </w:rPr>
        <w:t xml:space="preserve"> créerait un risque de contradiction.</w:t>
      </w:r>
    </w:p>
    <w:p w14:paraId="0E1BA38A" w14:textId="5576A707" w:rsidR="00112F41" w:rsidRPr="00A2278D" w:rsidRDefault="00112F41" w:rsidP="00112F41">
      <w:pPr>
        <w:rPr>
          <w:i/>
          <w:iCs/>
          <w:color w:val="808080" w:themeColor="background1" w:themeShade="80"/>
        </w:rPr>
      </w:pPr>
      <w:r w:rsidRPr="00A2278D">
        <w:rPr>
          <w:i/>
          <w:iCs/>
          <w:color w:val="808080" w:themeColor="background1" w:themeShade="80"/>
        </w:rPr>
        <w:t xml:space="preserve">C’est pourquoi le ratchet n’est que rappelé dans le </w:t>
      </w:r>
      <w:r w:rsidR="00795D19" w:rsidRPr="00A2278D">
        <w:rPr>
          <w:i/>
          <w:iCs/>
          <w:color w:val="808080" w:themeColor="background1" w:themeShade="80"/>
        </w:rPr>
        <w:t>Pacte</w:t>
      </w:r>
      <w:r w:rsidRPr="00A2278D">
        <w:rPr>
          <w:i/>
          <w:iCs/>
          <w:color w:val="808080" w:themeColor="background1" w:themeShade="80"/>
        </w:rPr>
        <w:t xml:space="preserve">, alors que </w:t>
      </w:r>
      <w:r w:rsidR="00F73BEA" w:rsidRPr="00A2278D">
        <w:rPr>
          <w:i/>
          <w:iCs/>
          <w:color w:val="808080" w:themeColor="background1" w:themeShade="80"/>
        </w:rPr>
        <w:t>le cœur de l</w:t>
      </w:r>
      <w:r w:rsidRPr="00A2278D">
        <w:rPr>
          <w:i/>
          <w:iCs/>
          <w:color w:val="808080" w:themeColor="background1" w:themeShade="80"/>
        </w:rPr>
        <w:t>a waterfall y est développé.</w:t>
      </w:r>
    </w:p>
    <w:p w14:paraId="631894A3" w14:textId="5BE59288" w:rsidR="00112F41" w:rsidRPr="00A2278D" w:rsidRDefault="00112F41">
      <w:pPr>
        <w:pStyle w:val="Paragraphedeliste"/>
        <w:numPr>
          <w:ilvl w:val="1"/>
          <w:numId w:val="23"/>
        </w:numPr>
        <w:rPr>
          <w:i/>
          <w:iCs/>
          <w:color w:val="808080" w:themeColor="background1" w:themeShade="80"/>
          <w:u w:val="single"/>
        </w:rPr>
      </w:pPr>
      <w:r w:rsidRPr="00A2278D">
        <w:rPr>
          <w:i/>
          <w:iCs/>
          <w:color w:val="808080" w:themeColor="background1" w:themeShade="80"/>
          <w:u w:val="single"/>
        </w:rPr>
        <w:t>Portée économique et cas d’application</w:t>
      </w:r>
      <w:r w:rsidR="00F73BEA" w:rsidRPr="00A2278D">
        <w:rPr>
          <w:i/>
          <w:iCs/>
          <w:color w:val="808080" w:themeColor="background1" w:themeShade="80"/>
          <w:u w:val="single"/>
        </w:rPr>
        <w:t xml:space="preserve"> de la waterfall</w:t>
      </w:r>
    </w:p>
    <w:p w14:paraId="606BE17B" w14:textId="3CCB7813" w:rsidR="00112F41" w:rsidRPr="00A2278D" w:rsidRDefault="00112F41" w:rsidP="00112F41">
      <w:pPr>
        <w:rPr>
          <w:i/>
          <w:iCs/>
          <w:color w:val="808080" w:themeColor="background1" w:themeShade="80"/>
        </w:rPr>
      </w:pPr>
      <w:r w:rsidRPr="00A2278D">
        <w:rPr>
          <w:i/>
          <w:iCs/>
          <w:color w:val="808080" w:themeColor="background1" w:themeShade="80"/>
        </w:rPr>
        <w:t xml:space="preserve">La waterfall </w:t>
      </w:r>
      <w:r w:rsidR="00F73BEA" w:rsidRPr="00A2278D">
        <w:rPr>
          <w:i/>
          <w:iCs/>
          <w:color w:val="808080" w:themeColor="background1" w:themeShade="80"/>
        </w:rPr>
        <w:t xml:space="preserve">peut </w:t>
      </w:r>
      <w:r w:rsidRPr="00A2278D">
        <w:rPr>
          <w:i/>
          <w:iCs/>
          <w:color w:val="808080" w:themeColor="background1" w:themeShade="80"/>
        </w:rPr>
        <w:t>s’applique</w:t>
      </w:r>
      <w:r w:rsidR="00F73BEA" w:rsidRPr="00A2278D">
        <w:rPr>
          <w:i/>
          <w:iCs/>
          <w:color w:val="808080" w:themeColor="background1" w:themeShade="80"/>
        </w:rPr>
        <w:t>r, au choix,</w:t>
      </w:r>
      <w:r w:rsidRPr="00A2278D">
        <w:rPr>
          <w:i/>
          <w:iCs/>
          <w:color w:val="808080" w:themeColor="background1" w:themeShade="80"/>
        </w:rPr>
        <w:t xml:space="preserve"> à toutes les opérations de liquidité ou assimilées:</w:t>
      </w:r>
    </w:p>
    <w:p w14:paraId="2D71810C" w14:textId="485D84DC" w:rsidR="00F73BEA" w:rsidRPr="00A2278D" w:rsidRDefault="000342E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c</w:t>
      </w:r>
      <w:r w:rsidR="00112F41" w:rsidRPr="00A2278D">
        <w:rPr>
          <w:i/>
          <w:iCs/>
          <w:color w:val="808080" w:themeColor="background1" w:themeShade="80"/>
        </w:rPr>
        <w:t>ession</w:t>
      </w:r>
    </w:p>
    <w:p w14:paraId="0B10C515" w14:textId="1DE3F077" w:rsidR="00F73BEA" w:rsidRPr="00A2278D" w:rsidRDefault="000342E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f</w:t>
      </w:r>
      <w:r w:rsidR="00112F41" w:rsidRPr="00A2278D">
        <w:rPr>
          <w:i/>
          <w:iCs/>
          <w:color w:val="808080" w:themeColor="background1" w:themeShade="80"/>
        </w:rPr>
        <w:t>usion</w:t>
      </w:r>
      <w:r w:rsidR="00F73BEA" w:rsidRPr="00A2278D">
        <w:rPr>
          <w:i/>
          <w:iCs/>
          <w:color w:val="808080" w:themeColor="background1" w:themeShade="80"/>
        </w:rPr>
        <w:t xml:space="preserve"> et</w:t>
      </w:r>
      <w:r w:rsidR="00112F41" w:rsidRPr="00A2278D">
        <w:rPr>
          <w:i/>
          <w:iCs/>
          <w:color w:val="808080" w:themeColor="background1" w:themeShade="80"/>
        </w:rPr>
        <w:t xml:space="preserve"> apport</w:t>
      </w:r>
    </w:p>
    <w:p w14:paraId="7A3205DA" w14:textId="77777777" w:rsidR="00F73BEA"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réduction de capital</w:t>
      </w:r>
    </w:p>
    <w:p w14:paraId="62F4BCF7" w14:textId="77777777" w:rsidR="00F73BEA"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liquidation</w:t>
      </w:r>
    </w:p>
    <w:p w14:paraId="4C677E5D" w14:textId="77777777" w:rsidR="00F73BEA"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distribution de dividendes</w:t>
      </w:r>
    </w:p>
    <w:p w14:paraId="25B609DF" w14:textId="39679CAA"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transfert d’actifs essentiels.</w:t>
      </w:r>
    </w:p>
    <w:p w14:paraId="06618A7D" w14:textId="749C11F4" w:rsidR="00F73BEA" w:rsidRPr="00A2278D" w:rsidRDefault="00F73BEA" w:rsidP="00112F41">
      <w:pPr>
        <w:rPr>
          <w:i/>
          <w:iCs/>
          <w:color w:val="808080" w:themeColor="background1" w:themeShade="80"/>
        </w:rPr>
      </w:pPr>
      <w:r w:rsidRPr="00A2278D">
        <w:rPr>
          <w:i/>
          <w:iCs/>
          <w:color w:val="808080" w:themeColor="background1" w:themeShade="80"/>
        </w:rPr>
        <w:t>Il convient de choisir dans la clause à quels événements la waterfall s’applique.</w:t>
      </w:r>
    </w:p>
    <w:p w14:paraId="0CC0CEBF" w14:textId="6FB69E5D" w:rsidR="00112F41" w:rsidRPr="00A2278D" w:rsidRDefault="009F354A" w:rsidP="00112F41">
      <w:pPr>
        <w:rPr>
          <w:i/>
          <w:iCs/>
          <w:color w:val="808080" w:themeColor="background1" w:themeShade="80"/>
        </w:rPr>
      </w:pPr>
      <w:r w:rsidRPr="00A2278D">
        <w:rPr>
          <w:i/>
          <w:iCs/>
          <w:color w:val="808080" w:themeColor="background1" w:themeShade="80"/>
        </w:rPr>
        <w:t>D</w:t>
      </w:r>
      <w:r w:rsidR="00112F41" w:rsidRPr="00A2278D">
        <w:rPr>
          <w:i/>
          <w:iCs/>
          <w:color w:val="808080" w:themeColor="background1" w:themeShade="80"/>
        </w:rPr>
        <w:t xml:space="preserve">ans la pratique, </w:t>
      </w:r>
      <w:r w:rsidR="000342E1" w:rsidRPr="00A2278D">
        <w:rPr>
          <w:i/>
          <w:iCs/>
          <w:color w:val="808080" w:themeColor="background1" w:themeShade="80"/>
        </w:rPr>
        <w:t>celle-ci ne s’applique</w:t>
      </w:r>
      <w:r w:rsidR="00112F41" w:rsidRPr="00A2278D">
        <w:rPr>
          <w:i/>
          <w:iCs/>
          <w:color w:val="808080" w:themeColor="background1" w:themeShade="80"/>
        </w:rPr>
        <w:t xml:space="preserve"> qu’à la sortie </w:t>
      </w:r>
      <w:r w:rsidRPr="00A2278D">
        <w:rPr>
          <w:i/>
          <w:iCs/>
          <w:color w:val="808080" w:themeColor="background1" w:themeShade="80"/>
        </w:rPr>
        <w:t>globale qui est la vente</w:t>
      </w:r>
      <w:r w:rsidR="00112F41" w:rsidRPr="00A2278D">
        <w:rPr>
          <w:i/>
          <w:iCs/>
          <w:color w:val="808080" w:themeColor="background1" w:themeShade="80"/>
        </w:rPr>
        <w:t>.</w:t>
      </w:r>
    </w:p>
    <w:p w14:paraId="5BC832FA" w14:textId="4BE648A6" w:rsidR="00112F41" w:rsidRPr="00A2278D" w:rsidRDefault="00112F41" w:rsidP="00112F41">
      <w:pPr>
        <w:rPr>
          <w:i/>
          <w:iCs/>
          <w:color w:val="808080" w:themeColor="background1" w:themeShade="80"/>
        </w:rPr>
      </w:pPr>
      <w:r w:rsidRPr="00A2278D">
        <w:rPr>
          <w:i/>
          <w:iCs/>
          <w:color w:val="808080" w:themeColor="background1" w:themeShade="80"/>
        </w:rPr>
        <w:t>Les cas de distributions ou de transferts partiels ne sont prévus que pour éviter les “trous juridiques”.</w:t>
      </w:r>
    </w:p>
    <w:p w14:paraId="212CA2A3" w14:textId="77777777" w:rsidR="00112F41" w:rsidRPr="00A2278D" w:rsidRDefault="00112F41" w:rsidP="00112F41">
      <w:pPr>
        <w:rPr>
          <w:i/>
          <w:iCs/>
          <w:color w:val="808080" w:themeColor="background1" w:themeShade="80"/>
        </w:rPr>
      </w:pPr>
      <w:r w:rsidRPr="00A2278D">
        <w:rPr>
          <w:i/>
          <w:iCs/>
          <w:color w:val="808080" w:themeColor="background1" w:themeShade="80"/>
        </w:rPr>
        <w:t>Ainsi, la waterfall est avant tout une clause de répartition du prix de cession, et non un régime permanent de distribution.</w:t>
      </w:r>
    </w:p>
    <w:p w14:paraId="582028F0" w14:textId="3B6D6E9F" w:rsidR="00112F41" w:rsidRPr="00A2278D" w:rsidRDefault="00112F41">
      <w:pPr>
        <w:pStyle w:val="Paragraphedeliste"/>
        <w:numPr>
          <w:ilvl w:val="1"/>
          <w:numId w:val="23"/>
        </w:numPr>
        <w:rPr>
          <w:i/>
          <w:iCs/>
          <w:color w:val="808080" w:themeColor="background1" w:themeShade="80"/>
          <w:u w:val="single"/>
        </w:rPr>
      </w:pPr>
      <w:r w:rsidRPr="00A2278D">
        <w:rPr>
          <w:i/>
          <w:iCs/>
          <w:color w:val="808080" w:themeColor="background1" w:themeShade="80"/>
          <w:u w:val="single"/>
        </w:rPr>
        <w:t>Distributions et dividendes</w:t>
      </w:r>
    </w:p>
    <w:p w14:paraId="0254EAAF" w14:textId="77777777" w:rsidR="00112F41" w:rsidRPr="00A2278D" w:rsidRDefault="00112F41" w:rsidP="00112F41">
      <w:pPr>
        <w:rPr>
          <w:i/>
          <w:iCs/>
          <w:color w:val="808080" w:themeColor="background1" w:themeShade="80"/>
        </w:rPr>
      </w:pPr>
      <w:r w:rsidRPr="00A2278D">
        <w:rPr>
          <w:i/>
          <w:iCs/>
          <w:color w:val="808080" w:themeColor="background1" w:themeShade="80"/>
        </w:rPr>
        <w:t>Certaines clauses étendent la waterfall aux dividendes, réductions de capital ou distributions de primes.</w:t>
      </w:r>
    </w:p>
    <w:p w14:paraId="0EBBEB28" w14:textId="1DEE6EC4" w:rsidR="00112F41" w:rsidRPr="00A2278D" w:rsidRDefault="00112F41" w:rsidP="00112F41">
      <w:pPr>
        <w:rPr>
          <w:i/>
          <w:iCs/>
          <w:color w:val="808080" w:themeColor="background1" w:themeShade="80"/>
        </w:rPr>
      </w:pPr>
      <w:r w:rsidRPr="00A2278D">
        <w:rPr>
          <w:i/>
          <w:iCs/>
          <w:color w:val="808080" w:themeColor="background1" w:themeShade="80"/>
        </w:rPr>
        <w:t xml:space="preserve">C’est une cohérence documentaire, rarement utile en pratique </w:t>
      </w:r>
      <w:r w:rsidR="00AA6E9D" w:rsidRPr="00A2278D">
        <w:rPr>
          <w:i/>
          <w:iCs/>
          <w:color w:val="808080" w:themeColor="background1" w:themeShade="80"/>
        </w:rPr>
        <w:t xml:space="preserve">car </w:t>
      </w:r>
      <w:r w:rsidRPr="00A2278D">
        <w:rPr>
          <w:i/>
          <w:iCs/>
          <w:color w:val="808080" w:themeColor="background1" w:themeShade="80"/>
        </w:rPr>
        <w:t>:</w:t>
      </w:r>
    </w:p>
    <w:p w14:paraId="5C456BC5" w14:textId="23983758" w:rsidR="00112F41" w:rsidRPr="00A2278D" w:rsidRDefault="00AA6E9D">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l</w:t>
      </w:r>
      <w:r w:rsidR="00112F41" w:rsidRPr="00A2278D">
        <w:rPr>
          <w:i/>
          <w:iCs/>
          <w:color w:val="808080" w:themeColor="background1" w:themeShade="80"/>
        </w:rPr>
        <w:t>es sociétés en phase de croissance ne distribuent pas de dividendes</w:t>
      </w:r>
      <w:r w:rsidR="000342E1" w:rsidRPr="00A2278D">
        <w:rPr>
          <w:i/>
          <w:iCs/>
          <w:color w:val="808080" w:themeColor="background1" w:themeShade="80"/>
        </w:rPr>
        <w:t> ;</w:t>
      </w:r>
    </w:p>
    <w:p w14:paraId="4AD5F08E" w14:textId="34625A3B" w:rsidR="00112F41" w:rsidRPr="00A2278D" w:rsidRDefault="00AA6E9D">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l</w:t>
      </w:r>
      <w:r w:rsidR="00112F41" w:rsidRPr="00A2278D">
        <w:rPr>
          <w:i/>
          <w:iCs/>
          <w:color w:val="808080" w:themeColor="background1" w:themeShade="80"/>
        </w:rPr>
        <w:t>es investisseurs n’ont aucun intérêt économique</w:t>
      </w:r>
      <w:r w:rsidRPr="00A2278D">
        <w:rPr>
          <w:i/>
          <w:iCs/>
          <w:color w:val="808080" w:themeColor="background1" w:themeShade="80"/>
        </w:rPr>
        <w:t xml:space="preserve"> à percevoir des dividendes car cela diminue</w:t>
      </w:r>
      <w:r w:rsidR="00112F41" w:rsidRPr="00A2278D">
        <w:rPr>
          <w:i/>
          <w:iCs/>
          <w:color w:val="808080" w:themeColor="background1" w:themeShade="80"/>
        </w:rPr>
        <w:t xml:space="preserve"> la valeur </w:t>
      </w:r>
      <w:r w:rsidRPr="00A2278D">
        <w:rPr>
          <w:i/>
          <w:iCs/>
          <w:color w:val="808080" w:themeColor="background1" w:themeShade="80"/>
        </w:rPr>
        <w:t>de la Société lors de la vente</w:t>
      </w:r>
      <w:r w:rsidR="000342E1" w:rsidRPr="00A2278D">
        <w:rPr>
          <w:i/>
          <w:iCs/>
          <w:color w:val="808080" w:themeColor="background1" w:themeShade="80"/>
        </w:rPr>
        <w:t>.</w:t>
      </w:r>
    </w:p>
    <w:p w14:paraId="32894B6F" w14:textId="15218F6A" w:rsidR="00112F41" w:rsidRPr="00A2278D" w:rsidRDefault="00112F41" w:rsidP="00112F41">
      <w:pPr>
        <w:rPr>
          <w:i/>
          <w:iCs/>
          <w:color w:val="808080" w:themeColor="background1" w:themeShade="80"/>
        </w:rPr>
      </w:pPr>
      <w:r w:rsidRPr="00A2278D">
        <w:rPr>
          <w:i/>
          <w:iCs/>
          <w:color w:val="808080" w:themeColor="background1" w:themeShade="80"/>
        </w:rPr>
        <w:lastRenderedPageBreak/>
        <w:t>Cette extension ne vise qu’à prévoir un cadre homogène si, exceptionnellement, des distributions précédaient la cession.</w:t>
      </w:r>
      <w:r w:rsidR="00AA6E9D" w:rsidRPr="00A2278D">
        <w:rPr>
          <w:i/>
          <w:iCs/>
          <w:color w:val="808080" w:themeColor="background1" w:themeShade="80"/>
        </w:rPr>
        <w:t xml:space="preserve"> </w:t>
      </w:r>
    </w:p>
    <w:p w14:paraId="2B16A088" w14:textId="361DAD63" w:rsidR="00AA6E9D" w:rsidRPr="00A2278D" w:rsidRDefault="00AA6E9D" w:rsidP="00AA6E9D">
      <w:pPr>
        <w:rPr>
          <w:i/>
          <w:iCs/>
          <w:color w:val="808080" w:themeColor="background1" w:themeShade="80"/>
        </w:rPr>
      </w:pPr>
      <w:r w:rsidRPr="00A2278D">
        <w:rPr>
          <w:i/>
          <w:iCs/>
          <w:color w:val="808080" w:themeColor="background1" w:themeShade="80"/>
        </w:rPr>
        <w:t xml:space="preserve">Si des dividendes étaient exceptionnellement distribués avant la cession, la waterfall s’appliquerait mutatis mutandis : les investisseurs percevraient ces dividendes par priorité sur les autres </w:t>
      </w:r>
      <w:r w:rsidR="006A431C" w:rsidRPr="00A2278D">
        <w:rPr>
          <w:i/>
          <w:iCs/>
          <w:color w:val="808080" w:themeColor="background1" w:themeShade="80"/>
        </w:rPr>
        <w:t>Associé</w:t>
      </w:r>
      <w:r w:rsidRPr="00A2278D">
        <w:rPr>
          <w:i/>
          <w:iCs/>
          <w:color w:val="808080" w:themeColor="background1" w:themeShade="80"/>
        </w:rPr>
        <w:t>s jusqu’à concurrence de leur Prix de Référence, tous flux confondus. Les dividendes reçus s’imputeraient alors sur le Prix de Référence à recevoir, afin d’éviter un double bénéfice à la cession.</w:t>
      </w:r>
    </w:p>
    <w:p w14:paraId="5DE4C190" w14:textId="28040054" w:rsidR="00AA6E9D" w:rsidRPr="00A2278D" w:rsidRDefault="00AA6E9D">
      <w:pPr>
        <w:pStyle w:val="Paragraphedeliste"/>
        <w:numPr>
          <w:ilvl w:val="1"/>
          <w:numId w:val="23"/>
        </w:numPr>
        <w:rPr>
          <w:i/>
          <w:iCs/>
          <w:color w:val="808080" w:themeColor="background1" w:themeShade="80"/>
          <w:u w:val="single"/>
        </w:rPr>
      </w:pPr>
      <w:r w:rsidRPr="00A2278D">
        <w:rPr>
          <w:i/>
          <w:iCs/>
          <w:color w:val="808080" w:themeColor="background1" w:themeShade="80"/>
          <w:u w:val="single"/>
        </w:rPr>
        <w:t>Règle de cumul</w:t>
      </w:r>
    </w:p>
    <w:p w14:paraId="302BC45F" w14:textId="4424159F" w:rsidR="00AA6E9D" w:rsidRPr="00A2278D" w:rsidRDefault="00AA6E9D" w:rsidP="00AA6E9D">
      <w:pPr>
        <w:rPr>
          <w:i/>
          <w:iCs/>
          <w:color w:val="808080" w:themeColor="background1" w:themeShade="80"/>
        </w:rPr>
      </w:pPr>
      <w:r w:rsidRPr="00A2278D">
        <w:rPr>
          <w:i/>
          <w:iCs/>
          <w:color w:val="808080" w:themeColor="background1" w:themeShade="80"/>
        </w:rPr>
        <w:t>Le mécanisme de waterfall est cumulatif toutes opérations confondues. Les montants reçus par les investisseurs (dividendes, prix partiels, remboursements, etc.) s’imputent sur le Prix de Référence global.</w:t>
      </w:r>
    </w:p>
    <w:p w14:paraId="1A193EAA" w14:textId="77777777" w:rsidR="00AA6E9D" w:rsidRPr="00A2278D" w:rsidRDefault="00AA6E9D" w:rsidP="00AA6E9D">
      <w:pPr>
        <w:rPr>
          <w:i/>
          <w:iCs/>
          <w:color w:val="808080" w:themeColor="background1" w:themeShade="80"/>
        </w:rPr>
      </w:pPr>
      <w:r w:rsidRPr="00A2278D">
        <w:rPr>
          <w:i/>
          <w:iCs/>
          <w:color w:val="808080" w:themeColor="background1" w:themeShade="80"/>
        </w:rPr>
        <w:t>Ainsi, si un investisseur a perçu 80 % de son Prix de Référence lors d’un transfert d’actifs essentiels, il ne bénéficie plus que de 20 % de priorité sur les opérations suivantes.</w:t>
      </w:r>
    </w:p>
    <w:p w14:paraId="7D9481DF" w14:textId="7AC83FBA" w:rsidR="00530058" w:rsidRPr="00A2278D" w:rsidRDefault="00530058" w:rsidP="00530058">
      <w:pPr>
        <w:rPr>
          <w:i/>
          <w:iCs/>
          <w:color w:val="808080" w:themeColor="background1" w:themeShade="80"/>
        </w:rPr>
      </w:pPr>
      <w:r w:rsidRPr="00A2278D">
        <w:rPr>
          <w:i/>
          <w:iCs/>
          <w:color w:val="808080" w:themeColor="background1" w:themeShade="80"/>
        </w:rPr>
        <w:t xml:space="preserve">Cette règle de cumul joue entre toutes les opérations générant un flux financier au profit des </w:t>
      </w:r>
      <w:r w:rsidR="006A431C" w:rsidRPr="00A2278D">
        <w:rPr>
          <w:i/>
          <w:iCs/>
          <w:color w:val="808080" w:themeColor="background1" w:themeShade="80"/>
        </w:rPr>
        <w:t>Associé</w:t>
      </w:r>
      <w:r w:rsidRPr="00A2278D">
        <w:rPr>
          <w:i/>
          <w:iCs/>
          <w:color w:val="808080" w:themeColor="background1" w:themeShade="80"/>
        </w:rPr>
        <w:t>s (distribution, cession, réduction de capital, etc.), à l’exclusion des opérations purement techniques sans flux (regroupement, conversion incorporation de réserves).</w:t>
      </w:r>
    </w:p>
    <w:p w14:paraId="5585C48A" w14:textId="7F211505" w:rsidR="00AA6E9D" w:rsidRPr="00A2278D" w:rsidRDefault="00AA6E9D" w:rsidP="00AA6E9D">
      <w:pPr>
        <w:rPr>
          <w:i/>
          <w:iCs/>
          <w:color w:val="808080" w:themeColor="background1" w:themeShade="80"/>
        </w:rPr>
      </w:pPr>
      <w:r w:rsidRPr="00A2278D">
        <w:rPr>
          <w:i/>
          <w:iCs/>
          <w:color w:val="808080" w:themeColor="background1" w:themeShade="80"/>
        </w:rPr>
        <w:t xml:space="preserve">Cette logique évite les doubles </w:t>
      </w:r>
      <w:r w:rsidR="004B1B4D" w:rsidRPr="00A2278D">
        <w:rPr>
          <w:i/>
          <w:iCs/>
          <w:color w:val="808080" w:themeColor="background1" w:themeShade="80"/>
        </w:rPr>
        <w:t>paiements</w:t>
      </w:r>
      <w:r w:rsidRPr="00A2278D">
        <w:rPr>
          <w:i/>
          <w:iCs/>
          <w:color w:val="808080" w:themeColor="background1" w:themeShade="80"/>
        </w:rPr>
        <w:t xml:space="preserve"> et maintient la cohérence du dispositif, à savoir que la protection joue jusqu’à remboursement intégral, pas au-delà.</w:t>
      </w:r>
    </w:p>
    <w:p w14:paraId="5339B8FE" w14:textId="6FA21CD1" w:rsidR="00112F41" w:rsidRPr="00A2278D" w:rsidRDefault="00112F41">
      <w:pPr>
        <w:pStyle w:val="Paragraphedeliste"/>
        <w:numPr>
          <w:ilvl w:val="1"/>
          <w:numId w:val="23"/>
        </w:numPr>
        <w:rPr>
          <w:i/>
          <w:iCs/>
          <w:color w:val="808080" w:themeColor="background1" w:themeShade="80"/>
          <w:u w:val="single"/>
        </w:rPr>
      </w:pPr>
      <w:r w:rsidRPr="00A2278D">
        <w:rPr>
          <w:i/>
          <w:iCs/>
          <w:color w:val="808080" w:themeColor="background1" w:themeShade="80"/>
          <w:u w:val="single"/>
        </w:rPr>
        <w:t>L’effet d’extinction du droit préférentiel</w:t>
      </w:r>
    </w:p>
    <w:p w14:paraId="47870EF1" w14:textId="3330509C" w:rsidR="00112F41" w:rsidRPr="00A2278D" w:rsidRDefault="00112F41" w:rsidP="00112F41">
      <w:pPr>
        <w:rPr>
          <w:i/>
          <w:iCs/>
          <w:color w:val="808080" w:themeColor="background1" w:themeShade="80"/>
        </w:rPr>
      </w:pPr>
      <w:r w:rsidRPr="00A2278D">
        <w:rPr>
          <w:i/>
          <w:iCs/>
          <w:color w:val="808080" w:themeColor="background1" w:themeShade="80"/>
        </w:rPr>
        <w:t>Dans une waterfall non-participating, le droit préférentiel n’est</w:t>
      </w:r>
      <w:r w:rsidR="00AA6E9D" w:rsidRPr="00A2278D">
        <w:rPr>
          <w:i/>
          <w:iCs/>
          <w:color w:val="808080" w:themeColor="background1" w:themeShade="80"/>
        </w:rPr>
        <w:t xml:space="preserve"> </w:t>
      </w:r>
      <w:r w:rsidRPr="00A2278D">
        <w:rPr>
          <w:i/>
          <w:iCs/>
          <w:color w:val="808080" w:themeColor="background1" w:themeShade="80"/>
        </w:rPr>
        <w:t>pas cumulatif :</w:t>
      </w:r>
    </w:p>
    <w:p w14:paraId="1062AD57" w14:textId="02C16C4C"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Tant que les investisseurs n’ont pas atteint leur Prix de Référence, ils ont la priorité</w:t>
      </w:r>
      <w:r w:rsidR="004B1B4D" w:rsidRPr="00A2278D">
        <w:rPr>
          <w:i/>
          <w:iCs/>
          <w:color w:val="808080" w:themeColor="background1" w:themeShade="80"/>
        </w:rPr>
        <w:t> ;</w:t>
      </w:r>
    </w:p>
    <w:p w14:paraId="111D449F" w14:textId="77777777"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Une fois ce seuil atteint (toutes opérations confondues), la priorité s’éteint définitivement.</w:t>
      </w:r>
    </w:p>
    <w:p w14:paraId="4FFDCF71" w14:textId="56955628" w:rsidR="00112F41" w:rsidRPr="00A2278D" w:rsidRDefault="00112F41" w:rsidP="00112F41">
      <w:pPr>
        <w:rPr>
          <w:i/>
          <w:iCs/>
          <w:color w:val="808080" w:themeColor="background1" w:themeShade="80"/>
        </w:rPr>
      </w:pPr>
      <w:r w:rsidRPr="00A2278D">
        <w:rPr>
          <w:i/>
          <w:iCs/>
          <w:color w:val="808080" w:themeColor="background1" w:themeShade="80"/>
        </w:rPr>
        <w:t>Les actions de préférence deviennent alors économiquement neutres</w:t>
      </w:r>
      <w:r w:rsidR="00AA6E9D" w:rsidRPr="00A2278D">
        <w:rPr>
          <w:i/>
          <w:iCs/>
          <w:color w:val="808080" w:themeColor="background1" w:themeShade="80"/>
        </w:rPr>
        <w:t xml:space="preserve"> car leurs titulaires (sauf s’ils détiennent aussi des </w:t>
      </w:r>
      <w:r w:rsidR="00DA4AFC" w:rsidRPr="00A2278D">
        <w:rPr>
          <w:i/>
          <w:iCs/>
          <w:color w:val="808080" w:themeColor="background1" w:themeShade="80"/>
        </w:rPr>
        <w:t>Action</w:t>
      </w:r>
      <w:r w:rsidR="00AA6E9D" w:rsidRPr="00A2278D">
        <w:rPr>
          <w:i/>
          <w:iCs/>
          <w:color w:val="808080" w:themeColor="background1" w:themeShade="80"/>
        </w:rPr>
        <w:t xml:space="preserve">s </w:t>
      </w:r>
      <w:r w:rsidR="00EE1D6B" w:rsidRPr="00A2278D">
        <w:rPr>
          <w:i/>
          <w:iCs/>
          <w:color w:val="808080" w:themeColor="background1" w:themeShade="80"/>
        </w:rPr>
        <w:t>O</w:t>
      </w:r>
      <w:r w:rsidR="00AA6E9D" w:rsidRPr="00A2278D">
        <w:rPr>
          <w:i/>
          <w:iCs/>
          <w:color w:val="808080" w:themeColor="background1" w:themeShade="80"/>
        </w:rPr>
        <w:t xml:space="preserve">rdinaires) </w:t>
      </w:r>
      <w:r w:rsidRPr="00A2278D">
        <w:rPr>
          <w:i/>
          <w:iCs/>
          <w:color w:val="808080" w:themeColor="background1" w:themeShade="80"/>
        </w:rPr>
        <w:t>ne participent plus aux bénéfices futurs ni aux dividendes</w:t>
      </w:r>
      <w:r w:rsidR="00AA6E9D" w:rsidRPr="00A2278D">
        <w:rPr>
          <w:i/>
          <w:iCs/>
          <w:color w:val="808080" w:themeColor="background1" w:themeShade="80"/>
        </w:rPr>
        <w:t>, puisqu’ils ont déjà reçu la totalité du Prix de Référence</w:t>
      </w:r>
      <w:r w:rsidRPr="00A2278D">
        <w:rPr>
          <w:i/>
          <w:iCs/>
          <w:color w:val="808080" w:themeColor="background1" w:themeShade="80"/>
        </w:rPr>
        <w:t>.</w:t>
      </w:r>
    </w:p>
    <w:p w14:paraId="03D0943A" w14:textId="440EFCDA" w:rsidR="00112F41" w:rsidRPr="00A2278D" w:rsidRDefault="00112F41" w:rsidP="00112F41">
      <w:pPr>
        <w:rPr>
          <w:i/>
          <w:iCs/>
          <w:color w:val="808080" w:themeColor="background1" w:themeShade="80"/>
        </w:rPr>
      </w:pPr>
      <w:r w:rsidRPr="00A2278D">
        <w:rPr>
          <w:i/>
          <w:iCs/>
          <w:color w:val="808080" w:themeColor="background1" w:themeShade="80"/>
        </w:rPr>
        <w:t xml:space="preserve">Cette conséquence, logique en droit, crée une anomalie économique : les investisseurs détiendraient des </w:t>
      </w:r>
      <w:r w:rsidR="00DA4AFC" w:rsidRPr="00A2278D">
        <w:rPr>
          <w:i/>
          <w:iCs/>
          <w:color w:val="808080" w:themeColor="background1" w:themeShade="80"/>
        </w:rPr>
        <w:t>Action</w:t>
      </w:r>
      <w:r w:rsidRPr="00A2278D">
        <w:rPr>
          <w:i/>
          <w:iCs/>
          <w:color w:val="808080" w:themeColor="background1" w:themeShade="80"/>
        </w:rPr>
        <w:t xml:space="preserve">s “mortes”, sans </w:t>
      </w:r>
      <w:r w:rsidR="004B1B4D" w:rsidRPr="00A2278D">
        <w:rPr>
          <w:i/>
          <w:iCs/>
          <w:color w:val="808080" w:themeColor="background1" w:themeShade="80"/>
        </w:rPr>
        <w:t>bénéfices financiers</w:t>
      </w:r>
      <w:r w:rsidRPr="00A2278D">
        <w:rPr>
          <w:i/>
          <w:iCs/>
          <w:color w:val="808080" w:themeColor="background1" w:themeShade="80"/>
        </w:rPr>
        <w:t xml:space="preserve"> futurs.</w:t>
      </w:r>
    </w:p>
    <w:p w14:paraId="414EA23E" w14:textId="67F2AC62" w:rsidR="00112F41" w:rsidRPr="00A2278D" w:rsidRDefault="00112F41" w:rsidP="00112F41">
      <w:pPr>
        <w:rPr>
          <w:i/>
          <w:iCs/>
          <w:color w:val="808080" w:themeColor="background1" w:themeShade="80"/>
        </w:rPr>
      </w:pPr>
      <w:r w:rsidRPr="00A2278D">
        <w:rPr>
          <w:i/>
          <w:iCs/>
          <w:color w:val="808080" w:themeColor="background1" w:themeShade="80"/>
        </w:rPr>
        <w:t xml:space="preserve">Pour éviter cet effet, la pratique de marché prévoit une conversion automatique des actions de préférence en </w:t>
      </w:r>
      <w:r w:rsidR="00DA4AFC" w:rsidRPr="00A2278D">
        <w:rPr>
          <w:i/>
          <w:iCs/>
          <w:color w:val="808080" w:themeColor="background1" w:themeShade="80"/>
        </w:rPr>
        <w:t>Action</w:t>
      </w:r>
      <w:r w:rsidRPr="00A2278D">
        <w:rPr>
          <w:i/>
          <w:iCs/>
          <w:color w:val="808080" w:themeColor="background1" w:themeShade="80"/>
        </w:rPr>
        <w:t xml:space="preserve">s </w:t>
      </w:r>
      <w:r w:rsidR="00EE1D6B" w:rsidRPr="00A2278D">
        <w:rPr>
          <w:i/>
          <w:iCs/>
          <w:color w:val="808080" w:themeColor="background1" w:themeShade="80"/>
        </w:rPr>
        <w:t>O</w:t>
      </w:r>
      <w:r w:rsidRPr="00A2278D">
        <w:rPr>
          <w:i/>
          <w:iCs/>
          <w:color w:val="808080" w:themeColor="background1" w:themeShade="80"/>
        </w:rPr>
        <w:t>rdinaires dès que :</w:t>
      </w:r>
    </w:p>
    <w:p w14:paraId="6DB28902" w14:textId="77777777"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lastRenderedPageBreak/>
        <w:t>les investisseurs ont perçu leur Prix de Référence, ou</w:t>
      </w:r>
    </w:p>
    <w:p w14:paraId="0B78249A" w14:textId="77777777"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la société atteint un certain niveau de performance (par exemple, introduction en bourse).</w:t>
      </w:r>
    </w:p>
    <w:p w14:paraId="16CC66CC" w14:textId="5E872D12" w:rsidR="00112F41" w:rsidRPr="00A2278D" w:rsidRDefault="00112F41" w:rsidP="00112F41">
      <w:pPr>
        <w:rPr>
          <w:i/>
          <w:iCs/>
          <w:color w:val="808080" w:themeColor="background1" w:themeShade="80"/>
        </w:rPr>
      </w:pPr>
      <w:r w:rsidRPr="00A2278D">
        <w:rPr>
          <w:i/>
          <w:iCs/>
          <w:color w:val="808080" w:themeColor="background1" w:themeShade="80"/>
        </w:rPr>
        <w:t xml:space="preserve">Cette conversion figure dans les T&amp;C des ADP, pas dans le </w:t>
      </w:r>
      <w:r w:rsidR="00795D19" w:rsidRPr="00A2278D">
        <w:rPr>
          <w:i/>
          <w:iCs/>
          <w:color w:val="808080" w:themeColor="background1" w:themeShade="80"/>
        </w:rPr>
        <w:t>Pacte</w:t>
      </w:r>
      <w:r w:rsidRPr="00A2278D">
        <w:rPr>
          <w:i/>
          <w:iCs/>
          <w:color w:val="808080" w:themeColor="background1" w:themeShade="80"/>
        </w:rPr>
        <w:t>.</w:t>
      </w:r>
      <w:r w:rsidR="00AA6E9D" w:rsidRPr="00A2278D">
        <w:rPr>
          <w:i/>
          <w:iCs/>
          <w:color w:val="808080" w:themeColor="background1" w:themeShade="80"/>
        </w:rPr>
        <w:t xml:space="preserve"> </w:t>
      </w:r>
      <w:r w:rsidRPr="00A2278D">
        <w:rPr>
          <w:i/>
          <w:iCs/>
          <w:color w:val="808080" w:themeColor="background1" w:themeShade="80"/>
        </w:rPr>
        <w:t>Elle a deux objectifs:</w:t>
      </w:r>
    </w:p>
    <w:p w14:paraId="4EC0C935" w14:textId="41280C4D" w:rsidR="00112F41" w:rsidRPr="00A2278D" w:rsidRDefault="004B1B4D">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r</w:t>
      </w:r>
      <w:r w:rsidR="00112F41" w:rsidRPr="00A2278D">
        <w:rPr>
          <w:i/>
          <w:iCs/>
          <w:color w:val="808080" w:themeColor="background1" w:themeShade="80"/>
        </w:rPr>
        <w:t>établir les droits économiques ordinaires des investisseurs après leur remboursement intégral ;</w:t>
      </w:r>
    </w:p>
    <w:p w14:paraId="26E22D25" w14:textId="40DECB06" w:rsidR="00112F41" w:rsidRPr="00A2278D" w:rsidRDefault="004B1B4D">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s</w:t>
      </w:r>
      <w:r w:rsidR="00112F41" w:rsidRPr="00A2278D">
        <w:rPr>
          <w:i/>
          <w:iCs/>
          <w:color w:val="808080" w:themeColor="background1" w:themeShade="80"/>
        </w:rPr>
        <w:t xml:space="preserve">implifier le capital post-exit, en ramenant toutes les </w:t>
      </w:r>
      <w:r w:rsidR="00DA4AFC" w:rsidRPr="00A2278D">
        <w:rPr>
          <w:i/>
          <w:iCs/>
          <w:color w:val="808080" w:themeColor="background1" w:themeShade="80"/>
        </w:rPr>
        <w:t>Action</w:t>
      </w:r>
      <w:r w:rsidR="00112F41" w:rsidRPr="00A2278D">
        <w:rPr>
          <w:i/>
          <w:iCs/>
          <w:color w:val="808080" w:themeColor="background1" w:themeShade="80"/>
        </w:rPr>
        <w:t>s à un régime unique.</w:t>
      </w:r>
    </w:p>
    <w:p w14:paraId="2200DDCA" w14:textId="04F0834E" w:rsidR="00112F41" w:rsidRPr="00A2278D" w:rsidRDefault="00112F41" w:rsidP="00112F41">
      <w:pPr>
        <w:rPr>
          <w:i/>
          <w:iCs/>
          <w:color w:val="808080" w:themeColor="background1" w:themeShade="80"/>
        </w:rPr>
      </w:pPr>
      <w:r w:rsidRPr="00A2278D">
        <w:rPr>
          <w:i/>
          <w:iCs/>
          <w:color w:val="808080" w:themeColor="background1" w:themeShade="80"/>
        </w:rPr>
        <w:t>Ainsi, une waterfall non-participating avec conversion automatique devient, en pratique, économiquement équivalente à une participating</w:t>
      </w:r>
      <w:r w:rsidR="00AA6E9D" w:rsidRPr="00A2278D">
        <w:rPr>
          <w:i/>
          <w:iCs/>
          <w:color w:val="808080" w:themeColor="background1" w:themeShade="80"/>
        </w:rPr>
        <w:t xml:space="preserve">, car </w:t>
      </w:r>
      <w:r w:rsidRPr="00A2278D">
        <w:rPr>
          <w:i/>
          <w:iCs/>
          <w:color w:val="808080" w:themeColor="background1" w:themeShade="80"/>
        </w:rPr>
        <w:t>les investisseurs ont d’abord une priorité jusqu’à leur Prix de Référence, puis ils participent aux gains futurs comme les fondateurs.</w:t>
      </w:r>
    </w:p>
    <w:p w14:paraId="0979A791" w14:textId="07C9253A" w:rsidR="00530058" w:rsidRPr="00A2278D" w:rsidRDefault="00530058" w:rsidP="00112F41">
      <w:pPr>
        <w:rPr>
          <w:i/>
          <w:iCs/>
          <w:color w:val="808080" w:themeColor="background1" w:themeShade="80"/>
        </w:rPr>
      </w:pPr>
      <w:r w:rsidRPr="00A2278D">
        <w:rPr>
          <w:i/>
          <w:iCs/>
          <w:color w:val="808080" w:themeColor="background1" w:themeShade="80"/>
        </w:rPr>
        <w:t xml:space="preserve">Cette conversion des ADP en </w:t>
      </w:r>
      <w:r w:rsidR="00DA4AFC" w:rsidRPr="00A2278D">
        <w:rPr>
          <w:i/>
          <w:iCs/>
          <w:color w:val="808080" w:themeColor="background1" w:themeShade="80"/>
        </w:rPr>
        <w:t>Action</w:t>
      </w:r>
      <w:r w:rsidRPr="00A2278D">
        <w:rPr>
          <w:i/>
          <w:iCs/>
          <w:color w:val="808080" w:themeColor="background1" w:themeShade="80"/>
        </w:rPr>
        <w:t xml:space="preserve">s </w:t>
      </w:r>
      <w:r w:rsidR="00EE1D6B" w:rsidRPr="00A2278D">
        <w:rPr>
          <w:i/>
          <w:iCs/>
          <w:color w:val="808080" w:themeColor="background1" w:themeShade="80"/>
        </w:rPr>
        <w:t>O</w:t>
      </w:r>
      <w:r w:rsidRPr="00A2278D">
        <w:rPr>
          <w:i/>
          <w:iCs/>
          <w:color w:val="808080" w:themeColor="background1" w:themeShade="80"/>
        </w:rPr>
        <w:t xml:space="preserve">rdinaires ne relève </w:t>
      </w:r>
      <w:r w:rsidR="004B1B4D" w:rsidRPr="00A2278D">
        <w:rPr>
          <w:i/>
          <w:iCs/>
          <w:color w:val="808080" w:themeColor="background1" w:themeShade="80"/>
        </w:rPr>
        <w:t>pas</w:t>
      </w:r>
      <w:r w:rsidRPr="00A2278D">
        <w:rPr>
          <w:i/>
          <w:iCs/>
          <w:color w:val="808080" w:themeColor="background1" w:themeShade="80"/>
        </w:rPr>
        <w:t xml:space="preserve"> du </w:t>
      </w:r>
      <w:r w:rsidR="00795D19" w:rsidRPr="00A2278D">
        <w:rPr>
          <w:i/>
          <w:iCs/>
          <w:color w:val="808080" w:themeColor="background1" w:themeShade="80"/>
        </w:rPr>
        <w:t>Pacte</w:t>
      </w:r>
      <w:r w:rsidRPr="00A2278D">
        <w:rPr>
          <w:i/>
          <w:iCs/>
          <w:color w:val="808080" w:themeColor="background1" w:themeShade="80"/>
        </w:rPr>
        <w:t xml:space="preserve"> mais exclusivement des termes et conditions des ADP, car elle constitue une modification des droits financiers attachés aux titres, qui doit être inscrite dans les statuts</w:t>
      </w:r>
    </w:p>
    <w:p w14:paraId="166D0432" w14:textId="3357FBEC" w:rsidR="00112F41" w:rsidRPr="00A2278D" w:rsidRDefault="00530058">
      <w:pPr>
        <w:pStyle w:val="Paragraphedeliste"/>
        <w:numPr>
          <w:ilvl w:val="1"/>
          <w:numId w:val="23"/>
        </w:numPr>
        <w:rPr>
          <w:i/>
          <w:iCs/>
          <w:color w:val="808080" w:themeColor="background1" w:themeShade="80"/>
          <w:u w:val="single"/>
        </w:rPr>
      </w:pPr>
      <w:r w:rsidRPr="00A2278D">
        <w:rPr>
          <w:i/>
          <w:iCs/>
          <w:color w:val="808080" w:themeColor="background1" w:themeShade="80"/>
          <w:u w:val="single"/>
        </w:rPr>
        <w:t>R</w:t>
      </w:r>
      <w:r w:rsidR="00112F41" w:rsidRPr="00A2278D">
        <w:rPr>
          <w:i/>
          <w:iCs/>
          <w:color w:val="808080" w:themeColor="background1" w:themeShade="80"/>
          <w:u w:val="single"/>
        </w:rPr>
        <w:t>enonciation ponctuelle</w:t>
      </w:r>
      <w:r w:rsidRPr="00A2278D">
        <w:rPr>
          <w:i/>
          <w:iCs/>
          <w:color w:val="808080" w:themeColor="background1" w:themeShade="80"/>
          <w:u w:val="single"/>
        </w:rPr>
        <w:t xml:space="preserve"> facultative</w:t>
      </w:r>
    </w:p>
    <w:p w14:paraId="06AEBAD6" w14:textId="1FF80B37" w:rsidR="00112F41" w:rsidRPr="00A2278D" w:rsidRDefault="00112F41" w:rsidP="00112F41">
      <w:pPr>
        <w:rPr>
          <w:i/>
          <w:iCs/>
          <w:color w:val="808080" w:themeColor="background1" w:themeShade="80"/>
        </w:rPr>
      </w:pPr>
      <w:r w:rsidRPr="00A2278D">
        <w:rPr>
          <w:i/>
          <w:iCs/>
          <w:color w:val="808080" w:themeColor="background1" w:themeShade="80"/>
        </w:rPr>
        <w:t>Certains pactes prévoient que les investisseurs peuvent renoncer ponctuellement à la waterfall pour une opération donnée (dividende mineur, etc.).</w:t>
      </w:r>
    </w:p>
    <w:p w14:paraId="78425F9B" w14:textId="32784462" w:rsidR="00112F41" w:rsidRPr="00A2278D" w:rsidRDefault="00112F41" w:rsidP="00112F41">
      <w:pPr>
        <w:rPr>
          <w:i/>
          <w:iCs/>
          <w:color w:val="808080" w:themeColor="background1" w:themeShade="80"/>
        </w:rPr>
      </w:pPr>
      <w:r w:rsidRPr="00A2278D">
        <w:rPr>
          <w:i/>
          <w:iCs/>
          <w:color w:val="808080" w:themeColor="background1" w:themeShade="80"/>
        </w:rPr>
        <w:t xml:space="preserve">Cette renonciation est </w:t>
      </w:r>
      <w:r w:rsidR="00AA6E9D" w:rsidRPr="00A2278D">
        <w:rPr>
          <w:i/>
          <w:iCs/>
          <w:color w:val="808080" w:themeColor="background1" w:themeShade="80"/>
        </w:rPr>
        <w:t>ponctuelle</w:t>
      </w:r>
      <w:r w:rsidRPr="00A2278D">
        <w:rPr>
          <w:i/>
          <w:iCs/>
          <w:color w:val="808080" w:themeColor="background1" w:themeShade="80"/>
        </w:rPr>
        <w:t>, pas structurelle :</w:t>
      </w:r>
    </w:p>
    <w:p w14:paraId="25E5B3C0" w14:textId="77777777"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elle suspend le mécanisme pour une opération spécifique ;</w:t>
      </w:r>
    </w:p>
    <w:p w14:paraId="05801888" w14:textId="77777777" w:rsidR="00112F41" w:rsidRPr="00A2278D" w:rsidRDefault="00112F41">
      <w:pPr>
        <w:pStyle w:val="Paragraphedeliste"/>
        <w:numPr>
          <w:ilvl w:val="0"/>
          <w:numId w:val="61"/>
        </w:numPr>
        <w:ind w:hanging="357"/>
        <w:contextualSpacing w:val="0"/>
        <w:rPr>
          <w:i/>
          <w:iCs/>
          <w:color w:val="808080" w:themeColor="background1" w:themeShade="80"/>
        </w:rPr>
      </w:pPr>
      <w:r w:rsidRPr="00A2278D">
        <w:rPr>
          <w:i/>
          <w:iCs/>
          <w:color w:val="808080" w:themeColor="background1" w:themeShade="80"/>
        </w:rPr>
        <w:t>elle n’efface pas le cumul des montants déjà reçus.</w:t>
      </w:r>
    </w:p>
    <w:p w14:paraId="279BACA0" w14:textId="6BB56C27" w:rsidR="00112F41" w:rsidRPr="00A2278D" w:rsidRDefault="00112F41" w:rsidP="00112F41">
      <w:pPr>
        <w:rPr>
          <w:i/>
          <w:iCs/>
          <w:color w:val="808080" w:themeColor="background1" w:themeShade="80"/>
        </w:rPr>
      </w:pPr>
      <w:r w:rsidRPr="00A2278D">
        <w:rPr>
          <w:i/>
          <w:iCs/>
          <w:color w:val="808080" w:themeColor="background1" w:themeShade="80"/>
        </w:rPr>
        <w:t>C’est un outil de souplesse, qui évite de déclencher le calcul complet d</w:t>
      </w:r>
      <w:r w:rsidR="004B1B4D" w:rsidRPr="00A2278D">
        <w:rPr>
          <w:i/>
          <w:iCs/>
          <w:color w:val="808080" w:themeColor="background1" w:themeShade="80"/>
        </w:rPr>
        <w:t>e la</w:t>
      </w:r>
      <w:r w:rsidRPr="00A2278D">
        <w:rPr>
          <w:i/>
          <w:iCs/>
          <w:color w:val="808080" w:themeColor="background1" w:themeShade="80"/>
        </w:rPr>
        <w:t xml:space="preserve"> waterfall pour des flux mineurs.</w:t>
      </w:r>
    </w:p>
    <w:p w14:paraId="0C2B8927" w14:textId="16A8BFBD" w:rsidR="006A4B38" w:rsidRPr="00A2278D" w:rsidRDefault="006A4B38" w:rsidP="006A4B38">
      <w:pPr>
        <w:rPr>
          <w:i/>
          <w:iCs/>
          <w:color w:val="808080" w:themeColor="background1" w:themeShade="80"/>
        </w:rPr>
      </w:pPr>
      <w:r w:rsidRPr="00A2278D">
        <w:rPr>
          <w:i/>
          <w:iCs/>
          <w:color w:val="808080" w:themeColor="background1" w:themeShade="80"/>
        </w:rPr>
        <w:t>C’est ce qui est prévu dans le 2</w:t>
      </w:r>
      <w:r w:rsidRPr="00A2278D">
        <w:rPr>
          <w:i/>
          <w:iCs/>
          <w:color w:val="808080" w:themeColor="background1" w:themeShade="80"/>
          <w:vertAlign w:val="superscript"/>
        </w:rPr>
        <w:t>ème</w:t>
      </w:r>
      <w:r w:rsidRPr="00A2278D">
        <w:rPr>
          <w:i/>
          <w:iCs/>
          <w:color w:val="808080" w:themeColor="background1" w:themeShade="80"/>
        </w:rPr>
        <w:t xml:space="preserve"> paragraphe de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_Ref210730612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20.8</w:t>
      </w:r>
      <w:r w:rsidRPr="00A2278D">
        <w:rPr>
          <w:i/>
          <w:iCs/>
          <w:color w:val="808080" w:themeColor="background1" w:themeShade="80"/>
        </w:rPr>
        <w:fldChar w:fldCharType="end"/>
      </w:r>
      <w:r w:rsidRPr="00A2278D">
        <w:rPr>
          <w:i/>
          <w:iCs/>
          <w:color w:val="808080" w:themeColor="background1" w:themeShade="80"/>
        </w:rPr>
        <w:t>.</w:t>
      </w:r>
    </w:p>
    <w:p w14:paraId="2E02DDC4" w14:textId="65159D2D" w:rsidR="00530058" w:rsidRPr="00A2278D" w:rsidRDefault="00530058">
      <w:pPr>
        <w:pStyle w:val="Paragraphedeliste"/>
        <w:numPr>
          <w:ilvl w:val="1"/>
          <w:numId w:val="23"/>
        </w:numPr>
        <w:rPr>
          <w:i/>
          <w:iCs/>
          <w:color w:val="808080" w:themeColor="background1" w:themeShade="80"/>
          <w:u w:val="single"/>
        </w:rPr>
      </w:pPr>
      <w:r w:rsidRPr="00A2278D">
        <w:rPr>
          <w:i/>
          <w:iCs/>
          <w:color w:val="808080" w:themeColor="background1" w:themeShade="80"/>
          <w:u w:val="single"/>
        </w:rPr>
        <w:t>Renonciation automatique</w:t>
      </w:r>
    </w:p>
    <w:p w14:paraId="1E41F048" w14:textId="66269181" w:rsidR="00530058" w:rsidRPr="00A2278D" w:rsidRDefault="00530058" w:rsidP="00530058">
      <w:pPr>
        <w:rPr>
          <w:i/>
          <w:iCs/>
          <w:color w:val="808080" w:themeColor="background1" w:themeShade="80"/>
        </w:rPr>
      </w:pPr>
      <w:r w:rsidRPr="00A2278D">
        <w:rPr>
          <w:i/>
          <w:iCs/>
          <w:color w:val="808080" w:themeColor="background1" w:themeShade="80"/>
        </w:rPr>
        <w:t>Dans une waterfall non-participating, la priorité accordée aux investisseurs devient inutile — voire défavorable — lorsque la société est cédée à un prix élevé.</w:t>
      </w:r>
    </w:p>
    <w:p w14:paraId="6ECC560C" w14:textId="77777777" w:rsidR="00530058" w:rsidRPr="00A2278D" w:rsidRDefault="00530058" w:rsidP="00530058">
      <w:pPr>
        <w:rPr>
          <w:i/>
          <w:iCs/>
          <w:color w:val="808080" w:themeColor="background1" w:themeShade="80"/>
        </w:rPr>
      </w:pPr>
      <w:r w:rsidRPr="00A2278D">
        <w:rPr>
          <w:i/>
          <w:iCs/>
          <w:color w:val="808080" w:themeColor="background1" w:themeShade="80"/>
        </w:rPr>
        <w:t>Au-delà d’un certain niveau de valorisation, le mécanisme préférentiel aboutirait à ce que les investisseurs perçoivent moins que dans une répartition pro rata, car ils cesseraient de participer aux gains additionnels une fois leur Prix de Référence atteint.</w:t>
      </w:r>
    </w:p>
    <w:p w14:paraId="244538D2" w14:textId="1EFF58C6" w:rsidR="00530058" w:rsidRPr="00A2278D" w:rsidRDefault="00530058" w:rsidP="00530058">
      <w:pPr>
        <w:rPr>
          <w:i/>
          <w:iCs/>
          <w:color w:val="808080" w:themeColor="background1" w:themeShade="80"/>
        </w:rPr>
      </w:pPr>
      <w:r w:rsidRPr="00A2278D">
        <w:rPr>
          <w:i/>
          <w:iCs/>
          <w:color w:val="808080" w:themeColor="background1" w:themeShade="80"/>
        </w:rPr>
        <w:lastRenderedPageBreak/>
        <w:t xml:space="preserve">Pour éviter cet “effet de bord”, les termes et conditions des actions de préférence prévoient généralement une renonciation automatique au bénéfice de la préférence </w:t>
      </w:r>
      <w:r w:rsidR="004B1B4D" w:rsidRPr="00A2278D">
        <w:rPr>
          <w:i/>
          <w:iCs/>
          <w:color w:val="808080" w:themeColor="background1" w:themeShade="80"/>
        </w:rPr>
        <w:t>une fois le Prix de Référence atteint.</w:t>
      </w:r>
    </w:p>
    <w:p w14:paraId="1B9CD899" w14:textId="7DD62F46" w:rsidR="00530058" w:rsidRPr="00A2278D" w:rsidRDefault="00530058" w:rsidP="00530058">
      <w:pPr>
        <w:rPr>
          <w:i/>
          <w:iCs/>
          <w:color w:val="808080" w:themeColor="background1" w:themeShade="80"/>
        </w:rPr>
      </w:pPr>
      <w:r w:rsidRPr="00A2278D">
        <w:rPr>
          <w:i/>
          <w:iCs/>
          <w:color w:val="808080" w:themeColor="background1" w:themeShade="80"/>
        </w:rPr>
        <w:t>Concrètement, si la valorisation atteint ou dépasse ce seuil, les titulaires des actions de préférence sont réputés renoncer automatiquement aux droits des ADP. La répartition du produit de cession se fait alors au prorata du capital, comme s’il n’existait plus de waterfall.</w:t>
      </w:r>
    </w:p>
    <w:p w14:paraId="572743F0" w14:textId="476B5F8B" w:rsidR="00530058" w:rsidRPr="00A2278D" w:rsidRDefault="00530058" w:rsidP="00530058">
      <w:pPr>
        <w:rPr>
          <w:i/>
          <w:iCs/>
          <w:color w:val="808080" w:themeColor="background1" w:themeShade="80"/>
        </w:rPr>
      </w:pPr>
      <w:r w:rsidRPr="00A2278D">
        <w:rPr>
          <w:i/>
          <w:iCs/>
          <w:color w:val="808080" w:themeColor="background1" w:themeShade="80"/>
        </w:rPr>
        <w:t>Cette renonciation automatique est une simple clause de symétrie économique : elle garantit que le mécanisme de protection ne se retourne jamais contre ceux qu’il était censé protéger.</w:t>
      </w:r>
    </w:p>
    <w:p w14:paraId="5515A163" w14:textId="6F0DE484" w:rsidR="006A4B38" w:rsidRPr="00A2278D" w:rsidRDefault="006A4B38" w:rsidP="00530058">
      <w:pPr>
        <w:rPr>
          <w:i/>
          <w:iCs/>
          <w:color w:val="808080" w:themeColor="background1" w:themeShade="80"/>
        </w:rPr>
      </w:pPr>
      <w:r w:rsidRPr="00A2278D">
        <w:rPr>
          <w:i/>
          <w:iCs/>
          <w:color w:val="808080" w:themeColor="background1" w:themeShade="80"/>
        </w:rPr>
        <w:t>C’est ce qui est prévu dans le 3</w:t>
      </w:r>
      <w:r w:rsidRPr="00A2278D">
        <w:rPr>
          <w:i/>
          <w:iCs/>
          <w:color w:val="808080" w:themeColor="background1" w:themeShade="80"/>
          <w:vertAlign w:val="superscript"/>
        </w:rPr>
        <w:t>ème</w:t>
      </w:r>
      <w:r w:rsidRPr="00A2278D">
        <w:rPr>
          <w:i/>
          <w:iCs/>
          <w:color w:val="808080" w:themeColor="background1" w:themeShade="80"/>
        </w:rPr>
        <w:t xml:space="preserve"> paragraphe de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_Ref210730612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20.8</w:t>
      </w:r>
      <w:r w:rsidRPr="00A2278D">
        <w:rPr>
          <w:i/>
          <w:iCs/>
          <w:color w:val="808080" w:themeColor="background1" w:themeShade="80"/>
        </w:rPr>
        <w:fldChar w:fldCharType="end"/>
      </w:r>
      <w:r w:rsidRPr="00A2278D">
        <w:rPr>
          <w:i/>
          <w:iCs/>
          <w:color w:val="808080" w:themeColor="background1" w:themeShade="80"/>
        </w:rPr>
        <w:t>.</w:t>
      </w:r>
    </w:p>
    <w:p w14:paraId="126F05B7" w14:textId="5832AAE1" w:rsidR="004E77B2" w:rsidRPr="00A2278D" w:rsidRDefault="004E77B2" w:rsidP="00112F41">
      <w:pPr>
        <w:rPr>
          <w:i/>
          <w:iCs/>
          <w:color w:val="808080" w:themeColor="background1" w:themeShade="80"/>
        </w:rPr>
      </w:pPr>
      <w:r w:rsidRPr="00A2278D">
        <w:rPr>
          <w:i/>
          <w:iCs/>
          <w:color w:val="808080" w:themeColor="background1" w:themeShade="80"/>
        </w:rPr>
        <w:t>____________________________</w:t>
      </w:r>
    </w:p>
    <w:p w14:paraId="5D0CD743" w14:textId="161E495B" w:rsidR="005B7EF7" w:rsidRPr="00A2278D" w:rsidRDefault="005B7EF7" w:rsidP="005847E2">
      <w:pPr>
        <w:pStyle w:val="2article"/>
        <w:rPr>
          <w:lang w:val="fr-FR"/>
        </w:rPr>
      </w:pPr>
      <w:r w:rsidRPr="00A2278D">
        <w:rPr>
          <w:lang w:val="fr-FR"/>
        </w:rPr>
        <w:t>Principe de répartition préférentielle</w:t>
      </w:r>
    </w:p>
    <w:p w14:paraId="7784B9D2" w14:textId="3A813EC9" w:rsidR="00571BDC" w:rsidRPr="00A2278D" w:rsidRDefault="00F73BEA" w:rsidP="00571BDC">
      <w:pPr>
        <w:rPr>
          <w:i/>
          <w:iCs/>
          <w:color w:val="808080" w:themeColor="background1" w:themeShade="80"/>
        </w:rPr>
      </w:pPr>
      <w:r w:rsidRPr="00A2278D">
        <w:rPr>
          <w:i/>
          <w:iCs/>
          <w:color w:val="808080" w:themeColor="background1" w:themeShade="80"/>
        </w:rPr>
        <w:t>[</w:t>
      </w:r>
      <w:r w:rsidR="00571BDC" w:rsidRPr="00A2278D">
        <w:rPr>
          <w:i/>
          <w:iCs/>
          <w:color w:val="808080" w:themeColor="background1" w:themeShade="80"/>
        </w:rPr>
        <w:t xml:space="preserve">Dans la liste suivante, il faut choisir les événements qui donnent lieu à l’application de la waterfall. Il est possible de ne sélectionner que certains d’entre eux. </w:t>
      </w:r>
    </w:p>
    <w:p w14:paraId="39D99750" w14:textId="62418EB5" w:rsidR="00571BDC" w:rsidRPr="00A2278D" w:rsidRDefault="00BF0DD0" w:rsidP="00BF0DD0">
      <w:pPr>
        <w:rPr>
          <w:i/>
          <w:iCs/>
          <w:color w:val="808080" w:themeColor="background1" w:themeShade="80"/>
        </w:rPr>
      </w:pPr>
      <w:r w:rsidRPr="00A2278D">
        <w:rPr>
          <w:i/>
          <w:iCs/>
          <w:color w:val="808080" w:themeColor="background1" w:themeShade="80"/>
        </w:rPr>
        <w:t xml:space="preserve">Pour les paragraphes </w:t>
      </w:r>
      <w:r w:rsidRPr="00A2278D">
        <w:rPr>
          <w:i/>
          <w:iCs/>
          <w:color w:val="808080" w:themeColor="background1" w:themeShade="80"/>
        </w:rPr>
        <w:fldChar w:fldCharType="begin"/>
      </w:r>
      <w:r w:rsidRPr="00A2278D">
        <w:rPr>
          <w:i/>
          <w:iCs/>
          <w:color w:val="808080" w:themeColor="background1" w:themeShade="80"/>
        </w:rPr>
        <w:instrText xml:space="preserve"> REF _Ref210402385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20.1.1(a)</w:t>
      </w:r>
      <w:r w:rsidRPr="00A2278D">
        <w:rPr>
          <w:i/>
          <w:iCs/>
          <w:color w:val="808080" w:themeColor="background1" w:themeShade="80"/>
        </w:rPr>
        <w:fldChar w:fldCharType="end"/>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_Ref210402387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20.1.1(b)</w:t>
      </w:r>
      <w:r w:rsidRPr="00A2278D">
        <w:rPr>
          <w:i/>
          <w:iCs/>
          <w:color w:val="808080" w:themeColor="background1" w:themeShade="80"/>
        </w:rPr>
        <w:fldChar w:fldCharType="end"/>
      </w:r>
      <w:r w:rsidRPr="00A2278D">
        <w:rPr>
          <w:i/>
          <w:iCs/>
          <w:color w:val="808080" w:themeColor="background1" w:themeShade="80"/>
        </w:rPr>
        <w:t xml:space="preserve"> et </w:t>
      </w:r>
      <w:r w:rsidRPr="00A2278D">
        <w:rPr>
          <w:i/>
          <w:iCs/>
          <w:color w:val="808080" w:themeColor="background1" w:themeShade="80"/>
        </w:rPr>
        <w:fldChar w:fldCharType="begin"/>
      </w:r>
      <w:r w:rsidRPr="00A2278D">
        <w:rPr>
          <w:i/>
          <w:iCs/>
          <w:color w:val="808080" w:themeColor="background1" w:themeShade="80"/>
        </w:rPr>
        <w:instrText xml:space="preserve"> REF _Ref210402389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20.1.1(c)</w:t>
      </w:r>
      <w:r w:rsidRPr="00A2278D">
        <w:rPr>
          <w:i/>
          <w:iCs/>
          <w:color w:val="808080" w:themeColor="background1" w:themeShade="80"/>
        </w:rPr>
        <w:fldChar w:fldCharType="end"/>
      </w:r>
      <w:r w:rsidRPr="00A2278D">
        <w:rPr>
          <w:i/>
          <w:iCs/>
          <w:color w:val="808080" w:themeColor="background1" w:themeShade="80"/>
        </w:rPr>
        <w:t>, i</w:t>
      </w:r>
      <w:r w:rsidR="00571BDC" w:rsidRPr="00A2278D">
        <w:rPr>
          <w:i/>
          <w:iCs/>
          <w:color w:val="808080" w:themeColor="background1" w:themeShade="80"/>
        </w:rPr>
        <w:t xml:space="preserve">l est possible de ne </w:t>
      </w:r>
      <w:r w:rsidRPr="00A2278D">
        <w:rPr>
          <w:i/>
          <w:iCs/>
          <w:color w:val="808080" w:themeColor="background1" w:themeShade="80"/>
        </w:rPr>
        <w:t>déclencher</w:t>
      </w:r>
      <w:r w:rsidR="00571BDC" w:rsidRPr="00A2278D">
        <w:rPr>
          <w:i/>
          <w:iCs/>
          <w:color w:val="808080" w:themeColor="background1" w:themeShade="80"/>
        </w:rPr>
        <w:t xml:space="preserve"> la waterfall qu’en cas de changement de contrôle.</w:t>
      </w:r>
      <w:r w:rsidRPr="00A2278D">
        <w:rPr>
          <w:i/>
          <w:iCs/>
          <w:color w:val="808080" w:themeColor="background1" w:themeShade="80"/>
        </w:rPr>
        <w:t xml:space="preserve"> C</w:t>
      </w:r>
      <w:r w:rsidR="00571BDC" w:rsidRPr="00A2278D">
        <w:rPr>
          <w:i/>
          <w:iCs/>
          <w:color w:val="808080" w:themeColor="background1" w:themeShade="80"/>
        </w:rPr>
        <w:t>ette option vous est proposée en jaune. Si vous gardez le paragraphe surligné</w:t>
      </w:r>
      <w:r w:rsidRPr="00A2278D">
        <w:rPr>
          <w:i/>
          <w:iCs/>
          <w:color w:val="808080" w:themeColor="background1" w:themeShade="80"/>
        </w:rPr>
        <w:t xml:space="preserve"> en jaune</w:t>
      </w:r>
      <w:r w:rsidR="00571BDC" w:rsidRPr="00A2278D">
        <w:rPr>
          <w:i/>
          <w:iCs/>
          <w:color w:val="808080" w:themeColor="background1" w:themeShade="80"/>
        </w:rPr>
        <w:t>, c’est seulement si ces événements déclenchent un changement de contrôle que la waterfall s’appliquera.</w:t>
      </w:r>
      <w:r w:rsidR="007D5C3C" w:rsidRPr="00A2278D">
        <w:rPr>
          <w:i/>
          <w:iCs/>
          <w:color w:val="808080" w:themeColor="background1" w:themeShade="80"/>
        </w:rPr>
        <w:t xml:space="preserve"> Le cas le plus fréquent est de conserver la notion de « Changement de Contrôle » pour éviter des calculs de waterfall pour des cessions non significatives.</w:t>
      </w:r>
    </w:p>
    <w:p w14:paraId="6B8EB2CC" w14:textId="6583052A" w:rsidR="00571BDC" w:rsidRPr="00A2278D" w:rsidRDefault="00571BDC" w:rsidP="00571BDC">
      <w:pPr>
        <w:rPr>
          <w:i/>
          <w:iCs/>
          <w:color w:val="808080" w:themeColor="background1" w:themeShade="80"/>
        </w:rPr>
      </w:pPr>
      <w:r w:rsidRPr="00A2278D">
        <w:rPr>
          <w:i/>
          <w:iCs/>
          <w:color w:val="808080" w:themeColor="background1" w:themeShade="80"/>
        </w:rPr>
        <w:t xml:space="preserve">Pour le transfert d’actifs essentiels, c’est à vous de définir ce qui constitue un actif essentiel. Le paragraphe </w:t>
      </w:r>
      <w:r w:rsidRPr="00A2278D">
        <w:rPr>
          <w:i/>
          <w:iCs/>
          <w:color w:val="808080" w:themeColor="background1" w:themeShade="80"/>
        </w:rPr>
        <w:fldChar w:fldCharType="begin"/>
      </w:r>
      <w:r w:rsidRPr="00A2278D">
        <w:rPr>
          <w:i/>
          <w:iCs/>
          <w:color w:val="808080" w:themeColor="background1" w:themeShade="80"/>
        </w:rPr>
        <w:instrText xml:space="preserve"> REF _Ref210402253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20.1.1(g)</w:t>
      </w:r>
      <w:r w:rsidRPr="00A2278D">
        <w:rPr>
          <w:i/>
          <w:iCs/>
          <w:color w:val="808080" w:themeColor="background1" w:themeShade="80"/>
        </w:rPr>
        <w:fldChar w:fldCharType="end"/>
      </w:r>
      <w:r w:rsidR="00A73068" w:rsidRPr="00A2278D">
        <w:rPr>
          <w:i/>
          <w:iCs/>
          <w:color w:val="808080" w:themeColor="background1" w:themeShade="80"/>
        </w:rPr>
        <w:t xml:space="preserve"> </w:t>
      </w:r>
      <w:r w:rsidRPr="00A2278D">
        <w:rPr>
          <w:i/>
          <w:iCs/>
          <w:color w:val="808080" w:themeColor="background1" w:themeShade="80"/>
        </w:rPr>
        <w:t xml:space="preserve">est un exemple </w:t>
      </w:r>
      <w:r w:rsidR="00A73068" w:rsidRPr="00A2278D">
        <w:rPr>
          <w:i/>
          <w:iCs/>
          <w:color w:val="808080" w:themeColor="background1" w:themeShade="80"/>
        </w:rPr>
        <w:t xml:space="preserve">de définition de Transfert d’Actifs Essentiels </w:t>
      </w:r>
      <w:r w:rsidRPr="00A2278D">
        <w:rPr>
          <w:i/>
          <w:iCs/>
          <w:color w:val="808080" w:themeColor="background1" w:themeShade="80"/>
        </w:rPr>
        <w:t>à adapter aux besoins de l’espèce et aux actifs de la Société</w:t>
      </w:r>
      <w:r w:rsidR="00BF0DD0" w:rsidRPr="00A2278D">
        <w:rPr>
          <w:i/>
          <w:iCs/>
          <w:color w:val="808080" w:themeColor="background1" w:themeShade="80"/>
        </w:rPr>
        <w:t>.</w:t>
      </w:r>
    </w:p>
    <w:p w14:paraId="6349BB86" w14:textId="09D302D1" w:rsidR="005E2F2E" w:rsidRPr="00A2278D" w:rsidRDefault="005E2F2E" w:rsidP="00571BDC">
      <w:pPr>
        <w:rPr>
          <w:i/>
          <w:iCs/>
          <w:color w:val="808080" w:themeColor="background1" w:themeShade="80"/>
        </w:rPr>
      </w:pPr>
      <w:r w:rsidRPr="00A2278D">
        <w:rPr>
          <w:i/>
          <w:iCs/>
          <w:color w:val="808080" w:themeColor="background1" w:themeShade="80"/>
        </w:rPr>
        <w:t>En tout état de cause, la liste qui suit doit être synchronisée avec les termes et conditions des ADP qui seront reproduits dans les statuts. Par exemple, le terme « </w:t>
      </w:r>
      <w:r w:rsidR="00A73068" w:rsidRPr="00A2278D">
        <w:rPr>
          <w:i/>
          <w:iCs/>
          <w:color w:val="808080" w:themeColor="background1" w:themeShade="80"/>
        </w:rPr>
        <w:t>Transfert Déclencheur</w:t>
      </w:r>
      <w:r w:rsidRPr="00A2278D">
        <w:rPr>
          <w:i/>
          <w:iCs/>
          <w:color w:val="808080" w:themeColor="background1" w:themeShade="80"/>
        </w:rPr>
        <w:t xml:space="preserve"> » doit avoir la même définition dans les statuts et dans le </w:t>
      </w:r>
      <w:r w:rsidR="00795D19" w:rsidRPr="00A2278D">
        <w:rPr>
          <w:i/>
          <w:iCs/>
          <w:color w:val="808080" w:themeColor="background1" w:themeShade="80"/>
        </w:rPr>
        <w:t>Pacte</w:t>
      </w:r>
      <w:r w:rsidRPr="00A2278D">
        <w:rPr>
          <w:i/>
          <w:iCs/>
          <w:color w:val="808080" w:themeColor="background1" w:themeShade="80"/>
        </w:rPr>
        <w:t>.</w:t>
      </w:r>
      <w:r w:rsidR="00F73BEA" w:rsidRPr="00A2278D">
        <w:rPr>
          <w:i/>
          <w:iCs/>
          <w:color w:val="808080" w:themeColor="background1" w:themeShade="80"/>
        </w:rPr>
        <w:t>]</w:t>
      </w:r>
    </w:p>
    <w:p w14:paraId="1C6CA528" w14:textId="4A81E68F" w:rsidR="00A10055" w:rsidRPr="00A2278D" w:rsidRDefault="005B7EF7" w:rsidP="0017793E">
      <w:pPr>
        <w:pStyle w:val="3article"/>
      </w:pPr>
      <w:bookmarkStart w:id="176" w:name="_Ref210669367"/>
      <w:r w:rsidRPr="00A2278D">
        <w:t xml:space="preserve">Dans </w:t>
      </w:r>
      <w:r w:rsidR="00A10055" w:rsidRPr="00A2278D">
        <w:t>l’hypothèse de :</w:t>
      </w:r>
      <w:bookmarkEnd w:id="176"/>
    </w:p>
    <w:p w14:paraId="7838072B" w14:textId="07D8A893" w:rsidR="00A10055" w:rsidRPr="00A2278D" w:rsidRDefault="00A10055" w:rsidP="00A10055">
      <w:pPr>
        <w:pStyle w:val="2liste"/>
      </w:pPr>
      <w:bookmarkStart w:id="177" w:name="_Ref210402385"/>
      <w:r w:rsidRPr="00A2278D">
        <w:t xml:space="preserve">tout Transfert portant sur tout ou partie des </w:t>
      </w:r>
      <w:r w:rsidR="00DA4AFC" w:rsidRPr="00A2278D">
        <w:t>Action</w:t>
      </w:r>
      <w:r w:rsidRPr="00A2278D">
        <w:t>s [</w:t>
      </w:r>
      <w:r w:rsidRPr="00A2278D">
        <w:rPr>
          <w:highlight w:val="yellow"/>
        </w:rPr>
        <w:t xml:space="preserve">dont il résulterait un </w:t>
      </w:r>
      <w:r w:rsidR="00A73068" w:rsidRPr="00A2278D">
        <w:rPr>
          <w:highlight w:val="yellow"/>
        </w:rPr>
        <w:t>C</w:t>
      </w:r>
      <w:r w:rsidRPr="00A2278D">
        <w:rPr>
          <w:highlight w:val="yellow"/>
        </w:rPr>
        <w:t>hangement de Contrôle]</w:t>
      </w:r>
      <w:r w:rsidRPr="00A2278D">
        <w:t xml:space="preserve"> dans lequel sera impliqué au moins un </w:t>
      </w:r>
      <w:r w:rsidR="0017793E" w:rsidRPr="00A2278D">
        <w:t>titulaire</w:t>
      </w:r>
      <w:r w:rsidRPr="00A2278D">
        <w:t xml:space="preserve"> d'</w:t>
      </w:r>
      <w:r w:rsidR="00DA4AFC" w:rsidRPr="00A2278D">
        <w:t>Action</w:t>
      </w:r>
      <w:r w:rsidRPr="00A2278D">
        <w:t xml:space="preserve">s </w:t>
      </w:r>
      <w:r w:rsidR="0017793E" w:rsidRPr="00A2278D">
        <w:t>[</w:t>
      </w:r>
      <w:r w:rsidR="0017793E" w:rsidRPr="00A2278D">
        <w:sym w:font="Wingdings" w:char="F09F"/>
      </w:r>
      <w:r w:rsidR="0017793E" w:rsidRPr="00A2278D">
        <w:t xml:space="preserve"> </w:t>
      </w:r>
      <w:r w:rsidR="0017793E" w:rsidRPr="00A2278D">
        <w:rPr>
          <w:i/>
          <w:iCs w:val="0"/>
          <w:color w:val="808080" w:themeColor="background1" w:themeShade="80"/>
        </w:rPr>
        <w:t xml:space="preserve">- indiquer le nom des actions de préférence, par exemple </w:t>
      </w:r>
      <w:r w:rsidR="0017793E" w:rsidRPr="00A2278D">
        <w:rPr>
          <w:color w:val="808080" w:themeColor="background1" w:themeShade="80"/>
        </w:rPr>
        <w:t>«</w:t>
      </w:r>
      <w:r w:rsidR="0017793E" w:rsidRPr="00A2278D">
        <w:rPr>
          <w:i/>
          <w:iCs w:val="0"/>
          <w:color w:val="808080" w:themeColor="background1" w:themeShade="80"/>
        </w:rPr>
        <w:t> </w:t>
      </w:r>
      <w:r w:rsidR="00DA4AFC" w:rsidRPr="00A2278D">
        <w:rPr>
          <w:color w:val="808080" w:themeColor="background1" w:themeShade="80"/>
        </w:rPr>
        <w:t>Action</w:t>
      </w:r>
      <w:r w:rsidR="0017793E" w:rsidRPr="00A2278D">
        <w:rPr>
          <w:color w:val="808080" w:themeColor="background1" w:themeShade="80"/>
        </w:rPr>
        <w:t>s P »</w:t>
      </w:r>
      <w:r w:rsidR="0017793E" w:rsidRPr="00A2278D">
        <w:t>]</w:t>
      </w:r>
      <w:r w:rsidR="007D5C3C" w:rsidRPr="00A2278D">
        <w:t xml:space="preserve"> </w:t>
      </w:r>
      <w:r w:rsidRPr="00A2278D">
        <w:t>(un « </w:t>
      </w:r>
      <w:r w:rsidR="00A73068" w:rsidRPr="00A2278D">
        <w:rPr>
          <w:b/>
          <w:bCs w:val="0"/>
        </w:rPr>
        <w:t>Transfert Déclencheur</w:t>
      </w:r>
      <w:r w:rsidRPr="00A2278D">
        <w:t> ») ;</w:t>
      </w:r>
      <w:bookmarkEnd w:id="177"/>
    </w:p>
    <w:p w14:paraId="500DA7F1" w14:textId="3CD47E21" w:rsidR="00C2066E" w:rsidRPr="00A2278D" w:rsidRDefault="00C2066E" w:rsidP="00A10055">
      <w:pPr>
        <w:pStyle w:val="2liste"/>
      </w:pPr>
      <w:bookmarkStart w:id="178" w:name="_Ref210402387"/>
      <w:r w:rsidRPr="00A2278D">
        <w:t xml:space="preserve">toute absorption de la Société par voie de fusion </w:t>
      </w:r>
      <w:r w:rsidR="00A838BA" w:rsidRPr="00A2278D">
        <w:rPr>
          <w:highlight w:val="yellow"/>
        </w:rPr>
        <w:t>[dont il résulterait que les</w:t>
      </w:r>
      <w:r w:rsidR="00A838BA" w:rsidRPr="00A2278D">
        <w:t xml:space="preserve"> </w:t>
      </w:r>
      <w:r w:rsidR="006A431C" w:rsidRPr="00A2278D">
        <w:rPr>
          <w:highlight w:val="yellow"/>
        </w:rPr>
        <w:t>Associé</w:t>
      </w:r>
      <w:r w:rsidR="00A838BA" w:rsidRPr="00A2278D">
        <w:rPr>
          <w:highlight w:val="yellow"/>
        </w:rPr>
        <w:t>s qui détenaient le Contrôle de la Société immédiatement avant la fusion ne détiendraient pas le Contrôle de la société absorbante]</w:t>
      </w:r>
      <w:r w:rsidR="00A838BA" w:rsidRPr="00A2278D">
        <w:t xml:space="preserve"> </w:t>
      </w:r>
      <w:r w:rsidRPr="00A2278D">
        <w:t>(une « </w:t>
      </w:r>
      <w:r w:rsidRPr="00A2278D">
        <w:rPr>
          <w:b/>
          <w:bCs w:val="0"/>
        </w:rPr>
        <w:t>Fusion</w:t>
      </w:r>
      <w:r w:rsidRPr="00A2278D">
        <w:t> ») ;</w:t>
      </w:r>
      <w:bookmarkEnd w:id="178"/>
    </w:p>
    <w:p w14:paraId="49A993A0" w14:textId="00290729" w:rsidR="00A10055" w:rsidRPr="00A2278D" w:rsidRDefault="00C2066E" w:rsidP="00A10055">
      <w:pPr>
        <w:pStyle w:val="2liste"/>
      </w:pPr>
      <w:bookmarkStart w:id="179" w:name="_Ref210402389"/>
      <w:r w:rsidRPr="00A2278D">
        <w:lastRenderedPageBreak/>
        <w:t xml:space="preserve">tout apport de tout ou partie des </w:t>
      </w:r>
      <w:r w:rsidR="00DA4AFC" w:rsidRPr="00A2278D">
        <w:t>Action</w:t>
      </w:r>
      <w:r w:rsidRPr="00A2278D">
        <w:t xml:space="preserve">s à une autre </w:t>
      </w:r>
      <w:r w:rsidR="00A838BA" w:rsidRPr="00A2278D">
        <w:t xml:space="preserve">société ou </w:t>
      </w:r>
      <w:r w:rsidR="009A08BF" w:rsidRPr="00A2278D">
        <w:t>E</w:t>
      </w:r>
      <w:r w:rsidR="00A838BA" w:rsidRPr="00A2278D">
        <w:t xml:space="preserve">ntité n’étant pas Contrôlée par la Société </w:t>
      </w:r>
      <w:r w:rsidRPr="00A2278D">
        <w:rPr>
          <w:highlight w:val="yellow"/>
        </w:rPr>
        <w:t>[</w:t>
      </w:r>
      <w:r w:rsidR="00A838BA" w:rsidRPr="00A2278D">
        <w:rPr>
          <w:highlight w:val="yellow"/>
        </w:rPr>
        <w:t>dont il résulterait que</w:t>
      </w:r>
      <w:r w:rsidRPr="00A2278D">
        <w:rPr>
          <w:highlight w:val="yellow"/>
        </w:rPr>
        <w:t xml:space="preserve"> les </w:t>
      </w:r>
      <w:r w:rsidR="006A431C" w:rsidRPr="00A2278D">
        <w:rPr>
          <w:highlight w:val="yellow"/>
        </w:rPr>
        <w:t>Associé</w:t>
      </w:r>
      <w:r w:rsidRPr="00A2278D">
        <w:rPr>
          <w:highlight w:val="yellow"/>
        </w:rPr>
        <w:t>s qui détenaient le Contrôle de la Société immédiatement avant l’apport ne détiendraient pas le Contrôle de la société</w:t>
      </w:r>
      <w:r w:rsidR="00A838BA" w:rsidRPr="00A2278D">
        <w:rPr>
          <w:highlight w:val="yellow"/>
        </w:rPr>
        <w:t xml:space="preserve"> ou l’</w:t>
      </w:r>
      <w:r w:rsidR="007D5C3C" w:rsidRPr="00A2278D">
        <w:rPr>
          <w:highlight w:val="yellow"/>
        </w:rPr>
        <w:t>E</w:t>
      </w:r>
      <w:r w:rsidR="00A838BA" w:rsidRPr="00A2278D">
        <w:rPr>
          <w:highlight w:val="yellow"/>
        </w:rPr>
        <w:t>ntité</w:t>
      </w:r>
      <w:r w:rsidRPr="00A2278D">
        <w:rPr>
          <w:highlight w:val="yellow"/>
        </w:rPr>
        <w:t xml:space="preserve"> bénéficiaire de l’apport]</w:t>
      </w:r>
      <w:r w:rsidRPr="00A2278D">
        <w:t xml:space="preserve"> </w:t>
      </w:r>
      <w:r w:rsidR="00BF0DD0" w:rsidRPr="00A2278D">
        <w:t xml:space="preserve">et dans lequel sera impliqué au moins un </w:t>
      </w:r>
      <w:r w:rsidR="0017793E" w:rsidRPr="00A2278D">
        <w:t>titulaire</w:t>
      </w:r>
      <w:r w:rsidR="00BF0DD0" w:rsidRPr="00A2278D">
        <w:t xml:space="preserve"> d'</w:t>
      </w:r>
      <w:r w:rsidR="00DA4AFC" w:rsidRPr="00A2278D">
        <w:t>Action</w:t>
      </w:r>
      <w:r w:rsidR="00BF0DD0" w:rsidRPr="00A2278D">
        <w:t xml:space="preserve">s </w:t>
      </w:r>
      <w:r w:rsidR="0017793E" w:rsidRPr="00A2278D">
        <w:t>[</w:t>
      </w:r>
      <w:r w:rsidR="0017793E" w:rsidRPr="00A2278D">
        <w:sym w:font="Wingdings" w:char="F09F"/>
      </w:r>
      <w:r w:rsidR="0017793E" w:rsidRPr="00A2278D">
        <w:t>]</w:t>
      </w:r>
      <w:r w:rsidR="00BF0DD0" w:rsidRPr="00A2278D">
        <w:t xml:space="preserve"> </w:t>
      </w:r>
      <w:r w:rsidRPr="00A2278D">
        <w:t>(un « </w:t>
      </w:r>
      <w:r w:rsidRPr="00A2278D">
        <w:rPr>
          <w:b/>
          <w:bCs w:val="0"/>
        </w:rPr>
        <w:t>Apport</w:t>
      </w:r>
      <w:r w:rsidRPr="00A2278D">
        <w:t> ») ;</w:t>
      </w:r>
      <w:bookmarkEnd w:id="179"/>
      <w:r w:rsidRPr="00A2278D">
        <w:t xml:space="preserve"> </w:t>
      </w:r>
    </w:p>
    <w:p w14:paraId="276E6DF8" w14:textId="0D95C5F2" w:rsidR="00A10055" w:rsidRPr="00A2278D" w:rsidRDefault="00C2066E" w:rsidP="00A10055">
      <w:pPr>
        <w:pStyle w:val="2liste"/>
      </w:pPr>
      <w:r w:rsidRPr="00A2278D">
        <w:t>toute liquidation amiable ou judiciaire de la Société (une « </w:t>
      </w:r>
      <w:r w:rsidR="00A10055" w:rsidRPr="00A2278D">
        <w:rPr>
          <w:b/>
          <w:bCs w:val="0"/>
        </w:rPr>
        <w:t>Liquidation</w:t>
      </w:r>
      <w:r w:rsidRPr="00A2278D">
        <w:t> ») ;</w:t>
      </w:r>
    </w:p>
    <w:p w14:paraId="0B2DBD6C" w14:textId="678ADC5C" w:rsidR="00A10055" w:rsidRPr="00A2278D" w:rsidRDefault="00C2066E" w:rsidP="00A10055">
      <w:pPr>
        <w:pStyle w:val="2liste"/>
      </w:pPr>
      <w:r w:rsidRPr="00A2278D">
        <w:t xml:space="preserve">toute </w:t>
      </w:r>
      <w:r w:rsidR="00A10055" w:rsidRPr="00A2278D">
        <w:t>réduction</w:t>
      </w:r>
      <w:r w:rsidRPr="00A2278D">
        <w:t xml:space="preserve">, </w:t>
      </w:r>
      <w:r w:rsidR="00A10055" w:rsidRPr="00A2278D">
        <w:t>rachat</w:t>
      </w:r>
      <w:r w:rsidRPr="00A2278D">
        <w:t xml:space="preserve"> ou </w:t>
      </w:r>
      <w:r w:rsidR="00A10055" w:rsidRPr="00A2278D">
        <w:t>amortissement du capital de la Société</w:t>
      </w:r>
      <w:r w:rsidRPr="00A2278D">
        <w:t> (une « </w:t>
      </w:r>
      <w:r w:rsidRPr="00A2278D">
        <w:rPr>
          <w:b/>
          <w:bCs w:val="0"/>
        </w:rPr>
        <w:t>Réduction</w:t>
      </w:r>
      <w:r w:rsidRPr="00A2278D">
        <w:t xml:space="preserve"> »); </w:t>
      </w:r>
    </w:p>
    <w:p w14:paraId="132ABED4" w14:textId="3D9F6AFC" w:rsidR="00A10055" w:rsidRPr="00A2278D" w:rsidRDefault="00A10055" w:rsidP="00A10055">
      <w:pPr>
        <w:pStyle w:val="2liste"/>
      </w:pPr>
      <w:r w:rsidRPr="00A2278D">
        <w:t xml:space="preserve">toute distribution </w:t>
      </w:r>
      <w:r w:rsidR="00C2066E" w:rsidRPr="00A2278D">
        <w:t xml:space="preserve">de </w:t>
      </w:r>
      <w:r w:rsidRPr="00A2278D">
        <w:t xml:space="preserve">dividendes, </w:t>
      </w:r>
      <w:r w:rsidR="00C2066E" w:rsidRPr="00A2278D">
        <w:t>d’</w:t>
      </w:r>
      <w:r w:rsidRPr="00A2278D">
        <w:t xml:space="preserve">acompte sur dividendes, </w:t>
      </w:r>
      <w:r w:rsidR="00C2066E" w:rsidRPr="00A2278D">
        <w:t xml:space="preserve">de </w:t>
      </w:r>
      <w:r w:rsidRPr="00A2278D">
        <w:t xml:space="preserve">prime, </w:t>
      </w:r>
      <w:r w:rsidR="00C2066E" w:rsidRPr="00A2278D">
        <w:t xml:space="preserve">de </w:t>
      </w:r>
      <w:r w:rsidRPr="00A2278D">
        <w:t xml:space="preserve">réserves ou </w:t>
      </w:r>
      <w:r w:rsidR="00C2066E" w:rsidRPr="00A2278D">
        <w:t>d’</w:t>
      </w:r>
      <w:r w:rsidRPr="00A2278D">
        <w:t>autres</w:t>
      </w:r>
      <w:r w:rsidR="00C2066E" w:rsidRPr="00A2278D">
        <w:t xml:space="preserve"> postes comptables équivalents</w:t>
      </w:r>
      <w:r w:rsidRPr="00A2278D">
        <w:t xml:space="preserve"> </w:t>
      </w:r>
      <w:r w:rsidR="00C2066E" w:rsidRPr="00A2278D">
        <w:t>(une « </w:t>
      </w:r>
      <w:r w:rsidR="00C2066E" w:rsidRPr="00A2278D">
        <w:rPr>
          <w:b/>
          <w:bCs w:val="0"/>
        </w:rPr>
        <w:t>Distribution</w:t>
      </w:r>
      <w:r w:rsidR="00C2066E" w:rsidRPr="00A2278D">
        <w:t> ») ;</w:t>
      </w:r>
    </w:p>
    <w:p w14:paraId="10360946" w14:textId="2421BDE6" w:rsidR="00C2066E" w:rsidRPr="00A2278D" w:rsidRDefault="00C2066E" w:rsidP="00A10055">
      <w:pPr>
        <w:pStyle w:val="2liste"/>
      </w:pPr>
      <w:bookmarkStart w:id="180" w:name="_Ref210402253"/>
      <w:r w:rsidRPr="00A2278D">
        <w:t xml:space="preserve">tout Transfert, quelle qu’en soit la forme juridique et pour quelque raison que ce soit, y compris si ce transfert a lieu par mise en location-gérance, par voie d’adjudication publique ou en vertu d’une décision de justice, au bénéfice de toute personne ou </w:t>
      </w:r>
      <w:r w:rsidR="00775236" w:rsidRPr="00A2278D">
        <w:t>E</w:t>
      </w:r>
      <w:r w:rsidRPr="00A2278D">
        <w:t xml:space="preserve">ntité n’étant pas Contrôlée par la Société, d’un ou plusieurs actifs essentiels de la Société </w:t>
      </w:r>
      <w:r w:rsidR="00C5063D" w:rsidRPr="00A2278D">
        <w:rPr>
          <w:highlight w:val="yellow"/>
        </w:rPr>
        <w:t>[</w:t>
      </w:r>
      <w:r w:rsidRPr="00A2278D">
        <w:rPr>
          <w:highlight w:val="yellow"/>
        </w:rPr>
        <w:t>ou de l'une de ses Filiales</w:t>
      </w:r>
      <w:r w:rsidR="00C5063D" w:rsidRPr="00A2278D">
        <w:rPr>
          <w:highlight w:val="yellow"/>
        </w:rPr>
        <w:t>]</w:t>
      </w:r>
      <w:r w:rsidRPr="00A2278D">
        <w:t xml:space="preserve"> représentant </w:t>
      </w:r>
      <w:r w:rsidRPr="00A2278D">
        <w:rPr>
          <w:highlight w:val="yellow"/>
        </w:rPr>
        <w:t>[plus de</w:t>
      </w:r>
      <w:r w:rsidR="0016282E" w:rsidRPr="00A2278D">
        <w:rPr>
          <w:highlight w:val="yellow"/>
        </w:rPr>
        <w:t xml:space="preserve"> 25% du total actif brut consolidé / plus de</w:t>
      </w:r>
      <w:r w:rsidRPr="00A2278D">
        <w:rPr>
          <w:highlight w:val="yellow"/>
        </w:rPr>
        <w:t xml:space="preserve"> la moitié des actifs de la Société </w:t>
      </w:r>
      <w:r w:rsidR="00C5063D" w:rsidRPr="00A2278D">
        <w:rPr>
          <w:highlight w:val="yellow"/>
        </w:rPr>
        <w:t>[</w:t>
      </w:r>
      <w:r w:rsidRPr="00A2278D">
        <w:rPr>
          <w:highlight w:val="yellow"/>
        </w:rPr>
        <w:t>et de ses Filiales</w:t>
      </w:r>
      <w:r w:rsidR="00C5063D" w:rsidRPr="00A2278D">
        <w:rPr>
          <w:highlight w:val="yellow"/>
        </w:rPr>
        <w:t>]</w:t>
      </w:r>
      <w:r w:rsidRPr="00A2278D">
        <w:rPr>
          <w:highlight w:val="yellow"/>
        </w:rPr>
        <w:t xml:space="preserve"> en terme</w:t>
      </w:r>
      <w:r w:rsidR="00B81211" w:rsidRPr="00A2278D">
        <w:rPr>
          <w:highlight w:val="yellow"/>
        </w:rPr>
        <w:t>s</w:t>
      </w:r>
      <w:r w:rsidRPr="00A2278D">
        <w:rPr>
          <w:highlight w:val="yellow"/>
        </w:rPr>
        <w:t xml:space="preserve"> de valeur</w:t>
      </w:r>
      <w:r w:rsidR="00775236" w:rsidRPr="00A2278D">
        <w:rPr>
          <w:highlight w:val="yellow"/>
        </w:rPr>
        <w:t xml:space="preserve"> (l’appréciation des seuils se faisant sur la base des derniers comptes annuels approuvés)</w:t>
      </w:r>
      <w:r w:rsidRPr="00A2278D">
        <w:rPr>
          <w:highlight w:val="yellow"/>
        </w:rPr>
        <w:t xml:space="preserve"> ou </w:t>
      </w:r>
      <w:r w:rsidR="00BF0DD0" w:rsidRPr="00A2278D">
        <w:rPr>
          <w:highlight w:val="yellow"/>
        </w:rPr>
        <w:t>la</w:t>
      </w:r>
      <w:r w:rsidRPr="00A2278D">
        <w:rPr>
          <w:highlight w:val="yellow"/>
        </w:rPr>
        <w:t xml:space="preserve"> concession de droits exclusifs sur ces actifs pour une durée supérieure à un (1) an</w:t>
      </w:r>
      <w:r w:rsidR="00C5063D" w:rsidRPr="00A2278D">
        <w:rPr>
          <w:highlight w:val="yellow"/>
        </w:rPr>
        <w:t xml:space="preserve"> / [</w:t>
      </w:r>
      <w:r w:rsidR="00C5063D" w:rsidRPr="00A2278D">
        <w:rPr>
          <w:highlight w:val="yellow"/>
        </w:rPr>
        <w:sym w:font="Wingdings" w:char="F09F"/>
      </w:r>
      <w:r w:rsidR="00C5063D" w:rsidRPr="00A2278D">
        <w:rPr>
          <w:highlight w:val="yellow"/>
        </w:rPr>
        <w:t>]</w:t>
      </w:r>
      <w:r w:rsidR="00932E71" w:rsidRPr="00A2278D">
        <w:rPr>
          <w:highlight w:val="yellow"/>
        </w:rPr>
        <w:t>]</w:t>
      </w:r>
      <w:r w:rsidR="00932E71" w:rsidRPr="00A2278D">
        <w:t xml:space="preserve"> (un « </w:t>
      </w:r>
      <w:r w:rsidRPr="00A2278D">
        <w:rPr>
          <w:b/>
          <w:bCs w:val="0"/>
        </w:rPr>
        <w:t>Transfert d’</w:t>
      </w:r>
      <w:r w:rsidR="00932E71" w:rsidRPr="00A2278D">
        <w:rPr>
          <w:b/>
          <w:bCs w:val="0"/>
        </w:rPr>
        <w:t>A</w:t>
      </w:r>
      <w:r w:rsidRPr="00A2278D">
        <w:rPr>
          <w:b/>
          <w:bCs w:val="0"/>
        </w:rPr>
        <w:t xml:space="preserve">ctifs </w:t>
      </w:r>
      <w:r w:rsidR="00932E71" w:rsidRPr="00A2278D">
        <w:rPr>
          <w:b/>
          <w:bCs w:val="0"/>
        </w:rPr>
        <w:t>E</w:t>
      </w:r>
      <w:r w:rsidRPr="00A2278D">
        <w:rPr>
          <w:b/>
          <w:bCs w:val="0"/>
        </w:rPr>
        <w:t>ssentiels</w:t>
      </w:r>
      <w:r w:rsidR="00932E71" w:rsidRPr="00A2278D">
        <w:t> ») ;</w:t>
      </w:r>
      <w:bookmarkEnd w:id="180"/>
    </w:p>
    <w:p w14:paraId="4E9D9AF0" w14:textId="34C06788" w:rsidR="00A10055" w:rsidRPr="00A2278D" w:rsidRDefault="00A10055" w:rsidP="00A10055">
      <w:pPr>
        <w:pStyle w:val="2liste"/>
        <w:numPr>
          <w:ilvl w:val="0"/>
          <w:numId w:val="0"/>
        </w:numPr>
        <w:ind w:left="709"/>
      </w:pPr>
      <w:r w:rsidRPr="00A2278D">
        <w:t>(</w:t>
      </w:r>
      <w:r w:rsidR="00C2066E" w:rsidRPr="00A2278D">
        <w:t xml:space="preserve">ces hypothèses sont définies ensemble comme </w:t>
      </w:r>
      <w:r w:rsidRPr="00A2278D">
        <w:t xml:space="preserve">une « </w:t>
      </w:r>
      <w:r w:rsidRPr="00A2278D">
        <w:rPr>
          <w:b/>
        </w:rPr>
        <w:t>Opération</w:t>
      </w:r>
      <w:r w:rsidRPr="00A2278D">
        <w:t xml:space="preserve"> </w:t>
      </w:r>
      <w:r w:rsidR="00BF452A" w:rsidRPr="00A2278D">
        <w:rPr>
          <w:b/>
          <w:bCs w:val="0"/>
        </w:rPr>
        <w:t>Financière</w:t>
      </w:r>
      <w:r w:rsidR="00BF452A" w:rsidRPr="00A2278D">
        <w:t xml:space="preserve"> </w:t>
      </w:r>
      <w:r w:rsidRPr="00A2278D">
        <w:t>»)</w:t>
      </w:r>
      <w:r w:rsidR="00C2066E" w:rsidRPr="00A2278D">
        <w:t>,</w:t>
      </w:r>
    </w:p>
    <w:p w14:paraId="6EC83F49" w14:textId="2198340D" w:rsidR="0054021B" w:rsidRPr="00A2278D" w:rsidRDefault="00C2066E" w:rsidP="00775236">
      <w:r w:rsidRPr="00A2278D">
        <w:t>l</w:t>
      </w:r>
      <w:r w:rsidR="005B7EF7" w:rsidRPr="00A2278D">
        <w:t xml:space="preserve">es </w:t>
      </w:r>
      <w:r w:rsidR="006A431C" w:rsidRPr="00A2278D">
        <w:t>Associé</w:t>
      </w:r>
      <w:r w:rsidR="005B7EF7" w:rsidRPr="00A2278D">
        <w:t xml:space="preserve">s conviennent de procéder à une répartition particulière </w:t>
      </w:r>
      <w:r w:rsidR="0054021B" w:rsidRPr="00A2278D">
        <w:t xml:space="preserve">du prix, de la contrepartie ou du produit total devant être perçu par </w:t>
      </w:r>
      <w:r w:rsidR="003E4F67" w:rsidRPr="00A2278D">
        <w:t>l</w:t>
      </w:r>
      <w:r w:rsidR="0054021B" w:rsidRPr="00A2278D">
        <w:t xml:space="preserve">es </w:t>
      </w:r>
      <w:r w:rsidR="006A431C" w:rsidRPr="00A2278D">
        <w:t>Associé</w:t>
      </w:r>
      <w:r w:rsidR="0054021B" w:rsidRPr="00A2278D">
        <w:t>s ou titulaires de Titres résultant d'une Opération</w:t>
      </w:r>
      <w:r w:rsidR="00BF452A" w:rsidRPr="00A2278D">
        <w:t xml:space="preserve"> Financière</w:t>
      </w:r>
      <w:r w:rsidR="0054021B" w:rsidRPr="00A2278D">
        <w:t xml:space="preserve"> (le « </w:t>
      </w:r>
      <w:r w:rsidR="0054021B" w:rsidRPr="00A2278D">
        <w:rPr>
          <w:b/>
          <w:bCs/>
        </w:rPr>
        <w:t>Montant à Répartir</w:t>
      </w:r>
      <w:r w:rsidR="0054021B" w:rsidRPr="00A2278D">
        <w:t> »).</w:t>
      </w:r>
    </w:p>
    <w:p w14:paraId="72FA6E0A" w14:textId="10155C61" w:rsidR="005B7EF7" w:rsidRPr="00A2278D" w:rsidRDefault="005B7EF7" w:rsidP="0017793E">
      <w:pPr>
        <w:pStyle w:val="3article"/>
      </w:pPr>
      <w:r w:rsidRPr="00A2278D">
        <w:t xml:space="preserve">Cette répartition, qui s'effectuera selon les règles définies ci-dessous, ne se fera pas au prorata de la participation de chaque </w:t>
      </w:r>
      <w:r w:rsidR="006A431C" w:rsidRPr="00A2278D">
        <w:t>Associé</w:t>
      </w:r>
      <w:r w:rsidRPr="00A2278D">
        <w:t xml:space="preserve"> dans le capital de la </w:t>
      </w:r>
      <w:r w:rsidR="00BF452A" w:rsidRPr="00A2278D">
        <w:t>S</w:t>
      </w:r>
      <w:r w:rsidRPr="00A2278D">
        <w:t xml:space="preserve">ociété, mais en fonction de règles spécifiques destinées à permettre aux </w:t>
      </w:r>
      <w:r w:rsidR="006A431C" w:rsidRPr="00A2278D">
        <w:t>Associé</w:t>
      </w:r>
      <w:r w:rsidRPr="00A2278D">
        <w:t>s titulaires d'</w:t>
      </w:r>
      <w:r w:rsidR="00DA4AFC" w:rsidRPr="00A2278D">
        <w:t>Action</w:t>
      </w:r>
      <w:r w:rsidRPr="00A2278D">
        <w:t xml:space="preserve">s </w:t>
      </w:r>
      <w:r w:rsidR="003E4F67" w:rsidRPr="00A2278D">
        <w:t>[</w:t>
      </w:r>
      <w:r w:rsidR="003E4F67" w:rsidRPr="00A2278D">
        <w:sym w:font="Wingdings" w:char="F09F"/>
      </w:r>
      <w:r w:rsidR="0017793E" w:rsidRPr="00A2278D">
        <w:rPr>
          <w:color w:val="808080" w:themeColor="background1" w:themeShade="80"/>
        </w:rPr>
        <w:t>]</w:t>
      </w:r>
      <w:r w:rsidR="0017793E" w:rsidRPr="00A2278D">
        <w:rPr>
          <w:i/>
          <w:iCs/>
          <w:color w:val="808080" w:themeColor="background1" w:themeShade="80"/>
        </w:rPr>
        <w:t xml:space="preserve"> </w:t>
      </w:r>
      <w:r w:rsidRPr="00A2278D">
        <w:t>de recevoir</w:t>
      </w:r>
      <w:r w:rsidR="0017793E" w:rsidRPr="00A2278D">
        <w:t>,</w:t>
      </w:r>
      <w:r w:rsidRPr="00A2278D">
        <w:t xml:space="preserve"> dans la mesure du possible, suivant la Clé de Répartition définie ci-après, un prix ou toute contrepartie par </w:t>
      </w:r>
      <w:r w:rsidR="00DA4AFC" w:rsidRPr="00A2278D">
        <w:t>Action</w:t>
      </w:r>
      <w:r w:rsidRPr="00A2278D">
        <w:t xml:space="preserve"> </w:t>
      </w:r>
      <w:r w:rsidR="003E4F67" w:rsidRPr="00A2278D">
        <w:t>[</w:t>
      </w:r>
      <w:r w:rsidR="003E4F67" w:rsidRPr="00A2278D">
        <w:sym w:font="Wingdings" w:char="F09F"/>
      </w:r>
      <w:r w:rsidR="003E4F67" w:rsidRPr="00A2278D">
        <w:t>]</w:t>
      </w:r>
      <w:r w:rsidRPr="00A2278D">
        <w:t xml:space="preserve"> au moins égal à </w:t>
      </w:r>
      <w:r w:rsidR="005847E2" w:rsidRPr="00A2278D">
        <w:t>[</w:t>
      </w:r>
      <w:r w:rsidR="005847E2" w:rsidRPr="00A2278D">
        <w:sym w:font="Wingdings" w:char="F09F"/>
      </w:r>
      <w:r w:rsidR="0017793E" w:rsidRPr="00A2278D">
        <w:t xml:space="preserve"> </w:t>
      </w:r>
      <w:r w:rsidR="0017793E" w:rsidRPr="00A2278D">
        <w:rPr>
          <w:i/>
          <w:iCs/>
          <w:color w:val="808080" w:themeColor="background1" w:themeShade="80"/>
        </w:rPr>
        <w:t xml:space="preserve">- indiquer le prix unitaire par </w:t>
      </w:r>
      <w:r w:rsidR="00DA4AFC" w:rsidRPr="00A2278D">
        <w:rPr>
          <w:i/>
          <w:iCs/>
          <w:color w:val="808080" w:themeColor="background1" w:themeShade="80"/>
        </w:rPr>
        <w:t>Action</w:t>
      </w:r>
      <w:r w:rsidR="0017793E" w:rsidRPr="00A2278D">
        <w:rPr>
          <w:i/>
          <w:iCs/>
          <w:color w:val="808080" w:themeColor="background1" w:themeShade="80"/>
        </w:rPr>
        <w:t xml:space="preserve"> [</w:t>
      </w:r>
      <w:r w:rsidR="0017793E" w:rsidRPr="00A2278D">
        <w:rPr>
          <w:i/>
          <w:iCs/>
          <w:color w:val="808080" w:themeColor="background1" w:themeShade="80"/>
        </w:rPr>
        <w:sym w:font="Wingdings" w:char="F09F"/>
      </w:r>
      <w:r w:rsidR="0017793E" w:rsidRPr="00A2278D">
        <w:rPr>
          <w:i/>
          <w:iCs/>
          <w:color w:val="808080" w:themeColor="background1" w:themeShade="80"/>
        </w:rPr>
        <w:t>] payé par les Investisseurs</w:t>
      </w:r>
      <w:r w:rsidR="0016282E" w:rsidRPr="00A2278D">
        <w:rPr>
          <w:i/>
          <w:iCs/>
          <w:color w:val="808080" w:themeColor="background1" w:themeShade="80"/>
        </w:rPr>
        <w:t>, éventuellement augmenté d’un rendement annuel composé de x%</w:t>
      </w:r>
      <w:r w:rsidR="00D840AD" w:rsidRPr="00A2278D">
        <w:rPr>
          <w:i/>
          <w:iCs/>
          <w:color w:val="808080" w:themeColor="background1" w:themeShade="80"/>
        </w:rPr>
        <w:t xml:space="preserve"> qui peut être calculé de date à date (anniversaire), sans capitalisation infra-annuelle ; toute période incomplète est calculée prorata temporis sur la base d’une année civile de 365 jours</w:t>
      </w:r>
      <w:r w:rsidR="0016282E" w:rsidRPr="00A2278D">
        <w:rPr>
          <w:i/>
          <w:iCs/>
          <w:color w:val="808080" w:themeColor="background1" w:themeShade="80"/>
        </w:rPr>
        <w:t>]</w:t>
      </w:r>
      <w:r w:rsidR="005847E2" w:rsidRPr="00A2278D">
        <w:t>]</w:t>
      </w:r>
      <w:r w:rsidRPr="00A2278D">
        <w:t xml:space="preserve"> euros (ci-après le </w:t>
      </w:r>
      <w:r w:rsidR="00524C6C" w:rsidRPr="00A2278D">
        <w:t>« </w:t>
      </w:r>
      <w:r w:rsidRPr="00A2278D">
        <w:rPr>
          <w:b/>
        </w:rPr>
        <w:t>Prix de Référence</w:t>
      </w:r>
      <w:r w:rsidR="00524C6C" w:rsidRPr="00A2278D">
        <w:t> »</w:t>
      </w:r>
      <w:r w:rsidRPr="00A2278D">
        <w:t>).</w:t>
      </w:r>
    </w:p>
    <w:p w14:paraId="51C8486C" w14:textId="7D682515" w:rsidR="005B7EF7" w:rsidRPr="00A2278D" w:rsidRDefault="00CA3EC2" w:rsidP="0017793E">
      <w:pPr>
        <w:pStyle w:val="3article"/>
      </w:pPr>
      <w:r w:rsidRPr="00A2278D">
        <w:t xml:space="preserve">Chaque Partie accepte et reconnaît que les stipulations du présent </w:t>
      </w:r>
      <w:r w:rsidR="002E423C" w:rsidRPr="00A2278D">
        <w:t>Article</w:t>
      </w:r>
      <w:r w:rsidRPr="00A2278D">
        <w:t xml:space="preserve"> ont été négociées et sont destinées à protéger les intérêts économiques légitimes des titulaires d’</w:t>
      </w:r>
      <w:r w:rsidR="00DA4AFC" w:rsidRPr="00A2278D">
        <w:t>Action</w:t>
      </w:r>
      <w:r w:rsidRPr="00A2278D">
        <w:t>s [</w:t>
      </w:r>
      <w:r w:rsidRPr="00A2278D">
        <w:sym w:font="Wingdings" w:char="F09F"/>
      </w:r>
      <w:r w:rsidRPr="00A2278D">
        <w:t xml:space="preserve">] en raison, notamment, du prix qu’ils ont acquitté pour souscrire les </w:t>
      </w:r>
      <w:r w:rsidR="00DA4AFC" w:rsidRPr="00A2278D">
        <w:t>Action</w:t>
      </w:r>
      <w:r w:rsidRPr="00A2278D">
        <w:t>s [</w:t>
      </w:r>
      <w:r w:rsidRPr="00A2278D">
        <w:sym w:font="Wingdings" w:char="F09F"/>
      </w:r>
      <w:r w:rsidRPr="00A2278D">
        <w:t>]. En conséquence,</w:t>
      </w:r>
      <w:r w:rsidR="005B7EF7" w:rsidRPr="00A2278D">
        <w:t xml:space="preserve"> les stipulations du présent </w:t>
      </w:r>
      <w:r w:rsidR="002E423C" w:rsidRPr="00A2278D">
        <w:t>Article</w:t>
      </w:r>
      <w:r w:rsidR="005B7EF7" w:rsidRPr="00A2278D">
        <w:t xml:space="preserve"> ne constituent, dans l’esprit des </w:t>
      </w:r>
      <w:r w:rsidR="006B3F21" w:rsidRPr="00A2278D">
        <w:t>Parties</w:t>
      </w:r>
      <w:r w:rsidR="005B7EF7" w:rsidRPr="00A2278D">
        <w:t>, ni une libéralité consentie par les titulaires d’</w:t>
      </w:r>
      <w:r w:rsidR="00DA4AFC" w:rsidRPr="00A2278D">
        <w:t>Action</w:t>
      </w:r>
      <w:r w:rsidR="005B7EF7" w:rsidRPr="00A2278D">
        <w:t xml:space="preserve">s Ordinaires aux </w:t>
      </w:r>
      <w:r w:rsidR="005B7EF7" w:rsidRPr="00A2278D">
        <w:lastRenderedPageBreak/>
        <w:t>titulaires d’</w:t>
      </w:r>
      <w:r w:rsidR="00DA4AFC" w:rsidRPr="00A2278D">
        <w:t>Action</w:t>
      </w:r>
      <w:r w:rsidR="005B7EF7" w:rsidRPr="00A2278D">
        <w:t xml:space="preserve">s </w:t>
      </w:r>
      <w:r w:rsidRPr="00A2278D">
        <w:t>[</w:t>
      </w:r>
      <w:r w:rsidRPr="00A2278D">
        <w:sym w:font="Wingdings" w:char="F09F"/>
      </w:r>
      <w:r w:rsidRPr="00A2278D">
        <w:t>]</w:t>
      </w:r>
      <w:r w:rsidR="005B7EF7" w:rsidRPr="00A2278D">
        <w:t>, ni une garantie du montant de l’investissement des titulaires d’</w:t>
      </w:r>
      <w:r w:rsidR="00DA4AFC" w:rsidRPr="00A2278D">
        <w:t>Action</w:t>
      </w:r>
      <w:r w:rsidR="005B7EF7" w:rsidRPr="00A2278D">
        <w:t xml:space="preserve">s </w:t>
      </w:r>
      <w:r w:rsidRPr="00A2278D">
        <w:t>[</w:t>
      </w:r>
      <w:r w:rsidRPr="00A2278D">
        <w:sym w:font="Wingdings" w:char="F09F"/>
      </w:r>
      <w:r w:rsidRPr="00A2278D">
        <w:t>]</w:t>
      </w:r>
      <w:r w:rsidR="005B7EF7" w:rsidRPr="00A2278D">
        <w:t xml:space="preserve"> dans la Société, mais un privilège consenti par les titulaires d’</w:t>
      </w:r>
      <w:r w:rsidR="00DA4AFC" w:rsidRPr="00A2278D">
        <w:t>Action</w:t>
      </w:r>
      <w:r w:rsidR="005B7EF7" w:rsidRPr="00A2278D">
        <w:t>s Ordinaires aux titulaires d’</w:t>
      </w:r>
      <w:r w:rsidR="00DA4AFC" w:rsidRPr="00A2278D">
        <w:t>Action</w:t>
      </w:r>
      <w:r w:rsidR="005B7EF7" w:rsidRPr="00A2278D">
        <w:t xml:space="preserve">s </w:t>
      </w:r>
      <w:r w:rsidRPr="00A2278D">
        <w:t>[</w:t>
      </w:r>
      <w:r w:rsidRPr="00A2278D">
        <w:sym w:font="Wingdings" w:char="F09F"/>
      </w:r>
      <w:r w:rsidRPr="00A2278D">
        <w:t xml:space="preserve">] compte tenu du prix qu’ils ont acquitté pour souscrire les </w:t>
      </w:r>
      <w:r w:rsidR="00DA4AFC" w:rsidRPr="00A2278D">
        <w:t>Action</w:t>
      </w:r>
      <w:r w:rsidRPr="00A2278D">
        <w:t>s [</w:t>
      </w:r>
      <w:r w:rsidRPr="00A2278D">
        <w:sym w:font="Wingdings" w:char="F09F"/>
      </w:r>
      <w:r w:rsidRPr="00A2278D">
        <w:t>]</w:t>
      </w:r>
      <w:r w:rsidR="005B7EF7" w:rsidRPr="00A2278D">
        <w:t>.</w:t>
      </w:r>
      <w:r w:rsidR="00066B7D" w:rsidRPr="00A2278D">
        <w:t xml:space="preserve"> </w:t>
      </w:r>
    </w:p>
    <w:p w14:paraId="7FFCF157" w14:textId="62893470" w:rsidR="005B7EF7" w:rsidRPr="00A2278D" w:rsidRDefault="00F16644" w:rsidP="00F16644">
      <w:pPr>
        <w:pStyle w:val="2article"/>
        <w:rPr>
          <w:lang w:val="fr-FR"/>
        </w:rPr>
      </w:pPr>
      <w:r w:rsidRPr="00A2278D">
        <w:rPr>
          <w:lang w:val="fr-FR"/>
        </w:rPr>
        <w:t>Clé de Répartition</w:t>
      </w:r>
    </w:p>
    <w:p w14:paraId="5C4F2B6E" w14:textId="745CA2BF" w:rsidR="005B7EF7" w:rsidRPr="00A2278D" w:rsidRDefault="005B7EF7" w:rsidP="00E234FF">
      <w:pPr>
        <w:pStyle w:val="3article"/>
      </w:pPr>
      <w:r w:rsidRPr="00A2278D">
        <w:t xml:space="preserve">Le Montant à Répartir </w:t>
      </w:r>
      <w:r w:rsidR="0086424E" w:rsidRPr="00A2278D">
        <w:t>sera réparti</w:t>
      </w:r>
      <w:r w:rsidRPr="00A2278D">
        <w:t xml:space="preserve"> </w:t>
      </w:r>
      <w:r w:rsidR="0086424E" w:rsidRPr="00A2278D">
        <w:t xml:space="preserve">entre les </w:t>
      </w:r>
      <w:r w:rsidR="006B3F21" w:rsidRPr="00A2278D">
        <w:t xml:space="preserve">Parties </w:t>
      </w:r>
      <w:r w:rsidR="0086424E" w:rsidRPr="00A2278D">
        <w:t xml:space="preserve">participant à l’Opération </w:t>
      </w:r>
      <w:r w:rsidR="00516F78" w:rsidRPr="00A2278D">
        <w:t xml:space="preserve">Financière </w:t>
      </w:r>
      <w:r w:rsidR="0086424E" w:rsidRPr="00A2278D">
        <w:t>de la manière suivante</w:t>
      </w:r>
      <w:r w:rsidRPr="00A2278D">
        <w:t xml:space="preserve"> (la « </w:t>
      </w:r>
      <w:r w:rsidRPr="00A2278D">
        <w:rPr>
          <w:b/>
        </w:rPr>
        <w:t>Clé de Répartition</w:t>
      </w:r>
      <w:r w:rsidRPr="00A2278D">
        <w:t xml:space="preserve"> ») :</w:t>
      </w:r>
    </w:p>
    <w:p w14:paraId="1E8B9CDA" w14:textId="3B680448" w:rsidR="00F13B06" w:rsidRPr="00A2278D" w:rsidRDefault="003C4C71" w:rsidP="00F13B06">
      <w:pPr>
        <w:pStyle w:val="2liste"/>
      </w:pPr>
      <w:bookmarkStart w:id="181" w:name="_Ref210635925"/>
      <w:r w:rsidRPr="00A2278D">
        <w:t xml:space="preserve">en premier lieu, </w:t>
      </w:r>
      <w:r w:rsidR="0086424E" w:rsidRPr="00A2278D">
        <w:t>chaque</w:t>
      </w:r>
      <w:r w:rsidR="005B7EF7" w:rsidRPr="00A2278D">
        <w:t xml:space="preserve"> </w:t>
      </w:r>
      <w:r w:rsidR="006B3F21" w:rsidRPr="00A2278D">
        <w:t xml:space="preserve">Partie </w:t>
      </w:r>
      <w:r w:rsidR="0086424E" w:rsidRPr="00A2278D">
        <w:t xml:space="preserve">pour </w:t>
      </w:r>
      <w:r w:rsidR="005B7EF7" w:rsidRPr="00A2278D">
        <w:t xml:space="preserve">une somme égale à la valeur nominale de chacune des </w:t>
      </w:r>
      <w:r w:rsidR="00DA4AFC" w:rsidRPr="00A2278D">
        <w:t>Action</w:t>
      </w:r>
      <w:r w:rsidR="005B7EF7" w:rsidRPr="00A2278D">
        <w:t>s qu'il détient concernées par l'Opération</w:t>
      </w:r>
      <w:r w:rsidR="00516F78" w:rsidRPr="00A2278D">
        <w:t xml:space="preserve"> Financière</w:t>
      </w:r>
      <w:r w:rsidR="005B7EF7" w:rsidRPr="00A2278D">
        <w:t>, et ce quelle que soit sa catégorie</w:t>
      </w:r>
      <w:r w:rsidR="00F13B06" w:rsidRPr="00A2278D">
        <w:t> ;</w:t>
      </w:r>
      <w:bookmarkEnd w:id="181"/>
    </w:p>
    <w:p w14:paraId="44DE1212" w14:textId="7463141C" w:rsidR="00E546B4" w:rsidRPr="00A2278D" w:rsidRDefault="003C4C71" w:rsidP="00F13B06">
      <w:pPr>
        <w:pStyle w:val="2liste"/>
      </w:pPr>
      <w:bookmarkStart w:id="182" w:name="_Ref210667835"/>
      <w:bookmarkStart w:id="183" w:name="_Ref210648730"/>
      <w:r w:rsidRPr="00A2278D">
        <w:t xml:space="preserve">en deuxième lieu, s’il existe un solde du </w:t>
      </w:r>
      <w:r w:rsidR="005B7EF7" w:rsidRPr="00A2278D">
        <w:t xml:space="preserve">Montant à Répartir, </w:t>
      </w:r>
      <w:r w:rsidR="0086424E" w:rsidRPr="00A2278D">
        <w:t>chaque</w:t>
      </w:r>
      <w:r w:rsidR="005B7EF7" w:rsidRPr="00A2278D">
        <w:t xml:space="preserve"> titulaire</w:t>
      </w:r>
      <w:r w:rsidR="0086424E" w:rsidRPr="00A2278D">
        <w:t xml:space="preserve"> </w:t>
      </w:r>
      <w:r w:rsidR="005B7EF7" w:rsidRPr="00A2278D">
        <w:t>d'</w:t>
      </w:r>
      <w:r w:rsidR="00DA4AFC" w:rsidRPr="00A2278D">
        <w:t>Action</w:t>
      </w:r>
      <w:r w:rsidR="005B7EF7" w:rsidRPr="00A2278D">
        <w:t xml:space="preserve">s </w:t>
      </w:r>
      <w:r w:rsidRPr="00A2278D">
        <w:t>[</w:t>
      </w:r>
      <w:r w:rsidRPr="00A2278D">
        <w:sym w:font="Wingdings" w:char="F09F"/>
      </w:r>
      <w:r w:rsidRPr="00A2278D">
        <w:rPr>
          <w:color w:val="808080" w:themeColor="background1" w:themeShade="80"/>
        </w:rPr>
        <w:t>]</w:t>
      </w:r>
      <w:r w:rsidR="005B7EF7" w:rsidRPr="00A2278D">
        <w:t xml:space="preserve"> </w:t>
      </w:r>
      <w:r w:rsidR="0086424E" w:rsidRPr="00A2278D">
        <w:t xml:space="preserve">participant à l’Opération </w:t>
      </w:r>
      <w:r w:rsidR="00516F78" w:rsidRPr="00A2278D">
        <w:t xml:space="preserve">Financière </w:t>
      </w:r>
      <w:r w:rsidR="005B7EF7" w:rsidRPr="00A2278D">
        <w:t>percevr</w:t>
      </w:r>
      <w:r w:rsidR="0086424E" w:rsidRPr="00A2278D">
        <w:t>a</w:t>
      </w:r>
      <w:r w:rsidR="005B7EF7" w:rsidRPr="00A2278D">
        <w:t xml:space="preserve">, en priorité, pour chacune de </w:t>
      </w:r>
      <w:r w:rsidR="0086424E" w:rsidRPr="00A2278D">
        <w:t>ses</w:t>
      </w:r>
      <w:r w:rsidR="005B7EF7" w:rsidRPr="00A2278D">
        <w:t xml:space="preserve"> </w:t>
      </w:r>
      <w:r w:rsidR="00DA4AFC" w:rsidRPr="00A2278D">
        <w:t>Action</w:t>
      </w:r>
      <w:r w:rsidR="005B7EF7" w:rsidRPr="00A2278D">
        <w:t xml:space="preserve">s </w:t>
      </w:r>
      <w:r w:rsidR="00181B2F" w:rsidRPr="00A2278D">
        <w:t>[</w:t>
      </w:r>
      <w:r w:rsidR="00181B2F" w:rsidRPr="00A2278D">
        <w:sym w:font="Wingdings" w:char="F09F"/>
      </w:r>
      <w:r w:rsidR="00181B2F" w:rsidRPr="00A2278D">
        <w:rPr>
          <w:color w:val="808080" w:themeColor="background1" w:themeShade="80"/>
        </w:rPr>
        <w:t>]</w:t>
      </w:r>
      <w:r w:rsidR="005B7EF7" w:rsidRPr="00A2278D">
        <w:t xml:space="preserve"> concernées par </w:t>
      </w:r>
      <w:r w:rsidR="00516F78" w:rsidRPr="00A2278D">
        <w:t>l’Opération Financière</w:t>
      </w:r>
      <w:r w:rsidR="005B7EF7" w:rsidRPr="00A2278D">
        <w:t xml:space="preserve">, un montant par </w:t>
      </w:r>
      <w:r w:rsidR="00DA4AFC" w:rsidRPr="00A2278D">
        <w:t>Action</w:t>
      </w:r>
      <w:r w:rsidR="005B7EF7" w:rsidRPr="00A2278D">
        <w:t xml:space="preserve"> </w:t>
      </w:r>
      <w:r w:rsidR="00181B2F" w:rsidRPr="00A2278D">
        <w:t>[</w:t>
      </w:r>
      <w:r w:rsidR="00181B2F" w:rsidRPr="00A2278D">
        <w:sym w:font="Wingdings" w:char="F09F"/>
      </w:r>
      <w:r w:rsidR="00181B2F" w:rsidRPr="00A2278D">
        <w:rPr>
          <w:color w:val="808080" w:themeColor="background1" w:themeShade="80"/>
        </w:rPr>
        <w:t>]</w:t>
      </w:r>
      <w:r w:rsidR="005B7EF7" w:rsidRPr="00A2278D">
        <w:t xml:space="preserve"> égal au Prix de Référence diminué du montant perçu au </w:t>
      </w:r>
      <w:r w:rsidR="00181B2F" w:rsidRPr="00A2278D">
        <w:t xml:space="preserve">paragraphe </w:t>
      </w:r>
      <w:r w:rsidR="00181B2F" w:rsidRPr="00A2278D">
        <w:fldChar w:fldCharType="begin"/>
      </w:r>
      <w:r w:rsidR="00181B2F" w:rsidRPr="00A2278D">
        <w:instrText xml:space="preserve"> REF _Ref210635925 \w \h </w:instrText>
      </w:r>
      <w:r w:rsidR="00181B2F" w:rsidRPr="00A2278D">
        <w:fldChar w:fldCharType="separate"/>
      </w:r>
      <w:r w:rsidR="0062494E" w:rsidRPr="00A2278D">
        <w:t>20.2.1(a)</w:t>
      </w:r>
      <w:r w:rsidR="00181B2F" w:rsidRPr="00A2278D">
        <w:fldChar w:fldCharType="end"/>
      </w:r>
      <w:r w:rsidR="00181B2F" w:rsidRPr="00A2278D">
        <w:t xml:space="preserve"> ci-avant</w:t>
      </w:r>
      <w:r w:rsidR="00E055C8" w:rsidRPr="00A2278D">
        <w:t xml:space="preserve"> ; </w:t>
      </w:r>
      <w:r w:rsidR="00E546B4" w:rsidRPr="00A2278D">
        <w:t>étant précisé qu’en cas d’insuffisance du solde du Montant à Répartir, celui-ci sera réparti entre les titulaires d’</w:t>
      </w:r>
      <w:r w:rsidR="00DA4AFC" w:rsidRPr="00A2278D">
        <w:t>Action</w:t>
      </w:r>
      <w:r w:rsidR="00E546B4" w:rsidRPr="00A2278D">
        <w:t>s [</w:t>
      </w:r>
      <w:r w:rsidR="00E546B4" w:rsidRPr="00A2278D">
        <w:sym w:font="Wingdings" w:char="F09F"/>
      </w:r>
      <w:r w:rsidR="00E546B4" w:rsidRPr="00A2278D">
        <w:t>] au prorata des montants auxquels ils auraient pu prétendre si le solde avait été suffisant ;</w:t>
      </w:r>
      <w:bookmarkEnd w:id="182"/>
    </w:p>
    <w:bookmarkEnd w:id="183"/>
    <w:p w14:paraId="3CEC98B4" w14:textId="2174C4E0" w:rsidR="0021774E" w:rsidRPr="00A2278D" w:rsidRDefault="0021774E" w:rsidP="0021774E">
      <w:pPr>
        <w:rPr>
          <w:i/>
          <w:iCs/>
          <w:color w:val="808080" w:themeColor="background1" w:themeShade="80"/>
        </w:rPr>
      </w:pPr>
      <w:r w:rsidRPr="00A2278D">
        <w:rPr>
          <w:highlight w:val="yellow"/>
        </w:rPr>
        <w:t>[</w:t>
      </w:r>
      <w:r w:rsidRPr="00A2278D">
        <w:rPr>
          <w:i/>
          <w:iCs/>
          <w:color w:val="808080" w:themeColor="background1" w:themeShade="80"/>
        </w:rPr>
        <w:t>Pour la suite, choisir entre waterfall participating ou non-participating. Si la waterfall est non-participating, les investisseurs ne participent pas au dernier tour. En revanche, si la waterfall est participating, les investisseurs participent au dernier tour (on dit qu’ils ont un double dip)</w:t>
      </w:r>
      <w:r w:rsidR="00516F78" w:rsidRPr="00A2278D">
        <w:rPr>
          <w:i/>
          <w:iCs/>
          <w:color w:val="808080" w:themeColor="background1" w:themeShade="80"/>
        </w:rPr>
        <w:t>.</w:t>
      </w:r>
    </w:p>
    <w:p w14:paraId="4C64A1E6" w14:textId="4ED12069" w:rsidR="0021774E" w:rsidRPr="00A2278D" w:rsidRDefault="0021774E" w:rsidP="0021774E">
      <w:pPr>
        <w:rPr>
          <w:i/>
          <w:iCs/>
          <w:color w:val="808080" w:themeColor="background1" w:themeShade="80"/>
        </w:rPr>
      </w:pPr>
      <w:r w:rsidRPr="00A2278D">
        <w:rPr>
          <w:i/>
          <w:iCs/>
          <w:color w:val="808080" w:themeColor="background1" w:themeShade="80"/>
        </w:rPr>
        <w:t>Waterfall non-participating :</w:t>
      </w:r>
    </w:p>
    <w:p w14:paraId="7AC79CF9" w14:textId="70861BEE" w:rsidR="0086424E" w:rsidRPr="00A2278D" w:rsidRDefault="00181B2F" w:rsidP="005B7EF7">
      <w:pPr>
        <w:pStyle w:val="2liste"/>
        <w:rPr>
          <w:highlight w:val="yellow"/>
        </w:rPr>
      </w:pPr>
      <w:bookmarkStart w:id="184" w:name="_Ref210723204"/>
      <w:r w:rsidRPr="00A2278D">
        <w:rPr>
          <w:highlight w:val="yellow"/>
        </w:rPr>
        <w:t>en troisième lieu, s’il existe un solde du Montant à Répartir</w:t>
      </w:r>
      <w:r w:rsidR="0021774E" w:rsidRPr="00A2278D">
        <w:rPr>
          <w:highlight w:val="yellow"/>
        </w:rPr>
        <w:t>, celui-ci sera réparti entre</w:t>
      </w:r>
      <w:r w:rsidR="006B3F21" w:rsidRPr="00A2278D">
        <w:rPr>
          <w:highlight w:val="yellow"/>
        </w:rPr>
        <w:t xml:space="preserve"> toutes les Parties</w:t>
      </w:r>
      <w:r w:rsidR="0086424E" w:rsidRPr="00A2278D">
        <w:rPr>
          <w:highlight w:val="yellow"/>
        </w:rPr>
        <w:t xml:space="preserve"> participant à </w:t>
      </w:r>
      <w:r w:rsidR="00516F78" w:rsidRPr="00A2278D">
        <w:rPr>
          <w:highlight w:val="yellow"/>
        </w:rPr>
        <w:t>l’Opération Financière</w:t>
      </w:r>
      <w:r w:rsidR="0086424E" w:rsidRPr="00A2278D">
        <w:rPr>
          <w:highlight w:val="yellow"/>
        </w:rPr>
        <w:t xml:space="preserve"> et détenant des Titres autres que les </w:t>
      </w:r>
      <w:r w:rsidR="00DA4AFC" w:rsidRPr="00A2278D">
        <w:rPr>
          <w:highlight w:val="yellow"/>
        </w:rPr>
        <w:t>Action</w:t>
      </w:r>
      <w:r w:rsidR="0086424E" w:rsidRPr="00A2278D">
        <w:rPr>
          <w:highlight w:val="yellow"/>
        </w:rPr>
        <w:t>s [</w:t>
      </w:r>
      <w:r w:rsidR="0086424E" w:rsidRPr="00A2278D">
        <w:rPr>
          <w:highlight w:val="yellow"/>
        </w:rPr>
        <w:sym w:font="Wingdings" w:char="F09F"/>
      </w:r>
      <w:r w:rsidR="0086424E" w:rsidRPr="00A2278D">
        <w:rPr>
          <w:highlight w:val="yellow"/>
        </w:rPr>
        <w:t xml:space="preserve">], </w:t>
      </w:r>
      <w:r w:rsidR="0021774E" w:rsidRPr="00A2278D">
        <w:rPr>
          <w:highlight w:val="yellow"/>
        </w:rPr>
        <w:t>au prorata de leurs</w:t>
      </w:r>
      <w:r w:rsidR="0086424E" w:rsidRPr="00A2278D">
        <w:rPr>
          <w:highlight w:val="yellow"/>
        </w:rPr>
        <w:t xml:space="preserve"> Titres</w:t>
      </w:r>
      <w:r w:rsidR="00516F78" w:rsidRPr="00A2278D">
        <w:rPr>
          <w:highlight w:val="yellow"/>
        </w:rPr>
        <w:t xml:space="preserve"> concernés par l’Opération Financière</w:t>
      </w:r>
      <w:r w:rsidR="0086424E" w:rsidRPr="00A2278D">
        <w:rPr>
          <w:highlight w:val="yellow"/>
        </w:rPr>
        <w:t xml:space="preserve"> autres que les </w:t>
      </w:r>
      <w:r w:rsidR="00DA4AFC" w:rsidRPr="00A2278D">
        <w:rPr>
          <w:highlight w:val="yellow"/>
        </w:rPr>
        <w:t>Action</w:t>
      </w:r>
      <w:r w:rsidR="0086424E" w:rsidRPr="00A2278D">
        <w:rPr>
          <w:highlight w:val="yellow"/>
        </w:rPr>
        <w:t>s [</w:t>
      </w:r>
      <w:r w:rsidR="0086424E" w:rsidRPr="00A2278D">
        <w:rPr>
          <w:highlight w:val="yellow"/>
        </w:rPr>
        <w:sym w:font="Wingdings" w:char="F09F"/>
      </w:r>
      <w:r w:rsidR="0086424E" w:rsidRPr="00A2278D">
        <w:rPr>
          <w:highlight w:val="yellow"/>
        </w:rPr>
        <w:t>]</w:t>
      </w:r>
      <w:r w:rsidR="00E234FF" w:rsidRPr="00A2278D">
        <w:rPr>
          <w:highlight w:val="yellow"/>
        </w:rPr>
        <w:t xml:space="preserve">, diminué du montant perçu au paragraphe </w:t>
      </w:r>
      <w:r w:rsidR="00E234FF" w:rsidRPr="00A2278D">
        <w:rPr>
          <w:highlight w:val="yellow"/>
        </w:rPr>
        <w:fldChar w:fldCharType="begin"/>
      </w:r>
      <w:r w:rsidR="00E234FF" w:rsidRPr="00A2278D">
        <w:rPr>
          <w:highlight w:val="yellow"/>
        </w:rPr>
        <w:instrText xml:space="preserve"> REF _Ref210635925 \w \h </w:instrText>
      </w:r>
      <w:r w:rsidR="00EE1D6B" w:rsidRPr="00A2278D">
        <w:rPr>
          <w:highlight w:val="yellow"/>
        </w:rPr>
        <w:instrText xml:space="preserve"> \* MERGEFORMAT </w:instrText>
      </w:r>
      <w:r w:rsidR="00E234FF" w:rsidRPr="00A2278D">
        <w:rPr>
          <w:highlight w:val="yellow"/>
        </w:rPr>
      </w:r>
      <w:r w:rsidR="00E234FF" w:rsidRPr="00A2278D">
        <w:rPr>
          <w:highlight w:val="yellow"/>
        </w:rPr>
        <w:fldChar w:fldCharType="separate"/>
      </w:r>
      <w:r w:rsidR="0062494E" w:rsidRPr="00A2278D">
        <w:rPr>
          <w:highlight w:val="yellow"/>
        </w:rPr>
        <w:t>20.2.1(a)</w:t>
      </w:r>
      <w:r w:rsidR="00E234FF" w:rsidRPr="00A2278D">
        <w:rPr>
          <w:highlight w:val="yellow"/>
        </w:rPr>
        <w:fldChar w:fldCharType="end"/>
      </w:r>
      <w:r w:rsidR="00E234FF" w:rsidRPr="00A2278D">
        <w:rPr>
          <w:highlight w:val="yellow"/>
        </w:rPr>
        <w:t xml:space="preserve"> ci-avant</w:t>
      </w:r>
      <w:r w:rsidR="0021774E" w:rsidRPr="00A2278D">
        <w:rPr>
          <w:highlight w:val="yellow"/>
        </w:rPr>
        <w:t>.</w:t>
      </w:r>
      <w:bookmarkEnd w:id="184"/>
    </w:p>
    <w:p w14:paraId="5E4B2558" w14:textId="6DE9E921" w:rsidR="0021774E" w:rsidRPr="00A2278D" w:rsidRDefault="0021774E" w:rsidP="0021774E">
      <w:pPr>
        <w:rPr>
          <w:i/>
          <w:iCs/>
          <w:color w:val="808080" w:themeColor="background1" w:themeShade="80"/>
        </w:rPr>
      </w:pPr>
      <w:r w:rsidRPr="00A2278D">
        <w:rPr>
          <w:i/>
          <w:iCs/>
          <w:color w:val="808080" w:themeColor="background1" w:themeShade="80"/>
        </w:rPr>
        <w:t>OU Waterfall particip</w:t>
      </w:r>
      <w:r w:rsidR="00D840AD" w:rsidRPr="00A2278D">
        <w:rPr>
          <w:i/>
          <w:iCs/>
          <w:color w:val="808080" w:themeColor="background1" w:themeShade="80"/>
        </w:rPr>
        <w:t>a</w:t>
      </w:r>
      <w:r w:rsidRPr="00A2278D">
        <w:rPr>
          <w:i/>
          <w:iCs/>
          <w:color w:val="808080" w:themeColor="background1" w:themeShade="80"/>
        </w:rPr>
        <w:t xml:space="preserve">ting (double dip pour les </w:t>
      </w:r>
      <w:r w:rsidR="00E234FF" w:rsidRPr="00A2278D">
        <w:rPr>
          <w:i/>
          <w:iCs/>
          <w:color w:val="808080" w:themeColor="background1" w:themeShade="80"/>
        </w:rPr>
        <w:t>investisseurs</w:t>
      </w:r>
      <w:r w:rsidRPr="00A2278D">
        <w:rPr>
          <w:i/>
          <w:iCs/>
          <w:color w:val="808080" w:themeColor="background1" w:themeShade="80"/>
        </w:rPr>
        <w:t>) :</w:t>
      </w:r>
    </w:p>
    <w:p w14:paraId="1E47AA96" w14:textId="34BD66EB" w:rsidR="0021774E" w:rsidRPr="00A2278D" w:rsidRDefault="0021774E" w:rsidP="0021774E">
      <w:pPr>
        <w:pStyle w:val="2liste"/>
        <w:rPr>
          <w:highlight w:val="yellow"/>
        </w:rPr>
      </w:pPr>
      <w:r w:rsidRPr="00A2278D">
        <w:rPr>
          <w:highlight w:val="yellow"/>
        </w:rPr>
        <w:t>en troisième lieu, s’il existe un solde du Montant à Répartir, celui-ci sera réparti entre</w:t>
      </w:r>
      <w:r w:rsidR="006B3F21" w:rsidRPr="00A2278D">
        <w:rPr>
          <w:highlight w:val="yellow"/>
        </w:rPr>
        <w:t xml:space="preserve"> toutes les Parties</w:t>
      </w:r>
      <w:r w:rsidRPr="00A2278D">
        <w:rPr>
          <w:highlight w:val="yellow"/>
        </w:rPr>
        <w:t xml:space="preserve"> participant à l’Opération </w:t>
      </w:r>
      <w:r w:rsidR="00516F78" w:rsidRPr="00A2278D">
        <w:rPr>
          <w:highlight w:val="yellow"/>
        </w:rPr>
        <w:t xml:space="preserve">Financière </w:t>
      </w:r>
      <w:r w:rsidRPr="00A2278D">
        <w:rPr>
          <w:highlight w:val="yellow"/>
        </w:rPr>
        <w:t>et détenant des Titres, quelle que soit leur catégorie, au prorata de leurs Titres concernés par l’Opération</w:t>
      </w:r>
      <w:r w:rsidR="00516F78" w:rsidRPr="00A2278D">
        <w:rPr>
          <w:highlight w:val="yellow"/>
        </w:rPr>
        <w:t xml:space="preserve"> Financière</w:t>
      </w:r>
      <w:r w:rsidR="00E234FF" w:rsidRPr="00A2278D">
        <w:rPr>
          <w:highlight w:val="yellow"/>
        </w:rPr>
        <w:t xml:space="preserve">, diminué du montant perçu au paragraphe </w:t>
      </w:r>
      <w:r w:rsidR="00E234FF" w:rsidRPr="00A2278D">
        <w:rPr>
          <w:highlight w:val="yellow"/>
        </w:rPr>
        <w:fldChar w:fldCharType="begin"/>
      </w:r>
      <w:r w:rsidR="00E234FF" w:rsidRPr="00A2278D">
        <w:rPr>
          <w:highlight w:val="yellow"/>
        </w:rPr>
        <w:instrText xml:space="preserve"> REF _Ref210635925 \w \h </w:instrText>
      </w:r>
      <w:r w:rsidR="00EE1D6B" w:rsidRPr="00A2278D">
        <w:rPr>
          <w:highlight w:val="yellow"/>
        </w:rPr>
        <w:instrText xml:space="preserve"> \* MERGEFORMAT </w:instrText>
      </w:r>
      <w:r w:rsidR="00E234FF" w:rsidRPr="00A2278D">
        <w:rPr>
          <w:highlight w:val="yellow"/>
        </w:rPr>
      </w:r>
      <w:r w:rsidR="00E234FF" w:rsidRPr="00A2278D">
        <w:rPr>
          <w:highlight w:val="yellow"/>
        </w:rPr>
        <w:fldChar w:fldCharType="separate"/>
      </w:r>
      <w:r w:rsidR="0062494E" w:rsidRPr="00A2278D">
        <w:rPr>
          <w:highlight w:val="yellow"/>
        </w:rPr>
        <w:t>20.2.1(a)</w:t>
      </w:r>
      <w:r w:rsidR="00E234FF" w:rsidRPr="00A2278D">
        <w:rPr>
          <w:highlight w:val="yellow"/>
        </w:rPr>
        <w:fldChar w:fldCharType="end"/>
      </w:r>
      <w:r w:rsidR="00E234FF" w:rsidRPr="00A2278D">
        <w:rPr>
          <w:highlight w:val="yellow"/>
        </w:rPr>
        <w:t xml:space="preserve"> ci-avant</w:t>
      </w:r>
      <w:r w:rsidRPr="00A2278D">
        <w:rPr>
          <w:highlight w:val="yellow"/>
        </w:rPr>
        <w:t>.]</w:t>
      </w:r>
    </w:p>
    <w:p w14:paraId="10A07C6F" w14:textId="6C6D4764" w:rsidR="005B7EF7" w:rsidRPr="00A2278D" w:rsidRDefault="005B7EF7" w:rsidP="00E234FF">
      <w:pPr>
        <w:pStyle w:val="3article"/>
      </w:pPr>
      <w:r w:rsidRPr="00A2278D">
        <w:t xml:space="preserve">Seront seuls pris en compte pour l'application de la Clé de Répartition les </w:t>
      </w:r>
      <w:r w:rsidR="006B3F21" w:rsidRPr="00A2278D">
        <w:t xml:space="preserve">Parties </w:t>
      </w:r>
      <w:r w:rsidRPr="00A2278D">
        <w:t xml:space="preserve">participant à l'Opération </w:t>
      </w:r>
      <w:r w:rsidR="00516F78" w:rsidRPr="00A2278D">
        <w:t xml:space="preserve">Financière </w:t>
      </w:r>
      <w:r w:rsidRPr="00A2278D">
        <w:t xml:space="preserve">et les </w:t>
      </w:r>
      <w:r w:rsidR="00E234FF" w:rsidRPr="00A2278D">
        <w:t>Titres</w:t>
      </w:r>
      <w:r w:rsidRPr="00A2278D">
        <w:t xml:space="preserve"> concernés par </w:t>
      </w:r>
      <w:r w:rsidR="00516F78" w:rsidRPr="00A2278D">
        <w:t>l'Opération Financière</w:t>
      </w:r>
      <w:r w:rsidRPr="00A2278D">
        <w:t>.</w:t>
      </w:r>
    </w:p>
    <w:p w14:paraId="2503F097" w14:textId="6108BF77" w:rsidR="005B7EF7" w:rsidRPr="00A2278D" w:rsidRDefault="005B7EF7" w:rsidP="003F2B0A">
      <w:pPr>
        <w:pStyle w:val="3article"/>
      </w:pPr>
      <w:r w:rsidRPr="00A2278D">
        <w:lastRenderedPageBreak/>
        <w:t xml:space="preserve">Le Prix de Référence sera ajusté pour tenir compte de tout regroupement, division ou modification de la valeur nominale des </w:t>
      </w:r>
      <w:r w:rsidR="00DA4AFC" w:rsidRPr="00A2278D">
        <w:t>Action</w:t>
      </w:r>
      <w:r w:rsidRPr="00A2278D">
        <w:t>s</w:t>
      </w:r>
      <w:r w:rsidR="00820EDE" w:rsidRPr="00A2278D">
        <w:t xml:space="preserve">. </w:t>
      </w:r>
      <w:r w:rsidRPr="00A2278D">
        <w:t xml:space="preserve">Toutefois, dans le cas où </w:t>
      </w:r>
      <w:r w:rsidR="00516F78" w:rsidRPr="00A2278D">
        <w:t>l'Opération Financière</w:t>
      </w:r>
      <w:r w:rsidRPr="00A2278D">
        <w:t xml:space="preserve"> </w:t>
      </w:r>
      <w:r w:rsidR="00D41AFC" w:rsidRPr="00A2278D">
        <w:t>surviendrait</w:t>
      </w:r>
      <w:r w:rsidRPr="00A2278D">
        <w:t xml:space="preserve"> alors qu'il existe des dividendes votés et non payés, le Prix de Référence </w:t>
      </w:r>
      <w:r w:rsidR="00D41AFC" w:rsidRPr="00A2278D">
        <w:t>sera</w:t>
      </w:r>
      <w:r w:rsidRPr="00A2278D">
        <w:t xml:space="preserve"> augmenté du montant de ces dividendes.</w:t>
      </w:r>
    </w:p>
    <w:p w14:paraId="712F3177" w14:textId="0D168808" w:rsidR="006223DF" w:rsidRPr="00A2278D" w:rsidRDefault="006223DF" w:rsidP="006223DF">
      <w:pPr>
        <w:pStyle w:val="3article"/>
      </w:pPr>
      <w:r w:rsidRPr="00A2278D">
        <w:t>L’atteinte du Prix de Référence s’apprécie de manière globale, en tenant compte de l’ensemble des Montants à Répartir perçus par les titulaires d’Actions [</w:t>
      </w:r>
      <w:r w:rsidR="00016197" w:rsidRPr="00A2278D">
        <w:sym w:font="Wingdings" w:char="F09F"/>
      </w:r>
      <w:r w:rsidRPr="00A2278D">
        <w:t>] au titre de toute Opération Financière.</w:t>
      </w:r>
    </w:p>
    <w:p w14:paraId="361D4718" w14:textId="72DDE5C3" w:rsidR="0093540B" w:rsidRPr="00A2278D" w:rsidRDefault="00E30985" w:rsidP="00E30985">
      <w:pPr>
        <w:pStyle w:val="3article"/>
        <w:numPr>
          <w:ilvl w:val="0"/>
          <w:numId w:val="0"/>
        </w:numPr>
        <w:ind w:left="709"/>
        <w:rPr>
          <w:i/>
          <w:iCs/>
          <w:color w:val="808080" w:themeColor="background1" w:themeShade="80"/>
        </w:rPr>
      </w:pPr>
      <w:bookmarkStart w:id="185" w:name="_Ref210738583"/>
      <w:r w:rsidRPr="00A2278D">
        <w:rPr>
          <w:i/>
          <w:iCs/>
          <w:color w:val="808080" w:themeColor="background1" w:themeShade="80"/>
        </w:rPr>
        <w:t>[</w:t>
      </w:r>
      <w:r w:rsidR="0093540B" w:rsidRPr="00A2278D">
        <w:rPr>
          <w:i/>
          <w:iCs/>
          <w:color w:val="808080" w:themeColor="background1" w:themeShade="80"/>
        </w:rPr>
        <w:t>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_Ref210738706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20.2.5</w:t>
      </w:r>
      <w:r w:rsidRPr="00A2278D">
        <w:rPr>
          <w:i/>
          <w:iCs/>
          <w:color w:val="808080" w:themeColor="background1" w:themeShade="80"/>
        </w:rPr>
        <w:fldChar w:fldCharType="end"/>
      </w:r>
      <w:r w:rsidRPr="00A2278D">
        <w:rPr>
          <w:i/>
          <w:iCs/>
          <w:color w:val="808080" w:themeColor="background1" w:themeShade="80"/>
        </w:rPr>
        <w:t xml:space="preserve"> qui suit encadre la situation où le Montant à Répartir n’est pas payé entièrement en numéraire, mais partiellement en actifs (immeubles, créances, titres, etc.) ou en titres de la société acquéreuse.</w:t>
      </w:r>
      <w:bookmarkEnd w:id="185"/>
    </w:p>
    <w:p w14:paraId="424E32D3" w14:textId="1C024FB6" w:rsidR="00E30985" w:rsidRPr="00A2278D" w:rsidRDefault="000008A2" w:rsidP="00E30985">
      <w:pPr>
        <w:pStyle w:val="3article"/>
        <w:numPr>
          <w:ilvl w:val="0"/>
          <w:numId w:val="0"/>
        </w:numPr>
        <w:ind w:left="709"/>
        <w:rPr>
          <w:i/>
          <w:iCs/>
          <w:color w:val="808080" w:themeColor="background1" w:themeShade="80"/>
        </w:rPr>
      </w:pPr>
      <w:r w:rsidRPr="00A2278D">
        <w:rPr>
          <w:i/>
          <w:iCs/>
          <w:color w:val="808080" w:themeColor="background1" w:themeShade="80"/>
        </w:rPr>
        <w:t>Le paragraphe</w:t>
      </w:r>
      <w:r w:rsidR="00E30985" w:rsidRPr="00A2278D">
        <w:rPr>
          <w:i/>
          <w:iCs/>
          <w:color w:val="808080" w:themeColor="background1" w:themeShade="80"/>
        </w:rPr>
        <w:t xml:space="preserve"> </w:t>
      </w:r>
      <w:r w:rsidR="00E30985" w:rsidRPr="00A2278D">
        <w:rPr>
          <w:i/>
          <w:iCs/>
          <w:color w:val="808080" w:themeColor="background1" w:themeShade="80"/>
        </w:rPr>
        <w:fldChar w:fldCharType="begin"/>
      </w:r>
      <w:r w:rsidR="00E30985" w:rsidRPr="00A2278D">
        <w:rPr>
          <w:i/>
          <w:iCs/>
          <w:color w:val="808080" w:themeColor="background1" w:themeShade="80"/>
        </w:rPr>
        <w:instrText xml:space="preserve"> REF _Ref210738610 \r \h  \* MERGEFORMAT </w:instrText>
      </w:r>
      <w:r w:rsidR="00E30985" w:rsidRPr="00A2278D">
        <w:rPr>
          <w:i/>
          <w:iCs/>
          <w:color w:val="808080" w:themeColor="background1" w:themeShade="80"/>
        </w:rPr>
      </w:r>
      <w:r w:rsidR="00E30985" w:rsidRPr="00A2278D">
        <w:rPr>
          <w:i/>
          <w:iCs/>
          <w:color w:val="808080" w:themeColor="background1" w:themeShade="80"/>
        </w:rPr>
        <w:fldChar w:fldCharType="separate"/>
      </w:r>
      <w:r w:rsidR="0062494E" w:rsidRPr="00A2278D">
        <w:rPr>
          <w:i/>
          <w:iCs/>
          <w:color w:val="808080" w:themeColor="background1" w:themeShade="80"/>
        </w:rPr>
        <w:t>20.2.5(a)</w:t>
      </w:r>
      <w:r w:rsidR="00E30985" w:rsidRPr="00A2278D">
        <w:rPr>
          <w:i/>
          <w:iCs/>
          <w:color w:val="808080" w:themeColor="background1" w:themeShade="80"/>
        </w:rPr>
        <w:fldChar w:fldCharType="end"/>
      </w:r>
      <w:r w:rsidR="00E30985" w:rsidRPr="00A2278D">
        <w:rPr>
          <w:i/>
          <w:iCs/>
          <w:color w:val="808080" w:themeColor="background1" w:themeShade="80"/>
        </w:rPr>
        <w:t xml:space="preserve"> prévoit deux options: </w:t>
      </w:r>
    </w:p>
    <w:p w14:paraId="0A3EE690" w14:textId="77777777" w:rsidR="00E30985" w:rsidRPr="00A2278D" w:rsidRDefault="00E30985">
      <w:pPr>
        <w:pStyle w:val="Paragraphedeliste"/>
        <w:numPr>
          <w:ilvl w:val="0"/>
          <w:numId w:val="62"/>
        </w:numPr>
        <w:ind w:hanging="357"/>
        <w:contextualSpacing w:val="0"/>
        <w:rPr>
          <w:i/>
          <w:iCs/>
          <w:color w:val="808080" w:themeColor="background1" w:themeShade="80"/>
        </w:rPr>
      </w:pPr>
      <w:r w:rsidRPr="00A2278D">
        <w:rPr>
          <w:i/>
          <w:iCs/>
          <w:color w:val="FF4400"/>
        </w:rPr>
        <w:t>Option pro investisseurs</w:t>
      </w:r>
      <w:r w:rsidRPr="00A2278D">
        <w:rPr>
          <w:i/>
          <w:iCs/>
          <w:color w:val="808080" w:themeColor="background1" w:themeShade="80"/>
        </w:rPr>
        <w:t>: les investisseurs reçoivent d’abord la portion en numéraire (cash), et si le Prix de Référence n'est pas atteint, ils reçoivent tout partage du reste (titres ou actifs). C'est l'option choisie dans la quasi-totalité des levées de fonds early-stage ou venture, car elle correspond au souhait des investisseurs d'avoir une priorité en cash ;</w:t>
      </w:r>
    </w:p>
    <w:p w14:paraId="39E0513D" w14:textId="6C898A70" w:rsidR="000008A2" w:rsidRPr="00A2278D" w:rsidRDefault="00E30985">
      <w:pPr>
        <w:pStyle w:val="Paragraphedeliste"/>
        <w:numPr>
          <w:ilvl w:val="0"/>
          <w:numId w:val="62"/>
        </w:numPr>
        <w:ind w:hanging="357"/>
        <w:contextualSpacing w:val="0"/>
      </w:pPr>
      <w:r w:rsidRPr="00A2278D">
        <w:rPr>
          <w:i/>
          <w:iCs/>
          <w:color w:val="0000FF"/>
        </w:rPr>
        <w:t>Option pro fondateurs</w:t>
      </w:r>
      <w:r w:rsidRPr="00A2278D">
        <w:rPr>
          <w:i/>
          <w:iCs/>
          <w:color w:val="808080" w:themeColor="background1" w:themeShade="80"/>
        </w:rPr>
        <w:t xml:space="preserve">: tous les </w:t>
      </w:r>
      <w:r w:rsidR="006A431C" w:rsidRPr="00A2278D">
        <w:rPr>
          <w:i/>
          <w:iCs/>
          <w:color w:val="808080" w:themeColor="background1" w:themeShade="80"/>
        </w:rPr>
        <w:t>Associé</w:t>
      </w:r>
      <w:r w:rsidRPr="00A2278D">
        <w:rPr>
          <w:i/>
          <w:iCs/>
          <w:color w:val="808080" w:themeColor="background1" w:themeShade="80"/>
        </w:rPr>
        <w:t xml:space="preserve">s reçoivent une proportion identique de numéraire et de titres. Exemple : si 40 % du prix est versé en cash et 60 % en titres, chaque </w:t>
      </w:r>
      <w:r w:rsidR="006A431C" w:rsidRPr="00A2278D">
        <w:rPr>
          <w:i/>
          <w:iCs/>
          <w:color w:val="808080" w:themeColor="background1" w:themeShade="80"/>
        </w:rPr>
        <w:t>Associé</w:t>
      </w:r>
      <w:r w:rsidRPr="00A2278D">
        <w:rPr>
          <w:i/>
          <w:iCs/>
          <w:color w:val="808080" w:themeColor="background1" w:themeShade="80"/>
        </w:rPr>
        <w:t xml:space="preserve"> reçoit 40 % de son prix en cash et 60 % en titres. Cette option est plus neutre et équilibrée, car elle évite que les investisseurs se fassent rembourser intégralement en cash pendant que les fondateurs supportent seuls le risque lié aux titres reçus.</w:t>
      </w:r>
    </w:p>
    <w:p w14:paraId="2BC48DB4" w14:textId="0EE1056E" w:rsidR="00E30985" w:rsidRPr="00A2278D" w:rsidRDefault="000008A2" w:rsidP="000008A2">
      <w:pPr>
        <w:ind w:left="712"/>
      </w:pPr>
      <w:r w:rsidRPr="00A2278D">
        <w:rPr>
          <w:i/>
          <w:iCs/>
          <w:color w:val="808080" w:themeColor="background1" w:themeShade="80"/>
        </w:rPr>
        <w:t xml:space="preserve">Le paragraphe </w:t>
      </w:r>
      <w:r w:rsidRPr="00A2278D">
        <w:rPr>
          <w:i/>
          <w:iCs/>
          <w:color w:val="808080" w:themeColor="background1" w:themeShade="80"/>
        </w:rPr>
        <w:fldChar w:fldCharType="begin"/>
      </w:r>
      <w:r w:rsidRPr="00A2278D">
        <w:rPr>
          <w:i/>
          <w:iCs/>
          <w:color w:val="808080" w:themeColor="background1" w:themeShade="80"/>
        </w:rPr>
        <w:instrText xml:space="preserve"> REF _Ref210738895 \n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(b)</w:t>
      </w:r>
      <w:r w:rsidRPr="00A2278D">
        <w:rPr>
          <w:i/>
          <w:iCs/>
          <w:color w:val="808080" w:themeColor="background1" w:themeShade="80"/>
        </w:rPr>
        <w:fldChar w:fldCharType="end"/>
      </w:r>
      <w:r w:rsidR="00E65349" w:rsidRPr="00A2278D">
        <w:rPr>
          <w:i/>
          <w:iCs/>
          <w:color w:val="808080" w:themeColor="background1" w:themeShade="80"/>
        </w:rPr>
        <w:t xml:space="preserve"> assure la continuité de l’ordre des priorités dans le temps en cas de paiement échelonné ou conditionnel</w:t>
      </w:r>
      <w:r w:rsidR="00516F78" w:rsidRPr="00A2278D">
        <w:rPr>
          <w:i/>
          <w:iCs/>
          <w:color w:val="808080" w:themeColor="background1" w:themeShade="80"/>
        </w:rPr>
        <w:t xml:space="preserve"> (typiquement, en cas de complément de prix)</w:t>
      </w:r>
      <w:r w:rsidR="00E65349" w:rsidRPr="00A2278D">
        <w:rPr>
          <w:i/>
          <w:iCs/>
          <w:color w:val="808080" w:themeColor="background1" w:themeShade="80"/>
        </w:rPr>
        <w:t>. Même si le prix est versé en plusieurs tranches, la répartition du produit doit rester conforme à la hiérarchie prévue par la waterfall. Si la cession prévoit un paiement à la signature (70 %) et un complément de prix (30 %) 12 mois plus tard, les investisseurs ont priorité jusqu’</w:t>
      </w:r>
      <w:r w:rsidR="007A28FA" w:rsidRPr="00A2278D">
        <w:rPr>
          <w:i/>
          <w:iCs/>
          <w:color w:val="808080" w:themeColor="background1" w:themeShade="80"/>
        </w:rPr>
        <w:t>au</w:t>
      </w:r>
      <w:r w:rsidR="00E65349" w:rsidRPr="00A2278D">
        <w:rPr>
          <w:i/>
          <w:iCs/>
          <w:color w:val="808080" w:themeColor="background1" w:themeShade="80"/>
        </w:rPr>
        <w:t xml:space="preserve"> remboursement intégral de leur Prix de Référence. La première tranche est alors intégralement affectée aux investisseurs jusqu’à l'atteinte du Prix de Référence et le solde, s’il en existe, ou la tranche suivante, ne bénéficiera aux autres </w:t>
      </w:r>
      <w:r w:rsidR="006A431C" w:rsidRPr="00A2278D">
        <w:rPr>
          <w:i/>
          <w:iCs/>
          <w:color w:val="808080" w:themeColor="background1" w:themeShade="80"/>
        </w:rPr>
        <w:t>Associé</w:t>
      </w:r>
      <w:r w:rsidR="00E65349" w:rsidRPr="00A2278D">
        <w:rPr>
          <w:i/>
          <w:iCs/>
          <w:color w:val="808080" w:themeColor="background1" w:themeShade="80"/>
        </w:rPr>
        <w:t>s qu’après extinction complète du droit préférentiel.</w:t>
      </w:r>
      <w:r w:rsidR="00E30985" w:rsidRPr="00A2278D">
        <w:rPr>
          <w:i/>
          <w:iCs/>
          <w:color w:val="808080" w:themeColor="background1" w:themeShade="80"/>
        </w:rPr>
        <w:t>]</w:t>
      </w:r>
    </w:p>
    <w:p w14:paraId="7B995604" w14:textId="3DC15444" w:rsidR="00C40886" w:rsidRPr="00A2278D" w:rsidRDefault="005B7EF7" w:rsidP="00E30985">
      <w:pPr>
        <w:pStyle w:val="3article"/>
      </w:pPr>
      <w:bookmarkStart w:id="186" w:name="_Ref210738706"/>
      <w:r w:rsidRPr="00A2278D">
        <w:t xml:space="preserve">Si le Montant à Répartir </w:t>
      </w:r>
      <w:r w:rsidR="00735D74" w:rsidRPr="00A2278D">
        <w:t>n’</w:t>
      </w:r>
      <w:r w:rsidRPr="00A2278D">
        <w:t xml:space="preserve">est </w:t>
      </w:r>
      <w:r w:rsidR="00735D74" w:rsidRPr="00A2278D">
        <w:t xml:space="preserve">pas </w:t>
      </w:r>
      <w:r w:rsidRPr="00A2278D">
        <w:t xml:space="preserve">payé </w:t>
      </w:r>
      <w:r w:rsidR="00735D74" w:rsidRPr="00A2278D">
        <w:t>exclusivement en numéraire</w:t>
      </w:r>
      <w:r w:rsidR="00C40886" w:rsidRPr="00A2278D">
        <w:t> :</w:t>
      </w:r>
      <w:bookmarkEnd w:id="186"/>
    </w:p>
    <w:p w14:paraId="68C89604" w14:textId="080B95B3" w:rsidR="00C40886" w:rsidRPr="00A2278D" w:rsidRDefault="005B7EF7" w:rsidP="00C40886">
      <w:pPr>
        <w:pStyle w:val="3liste"/>
      </w:pPr>
      <w:bookmarkStart w:id="187" w:name="_Ref210738610"/>
      <w:r w:rsidRPr="00A2278D">
        <w:t>la Clé de Répartition sera appliquée</w:t>
      </w:r>
      <w:r w:rsidR="003A2C5B" w:rsidRPr="00A2278D">
        <w:t xml:space="preserve"> au Montant à Répartir </w:t>
      </w:r>
      <w:r w:rsidR="003A2C5B" w:rsidRPr="00A2278D">
        <w:rPr>
          <w:highlight w:val="yellow"/>
        </w:rPr>
        <w:t>[</w:t>
      </w:r>
      <w:r w:rsidR="00234B2D" w:rsidRPr="00A2278D">
        <w:rPr>
          <w:color w:val="FF4400"/>
        </w:rPr>
        <w:t xml:space="preserve">et </w:t>
      </w:r>
      <w:r w:rsidR="003A2C5B" w:rsidRPr="00A2278D">
        <w:rPr>
          <w:color w:val="FF4400"/>
        </w:rPr>
        <w:t>la partie numéraire sera affectée prioritairement aux titulaires d’</w:t>
      </w:r>
      <w:r w:rsidR="00DA4AFC" w:rsidRPr="00A2278D">
        <w:rPr>
          <w:color w:val="FF4400"/>
        </w:rPr>
        <w:t>Action</w:t>
      </w:r>
      <w:r w:rsidR="003A2C5B" w:rsidRPr="00A2278D">
        <w:rPr>
          <w:color w:val="FF4400"/>
        </w:rPr>
        <w:t>s [</w:t>
      </w:r>
      <w:r w:rsidR="003A2C5B" w:rsidRPr="00A2278D">
        <w:rPr>
          <w:color w:val="FF4400"/>
        </w:rPr>
        <w:sym w:font="Wingdings" w:char="F09F"/>
      </w:r>
      <w:r w:rsidR="003A2C5B" w:rsidRPr="00A2278D">
        <w:rPr>
          <w:color w:val="FF4400"/>
        </w:rPr>
        <w:t xml:space="preserve">], </w:t>
      </w:r>
      <w:r w:rsidR="00234B2D" w:rsidRPr="00A2278D">
        <w:rPr>
          <w:color w:val="FF4400"/>
          <w:highlight w:val="yellow"/>
        </w:rPr>
        <w:t>[</w:t>
      </w:r>
      <w:r w:rsidR="003A2C5B" w:rsidRPr="00A2278D">
        <w:rPr>
          <w:color w:val="FF4400"/>
          <w:highlight w:val="yellow"/>
        </w:rPr>
        <w:t>s’ils en font la demande</w:t>
      </w:r>
      <w:r w:rsidR="0004398A" w:rsidRPr="00A2278D">
        <w:rPr>
          <w:color w:val="FF4400"/>
          <w:highlight w:val="yellow"/>
        </w:rPr>
        <w:t xml:space="preserve"> / automatiquement</w:t>
      </w:r>
      <w:r w:rsidR="00234B2D" w:rsidRPr="00A2278D">
        <w:rPr>
          <w:color w:val="FF4400"/>
          <w:highlight w:val="yellow"/>
        </w:rPr>
        <w:t>]</w:t>
      </w:r>
      <w:r w:rsidR="003A2C5B" w:rsidRPr="00A2278D">
        <w:t xml:space="preserve"> </w:t>
      </w:r>
      <w:r w:rsidR="003A2C5B" w:rsidRPr="00A2278D">
        <w:rPr>
          <w:highlight w:val="yellow"/>
        </w:rPr>
        <w:t>/</w:t>
      </w:r>
      <w:r w:rsidR="003A2C5B" w:rsidRPr="00A2278D">
        <w:t xml:space="preserve"> </w:t>
      </w:r>
      <w:r w:rsidRPr="00A2278D">
        <w:rPr>
          <w:color w:val="0000FF"/>
        </w:rPr>
        <w:t xml:space="preserve">pour la partie payée en numéraire </w:t>
      </w:r>
      <w:r w:rsidR="00992D05" w:rsidRPr="00A2278D">
        <w:rPr>
          <w:color w:val="0000FF"/>
        </w:rPr>
        <w:t xml:space="preserve">ainsi que </w:t>
      </w:r>
      <w:r w:rsidRPr="00A2278D">
        <w:rPr>
          <w:color w:val="0000FF"/>
        </w:rPr>
        <w:t xml:space="preserve">pour </w:t>
      </w:r>
      <w:r w:rsidR="00992D05" w:rsidRPr="00A2278D">
        <w:rPr>
          <w:color w:val="0000FF"/>
        </w:rPr>
        <w:t xml:space="preserve">la partie </w:t>
      </w:r>
      <w:r w:rsidRPr="00A2278D">
        <w:rPr>
          <w:color w:val="0000FF"/>
        </w:rPr>
        <w:t xml:space="preserve">payée </w:t>
      </w:r>
      <w:r w:rsidR="00735D74" w:rsidRPr="00A2278D">
        <w:rPr>
          <w:color w:val="0000FF"/>
        </w:rPr>
        <w:t>autrement qu’en numéraire</w:t>
      </w:r>
      <w:r w:rsidRPr="00A2278D">
        <w:rPr>
          <w:color w:val="0000FF"/>
        </w:rPr>
        <w:t xml:space="preserve">, sans distinction selon la nature du paiement, de sorte </w:t>
      </w:r>
      <w:r w:rsidR="003A2C5B" w:rsidRPr="00A2278D">
        <w:rPr>
          <w:color w:val="0000FF"/>
        </w:rPr>
        <w:t xml:space="preserve">que chaque </w:t>
      </w:r>
      <w:r w:rsidR="006B3F21" w:rsidRPr="00A2278D">
        <w:rPr>
          <w:color w:val="0000FF"/>
        </w:rPr>
        <w:t xml:space="preserve">Partie </w:t>
      </w:r>
      <w:r w:rsidR="003A2C5B" w:rsidRPr="00A2278D">
        <w:rPr>
          <w:color w:val="0000FF"/>
        </w:rPr>
        <w:t>participant à l’Opération</w:t>
      </w:r>
      <w:r w:rsidRPr="00A2278D">
        <w:rPr>
          <w:color w:val="0000FF"/>
        </w:rPr>
        <w:t xml:space="preserve"> </w:t>
      </w:r>
      <w:r w:rsidR="00735D74" w:rsidRPr="00A2278D">
        <w:rPr>
          <w:color w:val="0000FF"/>
        </w:rPr>
        <w:t xml:space="preserve">Financière </w:t>
      </w:r>
      <w:r w:rsidRPr="00A2278D">
        <w:rPr>
          <w:color w:val="0000FF"/>
        </w:rPr>
        <w:t>recevra la même quotité de</w:t>
      </w:r>
      <w:r w:rsidR="00735D74" w:rsidRPr="00A2278D">
        <w:rPr>
          <w:color w:val="0000FF"/>
        </w:rPr>
        <w:t xml:space="preserve"> paiement en </w:t>
      </w:r>
      <w:r w:rsidRPr="00A2278D">
        <w:rPr>
          <w:color w:val="0000FF"/>
        </w:rPr>
        <w:t xml:space="preserve">numéraire </w:t>
      </w:r>
      <w:r w:rsidRPr="00A2278D">
        <w:rPr>
          <w:color w:val="0000FF"/>
        </w:rPr>
        <w:lastRenderedPageBreak/>
        <w:t xml:space="preserve">et de </w:t>
      </w:r>
      <w:r w:rsidR="00735D74" w:rsidRPr="00A2278D">
        <w:rPr>
          <w:color w:val="0000FF"/>
        </w:rPr>
        <w:t>paiement autrement qu’en numéraire</w:t>
      </w:r>
      <w:r w:rsidRPr="00A2278D">
        <w:rPr>
          <w:color w:val="0000FF"/>
        </w:rPr>
        <w:t>.</w:t>
      </w:r>
      <w:r w:rsidR="003A2C5B" w:rsidRPr="00A2278D">
        <w:rPr>
          <w:highlight w:val="yellow"/>
        </w:rPr>
        <w:t>]</w:t>
      </w:r>
      <w:r w:rsidR="003A2C5B" w:rsidRPr="00A2278D">
        <w:t xml:space="preserve"> </w:t>
      </w:r>
      <w:r w:rsidR="00234B2D" w:rsidRPr="00A2278D">
        <w:t xml:space="preserve">À cette exception près, les stipulations de la Clé de Répartition s’appliqueront </w:t>
      </w:r>
      <w:r w:rsidR="00234B2D" w:rsidRPr="00A2278D">
        <w:rPr>
          <w:i/>
          <w:iCs/>
        </w:rPr>
        <w:t>mutatis mutandis</w:t>
      </w:r>
      <w:r w:rsidR="00234B2D" w:rsidRPr="00A2278D">
        <w:t>.</w:t>
      </w:r>
      <w:bookmarkEnd w:id="187"/>
    </w:p>
    <w:p w14:paraId="5A813204" w14:textId="5635B945" w:rsidR="005B7EF7" w:rsidRPr="00A2278D" w:rsidRDefault="00C40886" w:rsidP="00C40886">
      <w:pPr>
        <w:pStyle w:val="3liste"/>
      </w:pPr>
      <w:bookmarkStart w:id="188" w:name="_Ref210738895"/>
      <w:r w:rsidRPr="00A2278D">
        <w:t>s</w:t>
      </w:r>
      <w:r w:rsidR="005B7EF7" w:rsidRPr="00A2278D">
        <w:t xml:space="preserve">i le Montant à Répartir est payé en plusieurs fois, avec ou sans conditions, chaque tranche </w:t>
      </w:r>
      <w:r w:rsidR="007A28FA" w:rsidRPr="00A2278D">
        <w:t xml:space="preserve">du Montant à Répartir </w:t>
      </w:r>
      <w:r w:rsidR="005B7EF7" w:rsidRPr="00A2278D">
        <w:t xml:space="preserve">sera répartie à mesure de son paiement effectif entre les </w:t>
      </w:r>
      <w:r w:rsidR="006B3F21" w:rsidRPr="00A2278D">
        <w:t>Parties</w:t>
      </w:r>
      <w:r w:rsidR="003A2C5B" w:rsidRPr="00A2278D">
        <w:t>, participant à l’Opération</w:t>
      </w:r>
      <w:r w:rsidR="005B7EF7" w:rsidRPr="00A2278D">
        <w:t xml:space="preserve"> </w:t>
      </w:r>
      <w:r w:rsidR="00735D74" w:rsidRPr="00A2278D">
        <w:t xml:space="preserve">Financière </w:t>
      </w:r>
      <w:r w:rsidR="005B7EF7" w:rsidRPr="00A2278D">
        <w:t xml:space="preserve">selon les étapes de la Clé de Répartition, </w:t>
      </w:r>
      <w:r w:rsidR="00C76930" w:rsidRPr="00A2278D">
        <w:t xml:space="preserve">la chronologie des versements n’affectant pas l’ordre de priorité entre les étapes, </w:t>
      </w:r>
      <w:r w:rsidR="005B7EF7" w:rsidRPr="00A2278D">
        <w:t xml:space="preserve">de sorte que les bénéficiaires d'une étape </w:t>
      </w:r>
      <w:r w:rsidR="00735D74" w:rsidRPr="00A2278D">
        <w:t>de la Clé de Répartition</w:t>
      </w:r>
      <w:r w:rsidR="005B7EF7" w:rsidRPr="00A2278D">
        <w:t xml:space="preserve"> seront servis à hauteur de leurs droits avant les bénéficiaires suivant</w:t>
      </w:r>
      <w:r w:rsidR="00735D74" w:rsidRPr="00A2278D">
        <w:t>s</w:t>
      </w:r>
      <w:r w:rsidR="005B7EF7" w:rsidRPr="00A2278D">
        <w:t>.</w:t>
      </w:r>
      <w:bookmarkEnd w:id="188"/>
    </w:p>
    <w:p w14:paraId="0C9D65F9" w14:textId="14CB7C74" w:rsidR="005B7EF7" w:rsidRPr="00A2278D" w:rsidRDefault="005B7EF7" w:rsidP="00E546B4">
      <w:pPr>
        <w:pStyle w:val="3article"/>
      </w:pPr>
      <w:r w:rsidRPr="00A2278D">
        <w:t>En tout état de cause</w:t>
      </w:r>
      <w:r w:rsidR="00B07D80" w:rsidRPr="00A2278D">
        <w:t xml:space="preserve">, y compris </w:t>
      </w:r>
      <w:r w:rsidRPr="00A2278D">
        <w:t xml:space="preserve">en </w:t>
      </w:r>
      <w:r w:rsidR="00B07D80" w:rsidRPr="00A2278D">
        <w:t>l</w:t>
      </w:r>
      <w:r w:rsidRPr="00A2278D">
        <w:t xml:space="preserve">'absence de stipulation expresse </w:t>
      </w:r>
      <w:r w:rsidR="003A2C5B" w:rsidRPr="00A2278D">
        <w:t xml:space="preserve">notamment </w:t>
      </w:r>
      <w:r w:rsidRPr="00A2278D">
        <w:t xml:space="preserve">dans </w:t>
      </w:r>
      <w:r w:rsidR="00E546B4" w:rsidRPr="00A2278D">
        <w:t>tout</w:t>
      </w:r>
      <w:r w:rsidRPr="00A2278D">
        <w:t xml:space="preserve"> contrat de cession</w:t>
      </w:r>
      <w:r w:rsidR="003A2C5B" w:rsidRPr="00A2278D">
        <w:t xml:space="preserve">, traité de </w:t>
      </w:r>
      <w:r w:rsidR="00A73068" w:rsidRPr="00A2278D">
        <w:t>f</w:t>
      </w:r>
      <w:r w:rsidR="003A2C5B" w:rsidRPr="00A2278D">
        <w:t>usion ou d’apport</w:t>
      </w:r>
      <w:r w:rsidRPr="00A2278D">
        <w:t xml:space="preserve">, </w:t>
      </w:r>
      <w:r w:rsidR="003A2C5B" w:rsidRPr="00A2278D">
        <w:t>chaque</w:t>
      </w:r>
      <w:r w:rsidRPr="00A2278D">
        <w:t xml:space="preserve"> </w:t>
      </w:r>
      <w:r w:rsidR="003A2C5B" w:rsidRPr="00A2278D">
        <w:t xml:space="preserve">Partie participant à </w:t>
      </w:r>
      <w:r w:rsidR="00735D74" w:rsidRPr="00A2278D">
        <w:t>l’Opération Financière</w:t>
      </w:r>
      <w:r w:rsidR="00E546B4" w:rsidRPr="00A2278D">
        <w:t xml:space="preserve"> </w:t>
      </w:r>
      <w:r w:rsidRPr="00A2278D">
        <w:t xml:space="preserve">s'engage à faire le nécessaire et </w:t>
      </w:r>
      <w:r w:rsidR="00016197" w:rsidRPr="00A2278D">
        <w:t>les Parties</w:t>
      </w:r>
      <w:r w:rsidR="00B81211" w:rsidRPr="00A2278D">
        <w:t xml:space="preserve"> </w:t>
      </w:r>
      <w:r w:rsidRPr="00A2278D">
        <w:t xml:space="preserve">procéderont entre </w:t>
      </w:r>
      <w:r w:rsidR="00B81211" w:rsidRPr="00A2278D">
        <w:t>elles</w:t>
      </w:r>
      <w:r w:rsidRPr="00A2278D">
        <w:t xml:space="preserve"> à la conclusion de tout accord, à tous mouvements de fonds et le cas échéant à tout transfert d'</w:t>
      </w:r>
      <w:r w:rsidR="00DA4AFC" w:rsidRPr="00A2278D">
        <w:t>Action</w:t>
      </w:r>
      <w:r w:rsidRPr="00A2278D">
        <w:t xml:space="preserve">s nécessaires </w:t>
      </w:r>
      <w:r w:rsidR="00E546B4" w:rsidRPr="00A2278D">
        <w:t>pour la mise en œuvre de la Clé de Répartition</w:t>
      </w:r>
      <w:r w:rsidRPr="00A2278D">
        <w:t>.</w:t>
      </w:r>
    </w:p>
    <w:p w14:paraId="07F806D3" w14:textId="79FA9CC0" w:rsidR="00393D2A" w:rsidRPr="00A2278D" w:rsidRDefault="00393D2A" w:rsidP="00393D2A">
      <w:pPr>
        <w:pStyle w:val="3article"/>
      </w:pPr>
      <w:r w:rsidRPr="00A2278D">
        <w:t xml:space="preserve">La Clé de Répartition a vocation à s’appliquer pour toutes les </w:t>
      </w:r>
      <w:r w:rsidR="00735D74" w:rsidRPr="00A2278D">
        <w:t>Opérations Financières</w:t>
      </w:r>
      <w:r w:rsidRPr="00A2278D">
        <w:t>, sous réserve des aménagements qui leur sont apportés par des règles spécifiques déterminées ci-après pour certain</w:t>
      </w:r>
      <w:r w:rsidR="004B6F9A" w:rsidRPr="00A2278D">
        <w:t>e</w:t>
      </w:r>
      <w:r w:rsidRPr="00A2278D">
        <w:t>s Opérations</w:t>
      </w:r>
      <w:r w:rsidR="004B6F9A" w:rsidRPr="00A2278D">
        <w:t xml:space="preserve"> Financières</w:t>
      </w:r>
      <w:r w:rsidRPr="00A2278D">
        <w:t>.</w:t>
      </w:r>
    </w:p>
    <w:p w14:paraId="3A340C68" w14:textId="70BB1E81" w:rsidR="00393D2A" w:rsidRPr="00A2278D" w:rsidRDefault="00393D2A" w:rsidP="00393D2A">
      <w:pPr>
        <w:pStyle w:val="2article"/>
        <w:rPr>
          <w:lang w:val="fr-FR"/>
        </w:rPr>
      </w:pPr>
      <w:bookmarkStart w:id="189" w:name="_Ref211505983"/>
      <w:bookmarkStart w:id="190" w:name="_Ref211503102"/>
      <w:bookmarkStart w:id="191" w:name="_Ref210406674"/>
      <w:r w:rsidRPr="00A2278D">
        <w:rPr>
          <w:lang w:val="fr-FR"/>
        </w:rPr>
        <w:t xml:space="preserve">Application en cas </w:t>
      </w:r>
      <w:r w:rsidR="004B6F9A" w:rsidRPr="00A2278D">
        <w:rPr>
          <w:lang w:val="fr-FR"/>
        </w:rPr>
        <w:t>d’Opérations Financières</w:t>
      </w:r>
      <w:r w:rsidRPr="00A2278D">
        <w:rPr>
          <w:lang w:val="fr-FR"/>
        </w:rPr>
        <w:t xml:space="preserve"> ouvrant d’autres droits au titre du Pacte</w:t>
      </w:r>
      <w:bookmarkEnd w:id="189"/>
    </w:p>
    <w:p w14:paraId="2626BEBC" w14:textId="0BFD4864" w:rsidR="00E01805" w:rsidRPr="00A2278D" w:rsidRDefault="00E01805" w:rsidP="00393D2A">
      <w:pPr>
        <w:pStyle w:val="3article"/>
        <w:numPr>
          <w:ilvl w:val="0"/>
          <w:numId w:val="0"/>
        </w:numPr>
        <w:ind w:left="709"/>
      </w:pPr>
      <w:r w:rsidRPr="00A2278D">
        <w:rPr>
          <w:i/>
          <w:iCs/>
          <w:color w:val="808080" w:themeColor="background1" w:themeShade="80"/>
        </w:rPr>
        <w:t xml:space="preserve">[Cet Article </w:t>
      </w:r>
      <w:r w:rsidR="00393D2A" w:rsidRPr="00A2278D">
        <w:rPr>
          <w:i/>
          <w:iCs/>
          <w:color w:val="808080" w:themeColor="background1" w:themeShade="80"/>
        </w:rPr>
        <w:fldChar w:fldCharType="begin"/>
      </w:r>
      <w:r w:rsidR="00393D2A" w:rsidRPr="00A2278D">
        <w:rPr>
          <w:i/>
          <w:iCs/>
          <w:color w:val="808080" w:themeColor="background1" w:themeShade="80"/>
        </w:rPr>
        <w:instrText xml:space="preserve"> REF _Ref211505983 \w \h </w:instrText>
      </w:r>
      <w:r w:rsidR="00393D2A" w:rsidRPr="00A2278D">
        <w:rPr>
          <w:i/>
          <w:iCs/>
          <w:color w:val="808080" w:themeColor="background1" w:themeShade="80"/>
        </w:rPr>
      </w:r>
      <w:r w:rsidR="00393D2A" w:rsidRPr="00A2278D">
        <w:rPr>
          <w:i/>
          <w:iCs/>
          <w:color w:val="808080" w:themeColor="background1" w:themeShade="80"/>
        </w:rPr>
        <w:fldChar w:fldCharType="separate"/>
      </w:r>
      <w:r w:rsidR="0062494E" w:rsidRPr="00A2278D">
        <w:rPr>
          <w:i/>
          <w:iCs/>
          <w:color w:val="808080" w:themeColor="background1" w:themeShade="80"/>
        </w:rPr>
        <w:t>20.3</w:t>
      </w:r>
      <w:r w:rsidR="00393D2A" w:rsidRPr="00A2278D">
        <w:rPr>
          <w:i/>
          <w:iCs/>
          <w:color w:val="808080" w:themeColor="background1" w:themeShade="80"/>
        </w:rPr>
        <w:fldChar w:fldCharType="end"/>
      </w:r>
      <w:r w:rsidRPr="00A2278D">
        <w:rPr>
          <w:i/>
          <w:iCs/>
          <w:color w:val="808080" w:themeColor="background1" w:themeShade="80"/>
        </w:rPr>
        <w:t xml:space="preserve"> vous permet de choisir si la waterfall s’applique aussi en cas de préemption ou tag-along proportionnel. Les clauses de préemption et de tag </w:t>
      </w:r>
      <w:r w:rsidR="00735D74" w:rsidRPr="00A2278D">
        <w:rPr>
          <w:i/>
          <w:iCs/>
          <w:color w:val="808080" w:themeColor="background1" w:themeShade="80"/>
        </w:rPr>
        <w:t>proportionnel</w:t>
      </w:r>
      <w:r w:rsidRPr="00A2278D">
        <w:rPr>
          <w:i/>
          <w:iCs/>
          <w:color w:val="808080" w:themeColor="background1" w:themeShade="80"/>
        </w:rPr>
        <w:t xml:space="preserve"> sont en principe fondées sur un prix par action égalitaire entre tous les Associés, ce qui pourrait contredire le mécanisme de la waterfall. Cet Article </w:t>
      </w:r>
      <w:r w:rsidR="00393D2A" w:rsidRPr="00A2278D">
        <w:rPr>
          <w:i/>
          <w:iCs/>
          <w:color w:val="808080" w:themeColor="background1" w:themeShade="80"/>
        </w:rPr>
        <w:fldChar w:fldCharType="begin"/>
      </w:r>
      <w:r w:rsidR="00393D2A" w:rsidRPr="00A2278D">
        <w:rPr>
          <w:i/>
          <w:iCs/>
          <w:color w:val="808080" w:themeColor="background1" w:themeShade="80"/>
        </w:rPr>
        <w:instrText xml:space="preserve"> REF _Ref211505983 \w \h </w:instrText>
      </w:r>
      <w:r w:rsidR="00393D2A" w:rsidRPr="00A2278D">
        <w:rPr>
          <w:i/>
          <w:iCs/>
          <w:color w:val="808080" w:themeColor="background1" w:themeShade="80"/>
        </w:rPr>
      </w:r>
      <w:r w:rsidR="00393D2A" w:rsidRPr="00A2278D">
        <w:rPr>
          <w:i/>
          <w:iCs/>
          <w:color w:val="808080" w:themeColor="background1" w:themeShade="80"/>
        </w:rPr>
        <w:fldChar w:fldCharType="separate"/>
      </w:r>
      <w:r w:rsidR="0062494E" w:rsidRPr="00A2278D">
        <w:rPr>
          <w:i/>
          <w:iCs/>
          <w:color w:val="808080" w:themeColor="background1" w:themeShade="80"/>
        </w:rPr>
        <w:t>20.3</w:t>
      </w:r>
      <w:r w:rsidR="00393D2A" w:rsidRPr="00A2278D">
        <w:rPr>
          <w:i/>
          <w:iCs/>
          <w:color w:val="808080" w:themeColor="background1" w:themeShade="80"/>
        </w:rPr>
        <w:fldChar w:fldCharType="end"/>
      </w:r>
      <w:r w:rsidRPr="00A2278D">
        <w:rPr>
          <w:i/>
          <w:iCs/>
          <w:color w:val="808080" w:themeColor="background1" w:themeShade="80"/>
        </w:rPr>
        <w:t xml:space="preserve"> vous permet donc de choisir si :</w:t>
      </w:r>
      <w:bookmarkEnd w:id="190"/>
    </w:p>
    <w:p w14:paraId="377003F8"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Le montant payé par l’acquéreur est réparti entre les Parties vendeuses en appliquant la waterfall (le montant payé par l’acquéreur reste identique mais les Parties doivent répartir entre elles le montant total en appliquant la waterfall. Dans le cadre d’un tag par exemple, l’acquéreur paie un prix unique pour les actions, mais la distribution effective de ce prix entre Associés se fait selon la Clé de Répartition prévue par la waterfall, et non à égalité par action) ;</w:t>
      </w:r>
    </w:p>
    <w:p w14:paraId="5F551A7B"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Le montant payé par l’acquéreur reste acquis à chaque Partie à hauteur des Titres qu’elle a</w:t>
      </w:r>
      <w:r w:rsidRPr="00A2278D">
        <w:rPr>
          <w:color w:val="808080" w:themeColor="background1" w:themeShade="80"/>
        </w:rPr>
        <w:t xml:space="preserve"> </w:t>
      </w:r>
      <w:r w:rsidRPr="00A2278D">
        <w:rPr>
          <w:i/>
          <w:iCs/>
          <w:color w:val="808080" w:themeColor="background1" w:themeShade="80"/>
        </w:rPr>
        <w:t xml:space="preserve">vendus (pas d’application de la waterfall). </w:t>
      </w:r>
    </w:p>
    <w:bookmarkEnd w:id="191"/>
    <w:p w14:paraId="5EE5D545" w14:textId="24EA1B77" w:rsidR="00E01805" w:rsidRPr="00A2278D" w:rsidRDefault="00735D74" w:rsidP="00E01805">
      <w:pPr>
        <w:pStyle w:val="3article"/>
        <w:numPr>
          <w:ilvl w:val="0"/>
          <w:numId w:val="0"/>
        </w:numPr>
        <w:ind w:left="709"/>
        <w:rPr>
          <w:i/>
          <w:iCs/>
          <w:color w:val="808080" w:themeColor="background1" w:themeShade="80"/>
        </w:rPr>
      </w:pPr>
      <w:r w:rsidRPr="00A2278D">
        <w:rPr>
          <w:i/>
          <w:iCs/>
          <w:color w:val="808080" w:themeColor="background1" w:themeShade="80"/>
        </w:rPr>
        <w:t xml:space="preserve">Si la simplicité </w:t>
      </w:r>
      <w:r w:rsidR="00E01805" w:rsidRPr="00A2278D">
        <w:rPr>
          <w:i/>
          <w:iCs/>
          <w:color w:val="808080" w:themeColor="background1" w:themeShade="80"/>
        </w:rPr>
        <w:t>pour ces transferts</w:t>
      </w:r>
      <w:r w:rsidRPr="00A2278D">
        <w:rPr>
          <w:i/>
          <w:iCs/>
          <w:color w:val="808080" w:themeColor="background1" w:themeShade="80"/>
        </w:rPr>
        <w:t xml:space="preserve"> est recherchée</w:t>
      </w:r>
      <w:r w:rsidR="00E01805" w:rsidRPr="00A2278D">
        <w:rPr>
          <w:i/>
          <w:iCs/>
          <w:color w:val="808080" w:themeColor="background1" w:themeShade="80"/>
        </w:rPr>
        <w:t>, il est recommandé de ne pas appliquer la waterfall. Toutefois, les Investisseurs peuvent s’y opposer.</w:t>
      </w:r>
    </w:p>
    <w:p w14:paraId="3233AA2F" w14:textId="77777777" w:rsidR="00E01805" w:rsidRPr="00A2278D" w:rsidRDefault="00E01805" w:rsidP="00E01805">
      <w:pPr>
        <w:pStyle w:val="3article"/>
        <w:numPr>
          <w:ilvl w:val="0"/>
          <w:numId w:val="0"/>
        </w:numPr>
        <w:ind w:left="709"/>
      </w:pPr>
      <w:r w:rsidRPr="00A2278D">
        <w:rPr>
          <w:i/>
          <w:iCs/>
          <w:color w:val="808080" w:themeColor="background1" w:themeShade="80"/>
        </w:rPr>
        <w:t>Il convient de choisir dans la liste ci-dessous les articles qui échappent ou non à la waterfall. Ne sont pas dans la liste :</w:t>
      </w:r>
      <w:r w:rsidRPr="00A2278D">
        <w:rPr>
          <w:color w:val="808080" w:themeColor="background1" w:themeShade="80"/>
        </w:rPr>
        <w:t xml:space="preserve"> </w:t>
      </w:r>
    </w:p>
    <w:p w14:paraId="0314990E"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lastRenderedPageBreak/>
        <w:t>Le droit de sortie conjointe totale (tag total), car, en fonction des options choisies, le tag total est souvent déclenché par un changement de contrôle, qui est le même évènement déclencheur qu’un Transfert Déclencheur. Exclure la waterfall du tag total n’aurait donc pas de sens puisque c’est précisément un cas de déclenchement de la waterfall ;</w:t>
      </w:r>
    </w:p>
    <w:p w14:paraId="4840689B"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l’obligation de sortie forcée, car dans un tel cas c’est 100% de la Société qui est achetée par un Tiers et c’est justement la situation pour laquelle la waterfall est prévue. Exclure le drag de la waterfall n’aurait donc pas de sens :</w:t>
      </w:r>
    </w:p>
    <w:p w14:paraId="69F9D6D4"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la Liquidité – Mandat de vente portant sur la Société ; pour les mêmes raisons que pour l’obligation de sortie forcée ;</w:t>
      </w:r>
    </w:p>
    <w:p w14:paraId="30B36FAA"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le bad leaver car, dans cette hypothèse, les investisseurs ne vendent rien. Ils acquièrent les actions des Fondateurs, lesquels ne bénéficient, a priori, pas de la waterfall.</w:t>
      </w:r>
    </w:p>
    <w:p w14:paraId="6ECF8EC4"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 xml:space="preserve"> l’introduction en bourse car, le Pacte devient caduc ou inopposable après la cotation. L’introduction en bourse met donc fin à la waterfall.</w:t>
      </w:r>
    </w:p>
    <w:p w14:paraId="2BA4F662" w14:textId="77777777" w:rsidR="00E01805" w:rsidRPr="00A2278D" w:rsidRDefault="00E01805">
      <w:pPr>
        <w:pStyle w:val="Paragraphedeliste"/>
        <w:numPr>
          <w:ilvl w:val="0"/>
          <w:numId w:val="72"/>
        </w:numPr>
        <w:ind w:left="2121" w:hanging="703"/>
        <w:contextualSpacing w:val="0"/>
        <w:rPr>
          <w:i/>
          <w:iCs/>
          <w:color w:val="808080" w:themeColor="background1" w:themeShade="80"/>
        </w:rPr>
      </w:pPr>
      <w:r w:rsidRPr="00A2278D">
        <w:rPr>
          <w:i/>
          <w:iCs/>
          <w:color w:val="808080" w:themeColor="background1" w:themeShade="80"/>
        </w:rPr>
        <w:t>droit de suite, pour les mêmes raisons que l’obligation de sortie forcée et la liquidité.]</w:t>
      </w:r>
    </w:p>
    <w:p w14:paraId="728CC6C5" w14:textId="77777777" w:rsidR="00E01805" w:rsidRPr="00A2278D" w:rsidRDefault="00E01805" w:rsidP="00E01805">
      <w:pPr>
        <w:pStyle w:val="3article"/>
        <w:numPr>
          <w:ilvl w:val="0"/>
          <w:numId w:val="0"/>
        </w:numPr>
        <w:ind w:left="709"/>
      </w:pPr>
      <w:r w:rsidRPr="00A2278D">
        <w:t xml:space="preserve">Nonobstant toute clause contraire du Pacte, la Clé de Répartition pour les Montants à Répartir </w:t>
      </w:r>
      <w:r w:rsidRPr="00A2278D">
        <w:rPr>
          <w:highlight w:val="yellow"/>
        </w:rPr>
        <w:t>[s'appliquera / ne s’appliquera pas]</w:t>
      </w:r>
      <w:r w:rsidRPr="00A2278D">
        <w:t xml:space="preserve"> si ledit Montant à Répartir résulte de l’exercice des droits et obligations prévus aux Articles : </w:t>
      </w:r>
    </w:p>
    <w:p w14:paraId="1DB2641C" w14:textId="77777777" w:rsidR="00E01805" w:rsidRPr="00A2278D" w:rsidRDefault="00E01805" w:rsidP="00E01805">
      <w:pPr>
        <w:pStyle w:val="3article"/>
        <w:numPr>
          <w:ilvl w:val="0"/>
          <w:numId w:val="0"/>
        </w:numPr>
        <w:ind w:left="709"/>
      </w:pPr>
      <w:r w:rsidRPr="00A2278D">
        <w:rPr>
          <w:highlight w:val="yellow"/>
        </w:rPr>
        <w:t>[</w:t>
      </w:r>
      <w:r w:rsidRPr="00A2278D">
        <w:rPr>
          <w:i/>
          <w:iCs/>
          <w:color w:val="808080" w:themeColor="background1" w:themeShade="80"/>
        </w:rPr>
        <w:t>ajuster la liste suivante en fonction des besoins :</w:t>
      </w:r>
    </w:p>
    <w:p w14:paraId="5FB7596A" w14:textId="3AF0E37B" w:rsidR="00E01805" w:rsidRPr="00A2278D" w:rsidRDefault="00E01805" w:rsidP="00E01805">
      <w:pPr>
        <w:pStyle w:val="3liste"/>
        <w:rPr>
          <w:highlight w:val="yellow"/>
        </w:rPr>
      </w:pPr>
      <w:r w:rsidRPr="00A2278D">
        <w:rPr>
          <w:highlight w:val="yellow"/>
        </w:rPr>
        <w:fldChar w:fldCharType="begin"/>
      </w:r>
      <w:r w:rsidRPr="00A2278D">
        <w:rPr>
          <w:highlight w:val="yellow"/>
        </w:rPr>
        <w:instrText xml:space="preserve"> REF _Ref205888786 \r \h  \* MERGEFORMAT </w:instrText>
      </w:r>
      <w:r w:rsidRPr="00A2278D">
        <w:rPr>
          <w:highlight w:val="yellow"/>
        </w:rPr>
      </w:r>
      <w:r w:rsidRPr="00A2278D">
        <w:rPr>
          <w:highlight w:val="yellow"/>
        </w:rPr>
        <w:fldChar w:fldCharType="separate"/>
      </w:r>
      <w:r w:rsidR="0062494E" w:rsidRPr="00A2278D">
        <w:rPr>
          <w:highlight w:val="yellow"/>
        </w:rPr>
        <w:t>9</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_Ref205888786 \h  \* MERGEFORMAT </w:instrText>
      </w:r>
      <w:r w:rsidRPr="00A2278D">
        <w:rPr>
          <w:highlight w:val="yellow"/>
        </w:rPr>
      </w:r>
      <w:r w:rsidRPr="00A2278D">
        <w:rPr>
          <w:highlight w:val="yellow"/>
        </w:rPr>
        <w:fldChar w:fldCharType="separate"/>
      </w:r>
      <w:r w:rsidR="0062494E" w:rsidRPr="00A2278D">
        <w:rPr>
          <w:highlight w:val="yellow"/>
        </w:rPr>
        <w:t>Droit de Préemption</w:t>
      </w:r>
      <w:r w:rsidRPr="00A2278D">
        <w:rPr>
          <w:highlight w:val="yellow"/>
        </w:rPr>
        <w:fldChar w:fldCharType="end"/>
      </w:r>
      <w:r w:rsidRPr="00A2278D">
        <w:rPr>
          <w:highlight w:val="yellow"/>
        </w:rPr>
        <w:t> » ;</w:t>
      </w:r>
    </w:p>
    <w:p w14:paraId="17EE3025" w14:textId="59170F20" w:rsidR="00E01805" w:rsidRPr="00A2278D" w:rsidRDefault="00E01805" w:rsidP="00E01805">
      <w:pPr>
        <w:pStyle w:val="3liste"/>
        <w:rPr>
          <w:highlight w:val="yellow"/>
        </w:rPr>
      </w:pPr>
      <w:r w:rsidRPr="00A2278D">
        <w:rPr>
          <w:highlight w:val="yellow"/>
        </w:rPr>
        <w:fldChar w:fldCharType="begin"/>
      </w:r>
      <w:r w:rsidRPr="00A2278D">
        <w:rPr>
          <w:highlight w:val="yellow"/>
        </w:rPr>
        <w:instrText xml:space="preserve"> REF _Ref205888823 \r \h  \* MERGEFORMAT </w:instrText>
      </w:r>
      <w:r w:rsidRPr="00A2278D">
        <w:rPr>
          <w:highlight w:val="yellow"/>
        </w:rPr>
      </w:r>
      <w:r w:rsidRPr="00A2278D">
        <w:rPr>
          <w:highlight w:val="yellow"/>
        </w:rPr>
        <w:fldChar w:fldCharType="separate"/>
      </w:r>
      <w:r w:rsidR="0062494E" w:rsidRPr="00A2278D">
        <w:rPr>
          <w:highlight w:val="yellow"/>
        </w:rPr>
        <w:t>12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_Ref205888823 \h  \* MERGEFORMAT </w:instrText>
      </w:r>
      <w:r w:rsidRPr="00A2278D">
        <w:rPr>
          <w:highlight w:val="yellow"/>
        </w:rPr>
      </w:r>
      <w:r w:rsidRPr="00A2278D">
        <w:rPr>
          <w:highlight w:val="yellow"/>
        </w:rPr>
        <w:fldChar w:fldCharType="separate"/>
      </w:r>
      <w:r w:rsidR="0062494E" w:rsidRPr="00A2278D">
        <w:rPr>
          <w:highlight w:val="yellow"/>
        </w:rPr>
        <w:t>Droit de Sortie Conjointe Proportionnelle</w:t>
      </w:r>
      <w:r w:rsidRPr="00A2278D">
        <w:rPr>
          <w:highlight w:val="yellow"/>
        </w:rPr>
        <w:fldChar w:fldCharType="end"/>
      </w:r>
      <w:r w:rsidRPr="00A2278D">
        <w:rPr>
          <w:highlight w:val="yellow"/>
        </w:rPr>
        <w:t> » ;</w:t>
      </w:r>
    </w:p>
    <w:p w14:paraId="27B9BFDA" w14:textId="77777777" w:rsidR="00E01805" w:rsidRPr="00A2278D" w:rsidRDefault="00E01805" w:rsidP="00E01805">
      <w:pPr>
        <w:pStyle w:val="3liste"/>
        <w:rPr>
          <w:highlight w:val="yellow"/>
        </w:rPr>
      </w:pPr>
      <w:r w:rsidRPr="00A2278D">
        <w:rPr>
          <w:highlight w:val="yellow"/>
        </w:rPr>
        <w:t>[</w:t>
      </w:r>
      <w:r w:rsidRPr="00A2278D">
        <w:rPr>
          <w:highlight w:val="yellow"/>
        </w:rPr>
        <w:sym w:font="Wingdings" w:char="F09F"/>
      </w:r>
      <w:r w:rsidRPr="00A2278D">
        <w:rPr>
          <w:highlight w:val="yellow"/>
        </w:rPr>
        <w:t>].]</w:t>
      </w:r>
    </w:p>
    <w:p w14:paraId="1C01E1D1" w14:textId="77777777" w:rsidR="00E01805" w:rsidRPr="00A2278D" w:rsidRDefault="00E01805" w:rsidP="00E01805">
      <w:r w:rsidRPr="00A2278D">
        <w:t xml:space="preserve">En conséquence, le Montant à Répartir payé par l’acquéreur reste inchangé, et la Clé de Répartition </w:t>
      </w:r>
      <w:r w:rsidRPr="00A2278D">
        <w:rPr>
          <w:highlight w:val="yellow"/>
        </w:rPr>
        <w:t>[s’applique / ne s’applique pas]</w:t>
      </w:r>
      <w:r w:rsidRPr="00A2278D">
        <w:t xml:space="preserve"> à la distribution du Montant à Répartir entre les Parties concernées.</w:t>
      </w:r>
    </w:p>
    <w:p w14:paraId="0F40DDAE" w14:textId="77777777" w:rsidR="00E01805" w:rsidRPr="00A2278D" w:rsidRDefault="00E01805" w:rsidP="00E01805">
      <w:pPr>
        <w:rPr>
          <w:highlight w:val="yellow"/>
        </w:rPr>
      </w:pPr>
      <w:r w:rsidRPr="00A2278D">
        <w:rPr>
          <w:highlight w:val="yellow"/>
        </w:rPr>
        <w:t>[La Clé de Répartition ne s’appliquera pas pour les Transferts entre un Associé Indirect et sa Holding Patrimoniale et le prix de ces Transferts ne sera pas pris en compte pour l’atteinte du Prix de Référence.</w:t>
      </w:r>
      <w:r w:rsidRPr="00A2278D">
        <w:t xml:space="preserve"> </w:t>
      </w:r>
      <w:r w:rsidRPr="00A2278D">
        <w:rPr>
          <w:i/>
          <w:iCs/>
          <w:color w:val="808080" w:themeColor="background1" w:themeShade="80"/>
        </w:rPr>
        <w:t>– à conserver si les Transferts aux Holding Patrimoniales sont prévus dans le Pacte</w:t>
      </w:r>
      <w:r w:rsidRPr="00A2278D">
        <w:rPr>
          <w:highlight w:val="yellow"/>
        </w:rPr>
        <w:t>]</w:t>
      </w:r>
    </w:p>
    <w:p w14:paraId="3352F993" w14:textId="73AAAF9F" w:rsidR="00393D2A" w:rsidRPr="00A2278D" w:rsidRDefault="00393D2A" w:rsidP="00393D2A">
      <w:pPr>
        <w:rPr>
          <w:i/>
          <w:iCs/>
          <w:color w:val="808080" w:themeColor="background1" w:themeShade="80"/>
        </w:rPr>
      </w:pPr>
      <w:r w:rsidRPr="00A2278D">
        <w:rPr>
          <w:i/>
          <w:iCs/>
          <w:color w:val="808080" w:themeColor="background1" w:themeShade="80"/>
        </w:rPr>
        <w:lastRenderedPageBreak/>
        <w:t xml:space="preserve">[Pour les Articles </w:t>
      </w:r>
      <w:r w:rsidRPr="00A2278D">
        <w:rPr>
          <w:i/>
          <w:iCs/>
          <w:color w:val="808080" w:themeColor="background1" w:themeShade="80"/>
        </w:rPr>
        <w:fldChar w:fldCharType="begin"/>
      </w:r>
      <w:r w:rsidRPr="00A2278D">
        <w:rPr>
          <w:i/>
          <w:iCs/>
          <w:color w:val="808080" w:themeColor="background1" w:themeShade="80"/>
        </w:rPr>
        <w:instrText xml:space="preserve"> REF _Ref210661772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20.4</w:t>
      </w:r>
      <w:r w:rsidRPr="00A2278D">
        <w:rPr>
          <w:i/>
          <w:iCs/>
          <w:color w:val="808080" w:themeColor="background1" w:themeShade="80"/>
        </w:rPr>
        <w:fldChar w:fldCharType="end"/>
      </w:r>
      <w:r w:rsidRPr="00A2278D">
        <w:rPr>
          <w:i/>
          <w:iCs/>
          <w:color w:val="808080" w:themeColor="background1" w:themeShade="80"/>
        </w:rPr>
        <w:t xml:space="preserve"> à </w:t>
      </w:r>
      <w:r w:rsidRPr="00A2278D">
        <w:rPr>
          <w:i/>
          <w:iCs/>
          <w:color w:val="808080" w:themeColor="background1" w:themeShade="80"/>
        </w:rPr>
        <w:fldChar w:fldCharType="begin"/>
      </w:r>
      <w:r w:rsidRPr="00A2278D">
        <w:rPr>
          <w:i/>
          <w:iCs/>
          <w:color w:val="808080" w:themeColor="background1" w:themeShade="80"/>
        </w:rPr>
        <w:instrText xml:space="preserve"> REF _Ref210669311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20.7</w:t>
      </w:r>
      <w:r w:rsidRPr="00A2278D">
        <w:rPr>
          <w:i/>
          <w:iCs/>
          <w:color w:val="808080" w:themeColor="background1" w:themeShade="80"/>
        </w:rPr>
        <w:fldChar w:fldCharType="end"/>
      </w:r>
      <w:r w:rsidRPr="00A2278D">
        <w:rPr>
          <w:i/>
          <w:iCs/>
          <w:color w:val="808080" w:themeColor="background1" w:themeShade="80"/>
        </w:rPr>
        <w:t xml:space="preserve">, ne conserver que les Articles qui correspondent aux événements déclencheurs choisis à l’Article </w:t>
      </w:r>
      <w:r w:rsidRPr="00A2278D">
        <w:rPr>
          <w:i/>
          <w:iCs/>
          <w:color w:val="808080" w:themeColor="background1" w:themeShade="80"/>
        </w:rPr>
        <w:fldChar w:fldCharType="begin"/>
      </w:r>
      <w:r w:rsidRPr="00A2278D">
        <w:rPr>
          <w:i/>
          <w:iCs/>
          <w:color w:val="808080" w:themeColor="background1" w:themeShade="80"/>
        </w:rPr>
        <w:instrText xml:space="preserve"> REF _Ref210669367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20.1.1</w:t>
      </w:r>
      <w:r w:rsidRPr="00A2278D">
        <w:rPr>
          <w:i/>
          <w:iCs/>
          <w:color w:val="808080" w:themeColor="background1" w:themeShade="80"/>
        </w:rPr>
        <w:fldChar w:fldCharType="end"/>
      </w:r>
      <w:r w:rsidR="00735D74" w:rsidRPr="00A2278D">
        <w:rPr>
          <w:i/>
          <w:iCs/>
          <w:color w:val="808080" w:themeColor="background1" w:themeShade="80"/>
        </w:rPr>
        <w:t xml:space="preserve">. Par exemple, si dans l’Article </w:t>
      </w:r>
      <w:r w:rsidR="00735D74" w:rsidRPr="00A2278D">
        <w:rPr>
          <w:i/>
          <w:iCs/>
          <w:color w:val="808080" w:themeColor="background1" w:themeShade="80"/>
        </w:rPr>
        <w:fldChar w:fldCharType="begin"/>
      </w:r>
      <w:r w:rsidR="00735D74" w:rsidRPr="00A2278D">
        <w:rPr>
          <w:i/>
          <w:iCs/>
          <w:color w:val="808080" w:themeColor="background1" w:themeShade="80"/>
        </w:rPr>
        <w:instrText xml:space="preserve"> REF _Ref210669367 \r \h  \* MERGEFORMAT </w:instrText>
      </w:r>
      <w:r w:rsidR="00735D74" w:rsidRPr="00A2278D">
        <w:rPr>
          <w:i/>
          <w:iCs/>
          <w:color w:val="808080" w:themeColor="background1" w:themeShade="80"/>
        </w:rPr>
      </w:r>
      <w:r w:rsidR="00735D74" w:rsidRPr="00A2278D">
        <w:rPr>
          <w:i/>
          <w:iCs/>
          <w:color w:val="808080" w:themeColor="background1" w:themeShade="80"/>
        </w:rPr>
        <w:fldChar w:fldCharType="separate"/>
      </w:r>
      <w:r w:rsidR="0062494E" w:rsidRPr="00A2278D">
        <w:rPr>
          <w:i/>
          <w:iCs/>
          <w:color w:val="808080" w:themeColor="background1" w:themeShade="80"/>
        </w:rPr>
        <w:t>20.1.1</w:t>
      </w:r>
      <w:r w:rsidR="00735D74" w:rsidRPr="00A2278D">
        <w:rPr>
          <w:i/>
          <w:iCs/>
          <w:color w:val="808080" w:themeColor="background1" w:themeShade="80"/>
        </w:rPr>
        <w:fldChar w:fldCharType="end"/>
      </w:r>
      <w:r w:rsidR="00735D74" w:rsidRPr="00A2278D">
        <w:rPr>
          <w:i/>
          <w:iCs/>
          <w:color w:val="808080" w:themeColor="background1" w:themeShade="80"/>
        </w:rPr>
        <w:t xml:space="preserve"> ne figure pas la « Liquidation », il faut supprimer l’Article </w:t>
      </w:r>
      <w:r w:rsidR="00735D74" w:rsidRPr="00A2278D">
        <w:rPr>
          <w:i/>
          <w:iCs/>
          <w:color w:val="808080" w:themeColor="background1" w:themeShade="80"/>
        </w:rPr>
        <w:fldChar w:fldCharType="begin"/>
      </w:r>
      <w:r w:rsidR="00735D74" w:rsidRPr="00A2278D">
        <w:rPr>
          <w:i/>
          <w:iCs/>
          <w:color w:val="808080" w:themeColor="background1" w:themeShade="80"/>
        </w:rPr>
        <w:instrText xml:space="preserve"> REF _Ref210662523 \w \h </w:instrText>
      </w:r>
      <w:r w:rsidR="00735D74" w:rsidRPr="00A2278D">
        <w:rPr>
          <w:i/>
          <w:iCs/>
          <w:color w:val="808080" w:themeColor="background1" w:themeShade="80"/>
        </w:rPr>
      </w:r>
      <w:r w:rsidR="00735D74" w:rsidRPr="00A2278D">
        <w:rPr>
          <w:i/>
          <w:iCs/>
          <w:color w:val="808080" w:themeColor="background1" w:themeShade="80"/>
        </w:rPr>
        <w:fldChar w:fldCharType="separate"/>
      </w:r>
      <w:r w:rsidR="0062494E" w:rsidRPr="00A2278D">
        <w:rPr>
          <w:i/>
          <w:iCs/>
          <w:color w:val="808080" w:themeColor="background1" w:themeShade="80"/>
        </w:rPr>
        <w:t>20.5</w:t>
      </w:r>
      <w:r w:rsidR="00735D74" w:rsidRPr="00A2278D">
        <w:rPr>
          <w:i/>
          <w:iCs/>
          <w:color w:val="808080" w:themeColor="background1" w:themeShade="80"/>
        </w:rPr>
        <w:fldChar w:fldCharType="end"/>
      </w:r>
      <w:r w:rsidR="00735D74" w:rsidRPr="00A2278D">
        <w:rPr>
          <w:i/>
          <w:iCs/>
          <w:color w:val="808080" w:themeColor="background1" w:themeShade="80"/>
        </w:rPr>
        <w:t>.</w:t>
      </w:r>
      <w:r w:rsidRPr="00A2278D">
        <w:rPr>
          <w:i/>
          <w:iCs/>
          <w:color w:val="808080" w:themeColor="background1" w:themeShade="80"/>
        </w:rPr>
        <w:t xml:space="preserve">] </w:t>
      </w:r>
    </w:p>
    <w:p w14:paraId="446017F8" w14:textId="77777777" w:rsidR="00582579" w:rsidRPr="00A2278D" w:rsidRDefault="00582579" w:rsidP="00582579">
      <w:pPr>
        <w:pStyle w:val="2article"/>
        <w:rPr>
          <w:highlight w:val="yellow"/>
          <w:lang w:val="fr-FR"/>
        </w:rPr>
      </w:pPr>
      <w:bookmarkStart w:id="192" w:name="_Ref210661772"/>
      <w:r w:rsidRPr="00A2278D">
        <w:rPr>
          <w:highlight w:val="yellow"/>
          <w:lang w:val="fr-FR"/>
        </w:rPr>
        <w:t>Application en cas de Fusion et d'Apport</w:t>
      </w:r>
      <w:bookmarkEnd w:id="192"/>
    </w:p>
    <w:p w14:paraId="3584527F" w14:textId="7FF90B20" w:rsidR="00582579" w:rsidRPr="00A2278D" w:rsidRDefault="00582579" w:rsidP="00582579">
      <w:r w:rsidRPr="00A2278D">
        <w:t xml:space="preserve">Dans le cas d’une Fusion ou d’un Apport, les </w:t>
      </w:r>
      <w:r w:rsidR="006223DF" w:rsidRPr="00A2278D">
        <w:t>actions</w:t>
      </w:r>
      <w:r w:rsidRPr="00A2278D">
        <w:t xml:space="preserve"> devant être émis</w:t>
      </w:r>
      <w:r w:rsidR="00016197" w:rsidRPr="00A2278D">
        <w:t>es</w:t>
      </w:r>
      <w:r w:rsidRPr="00A2278D">
        <w:t xml:space="preserve"> par l'</w:t>
      </w:r>
      <w:r w:rsidR="006223DF" w:rsidRPr="00A2278D">
        <w:t>E</w:t>
      </w:r>
      <w:r w:rsidRPr="00A2278D">
        <w:t xml:space="preserve">ntité absorbante ou bénéficiaire, selon le cas, en rémunération de l'Apport des </w:t>
      </w:r>
      <w:r w:rsidR="00DA4AFC" w:rsidRPr="00A2278D">
        <w:t>Action</w:t>
      </w:r>
      <w:r w:rsidRPr="00A2278D">
        <w:t xml:space="preserve">s ou du patrimoine de la Société et attribuées aux </w:t>
      </w:r>
      <w:r w:rsidR="006A431C" w:rsidRPr="00A2278D">
        <w:t>Associé</w:t>
      </w:r>
      <w:r w:rsidRPr="00A2278D">
        <w:t>s (les « </w:t>
      </w:r>
      <w:r w:rsidR="00DA4AFC" w:rsidRPr="00A2278D">
        <w:rPr>
          <w:b/>
          <w:bCs/>
        </w:rPr>
        <w:t>Action</w:t>
      </w:r>
      <w:r w:rsidRPr="00A2278D">
        <w:rPr>
          <w:b/>
          <w:bCs/>
        </w:rPr>
        <w:t>s Nouvelles</w:t>
      </w:r>
      <w:r w:rsidRPr="00A2278D">
        <w:t xml:space="preserve"> ») seront réparties entre les </w:t>
      </w:r>
      <w:r w:rsidR="006B3F21" w:rsidRPr="00A2278D">
        <w:t xml:space="preserve">Parties </w:t>
      </w:r>
      <w:r w:rsidR="006223DF" w:rsidRPr="00A2278D">
        <w:t xml:space="preserve">concernées </w:t>
      </w:r>
      <w:r w:rsidRPr="00A2278D">
        <w:t>conformément à la Clé de Répartition. Le Montant à Répartir sera dans ce cas égal au nombre total d'</w:t>
      </w:r>
      <w:r w:rsidR="00DA4AFC" w:rsidRPr="00A2278D">
        <w:t>Action</w:t>
      </w:r>
      <w:r w:rsidRPr="00A2278D">
        <w:t xml:space="preserve">s Nouvelles multiplié par la valeur réelle des </w:t>
      </w:r>
      <w:r w:rsidR="00DA4AFC" w:rsidRPr="00A2278D">
        <w:t>Action</w:t>
      </w:r>
      <w:r w:rsidRPr="00A2278D">
        <w:t>s Nouvelles.</w:t>
      </w:r>
    </w:p>
    <w:p w14:paraId="305D9DF7" w14:textId="50DF08B9" w:rsidR="00582579" w:rsidRPr="00A2278D" w:rsidRDefault="00582579" w:rsidP="00582579">
      <w:pPr>
        <w:rPr>
          <w:color w:val="000000" w:themeColor="text1"/>
        </w:rPr>
      </w:pPr>
      <w:r w:rsidRPr="00A2278D">
        <w:rPr>
          <w:highlight w:val="yellow"/>
        </w:rPr>
        <w:t>[</w:t>
      </w:r>
      <w:r w:rsidRPr="00A2278D">
        <w:rPr>
          <w:color w:val="FF4400"/>
        </w:rPr>
        <w:t>À l'effet de s'assurer de la réparti</w:t>
      </w:r>
      <w:r w:rsidR="007A28FA" w:rsidRPr="00A2278D">
        <w:rPr>
          <w:color w:val="FF4400"/>
        </w:rPr>
        <w:t>ti</w:t>
      </w:r>
      <w:r w:rsidRPr="00A2278D">
        <w:rPr>
          <w:color w:val="FF4400"/>
        </w:rPr>
        <w:t xml:space="preserve">on préférentielle du Montant à Répartir conformément à la Clé de Répartition, le traité de Fusion </w:t>
      </w:r>
      <w:r w:rsidR="006223DF" w:rsidRPr="00A2278D">
        <w:rPr>
          <w:color w:val="FF4400"/>
        </w:rPr>
        <w:t xml:space="preserve">ou le traité d’Apport </w:t>
      </w:r>
      <w:r w:rsidRPr="00A2278D">
        <w:rPr>
          <w:color w:val="FF4400"/>
        </w:rPr>
        <w:t xml:space="preserve">devra, pour être approuvé, inclure les stipulations nécessaires pour que les </w:t>
      </w:r>
      <w:r w:rsidR="00DA4AFC" w:rsidRPr="00A2278D">
        <w:rPr>
          <w:color w:val="FF4400"/>
        </w:rPr>
        <w:t>Action</w:t>
      </w:r>
      <w:r w:rsidRPr="00A2278D">
        <w:rPr>
          <w:color w:val="FF4400"/>
        </w:rPr>
        <w:t xml:space="preserve">s Nouvelles soient réparties entre les </w:t>
      </w:r>
      <w:r w:rsidR="006A431C" w:rsidRPr="00A2278D">
        <w:rPr>
          <w:color w:val="FF4400"/>
        </w:rPr>
        <w:t>Associé</w:t>
      </w:r>
      <w:r w:rsidRPr="00A2278D">
        <w:rPr>
          <w:color w:val="FF4400"/>
        </w:rPr>
        <w:t xml:space="preserve">s conformément à la Clé de Répartition et comme il est prévu au présent </w:t>
      </w:r>
      <w:r w:rsidR="002E423C" w:rsidRPr="00A2278D">
        <w:rPr>
          <w:color w:val="FF4400"/>
        </w:rPr>
        <w:t>Article</w:t>
      </w:r>
      <w:r w:rsidRPr="00A2278D">
        <w:rPr>
          <w:color w:val="FF4400"/>
        </w:rPr>
        <w:t xml:space="preserve"> </w:t>
      </w:r>
      <w:r w:rsidRPr="00A2278D">
        <w:rPr>
          <w:color w:val="FF4400"/>
        </w:rPr>
        <w:fldChar w:fldCharType="begin"/>
      </w:r>
      <w:r w:rsidRPr="00A2278D">
        <w:rPr>
          <w:color w:val="FF4400"/>
        </w:rPr>
        <w:instrText xml:space="preserve"> REF _Ref210661772 \r \h </w:instrText>
      </w:r>
      <w:r w:rsidR="00F73B45" w:rsidRPr="00A2278D">
        <w:rPr>
          <w:color w:val="FF4400"/>
        </w:rPr>
        <w:instrText xml:space="preserve"> \* MERGEFORMAT </w:instrText>
      </w:r>
      <w:r w:rsidRPr="00A2278D">
        <w:rPr>
          <w:color w:val="FF4400"/>
        </w:rPr>
      </w:r>
      <w:r w:rsidRPr="00A2278D">
        <w:rPr>
          <w:color w:val="FF4400"/>
        </w:rPr>
        <w:fldChar w:fldCharType="separate"/>
      </w:r>
      <w:r w:rsidR="0062494E" w:rsidRPr="00A2278D">
        <w:rPr>
          <w:color w:val="FF4400"/>
        </w:rPr>
        <w:t>20.4</w:t>
      </w:r>
      <w:r w:rsidRPr="00A2278D">
        <w:rPr>
          <w:color w:val="FF4400"/>
        </w:rPr>
        <w:fldChar w:fldCharType="end"/>
      </w:r>
      <w:r w:rsidRPr="00A2278D">
        <w:rPr>
          <w:color w:val="FF4400"/>
        </w:rPr>
        <w:t>, à moins que les Parties autres que les titulaires d’</w:t>
      </w:r>
      <w:r w:rsidR="00DA4AFC" w:rsidRPr="00A2278D">
        <w:rPr>
          <w:color w:val="FF4400"/>
        </w:rPr>
        <w:t>Action</w:t>
      </w:r>
      <w:r w:rsidRPr="00A2278D">
        <w:rPr>
          <w:color w:val="FF4400"/>
        </w:rPr>
        <w:t>s [</w:t>
      </w:r>
      <w:r w:rsidRPr="00A2278D">
        <w:rPr>
          <w:color w:val="FF4400"/>
        </w:rPr>
        <w:sym w:font="Wingdings" w:char="F09F"/>
      </w:r>
      <w:r w:rsidRPr="00A2278D">
        <w:rPr>
          <w:color w:val="FF4400"/>
        </w:rPr>
        <w:t>] se soient engagés par ailleurs, irrévocablement et sous la seule condition de la réalisation de la Fusion</w:t>
      </w:r>
      <w:r w:rsidR="006223DF" w:rsidRPr="00A2278D">
        <w:rPr>
          <w:color w:val="FF4400"/>
        </w:rPr>
        <w:t xml:space="preserve"> ou de l’Apport</w:t>
      </w:r>
      <w:r w:rsidRPr="00A2278D">
        <w:rPr>
          <w:color w:val="FF4400"/>
        </w:rPr>
        <w:t>, à Transférer aux titulaires d’</w:t>
      </w:r>
      <w:r w:rsidR="00DA4AFC" w:rsidRPr="00A2278D">
        <w:rPr>
          <w:color w:val="FF4400"/>
        </w:rPr>
        <w:t>Action</w:t>
      </w:r>
      <w:r w:rsidRPr="00A2278D">
        <w:rPr>
          <w:color w:val="FF4400"/>
        </w:rPr>
        <w:t>s [</w:t>
      </w:r>
      <w:r w:rsidRPr="00A2278D">
        <w:rPr>
          <w:color w:val="FF4400"/>
        </w:rPr>
        <w:sym w:font="Wingdings" w:char="F09F"/>
      </w:r>
      <w:r w:rsidRPr="00A2278D">
        <w:rPr>
          <w:color w:val="FF4400"/>
        </w:rPr>
        <w:t xml:space="preserve">], pour un prix global de un (1) euro par autre </w:t>
      </w:r>
      <w:r w:rsidR="006A431C" w:rsidRPr="00A2278D">
        <w:rPr>
          <w:color w:val="FF4400"/>
        </w:rPr>
        <w:t>Associé</w:t>
      </w:r>
      <w:r w:rsidRPr="00A2278D">
        <w:rPr>
          <w:color w:val="FF4400"/>
        </w:rPr>
        <w:t xml:space="preserve"> cédant (quel que soit le nombre d'</w:t>
      </w:r>
      <w:r w:rsidR="00DA4AFC" w:rsidRPr="00A2278D">
        <w:rPr>
          <w:color w:val="FF4400"/>
        </w:rPr>
        <w:t>Action</w:t>
      </w:r>
      <w:r w:rsidRPr="00A2278D">
        <w:rPr>
          <w:color w:val="FF4400"/>
        </w:rPr>
        <w:t xml:space="preserve">s Transférées par chaque autre </w:t>
      </w:r>
      <w:r w:rsidR="006A431C" w:rsidRPr="00A2278D">
        <w:rPr>
          <w:color w:val="FF4400"/>
        </w:rPr>
        <w:t>Associé</w:t>
      </w:r>
      <w:r w:rsidRPr="00A2278D">
        <w:rPr>
          <w:color w:val="FF4400"/>
        </w:rPr>
        <w:t xml:space="preserve"> cédant), un nombre d'Actions ou d'</w:t>
      </w:r>
      <w:r w:rsidR="00DA4AFC" w:rsidRPr="00A2278D">
        <w:rPr>
          <w:color w:val="FF4400"/>
        </w:rPr>
        <w:t>Action</w:t>
      </w:r>
      <w:r w:rsidRPr="00A2278D">
        <w:rPr>
          <w:color w:val="FF4400"/>
        </w:rPr>
        <w:t>s Nouvelles tel que, au résultat de ce Transfert et de la Fusion</w:t>
      </w:r>
      <w:r w:rsidR="006223DF" w:rsidRPr="00A2278D">
        <w:rPr>
          <w:color w:val="FF4400"/>
        </w:rPr>
        <w:t xml:space="preserve"> ou de l’Apport</w:t>
      </w:r>
      <w:r w:rsidRPr="00A2278D">
        <w:rPr>
          <w:color w:val="FF4400"/>
        </w:rPr>
        <w:t>, les titulaires d’</w:t>
      </w:r>
      <w:r w:rsidR="00DA4AFC" w:rsidRPr="00A2278D">
        <w:rPr>
          <w:color w:val="FF4400"/>
        </w:rPr>
        <w:t>Action</w:t>
      </w:r>
      <w:r w:rsidRPr="00A2278D">
        <w:rPr>
          <w:color w:val="FF4400"/>
        </w:rPr>
        <w:t>s [</w:t>
      </w:r>
      <w:r w:rsidRPr="00A2278D">
        <w:rPr>
          <w:color w:val="FF4400"/>
        </w:rPr>
        <w:sym w:font="Wingdings" w:char="F09F"/>
      </w:r>
      <w:r w:rsidRPr="00A2278D">
        <w:rPr>
          <w:color w:val="FF4400"/>
        </w:rPr>
        <w:t>] reçoivent un nombre d'</w:t>
      </w:r>
      <w:r w:rsidR="00DA4AFC" w:rsidRPr="00A2278D">
        <w:rPr>
          <w:color w:val="FF4400"/>
        </w:rPr>
        <w:t>Action</w:t>
      </w:r>
      <w:r w:rsidRPr="00A2278D">
        <w:rPr>
          <w:color w:val="FF4400"/>
        </w:rPr>
        <w:t>s Nouvelles égal à celui déterminé en application de la Clé de Répartition. Les Transferts visés au présent paragraphe sont des Transferts Libres.</w:t>
      </w:r>
      <w:r w:rsidRPr="00A2278D">
        <w:rPr>
          <w:color w:val="000000" w:themeColor="text1"/>
          <w:highlight w:val="yellow"/>
        </w:rPr>
        <w:t>]</w:t>
      </w:r>
    </w:p>
    <w:p w14:paraId="70A03EFA" w14:textId="1F4445CB" w:rsidR="004E4A6B" w:rsidRPr="00A2278D" w:rsidRDefault="004E4A6B" w:rsidP="00582579">
      <w:r w:rsidRPr="00A2278D">
        <w:t xml:space="preserve">Il est en outre précisé que les stipulations du présent paragraphe </w:t>
      </w:r>
      <w:r w:rsidRPr="00A2278D">
        <w:fldChar w:fldCharType="begin"/>
      </w:r>
      <w:r w:rsidRPr="00A2278D">
        <w:instrText xml:space="preserve"> REF _Ref210661772 \r \h </w:instrText>
      </w:r>
      <w:r w:rsidRPr="00A2278D">
        <w:fldChar w:fldCharType="separate"/>
      </w:r>
      <w:r w:rsidR="0062494E" w:rsidRPr="00A2278D">
        <w:t>20.4</w:t>
      </w:r>
      <w:r w:rsidRPr="00A2278D">
        <w:fldChar w:fldCharType="end"/>
      </w:r>
      <w:r w:rsidRPr="00A2278D">
        <w:t xml:space="preserve"> s'appliqueront </w:t>
      </w:r>
      <w:r w:rsidRPr="00A2278D">
        <w:rPr>
          <w:i/>
          <w:iCs/>
        </w:rPr>
        <w:t>mutatis mutandis</w:t>
      </w:r>
      <w:r w:rsidRPr="00A2278D">
        <w:t xml:space="preserve"> en cas de scission de la Société.</w:t>
      </w:r>
    </w:p>
    <w:p w14:paraId="1281DFAE" w14:textId="77777777" w:rsidR="00582579" w:rsidRPr="00A2278D" w:rsidRDefault="00582579" w:rsidP="00582579">
      <w:pPr>
        <w:pStyle w:val="2article"/>
        <w:rPr>
          <w:highlight w:val="yellow"/>
          <w:lang w:val="fr-FR"/>
        </w:rPr>
      </w:pPr>
      <w:bookmarkStart w:id="193" w:name="_Ref210662523"/>
      <w:r w:rsidRPr="00A2278D">
        <w:rPr>
          <w:highlight w:val="yellow"/>
          <w:lang w:val="fr-FR"/>
        </w:rPr>
        <w:t>Application en cas de Liquidation</w:t>
      </w:r>
      <w:bookmarkEnd w:id="193"/>
    </w:p>
    <w:p w14:paraId="1B6ECC9D" w14:textId="086E71E8" w:rsidR="00582579" w:rsidRPr="00A2278D" w:rsidRDefault="00582579" w:rsidP="00582579">
      <w:r w:rsidRPr="00A2278D">
        <w:rPr>
          <w:color w:val="000000" w:themeColor="text1"/>
        </w:rPr>
        <w:t xml:space="preserve">Dans le cas d’une Liquidation, le Montant à Répartir sera égal au boni de liquidation correspondant au produit de la Liquidation disponible après extinction du passif, paiement des frais de liquidation et remboursement de la valeur nominale de leurs </w:t>
      </w:r>
      <w:r w:rsidR="00DA4AFC" w:rsidRPr="00A2278D">
        <w:rPr>
          <w:color w:val="000000" w:themeColor="text1"/>
        </w:rPr>
        <w:t>Action</w:t>
      </w:r>
      <w:r w:rsidRPr="00A2278D">
        <w:rPr>
          <w:color w:val="000000" w:themeColor="text1"/>
        </w:rPr>
        <w:t xml:space="preserve">s à chaque </w:t>
      </w:r>
      <w:r w:rsidR="006A431C" w:rsidRPr="00A2278D">
        <w:rPr>
          <w:color w:val="000000" w:themeColor="text1"/>
        </w:rPr>
        <w:t>Associé</w:t>
      </w:r>
      <w:r w:rsidRPr="00A2278D">
        <w:rPr>
          <w:color w:val="000000" w:themeColor="text1"/>
        </w:rPr>
        <w:t xml:space="preserve"> et, plus généralement</w:t>
      </w:r>
      <w:r w:rsidRPr="00A2278D">
        <w:t>, après tout paiement prioritaire imposé par la loi et les règlements applicables (le « </w:t>
      </w:r>
      <w:r w:rsidRPr="00A2278D">
        <w:rPr>
          <w:b/>
          <w:bCs/>
        </w:rPr>
        <w:t>Boni</w:t>
      </w:r>
      <w:r w:rsidRPr="00A2278D">
        <w:t> »).</w:t>
      </w:r>
    </w:p>
    <w:p w14:paraId="04AC5192" w14:textId="66B751DF" w:rsidR="00582579" w:rsidRPr="00A2278D" w:rsidRDefault="00582579" w:rsidP="00582579">
      <w:pPr>
        <w:rPr>
          <w:color w:val="000000" w:themeColor="text1"/>
        </w:rPr>
      </w:pPr>
      <w:r w:rsidRPr="00A2278D">
        <w:rPr>
          <w:color w:val="000000" w:themeColor="text1"/>
        </w:rPr>
        <w:t xml:space="preserve">Le Boni sera réparti entre les </w:t>
      </w:r>
      <w:r w:rsidR="006B3F21" w:rsidRPr="00A2278D">
        <w:t>Parties</w:t>
      </w:r>
      <w:r w:rsidR="006B3F21" w:rsidRPr="00A2278D">
        <w:rPr>
          <w:color w:val="000000" w:themeColor="text1"/>
        </w:rPr>
        <w:t xml:space="preserve"> </w:t>
      </w:r>
      <w:r w:rsidRPr="00A2278D">
        <w:rPr>
          <w:color w:val="000000" w:themeColor="text1"/>
        </w:rPr>
        <w:t xml:space="preserve">conformément à la Clé de Répartition à l’exception du </w:t>
      </w:r>
      <w:r w:rsidRPr="00A2278D">
        <w:t xml:space="preserve">paragraphe </w:t>
      </w:r>
      <w:r w:rsidRPr="00A2278D">
        <w:fldChar w:fldCharType="begin"/>
      </w:r>
      <w:r w:rsidRPr="00A2278D">
        <w:instrText xml:space="preserve"> REF _Ref210635925 \w \h </w:instrText>
      </w:r>
      <w:r w:rsidRPr="00A2278D">
        <w:fldChar w:fldCharType="separate"/>
      </w:r>
      <w:r w:rsidR="0062494E" w:rsidRPr="00A2278D">
        <w:t>20.2.1(a)</w:t>
      </w:r>
      <w:r w:rsidRPr="00A2278D">
        <w:fldChar w:fldCharType="end"/>
      </w:r>
      <w:r w:rsidRPr="00A2278D">
        <w:t xml:space="preserve"> qui ne sera pas appliqué en cas de Liquidation de sorte que, dans ce cas, la Clé de Répartition débutera au paragraphe </w:t>
      </w:r>
      <w:r w:rsidRPr="00A2278D">
        <w:fldChar w:fldCharType="begin"/>
      </w:r>
      <w:r w:rsidRPr="00A2278D">
        <w:instrText xml:space="preserve"> REF _Ref210648730 \w \h </w:instrText>
      </w:r>
      <w:r w:rsidRPr="00A2278D">
        <w:fldChar w:fldCharType="separate"/>
      </w:r>
      <w:r w:rsidR="0062494E" w:rsidRPr="00A2278D">
        <w:t>20.2.1(b)</w:t>
      </w:r>
      <w:r w:rsidRPr="00A2278D">
        <w:fldChar w:fldCharType="end"/>
      </w:r>
      <w:r w:rsidRPr="00A2278D">
        <w:t xml:space="preserve"> et s’appliquera </w:t>
      </w:r>
      <w:r w:rsidRPr="00A2278D">
        <w:rPr>
          <w:i/>
          <w:iCs/>
        </w:rPr>
        <w:t>mutatis mutandis</w:t>
      </w:r>
      <w:r w:rsidRPr="00A2278D">
        <w:t>.</w:t>
      </w:r>
    </w:p>
    <w:p w14:paraId="3B4A8C2E" w14:textId="33EBDD7A" w:rsidR="00582579" w:rsidRPr="00A2278D" w:rsidRDefault="00582579" w:rsidP="00582579">
      <w:pPr>
        <w:pStyle w:val="2article"/>
        <w:rPr>
          <w:highlight w:val="yellow"/>
          <w:lang w:val="fr-FR"/>
        </w:rPr>
      </w:pPr>
      <w:bookmarkStart w:id="194" w:name="_Ref210667583"/>
      <w:r w:rsidRPr="00A2278D">
        <w:rPr>
          <w:highlight w:val="yellow"/>
          <w:lang w:val="fr-FR"/>
        </w:rPr>
        <w:t xml:space="preserve">Application en cas de </w:t>
      </w:r>
      <w:r w:rsidR="00DA182C" w:rsidRPr="00A2278D">
        <w:rPr>
          <w:highlight w:val="yellow"/>
          <w:lang w:val="fr-FR"/>
        </w:rPr>
        <w:t xml:space="preserve">Réduction ou de </w:t>
      </w:r>
      <w:r w:rsidRPr="00A2278D">
        <w:rPr>
          <w:highlight w:val="yellow"/>
          <w:lang w:val="fr-FR"/>
        </w:rPr>
        <w:t>Distribution</w:t>
      </w:r>
      <w:bookmarkEnd w:id="194"/>
    </w:p>
    <w:p w14:paraId="48676D0D" w14:textId="30BBBE48" w:rsidR="00E829B9" w:rsidRPr="00A2278D" w:rsidRDefault="00E829B9" w:rsidP="00E829B9">
      <w:r w:rsidRPr="00A2278D">
        <w:lastRenderedPageBreak/>
        <w:t>Da</w:t>
      </w:r>
      <w:r w:rsidR="00F80600" w:rsidRPr="00A2278D">
        <w:t>n</w:t>
      </w:r>
      <w:r w:rsidRPr="00A2278D">
        <w:t>s le</w:t>
      </w:r>
      <w:r w:rsidR="00FB2ABB" w:rsidRPr="00A2278D">
        <w:t xml:space="preserve"> cas d</w:t>
      </w:r>
      <w:r w:rsidRPr="00A2278D">
        <w:t>’un</w:t>
      </w:r>
      <w:r w:rsidR="00FB2ABB" w:rsidRPr="00A2278D">
        <w:t xml:space="preserve">e </w:t>
      </w:r>
      <w:r w:rsidR="00DA182C" w:rsidRPr="00A2278D">
        <w:t>Réduction ou d</w:t>
      </w:r>
      <w:r w:rsidRPr="00A2278D">
        <w:t>’une</w:t>
      </w:r>
      <w:r w:rsidR="00DA182C" w:rsidRPr="00A2278D">
        <w:t xml:space="preserve"> </w:t>
      </w:r>
      <w:r w:rsidR="00FB2ABB" w:rsidRPr="00A2278D">
        <w:t xml:space="preserve">Distribution, </w:t>
      </w:r>
      <w:r w:rsidRPr="00A2278D">
        <w:t xml:space="preserve">le Montant à Répartir correspond au montant total distribué aux </w:t>
      </w:r>
      <w:r w:rsidR="006A431C" w:rsidRPr="00A2278D">
        <w:t>Associé</w:t>
      </w:r>
      <w:r w:rsidRPr="00A2278D">
        <w:t>s</w:t>
      </w:r>
      <w:r w:rsidR="00F80600" w:rsidRPr="00A2278D">
        <w:t>,</w:t>
      </w:r>
      <w:r w:rsidRPr="00A2278D">
        <w:t xml:space="preserve"> sous quelque forme que ce soit</w:t>
      </w:r>
      <w:r w:rsidR="00F80600" w:rsidRPr="00A2278D">
        <w:t>,</w:t>
      </w:r>
      <w:r w:rsidRPr="00A2278D">
        <w:t xml:space="preserve"> </w:t>
      </w:r>
      <w:r w:rsidR="00BF1B6B" w:rsidRPr="00A2278D">
        <w:t xml:space="preserve">et notamment </w:t>
      </w:r>
      <w:r w:rsidR="00F80600" w:rsidRPr="00A2278D">
        <w:t>sous forme de</w:t>
      </w:r>
      <w:r w:rsidR="00BF1B6B" w:rsidRPr="00A2278D">
        <w:t xml:space="preserve"> </w:t>
      </w:r>
      <w:r w:rsidRPr="00A2278D">
        <w:t>dividendes, primes, réserves, remboursement de capital</w:t>
      </w:r>
      <w:r w:rsidR="00BF1B6B" w:rsidRPr="00A2278D">
        <w:t>.</w:t>
      </w:r>
    </w:p>
    <w:p w14:paraId="285B83CA" w14:textId="7CCE4033" w:rsidR="00E829B9" w:rsidRPr="00A2278D" w:rsidRDefault="00E829B9" w:rsidP="00E829B9">
      <w:r w:rsidRPr="00A2278D">
        <w:t>Ce Montant à Répartir sera réparti selon la Clé de Répartition adaptée comme suit :</w:t>
      </w:r>
    </w:p>
    <w:p w14:paraId="5ABFB356" w14:textId="46E84428" w:rsidR="00E829B9" w:rsidRPr="00A2278D" w:rsidRDefault="00BF1B6B" w:rsidP="00BF1B6B">
      <w:pPr>
        <w:pStyle w:val="2liste"/>
      </w:pPr>
      <w:r w:rsidRPr="00A2278D">
        <w:t>l</w:t>
      </w:r>
      <w:r w:rsidR="00E829B9" w:rsidRPr="00A2278D">
        <w:t xml:space="preserve">es </w:t>
      </w:r>
      <w:r w:rsidRPr="00A2278D">
        <w:t xml:space="preserve">paragraphes </w:t>
      </w:r>
      <w:r w:rsidRPr="00A2278D">
        <w:fldChar w:fldCharType="begin"/>
      </w:r>
      <w:r w:rsidRPr="00A2278D">
        <w:instrText xml:space="preserve"> REF _Ref210635925 \r \h </w:instrText>
      </w:r>
      <w:r w:rsidR="00F73B45" w:rsidRPr="00A2278D">
        <w:instrText xml:space="preserve"> \* MERGEFORMAT </w:instrText>
      </w:r>
      <w:r w:rsidRPr="00A2278D">
        <w:fldChar w:fldCharType="separate"/>
      </w:r>
      <w:r w:rsidR="0062494E" w:rsidRPr="00A2278D">
        <w:t>20.2.1(a)</w:t>
      </w:r>
      <w:r w:rsidRPr="00A2278D">
        <w:fldChar w:fldCharType="end"/>
      </w:r>
      <w:r w:rsidR="00E829B9" w:rsidRPr="00A2278D">
        <w:t xml:space="preserve"> et </w:t>
      </w:r>
      <w:r w:rsidRPr="00A2278D">
        <w:fldChar w:fldCharType="begin"/>
      </w:r>
      <w:r w:rsidRPr="00A2278D">
        <w:instrText xml:space="preserve"> REF _Ref210667835 \r \h </w:instrText>
      </w:r>
      <w:r w:rsidRPr="00A2278D">
        <w:fldChar w:fldCharType="separate"/>
      </w:r>
      <w:r w:rsidR="0062494E" w:rsidRPr="00A2278D">
        <w:t>20.2.1(b)</w:t>
      </w:r>
      <w:r w:rsidRPr="00A2278D">
        <w:fldChar w:fldCharType="end"/>
      </w:r>
      <w:r w:rsidR="00E829B9" w:rsidRPr="00A2278D">
        <w:t xml:space="preserve"> de la Clé de Répartition s’interprètent non comme un remboursement de capital, mais comme une priorité de versement </w:t>
      </w:r>
      <w:r w:rsidRPr="00A2278D">
        <w:t>où</w:t>
      </w:r>
      <w:r w:rsidR="00E829B9" w:rsidRPr="00A2278D">
        <w:t xml:space="preserve"> les titulaires d’</w:t>
      </w:r>
      <w:r w:rsidR="00DA4AFC" w:rsidRPr="00A2278D">
        <w:t>Action</w:t>
      </w:r>
      <w:r w:rsidR="00E829B9" w:rsidRPr="00A2278D">
        <w:t xml:space="preserve">s </w:t>
      </w:r>
      <w:r w:rsidRPr="00A2278D">
        <w:rPr>
          <w:color w:val="000000" w:themeColor="text1"/>
        </w:rPr>
        <w:t>[</w:t>
      </w:r>
      <w:r w:rsidRPr="00A2278D">
        <w:rPr>
          <w:color w:val="000000" w:themeColor="text1"/>
        </w:rPr>
        <w:sym w:font="Wingdings" w:char="F09F"/>
      </w:r>
      <w:r w:rsidRPr="00A2278D">
        <w:rPr>
          <w:color w:val="000000" w:themeColor="text1"/>
        </w:rPr>
        <w:t xml:space="preserve">] </w:t>
      </w:r>
      <w:r w:rsidR="00E829B9" w:rsidRPr="00A2278D">
        <w:t>reçoivent prioritairement les sommes distribuées jusqu’à ce que le cumul des montants qu’ils ont perçus au titre des Réductions ou Distributions atteigne le Prix de Référence</w:t>
      </w:r>
      <w:r w:rsidRPr="00A2278D">
        <w:t> ;</w:t>
      </w:r>
    </w:p>
    <w:p w14:paraId="1E46DB95" w14:textId="5B9F310B" w:rsidR="00E829B9" w:rsidRPr="00A2278D" w:rsidRDefault="00BF1B6B" w:rsidP="00BF1B6B">
      <w:pPr>
        <w:pStyle w:val="2liste"/>
      </w:pPr>
      <w:r w:rsidRPr="00A2278D">
        <w:t>t</w:t>
      </w:r>
      <w:r w:rsidR="00E829B9" w:rsidRPr="00A2278D">
        <w:t xml:space="preserve">ant que </w:t>
      </w:r>
      <w:r w:rsidRPr="00A2278D">
        <w:t>le Prix de Référence</w:t>
      </w:r>
      <w:r w:rsidR="00E829B9" w:rsidRPr="00A2278D">
        <w:t xml:space="preserve"> n’est pas atteint, aucune somme </w:t>
      </w:r>
      <w:r w:rsidR="0026643D" w:rsidRPr="00A2278D">
        <w:t xml:space="preserve">du Montant à Répartir résultant d’une Réduction ou d’une Distribution </w:t>
      </w:r>
      <w:r w:rsidR="00E829B9" w:rsidRPr="00A2278D">
        <w:t xml:space="preserve">ne peut être distribuée aux </w:t>
      </w:r>
      <w:r w:rsidR="006A431C" w:rsidRPr="00A2278D">
        <w:t>Associé</w:t>
      </w:r>
      <w:r w:rsidR="00E829B9" w:rsidRPr="00A2278D">
        <w:t>s</w:t>
      </w:r>
      <w:r w:rsidR="0026643D" w:rsidRPr="00A2278D">
        <w:t xml:space="preserve"> qui ne sont pas titulaires d’</w:t>
      </w:r>
      <w:r w:rsidR="00DA4AFC" w:rsidRPr="00A2278D">
        <w:t>Action</w:t>
      </w:r>
      <w:r w:rsidR="0026643D" w:rsidRPr="00A2278D">
        <w:t>s [</w:t>
      </w:r>
      <w:r w:rsidR="0026643D" w:rsidRPr="00A2278D">
        <w:sym w:font="Wingdings" w:char="F09F"/>
      </w:r>
      <w:r w:rsidR="0026643D" w:rsidRPr="00A2278D">
        <w:t>] ;</w:t>
      </w:r>
    </w:p>
    <w:p w14:paraId="263B12D5" w14:textId="226389DB" w:rsidR="00E829B9" w:rsidRPr="00A2278D" w:rsidRDefault="0026643D" w:rsidP="00E829B9">
      <w:pPr>
        <w:pStyle w:val="2liste"/>
      </w:pPr>
      <w:r w:rsidRPr="00A2278D">
        <w:t xml:space="preserve">dès que </w:t>
      </w:r>
      <w:r w:rsidR="00E829B9" w:rsidRPr="00A2278D">
        <w:t>les titulaires d’</w:t>
      </w:r>
      <w:r w:rsidR="00DA4AFC" w:rsidRPr="00A2278D">
        <w:t>Action</w:t>
      </w:r>
      <w:r w:rsidR="00E829B9" w:rsidRPr="00A2278D">
        <w:t xml:space="preserve">s </w:t>
      </w:r>
      <w:r w:rsidRPr="00A2278D">
        <w:t>[</w:t>
      </w:r>
      <w:r w:rsidRPr="00A2278D">
        <w:sym w:font="Wingdings" w:char="F09F"/>
      </w:r>
      <w:r w:rsidRPr="00A2278D">
        <w:t>]</w:t>
      </w:r>
      <w:r w:rsidR="00E829B9" w:rsidRPr="00A2278D">
        <w:t xml:space="preserve"> ont perçu un montant cumulé équivalent </w:t>
      </w:r>
      <w:r w:rsidRPr="00A2278D">
        <w:t>au</w:t>
      </w:r>
      <w:r w:rsidR="00E829B9" w:rsidRPr="00A2278D">
        <w:t xml:space="preserve"> Prix de Référence, toute somme distribuée ultérieurement sera répartie </w:t>
      </w:r>
      <w:r w:rsidRPr="00A2278D">
        <w:t xml:space="preserve">conformément au paragraphe </w:t>
      </w:r>
      <w:r w:rsidRPr="00A2278D">
        <w:rPr>
          <w:highlight w:val="yellow"/>
        </w:rPr>
        <w:fldChar w:fldCharType="begin"/>
      </w:r>
      <w:r w:rsidRPr="00A2278D">
        <w:rPr>
          <w:highlight w:val="yellow"/>
        </w:rPr>
        <w:instrText xml:space="preserve"> REF _Ref210723204 \r \h </w:instrText>
      </w:r>
      <w:r w:rsidR="00B81211" w:rsidRPr="00A2278D">
        <w:rPr>
          <w:highlight w:val="yellow"/>
        </w:rPr>
        <w:instrText xml:space="preserve"> \* MERGEFORMAT </w:instrText>
      </w:r>
      <w:r w:rsidRPr="00A2278D">
        <w:rPr>
          <w:highlight w:val="yellow"/>
        </w:rPr>
      </w:r>
      <w:r w:rsidRPr="00A2278D">
        <w:rPr>
          <w:highlight w:val="yellow"/>
        </w:rPr>
        <w:fldChar w:fldCharType="separate"/>
      </w:r>
      <w:r w:rsidR="0062494E" w:rsidRPr="00A2278D">
        <w:rPr>
          <w:highlight w:val="yellow"/>
        </w:rPr>
        <w:t>20.2.1(c)</w:t>
      </w:r>
      <w:r w:rsidRPr="00A2278D">
        <w:rPr>
          <w:highlight w:val="yellow"/>
        </w:rPr>
        <w:fldChar w:fldCharType="end"/>
      </w:r>
      <w:r w:rsidR="00B81211" w:rsidRPr="00A2278D">
        <w:t xml:space="preserve"> </w:t>
      </w:r>
      <w:r w:rsidR="00B81211" w:rsidRPr="00A2278D">
        <w:rPr>
          <w:i/>
          <w:iCs w:val="0"/>
          <w:color w:val="808080" w:themeColor="background1" w:themeShade="80"/>
        </w:rPr>
        <w:t>[éventuellement adapter le renvoi à la dernière tranche de la waterfall en fonction de l’option choisie]</w:t>
      </w:r>
      <w:r w:rsidR="00E829B9" w:rsidRPr="00A2278D">
        <w:t>.</w:t>
      </w:r>
    </w:p>
    <w:p w14:paraId="2CE058ED" w14:textId="320C6E69" w:rsidR="00E829B9" w:rsidRPr="00A2278D" w:rsidRDefault="00E829B9" w:rsidP="00E829B9">
      <w:r w:rsidRPr="00A2278D">
        <w:t xml:space="preserve">Cette </w:t>
      </w:r>
      <w:r w:rsidR="0026643D" w:rsidRPr="00A2278D">
        <w:t>application de la Clé de Répartition en cas de Réduction ou de Distribution</w:t>
      </w:r>
      <w:r w:rsidRPr="00A2278D">
        <w:t xml:space="preserve"> </w:t>
      </w:r>
      <w:r w:rsidR="004A21CF" w:rsidRPr="00A2278D">
        <w:t>est valable</w:t>
      </w:r>
      <w:r w:rsidRPr="00A2278D">
        <w:t xml:space="preserve"> quel que soit le rythme ou la périodicité des </w:t>
      </w:r>
      <w:r w:rsidR="0026643D" w:rsidRPr="00A2278D">
        <w:t>Réductions ou des Distributions</w:t>
      </w:r>
      <w:r w:rsidRPr="00A2278D">
        <w:t xml:space="preserve">, jusqu’à extinction complète des droits de priorité prévus au présent </w:t>
      </w:r>
      <w:r w:rsidR="002E423C" w:rsidRPr="00A2278D">
        <w:t>Article</w:t>
      </w:r>
      <w:r w:rsidRPr="00A2278D">
        <w:t>.</w:t>
      </w:r>
    </w:p>
    <w:p w14:paraId="33C411BA" w14:textId="3B25981C" w:rsidR="00C517FC" w:rsidRPr="00A2278D" w:rsidRDefault="00C517FC" w:rsidP="003E151F">
      <w:pPr>
        <w:pStyle w:val="2article"/>
        <w:rPr>
          <w:highlight w:val="yellow"/>
          <w:lang w:val="fr-FR"/>
        </w:rPr>
      </w:pPr>
      <w:bookmarkStart w:id="195" w:name="_Ref210669311"/>
      <w:r w:rsidRPr="00A2278D">
        <w:rPr>
          <w:highlight w:val="yellow"/>
          <w:lang w:val="fr-FR"/>
        </w:rPr>
        <w:t>Application en cas de Transfert d’Actifs Essentiels</w:t>
      </w:r>
      <w:bookmarkEnd w:id="195"/>
    </w:p>
    <w:p w14:paraId="62F0635C" w14:textId="102CC79C" w:rsidR="00C517FC" w:rsidRPr="00A2278D" w:rsidRDefault="00FB2ABB" w:rsidP="00C517FC">
      <w:r w:rsidRPr="00A2278D">
        <w:t>Dans le cas d’un</w:t>
      </w:r>
      <w:r w:rsidR="00C517FC" w:rsidRPr="00A2278D">
        <w:t xml:space="preserve"> Transfert d’Actifs Essentiels, il est convenu que le Montant à Répartir sera réparti entre les </w:t>
      </w:r>
      <w:r w:rsidR="00617353" w:rsidRPr="00A2278D">
        <w:t>Parties</w:t>
      </w:r>
      <w:r w:rsidR="006505D0" w:rsidRPr="00A2278D">
        <w:t xml:space="preserve"> concernée</w:t>
      </w:r>
      <w:r w:rsidR="00016197" w:rsidRPr="00A2278D">
        <w:t>s</w:t>
      </w:r>
      <w:r w:rsidR="00C517FC" w:rsidRPr="00A2278D">
        <w:t xml:space="preserve"> selon la Clé de Répartition qui s’appliquera </w:t>
      </w:r>
      <w:r w:rsidR="00C517FC" w:rsidRPr="00A2278D">
        <w:rPr>
          <w:i/>
          <w:iCs/>
        </w:rPr>
        <w:t>mutatis mutandis</w:t>
      </w:r>
      <w:r w:rsidR="00C517FC" w:rsidRPr="00A2278D">
        <w:t>.</w:t>
      </w:r>
    </w:p>
    <w:p w14:paraId="716B18BA" w14:textId="05871442" w:rsidR="00C517FC" w:rsidRPr="00A2278D" w:rsidRDefault="008E0A3C" w:rsidP="00C517FC">
      <w:r w:rsidRPr="00A2278D">
        <w:t>La Clé de Répartition</w:t>
      </w:r>
      <w:r w:rsidR="00C517FC" w:rsidRPr="00A2278D">
        <w:t xml:space="preserve"> s’appliquer</w:t>
      </w:r>
      <w:r w:rsidRPr="00A2278D">
        <w:t>a</w:t>
      </w:r>
      <w:r w:rsidR="00C517FC" w:rsidRPr="00A2278D">
        <w:t xml:space="preserve"> ainsi à toute distribution de réserve, remboursement de prime d’émission ou dividende payé à la suite ou dans le cadre d’un Transfert d’Actifs Essentiels à hauteur de la valeur perçue par la Société au titre dudit Transfert d’Actifs Essentiels ; les </w:t>
      </w:r>
      <w:r w:rsidR="00617353" w:rsidRPr="00A2278D">
        <w:t xml:space="preserve">Parties </w:t>
      </w:r>
      <w:r w:rsidR="00C517FC" w:rsidRPr="00A2278D">
        <w:t>devront, dans ce cadre, mettre en place les mécanismes adaptés, afin que les titulaires d’</w:t>
      </w:r>
      <w:r w:rsidR="00DA4AFC" w:rsidRPr="00A2278D">
        <w:t>Action</w:t>
      </w:r>
      <w:r w:rsidR="00C517FC" w:rsidRPr="00A2278D">
        <w:t xml:space="preserve">s </w:t>
      </w:r>
      <w:r w:rsidRPr="00A2278D">
        <w:t>[</w:t>
      </w:r>
      <w:r w:rsidRPr="00A2278D">
        <w:sym w:font="Wingdings" w:char="F09F"/>
      </w:r>
      <w:r w:rsidRPr="00A2278D">
        <w:t>]</w:t>
      </w:r>
      <w:r w:rsidR="00C517FC" w:rsidRPr="00A2278D">
        <w:t xml:space="preserve"> bénéficient, à l’issue de ces opérations de la répartition préférentielle du </w:t>
      </w:r>
      <w:r w:rsidRPr="00A2278D">
        <w:t>Montant à Répartir conformément à la Clé de Répartition.</w:t>
      </w:r>
    </w:p>
    <w:p w14:paraId="1BD9FCB4" w14:textId="678449D5" w:rsidR="00C517FC" w:rsidRPr="00A2278D" w:rsidRDefault="008E0A3C" w:rsidP="00C517FC">
      <w:r w:rsidRPr="00A2278D">
        <w:t>À</w:t>
      </w:r>
      <w:r w:rsidR="00C517FC" w:rsidRPr="00A2278D">
        <w:t xml:space="preserve"> l'effet de s'assurer de la réparti</w:t>
      </w:r>
      <w:r w:rsidR="00F80600" w:rsidRPr="00A2278D">
        <w:t>ti</w:t>
      </w:r>
      <w:r w:rsidR="00C517FC" w:rsidRPr="00A2278D">
        <w:t xml:space="preserve">on préférentielle du </w:t>
      </w:r>
      <w:r w:rsidRPr="00A2278D">
        <w:t>Montant à Répartir conformément à la Clé de Répartition</w:t>
      </w:r>
      <w:r w:rsidR="00C517FC" w:rsidRPr="00A2278D">
        <w:t xml:space="preserve">, </w:t>
      </w:r>
      <w:r w:rsidRPr="00A2278D">
        <w:t xml:space="preserve">les </w:t>
      </w:r>
      <w:r w:rsidR="00617353" w:rsidRPr="00A2278D">
        <w:t xml:space="preserve">Parties </w:t>
      </w:r>
      <w:r w:rsidR="00C517FC" w:rsidRPr="00A2278D">
        <w:t xml:space="preserve">ne pourront recevoir leur part du </w:t>
      </w:r>
      <w:r w:rsidRPr="00A2278D">
        <w:t>Montant à Répartir</w:t>
      </w:r>
      <w:r w:rsidR="00C517FC" w:rsidRPr="00A2278D">
        <w:t xml:space="preserve"> que </w:t>
      </w:r>
      <w:r w:rsidR="0004398A" w:rsidRPr="00A2278D">
        <w:t xml:space="preserve">concomitamment </w:t>
      </w:r>
      <w:r w:rsidR="00C517FC" w:rsidRPr="00A2278D">
        <w:t xml:space="preserve">à la réception par </w:t>
      </w:r>
      <w:r w:rsidRPr="00A2278D">
        <w:t>les titulaires d’</w:t>
      </w:r>
      <w:r w:rsidR="00DA4AFC" w:rsidRPr="00A2278D">
        <w:t>Action</w:t>
      </w:r>
      <w:r w:rsidRPr="00A2278D">
        <w:t>s [</w:t>
      </w:r>
      <w:r w:rsidRPr="00A2278D">
        <w:sym w:font="Wingdings" w:char="F09F"/>
      </w:r>
      <w:r w:rsidRPr="00A2278D">
        <w:t xml:space="preserve">] </w:t>
      </w:r>
      <w:r w:rsidR="00C517FC" w:rsidRPr="00A2278D">
        <w:t xml:space="preserve">de </w:t>
      </w:r>
      <w:r w:rsidRPr="00A2278D">
        <w:t>leur</w:t>
      </w:r>
      <w:r w:rsidR="00C517FC" w:rsidRPr="00A2278D">
        <w:t xml:space="preserve"> part calculée conformément au présent </w:t>
      </w:r>
      <w:r w:rsidR="002E423C" w:rsidRPr="00A2278D">
        <w:t>Article</w:t>
      </w:r>
      <w:r w:rsidR="00C517FC" w:rsidRPr="00A2278D">
        <w:t>.</w:t>
      </w:r>
    </w:p>
    <w:p w14:paraId="6E2A897A" w14:textId="0473834C" w:rsidR="004257A3" w:rsidRPr="00A2278D" w:rsidRDefault="006A4B38" w:rsidP="004257A3">
      <w:pPr>
        <w:pStyle w:val="2article"/>
        <w:rPr>
          <w:lang w:val="fr-FR"/>
        </w:rPr>
      </w:pPr>
      <w:bookmarkStart w:id="196" w:name="_Ref210730612"/>
      <w:r w:rsidRPr="00A2278D">
        <w:rPr>
          <w:lang w:val="fr-FR"/>
        </w:rPr>
        <w:t>R</w:t>
      </w:r>
      <w:r w:rsidR="004257A3" w:rsidRPr="00A2278D">
        <w:rPr>
          <w:lang w:val="fr-FR"/>
        </w:rPr>
        <w:t>enonciation</w:t>
      </w:r>
      <w:bookmarkEnd w:id="196"/>
    </w:p>
    <w:p w14:paraId="71FD8420" w14:textId="70648425" w:rsidR="004257A3" w:rsidRPr="00A2278D" w:rsidRDefault="004257A3" w:rsidP="005904F1">
      <w:r w:rsidRPr="00A2278D">
        <w:t xml:space="preserve">Les droits résultant du présent </w:t>
      </w:r>
      <w:r w:rsidR="002E423C" w:rsidRPr="00A2278D">
        <w:t>Article</w:t>
      </w:r>
      <w:r w:rsidRPr="00A2278D">
        <w:t xml:space="preserve"> </w:t>
      </w:r>
      <w:r w:rsidRPr="00A2278D">
        <w:fldChar w:fldCharType="begin"/>
      </w:r>
      <w:r w:rsidRPr="00A2278D">
        <w:instrText xml:space="preserve"> REF _Ref210403859 \r \h  \* MERGEFORMAT </w:instrText>
      </w:r>
      <w:r w:rsidRPr="00A2278D">
        <w:fldChar w:fldCharType="separate"/>
      </w:r>
      <w:r w:rsidR="0062494E" w:rsidRPr="00A2278D">
        <w:t>20</w:t>
      </w:r>
      <w:r w:rsidRPr="00A2278D">
        <w:fldChar w:fldCharType="end"/>
      </w:r>
      <w:r w:rsidRPr="00A2278D">
        <w:t xml:space="preserve"> sont stipulés au seul bénéfice des titulaires d’</w:t>
      </w:r>
      <w:r w:rsidR="00DA4AFC" w:rsidRPr="00A2278D">
        <w:t>Action</w:t>
      </w:r>
      <w:r w:rsidRPr="00A2278D">
        <w:t>s [</w:t>
      </w:r>
      <w:r w:rsidRPr="00A2278D">
        <w:sym w:font="Wingdings" w:char="F09F"/>
      </w:r>
      <w:r w:rsidRPr="00A2278D">
        <w:t>].</w:t>
      </w:r>
    </w:p>
    <w:p w14:paraId="119E67E1" w14:textId="1C70F27E" w:rsidR="006A4B38" w:rsidRPr="00A2278D" w:rsidRDefault="006A4B38" w:rsidP="005904F1">
      <w:r w:rsidRPr="00A2278D">
        <w:lastRenderedPageBreak/>
        <w:t>P</w:t>
      </w:r>
      <w:r w:rsidR="005904F1" w:rsidRPr="00A2278D">
        <w:t xml:space="preserve">our </w:t>
      </w:r>
      <w:r w:rsidR="00B828C7" w:rsidRPr="00A2278D">
        <w:t xml:space="preserve">toute </w:t>
      </w:r>
      <w:r w:rsidR="005904F1" w:rsidRPr="00A2278D">
        <w:t xml:space="preserve">Opération </w:t>
      </w:r>
      <w:r w:rsidR="006505D0" w:rsidRPr="00A2278D">
        <w:t>Financière</w:t>
      </w:r>
      <w:r w:rsidR="005904F1" w:rsidRPr="00A2278D">
        <w:t xml:space="preserve">, </w:t>
      </w:r>
      <w:r w:rsidR="004257A3" w:rsidRPr="00A2278D">
        <w:t xml:space="preserve">chaque </w:t>
      </w:r>
      <w:r w:rsidR="005904F1" w:rsidRPr="00A2278D">
        <w:t>titulaire d’</w:t>
      </w:r>
      <w:r w:rsidR="00DA4AFC" w:rsidRPr="00A2278D">
        <w:t>Action</w:t>
      </w:r>
      <w:r w:rsidR="005904F1" w:rsidRPr="00A2278D">
        <w:t>s [</w:t>
      </w:r>
      <w:r w:rsidR="005904F1" w:rsidRPr="00A2278D">
        <w:sym w:font="Wingdings" w:char="F09F"/>
      </w:r>
      <w:r w:rsidR="005904F1" w:rsidRPr="00A2278D">
        <w:t>], pourr</w:t>
      </w:r>
      <w:r w:rsidR="004257A3" w:rsidRPr="00A2278D">
        <w:t>a</w:t>
      </w:r>
      <w:r w:rsidR="005904F1" w:rsidRPr="00A2278D">
        <w:t xml:space="preserve"> décider de renoncer à l’application de la </w:t>
      </w:r>
      <w:r w:rsidRPr="00A2278D">
        <w:t>Clé de R</w:t>
      </w:r>
      <w:r w:rsidR="005904F1" w:rsidRPr="00A2278D">
        <w:t xml:space="preserve">épartition et </w:t>
      </w:r>
      <w:r w:rsidR="00F97E32" w:rsidRPr="00A2278D">
        <w:t>demander</w:t>
      </w:r>
      <w:r w:rsidR="005904F1" w:rsidRPr="00A2278D">
        <w:t xml:space="preserve"> que le Montant à Répartir soit réparti à égalité entre toutes les </w:t>
      </w:r>
      <w:r w:rsidR="00DA4AFC" w:rsidRPr="00A2278D">
        <w:t>Action</w:t>
      </w:r>
      <w:r w:rsidR="005904F1" w:rsidRPr="00A2278D">
        <w:t>s, quelle que soit leur catégorie</w:t>
      </w:r>
      <w:r w:rsidRPr="00A2278D">
        <w:t>.</w:t>
      </w:r>
    </w:p>
    <w:p w14:paraId="534F5F5D" w14:textId="178DCF64" w:rsidR="005904F1" w:rsidRPr="00A2278D" w:rsidRDefault="006A4B38" w:rsidP="005904F1">
      <w:r w:rsidRPr="00A2278D">
        <w:rPr>
          <w:color w:val="FF4400"/>
          <w:highlight w:val="yellow"/>
        </w:rPr>
        <w:t>[</w:t>
      </w:r>
      <w:r w:rsidRPr="00A2278D">
        <w:rPr>
          <w:i/>
          <w:iCs/>
          <w:color w:val="808080" w:themeColor="background1" w:themeShade="80"/>
        </w:rPr>
        <w:t>En cas de waterfall non-participating, côté investisseur ce paragraphe suivant est à conserver obligatoirement car il permet de contrer les effets de bord d’une waterfall non-participating en cas de cession à un prix élevé -</w:t>
      </w:r>
      <w:r w:rsidRPr="00A2278D">
        <w:rPr>
          <w:color w:val="FF4400"/>
        </w:rPr>
        <w:t xml:space="preserve"> D</w:t>
      </w:r>
      <w:r w:rsidR="005904F1" w:rsidRPr="00A2278D">
        <w:rPr>
          <w:color w:val="FF4400"/>
        </w:rPr>
        <w:t xml:space="preserve">ans l’hypothèse </w:t>
      </w:r>
      <w:r w:rsidR="006505D0" w:rsidRPr="00A2278D">
        <w:rPr>
          <w:color w:val="FF4400"/>
        </w:rPr>
        <w:t xml:space="preserve">d’une Opération Financière </w:t>
      </w:r>
      <w:r w:rsidR="005904F1" w:rsidRPr="00A2278D">
        <w:rPr>
          <w:color w:val="FF4400"/>
        </w:rPr>
        <w:t>où les titulaires d’</w:t>
      </w:r>
      <w:r w:rsidR="00DA4AFC" w:rsidRPr="00A2278D">
        <w:rPr>
          <w:color w:val="FF4400"/>
        </w:rPr>
        <w:t>Action</w:t>
      </w:r>
      <w:r w:rsidR="005904F1" w:rsidRPr="00A2278D">
        <w:rPr>
          <w:color w:val="FF4400"/>
        </w:rPr>
        <w:t>s [</w:t>
      </w:r>
      <w:r w:rsidR="005904F1" w:rsidRPr="00A2278D">
        <w:rPr>
          <w:color w:val="FF4400"/>
        </w:rPr>
        <w:sym w:font="Wingdings" w:char="F09F"/>
      </w:r>
      <w:r w:rsidR="005904F1" w:rsidRPr="00A2278D">
        <w:rPr>
          <w:color w:val="FF4400"/>
        </w:rPr>
        <w:t xml:space="preserve">] percevraient une plus grande part du Montant à Répartir </w:t>
      </w:r>
      <w:r w:rsidR="00F97E32" w:rsidRPr="00A2278D">
        <w:rPr>
          <w:color w:val="FF4400"/>
        </w:rPr>
        <w:t>si</w:t>
      </w:r>
      <w:r w:rsidR="005904F1" w:rsidRPr="00A2278D">
        <w:rPr>
          <w:color w:val="FF4400"/>
        </w:rPr>
        <w:t xml:space="preserve"> la Clé de Répartition n’était pas appliquée, ils seront réputés y avoir renoncé sauf opposition préalable, expresse et écrite</w:t>
      </w:r>
      <w:r w:rsidR="00F97E32" w:rsidRPr="00A2278D">
        <w:rPr>
          <w:color w:val="FF4400"/>
        </w:rPr>
        <w:t xml:space="preserve"> de leur part</w:t>
      </w:r>
      <w:r w:rsidR="005904F1" w:rsidRPr="00A2278D">
        <w:rPr>
          <w:color w:val="FF4400"/>
        </w:rPr>
        <w:t>.</w:t>
      </w:r>
      <w:r w:rsidR="004257A3" w:rsidRPr="00A2278D">
        <w:rPr>
          <w:highlight w:val="yellow"/>
        </w:rPr>
        <w:t>]</w:t>
      </w:r>
    </w:p>
    <w:p w14:paraId="3DBFDC1C" w14:textId="19A3C993" w:rsidR="00E829B9" w:rsidRPr="00A2278D" w:rsidRDefault="00E829B9" w:rsidP="00E829B9">
      <w:r w:rsidRPr="00A2278D">
        <w:t xml:space="preserve">Cette renonciation est sans effet sur les droits </w:t>
      </w:r>
      <w:r w:rsidR="005904F1" w:rsidRPr="00A2278D">
        <w:t>des titulaires d’</w:t>
      </w:r>
      <w:r w:rsidR="00DA4AFC" w:rsidRPr="00A2278D">
        <w:t>Action</w:t>
      </w:r>
      <w:r w:rsidR="005904F1" w:rsidRPr="00A2278D">
        <w:t xml:space="preserve">s [•] </w:t>
      </w:r>
      <w:r w:rsidRPr="00A2278D">
        <w:t>pour les Opérations</w:t>
      </w:r>
      <w:r w:rsidR="006505D0" w:rsidRPr="00A2278D">
        <w:t xml:space="preserve"> Financières</w:t>
      </w:r>
      <w:r w:rsidRPr="00A2278D">
        <w:t xml:space="preserve"> ultérieures, sauf décision expresse contraire.</w:t>
      </w:r>
    </w:p>
    <w:p w14:paraId="1072A8A8" w14:textId="0F81E076" w:rsidR="005B7EF7" w:rsidRPr="00A2278D" w:rsidRDefault="005B7EF7" w:rsidP="00A712C3">
      <w:pPr>
        <w:pStyle w:val="2article"/>
        <w:rPr>
          <w:lang w:val="fr-FR"/>
        </w:rPr>
      </w:pPr>
      <w:r w:rsidRPr="00A2278D">
        <w:rPr>
          <w:lang w:val="fr-FR"/>
        </w:rPr>
        <w:t>Exemple</w:t>
      </w:r>
    </w:p>
    <w:p w14:paraId="7C9BD003" w14:textId="741F6401" w:rsidR="002A6A27" w:rsidRPr="00A2278D" w:rsidRDefault="005B7EF7" w:rsidP="00122076">
      <w:r w:rsidRPr="00A2278D">
        <w:t xml:space="preserve">Un exemple d’application chiffrée </w:t>
      </w:r>
      <w:r w:rsidR="00A712C3" w:rsidRPr="00A2278D">
        <w:t>de la Clé de Répartition</w:t>
      </w:r>
      <w:r w:rsidRPr="00A2278D">
        <w:t xml:space="preserve"> figure en Annexe </w:t>
      </w:r>
      <w:r w:rsidR="00A712C3" w:rsidRPr="00A2278D">
        <w:fldChar w:fldCharType="begin"/>
      </w:r>
      <w:r w:rsidR="00A712C3" w:rsidRPr="00A2278D">
        <w:instrText xml:space="preserve"> REF _Ref210661331 \r \h </w:instrText>
      </w:r>
      <w:r w:rsidR="00A712C3" w:rsidRPr="00A2278D">
        <w:fldChar w:fldCharType="separate"/>
      </w:r>
      <w:r w:rsidR="0062494E" w:rsidRPr="00A2278D">
        <w:t>20</w:t>
      </w:r>
      <w:r w:rsidR="00A712C3" w:rsidRPr="00A2278D">
        <w:fldChar w:fldCharType="end"/>
      </w:r>
      <w:r w:rsidRPr="00A2278D">
        <w:t>.</w:t>
      </w:r>
      <w:r w:rsidR="008E1964" w:rsidRPr="00A2278D">
        <w:t xml:space="preserve"> En cas de contradiction entre l’Annexe </w:t>
      </w:r>
      <w:r w:rsidR="008E1964" w:rsidRPr="00A2278D">
        <w:fldChar w:fldCharType="begin"/>
      </w:r>
      <w:r w:rsidR="008E1964" w:rsidRPr="00A2278D">
        <w:instrText xml:space="preserve"> REF _Ref210661331 \r \h </w:instrText>
      </w:r>
      <w:r w:rsidR="008E1964" w:rsidRPr="00A2278D">
        <w:fldChar w:fldCharType="separate"/>
      </w:r>
      <w:r w:rsidR="0062494E" w:rsidRPr="00A2278D">
        <w:t>20</w:t>
      </w:r>
      <w:r w:rsidR="008E1964" w:rsidRPr="00A2278D">
        <w:fldChar w:fldCharType="end"/>
      </w:r>
      <w:r w:rsidR="008E1964" w:rsidRPr="00A2278D">
        <w:t xml:space="preserve"> et les stipulations de l’</w:t>
      </w:r>
      <w:r w:rsidR="002E423C" w:rsidRPr="00A2278D">
        <w:t>Article</w:t>
      </w:r>
      <w:r w:rsidR="008E1964" w:rsidRPr="00A2278D">
        <w:t xml:space="preserve"> </w:t>
      </w:r>
      <w:r w:rsidR="008E1964" w:rsidRPr="00A2278D">
        <w:fldChar w:fldCharType="begin"/>
      </w:r>
      <w:r w:rsidR="008E1964" w:rsidRPr="00A2278D">
        <w:instrText xml:space="preserve"> REF _Ref210661331 \r \h </w:instrText>
      </w:r>
      <w:r w:rsidR="008E1964" w:rsidRPr="00A2278D">
        <w:fldChar w:fldCharType="separate"/>
      </w:r>
      <w:r w:rsidR="0062494E" w:rsidRPr="00A2278D">
        <w:t>20</w:t>
      </w:r>
      <w:r w:rsidR="008E1964" w:rsidRPr="00A2278D">
        <w:fldChar w:fldCharType="end"/>
      </w:r>
      <w:r w:rsidR="008E1964" w:rsidRPr="00A2278D">
        <w:t xml:space="preserve">, </w:t>
      </w:r>
      <w:r w:rsidR="00464921" w:rsidRPr="00A2278D">
        <w:rPr>
          <w:highlight w:val="yellow"/>
        </w:rPr>
        <w:t>[</w:t>
      </w:r>
      <w:r w:rsidR="008E1964" w:rsidRPr="00A2278D">
        <w:rPr>
          <w:highlight w:val="yellow"/>
        </w:rPr>
        <w:t xml:space="preserve">l’Annexe </w:t>
      </w:r>
      <w:r w:rsidR="008E1964" w:rsidRPr="00A2278D">
        <w:rPr>
          <w:highlight w:val="yellow"/>
        </w:rPr>
        <w:fldChar w:fldCharType="begin"/>
      </w:r>
      <w:r w:rsidR="008E1964" w:rsidRPr="00A2278D">
        <w:rPr>
          <w:highlight w:val="yellow"/>
        </w:rPr>
        <w:instrText xml:space="preserve"> REF _Ref210661331 \r \h </w:instrText>
      </w:r>
      <w:r w:rsidR="00464921" w:rsidRPr="00A2278D">
        <w:rPr>
          <w:highlight w:val="yellow"/>
        </w:rPr>
        <w:instrText xml:space="preserve"> \* MERGEFORMAT </w:instrText>
      </w:r>
      <w:r w:rsidR="008E1964" w:rsidRPr="00A2278D">
        <w:rPr>
          <w:highlight w:val="yellow"/>
        </w:rPr>
      </w:r>
      <w:r w:rsidR="008E1964" w:rsidRPr="00A2278D">
        <w:rPr>
          <w:highlight w:val="yellow"/>
        </w:rPr>
        <w:fldChar w:fldCharType="separate"/>
      </w:r>
      <w:r w:rsidR="0062494E" w:rsidRPr="00A2278D">
        <w:rPr>
          <w:highlight w:val="yellow"/>
        </w:rPr>
        <w:t>20</w:t>
      </w:r>
      <w:r w:rsidR="008E1964" w:rsidRPr="00A2278D">
        <w:rPr>
          <w:highlight w:val="yellow"/>
        </w:rPr>
        <w:fldChar w:fldCharType="end"/>
      </w:r>
      <w:r w:rsidR="008E1964" w:rsidRPr="00A2278D">
        <w:rPr>
          <w:highlight w:val="yellow"/>
        </w:rPr>
        <w:t xml:space="preserve"> </w:t>
      </w:r>
      <w:r w:rsidR="00464921" w:rsidRPr="00A2278D">
        <w:rPr>
          <w:highlight w:val="yellow"/>
        </w:rPr>
        <w:t>/ l’</w:t>
      </w:r>
      <w:r w:rsidR="002E423C" w:rsidRPr="00A2278D">
        <w:rPr>
          <w:highlight w:val="yellow"/>
        </w:rPr>
        <w:t>Article</w:t>
      </w:r>
      <w:r w:rsidR="00464921" w:rsidRPr="00A2278D">
        <w:rPr>
          <w:highlight w:val="yellow"/>
        </w:rPr>
        <w:t xml:space="preserve"> </w:t>
      </w:r>
      <w:r w:rsidR="00464921" w:rsidRPr="00A2278D">
        <w:rPr>
          <w:highlight w:val="yellow"/>
        </w:rPr>
        <w:fldChar w:fldCharType="begin"/>
      </w:r>
      <w:r w:rsidR="00464921" w:rsidRPr="00A2278D">
        <w:rPr>
          <w:highlight w:val="yellow"/>
        </w:rPr>
        <w:instrText xml:space="preserve"> REF _Ref210661331 \r \h  \* MERGEFORMAT </w:instrText>
      </w:r>
      <w:r w:rsidR="00464921" w:rsidRPr="00A2278D">
        <w:rPr>
          <w:highlight w:val="yellow"/>
        </w:rPr>
      </w:r>
      <w:r w:rsidR="00464921" w:rsidRPr="00A2278D">
        <w:rPr>
          <w:highlight w:val="yellow"/>
        </w:rPr>
        <w:fldChar w:fldCharType="separate"/>
      </w:r>
      <w:r w:rsidR="0062494E" w:rsidRPr="00A2278D">
        <w:rPr>
          <w:highlight w:val="yellow"/>
        </w:rPr>
        <w:t>20</w:t>
      </w:r>
      <w:r w:rsidR="00464921" w:rsidRPr="00A2278D">
        <w:rPr>
          <w:highlight w:val="yellow"/>
        </w:rPr>
        <w:fldChar w:fldCharType="end"/>
      </w:r>
      <w:r w:rsidR="00464921" w:rsidRPr="00A2278D">
        <w:rPr>
          <w:highlight w:val="yellow"/>
        </w:rPr>
        <w:t>]</w:t>
      </w:r>
      <w:r w:rsidR="00464921" w:rsidRPr="00A2278D">
        <w:t xml:space="preserve"> </w:t>
      </w:r>
      <w:r w:rsidR="008E1964" w:rsidRPr="00A2278D">
        <w:t>primer</w:t>
      </w:r>
      <w:r w:rsidR="006505D0" w:rsidRPr="00A2278D">
        <w:t>a</w:t>
      </w:r>
      <w:r w:rsidR="008E1964" w:rsidRPr="00A2278D">
        <w:t>.</w:t>
      </w:r>
    </w:p>
    <w:p w14:paraId="524214A2" w14:textId="77777777" w:rsidR="002A6A27" w:rsidRPr="00A2278D" w:rsidRDefault="002A6A27">
      <w:pPr>
        <w:spacing w:after="0" w:line="300" w:lineRule="exact"/>
        <w:ind w:left="0"/>
        <w:jc w:val="left"/>
      </w:pPr>
      <w:r w:rsidRPr="00A2278D">
        <w:br w:type="page"/>
      </w:r>
    </w:p>
    <w:p w14:paraId="379B4211" w14:textId="77777777" w:rsidR="00E56BC6" w:rsidRPr="00A2278D" w:rsidRDefault="00E56BC6" w:rsidP="00E56BC6">
      <w:pPr>
        <w:pStyle w:val="1article"/>
        <w:rPr>
          <w:lang w:val="fr-FR"/>
        </w:rPr>
      </w:pPr>
      <w:bookmarkStart w:id="197" w:name="_Ref210630445"/>
      <w:bookmarkStart w:id="198" w:name="_Ref210630450"/>
      <w:bookmarkStart w:id="199" w:name="_Toc214981605"/>
      <w:r w:rsidRPr="00A2278D">
        <w:rPr>
          <w:lang w:val="fr-FR"/>
        </w:rPr>
        <w:lastRenderedPageBreak/>
        <w:t>Politique de distribution</w:t>
      </w:r>
      <w:bookmarkEnd w:id="197"/>
      <w:bookmarkEnd w:id="198"/>
      <w:bookmarkEnd w:id="199"/>
    </w:p>
    <w:p w14:paraId="78BDEB0C" w14:textId="77777777" w:rsidR="006E7DC9" w:rsidRPr="00A2278D" w:rsidRDefault="00AD34E3" w:rsidP="00AD34E3">
      <w:pPr>
        <w:rPr>
          <w:i/>
          <w:iCs/>
          <w:color w:val="808080" w:themeColor="background1" w:themeShade="80"/>
        </w:rPr>
      </w:pPr>
      <w:r w:rsidRPr="00A2278D">
        <w:rPr>
          <w:i/>
          <w:iCs/>
          <w:color w:val="808080" w:themeColor="background1" w:themeShade="80"/>
        </w:rPr>
        <w:t xml:space="preserve">[La politique de distribution </w:t>
      </w:r>
      <w:r w:rsidR="001D249C" w:rsidRPr="00A2278D">
        <w:rPr>
          <w:i/>
          <w:iCs/>
          <w:color w:val="808080" w:themeColor="background1" w:themeShade="80"/>
        </w:rPr>
        <w:t xml:space="preserve">des dividendes </w:t>
      </w:r>
      <w:r w:rsidRPr="00A2278D">
        <w:rPr>
          <w:i/>
          <w:iCs/>
          <w:color w:val="808080" w:themeColor="background1" w:themeShade="80"/>
        </w:rPr>
        <w:t>est juridiquement une convention de vote.</w:t>
      </w:r>
    </w:p>
    <w:p w14:paraId="52E9013E" w14:textId="77777777" w:rsidR="006E7DC9" w:rsidRPr="00A2278D" w:rsidRDefault="006E7DC9" w:rsidP="00AD34E3">
      <w:pPr>
        <w:rPr>
          <w:i/>
          <w:iCs/>
          <w:color w:val="808080" w:themeColor="background1" w:themeShade="80"/>
        </w:rPr>
      </w:pPr>
      <w:r w:rsidRPr="00A2278D">
        <w:rPr>
          <w:i/>
          <w:iCs/>
          <w:color w:val="808080" w:themeColor="background1" w:themeShade="80"/>
        </w:rPr>
        <w:t>C’est la collectivité des Associés qui a la compétence pour décider de la distribution des dividendes et la clause est donc un engagement de vote des Parties.</w:t>
      </w:r>
    </w:p>
    <w:p w14:paraId="23CE82B0" w14:textId="00338103" w:rsidR="00AD34E3" w:rsidRPr="00A2278D" w:rsidRDefault="00AD34E3" w:rsidP="00AD34E3">
      <w:pPr>
        <w:rPr>
          <w:i/>
          <w:iCs/>
          <w:color w:val="808080" w:themeColor="background1" w:themeShade="80"/>
        </w:rPr>
      </w:pPr>
      <w:r w:rsidRPr="00A2278D">
        <w:rPr>
          <w:i/>
          <w:iCs/>
          <w:color w:val="808080" w:themeColor="background1" w:themeShade="80"/>
        </w:rPr>
        <w:t xml:space="preserve">Cette politique peut prévoir tout mécanisme de distribution, sous réserve du respect des conditions de validité d’une convention de vote qui sont : </w:t>
      </w:r>
    </w:p>
    <w:p w14:paraId="6181BD1E" w14:textId="2B84C180" w:rsidR="00AD34E3" w:rsidRPr="00A2278D" w:rsidRDefault="00AD34E3">
      <w:pPr>
        <w:pStyle w:val="Paragraphedeliste"/>
        <w:numPr>
          <w:ilvl w:val="0"/>
          <w:numId w:val="44"/>
        </w:numPr>
        <w:ind w:hanging="357"/>
        <w:contextualSpacing w:val="0"/>
        <w:rPr>
          <w:i/>
          <w:iCs/>
          <w:color w:val="808080" w:themeColor="background1" w:themeShade="80"/>
        </w:rPr>
      </w:pPr>
      <w:r w:rsidRPr="00A2278D">
        <w:rPr>
          <w:i/>
          <w:iCs/>
          <w:color w:val="808080" w:themeColor="background1" w:themeShade="80"/>
        </w:rPr>
        <w:t xml:space="preserve">L’engagement éclairé des </w:t>
      </w:r>
      <w:r w:rsidR="00F73B45" w:rsidRPr="00A2278D">
        <w:rPr>
          <w:i/>
          <w:iCs/>
          <w:color w:val="808080" w:themeColor="background1" w:themeShade="80"/>
        </w:rPr>
        <w:t>Partie</w:t>
      </w:r>
      <w:r w:rsidRPr="00A2278D">
        <w:rPr>
          <w:i/>
          <w:iCs/>
          <w:color w:val="808080" w:themeColor="background1" w:themeShade="80"/>
        </w:rPr>
        <w:t>s</w:t>
      </w:r>
    </w:p>
    <w:p w14:paraId="0AD6C942" w14:textId="31C9C12C" w:rsidR="00AD34E3" w:rsidRPr="00A2278D" w:rsidRDefault="00AD34E3">
      <w:pPr>
        <w:pStyle w:val="Paragraphedeliste"/>
        <w:numPr>
          <w:ilvl w:val="0"/>
          <w:numId w:val="44"/>
        </w:numPr>
        <w:ind w:hanging="357"/>
        <w:contextualSpacing w:val="0"/>
        <w:rPr>
          <w:i/>
          <w:iCs/>
          <w:color w:val="808080" w:themeColor="background1" w:themeShade="80"/>
        </w:rPr>
      </w:pPr>
      <w:r w:rsidRPr="00A2278D">
        <w:rPr>
          <w:i/>
          <w:iCs/>
          <w:color w:val="808080" w:themeColor="background1" w:themeShade="80"/>
        </w:rPr>
        <w:t>Le respect de l’ordre public</w:t>
      </w:r>
    </w:p>
    <w:p w14:paraId="5AC32A89" w14:textId="4C099C0F" w:rsidR="00AD34E3" w:rsidRPr="00A2278D" w:rsidRDefault="00AD34E3">
      <w:pPr>
        <w:pStyle w:val="Paragraphedeliste"/>
        <w:numPr>
          <w:ilvl w:val="0"/>
          <w:numId w:val="44"/>
        </w:numPr>
        <w:ind w:hanging="357"/>
        <w:contextualSpacing w:val="0"/>
        <w:rPr>
          <w:i/>
          <w:iCs/>
          <w:color w:val="808080" w:themeColor="background1" w:themeShade="80"/>
        </w:rPr>
      </w:pPr>
      <w:r w:rsidRPr="00A2278D">
        <w:rPr>
          <w:i/>
          <w:iCs/>
          <w:color w:val="808080" w:themeColor="background1" w:themeShade="80"/>
        </w:rPr>
        <w:t>Le respect de l’intérêt social.</w:t>
      </w:r>
    </w:p>
    <w:p w14:paraId="01A12B9D" w14:textId="43B33266" w:rsidR="00E87CF4" w:rsidRPr="00A2278D" w:rsidRDefault="00E87CF4" w:rsidP="00AD34E3">
      <w:pPr>
        <w:rPr>
          <w:i/>
          <w:iCs/>
          <w:color w:val="808080" w:themeColor="background1" w:themeShade="80"/>
        </w:rPr>
      </w:pPr>
      <w:r w:rsidRPr="00A2278D">
        <w:rPr>
          <w:i/>
          <w:iCs/>
          <w:color w:val="808080" w:themeColor="background1" w:themeShade="80"/>
        </w:rPr>
        <w:t xml:space="preserve">La présente convention de vote est conclue pour la durée du </w:t>
      </w:r>
      <w:r w:rsidR="00795D19" w:rsidRPr="00A2278D">
        <w:rPr>
          <w:i/>
          <w:iCs/>
          <w:color w:val="808080" w:themeColor="background1" w:themeShade="80"/>
        </w:rPr>
        <w:t>Pacte</w:t>
      </w:r>
      <w:r w:rsidR="001D249C" w:rsidRPr="00A2278D">
        <w:rPr>
          <w:i/>
          <w:iCs/>
          <w:color w:val="808080" w:themeColor="background1" w:themeShade="80"/>
        </w:rPr>
        <w:t xml:space="preserve">, mais </w:t>
      </w:r>
      <w:r w:rsidRPr="00A2278D">
        <w:rPr>
          <w:i/>
          <w:iCs/>
          <w:color w:val="808080" w:themeColor="background1" w:themeShade="80"/>
        </w:rPr>
        <w:t>elle ne peut être perpétuelle.</w:t>
      </w:r>
    </w:p>
    <w:p w14:paraId="5C4F4192" w14:textId="3E2A8E48" w:rsidR="00AD34E3" w:rsidRPr="00A2278D" w:rsidRDefault="00AD34E3" w:rsidP="00AD34E3">
      <w:pPr>
        <w:rPr>
          <w:i/>
          <w:iCs/>
          <w:color w:val="808080" w:themeColor="background1" w:themeShade="80"/>
        </w:rPr>
      </w:pPr>
      <w:r w:rsidRPr="00A2278D">
        <w:rPr>
          <w:i/>
          <w:iCs/>
          <w:color w:val="808080" w:themeColor="background1" w:themeShade="80"/>
        </w:rPr>
        <w:t>Cette clause vous présente deux exemples de mécanismes de distribution, étant précisé que d’autres sont possibles en fonction des besoins de l’espèce.]</w:t>
      </w:r>
    </w:p>
    <w:p w14:paraId="6F0C1C8D" w14:textId="48BEDC40" w:rsidR="00AD34E3" w:rsidRPr="00A2278D" w:rsidRDefault="00AD34E3" w:rsidP="00AD34E3">
      <w:pPr>
        <w:rPr>
          <w:i/>
          <w:iCs/>
          <w:color w:val="808080" w:themeColor="background1" w:themeShade="80"/>
        </w:rPr>
      </w:pPr>
      <w:r w:rsidRPr="00A2278D">
        <w:rPr>
          <w:i/>
          <w:iCs/>
          <w:color w:val="808080" w:themeColor="background1" w:themeShade="80"/>
        </w:rPr>
        <w:t>[Exemple 1]</w:t>
      </w:r>
    </w:p>
    <w:p w14:paraId="05BBF370" w14:textId="4360EC37" w:rsidR="00AD34E3" w:rsidRPr="00A2278D" w:rsidRDefault="00AD34E3" w:rsidP="00AD34E3">
      <w:r w:rsidRPr="00A2278D">
        <w:t xml:space="preserve">Les </w:t>
      </w:r>
      <w:r w:rsidR="00617353" w:rsidRPr="00A2278D">
        <w:t>Parties</w:t>
      </w:r>
      <w:r w:rsidRPr="00A2278D">
        <w:t xml:space="preserve"> convien</w:t>
      </w:r>
      <w:r w:rsidR="00215824" w:rsidRPr="00A2278D">
        <w:t xml:space="preserve">nent de fixer chaque année </w:t>
      </w:r>
      <w:r w:rsidRPr="00A2278D">
        <w:t xml:space="preserve">à la majorité qualifiée </w:t>
      </w:r>
      <w:r w:rsidRPr="00A2278D">
        <w:rPr>
          <w:highlight w:val="yellow"/>
        </w:rPr>
        <w:t>[</w:t>
      </w:r>
      <w:r w:rsidR="00E87CF4" w:rsidRPr="00A2278D">
        <w:rPr>
          <w:highlight w:val="yellow"/>
        </w:rPr>
        <w:t xml:space="preserve">[des </w:t>
      </w:r>
      <w:r w:rsidRPr="00A2278D">
        <w:rPr>
          <w:highlight w:val="yellow"/>
        </w:rPr>
        <w:sym w:font="Wingdings" w:char="F09F"/>
      </w:r>
      <w:r w:rsidR="00E87CF4" w:rsidRPr="00A2278D">
        <w:rPr>
          <w:highlight w:val="yellow"/>
        </w:rPr>
        <w:t>/</w:t>
      </w:r>
      <w:r w:rsidR="00E87CF4" w:rsidRPr="00A2278D">
        <w:rPr>
          <w:highlight w:val="yellow"/>
        </w:rPr>
        <w:sym w:font="Wingdings" w:char="F09F"/>
      </w:r>
      <w:r w:rsidR="00E87CF4" w:rsidRPr="00A2278D">
        <w:rPr>
          <w:highlight w:val="yellow"/>
        </w:rPr>
        <w:t xml:space="preserve">] </w:t>
      </w:r>
      <w:r w:rsidR="00E87CF4" w:rsidRPr="00A2278D">
        <w:rPr>
          <w:highlight w:val="yellow"/>
          <w:vertAlign w:val="superscript"/>
        </w:rPr>
        <w:t>ème</w:t>
      </w:r>
      <w:r w:rsidR="00E87CF4" w:rsidRPr="00A2278D">
        <w:rPr>
          <w:highlight w:val="yellow"/>
        </w:rPr>
        <w:t xml:space="preserve"> / de [</w:t>
      </w:r>
      <w:r w:rsidR="00E87CF4" w:rsidRPr="00A2278D">
        <w:rPr>
          <w:highlight w:val="yellow"/>
        </w:rPr>
        <w:sym w:font="Wingdings" w:char="F09F"/>
      </w:r>
      <w:r w:rsidR="00E87CF4" w:rsidRPr="00A2278D">
        <w:rPr>
          <w:highlight w:val="yellow"/>
        </w:rPr>
        <w:t>] %]</w:t>
      </w:r>
      <w:r w:rsidR="006E7DC9" w:rsidRPr="00A2278D">
        <w:t xml:space="preserve"> des voix des Parties</w:t>
      </w:r>
      <w:r w:rsidR="00E87CF4" w:rsidRPr="00A2278D">
        <w:t xml:space="preserve">, chaque </w:t>
      </w:r>
      <w:r w:rsidR="00617353" w:rsidRPr="00A2278D">
        <w:t>Partie</w:t>
      </w:r>
      <w:r w:rsidR="00E87CF4" w:rsidRPr="00A2278D">
        <w:t xml:space="preserve"> disposant </w:t>
      </w:r>
      <w:r w:rsidR="00E87CF4" w:rsidRPr="00A2278D">
        <w:rPr>
          <w:highlight w:val="yellow"/>
        </w:rPr>
        <w:t>[d’une (1) voix</w:t>
      </w:r>
      <w:r w:rsidR="001D249C" w:rsidRPr="00A2278D">
        <w:rPr>
          <w:highlight w:val="yellow"/>
        </w:rPr>
        <w:t xml:space="preserve"> / d’autant de voix qu’elle détient d’Actions</w:t>
      </w:r>
      <w:r w:rsidR="00E87CF4" w:rsidRPr="00A2278D">
        <w:rPr>
          <w:highlight w:val="yellow"/>
        </w:rPr>
        <w:t>]</w:t>
      </w:r>
      <w:r w:rsidRPr="00A2278D">
        <w:t>, la politique de distribution de dividendes de la Société, sous réserve :</w:t>
      </w:r>
    </w:p>
    <w:p w14:paraId="58AD059A" w14:textId="2B1F469F" w:rsidR="00AD34E3" w:rsidRPr="00A2278D" w:rsidRDefault="00AD34E3" w:rsidP="00AD34E3">
      <w:pPr>
        <w:rPr>
          <w:i/>
          <w:iCs/>
          <w:color w:val="808080" w:themeColor="background1" w:themeShade="80"/>
        </w:rPr>
      </w:pPr>
      <w:r w:rsidRPr="00A2278D">
        <w:rPr>
          <w:i/>
          <w:iCs/>
          <w:color w:val="808080" w:themeColor="background1" w:themeShade="80"/>
        </w:rPr>
        <w:t>[Exemple 2]</w:t>
      </w:r>
    </w:p>
    <w:p w14:paraId="5B425C54" w14:textId="22872563" w:rsidR="00341EE2" w:rsidRPr="00A2278D" w:rsidRDefault="00341EE2" w:rsidP="00341EE2">
      <w:r w:rsidRPr="00A2278D">
        <w:t xml:space="preserve">Les </w:t>
      </w:r>
      <w:r w:rsidR="00617353" w:rsidRPr="00A2278D">
        <w:t>Parties</w:t>
      </w:r>
      <w:r w:rsidRPr="00A2278D">
        <w:t xml:space="preserve"> conviennent d’adopter une politique de distribution de dividende</w:t>
      </w:r>
      <w:r w:rsidR="00AD34E3" w:rsidRPr="00A2278D">
        <w:t>s</w:t>
      </w:r>
      <w:r w:rsidRPr="00A2278D">
        <w:t xml:space="preserve"> dans la Société et s’engagent</w:t>
      </w:r>
      <w:r w:rsidR="00AD34E3" w:rsidRPr="00A2278D">
        <w:t>,</w:t>
      </w:r>
      <w:r w:rsidRPr="00A2278D">
        <w:t xml:space="preserve"> dans la limite de leurs pouvoirs, à faire en sorte que la Société verse lors des [</w:t>
      </w:r>
      <w:r w:rsidR="00AD34E3" w:rsidRPr="00A2278D">
        <w:sym w:font="Wingdings" w:char="F09F"/>
      </w:r>
      <w:r w:rsidR="00AD34E3" w:rsidRPr="00A2278D">
        <w:t>]</w:t>
      </w:r>
      <w:r w:rsidRPr="00A2278D">
        <w:t xml:space="preserve"> prochains exercices au moins [</w:t>
      </w:r>
      <w:r w:rsidR="00AD34E3" w:rsidRPr="00A2278D">
        <w:sym w:font="Wingdings" w:char="F09F"/>
      </w:r>
      <w:r w:rsidRPr="00A2278D">
        <w:t>]% du résultat net distribuable, hors report à nouveau, sous forme de dividendes, sous réserve:</w:t>
      </w:r>
    </w:p>
    <w:p w14:paraId="6853E41F" w14:textId="685F3889" w:rsidR="00AD34E3" w:rsidRPr="00A2278D" w:rsidRDefault="00AD34E3" w:rsidP="00341EE2">
      <w:pPr>
        <w:rPr>
          <w:i/>
          <w:iCs/>
          <w:color w:val="808080" w:themeColor="background1" w:themeShade="80"/>
        </w:rPr>
      </w:pPr>
      <w:r w:rsidRPr="00A2278D">
        <w:rPr>
          <w:i/>
          <w:iCs/>
          <w:color w:val="808080" w:themeColor="background1" w:themeShade="80"/>
        </w:rPr>
        <w:t>[</w:t>
      </w:r>
      <w:r w:rsidR="001D249C" w:rsidRPr="00A2278D">
        <w:rPr>
          <w:i/>
          <w:iCs/>
          <w:color w:val="808080" w:themeColor="background1" w:themeShade="80"/>
        </w:rPr>
        <w:t>Quel que soit l’exemple choisi, p</w:t>
      </w:r>
      <w:r w:rsidRPr="00A2278D">
        <w:rPr>
          <w:i/>
          <w:iCs/>
          <w:color w:val="808080" w:themeColor="background1" w:themeShade="80"/>
        </w:rPr>
        <w:t>oursuivre ave</w:t>
      </w:r>
      <w:r w:rsidR="00CE7DE0" w:rsidRPr="00A2278D">
        <w:rPr>
          <w:i/>
          <w:iCs/>
          <w:color w:val="808080" w:themeColor="background1" w:themeShade="80"/>
        </w:rPr>
        <w:t>c</w:t>
      </w:r>
      <w:r w:rsidRPr="00A2278D">
        <w:rPr>
          <w:i/>
          <w:iCs/>
          <w:color w:val="808080" w:themeColor="background1" w:themeShade="80"/>
        </w:rPr>
        <w:t>]</w:t>
      </w:r>
    </w:p>
    <w:p w14:paraId="1BDCF396" w14:textId="01999465" w:rsidR="00341EE2" w:rsidRPr="00A2278D" w:rsidRDefault="00341EE2" w:rsidP="00AD34E3">
      <w:pPr>
        <w:pStyle w:val="2liste"/>
      </w:pPr>
      <w:r w:rsidRPr="00A2278D">
        <w:t xml:space="preserve">du paiement par la Société des sommes dues </w:t>
      </w:r>
      <w:r w:rsidRPr="00A2278D">
        <w:rPr>
          <w:highlight w:val="yellow"/>
        </w:rPr>
        <w:t>[</w:t>
      </w:r>
      <w:r w:rsidR="00245E09" w:rsidRPr="00A2278D">
        <w:rPr>
          <w:highlight w:val="yellow"/>
        </w:rPr>
        <w:t xml:space="preserve">au titre du </w:t>
      </w:r>
      <w:r w:rsidRPr="00A2278D">
        <w:rPr>
          <w:highlight w:val="yellow"/>
        </w:rPr>
        <w:t xml:space="preserve">Contrat de Crédit </w:t>
      </w:r>
      <w:r w:rsidR="00245E09" w:rsidRPr="00A2278D">
        <w:rPr>
          <w:highlight w:val="yellow"/>
        </w:rPr>
        <w:t xml:space="preserve">et plus généralement </w:t>
      </w:r>
      <w:r w:rsidRPr="00A2278D">
        <w:rPr>
          <w:highlight w:val="yellow"/>
        </w:rPr>
        <w:t xml:space="preserve">/ </w:t>
      </w:r>
      <w:r w:rsidR="00245E09" w:rsidRPr="00A2278D">
        <w:rPr>
          <w:highlight w:val="yellow"/>
        </w:rPr>
        <w:t xml:space="preserve">au titre du </w:t>
      </w:r>
      <w:r w:rsidRPr="00A2278D">
        <w:rPr>
          <w:highlight w:val="yellow"/>
        </w:rPr>
        <w:t>Contrat Obligataire</w:t>
      </w:r>
      <w:r w:rsidR="00245E09" w:rsidRPr="00A2278D">
        <w:rPr>
          <w:highlight w:val="yellow"/>
        </w:rPr>
        <w:t xml:space="preserve"> et plus généralement</w:t>
      </w:r>
      <w:r w:rsidR="00AD34E3" w:rsidRPr="00A2278D">
        <w:rPr>
          <w:highlight w:val="yellow"/>
        </w:rPr>
        <w:t xml:space="preserve"> / [</w:t>
      </w:r>
      <w:r w:rsidR="00AD34E3" w:rsidRPr="00A2278D">
        <w:rPr>
          <w:highlight w:val="yellow"/>
        </w:rPr>
        <w:sym w:font="Wingdings" w:char="F09F"/>
      </w:r>
      <w:r w:rsidR="00AD34E3" w:rsidRPr="00A2278D">
        <w:rPr>
          <w:highlight w:val="yellow"/>
        </w:rPr>
        <w:t>]</w:t>
      </w:r>
      <w:r w:rsidRPr="00A2278D">
        <w:rPr>
          <w:highlight w:val="yellow"/>
        </w:rPr>
        <w:t>]</w:t>
      </w:r>
      <w:r w:rsidR="00245E09" w:rsidRPr="00A2278D">
        <w:t xml:space="preserve"> </w:t>
      </w:r>
      <w:r w:rsidRPr="00A2278D">
        <w:t>aux tiers</w:t>
      </w:r>
      <w:r w:rsidR="00AD34E3" w:rsidRPr="00A2278D">
        <w:t> ;</w:t>
      </w:r>
    </w:p>
    <w:p w14:paraId="77E3FA38" w14:textId="77777777" w:rsidR="00AD34E3" w:rsidRPr="00A2278D" w:rsidRDefault="00341EE2" w:rsidP="00AD34E3">
      <w:pPr>
        <w:pStyle w:val="2liste"/>
      </w:pPr>
      <w:r w:rsidRPr="00A2278D">
        <w:t xml:space="preserve">de la compatibilité d’une telle distribution avec le budget annuel de la Société et ses besoins de financement qui seront appréciés au regard de son endettement, son BFR, des ressources nécessaires aux opérations stratégiques </w:t>
      </w:r>
      <w:r w:rsidR="00AD34E3" w:rsidRPr="00A2278D">
        <w:rPr>
          <w:highlight w:val="yellow"/>
        </w:rPr>
        <w:t>[</w:t>
      </w:r>
      <w:r w:rsidRPr="00A2278D">
        <w:rPr>
          <w:highlight w:val="yellow"/>
        </w:rPr>
        <w:t>définies par le Comité Stratégique</w:t>
      </w:r>
      <w:r w:rsidR="00AD34E3" w:rsidRPr="00A2278D">
        <w:rPr>
          <w:highlight w:val="yellow"/>
        </w:rPr>
        <w:t>]</w:t>
      </w:r>
      <w:r w:rsidR="00AD34E3" w:rsidRPr="00A2278D">
        <w:t> ;</w:t>
      </w:r>
    </w:p>
    <w:p w14:paraId="1D971A4F" w14:textId="23506BE0" w:rsidR="005B7EF7" w:rsidRPr="00A2278D" w:rsidRDefault="00341EE2" w:rsidP="001D249C">
      <w:pPr>
        <w:pStyle w:val="2liste"/>
      </w:pPr>
      <w:r w:rsidRPr="00A2278D">
        <w:t>des dispositions légales et réglementaires applicables.</w:t>
      </w:r>
      <w:r w:rsidR="005B7EF7" w:rsidRPr="00A2278D">
        <w:rPr>
          <w:color w:val="000000" w:themeColor="text1"/>
          <w:highlight w:val="yellow"/>
        </w:rPr>
        <w:br w:type="page"/>
      </w:r>
    </w:p>
    <w:p w14:paraId="5A4263E9" w14:textId="3A921567" w:rsidR="00E56BC6" w:rsidRPr="00A2278D" w:rsidRDefault="00E56BC6" w:rsidP="00E56BC6">
      <w:pPr>
        <w:pStyle w:val="1article"/>
        <w:rPr>
          <w:lang w:val="fr-FR"/>
        </w:rPr>
      </w:pPr>
      <w:bookmarkStart w:id="200" w:name="_Ref209106084"/>
      <w:bookmarkStart w:id="201" w:name="_Ref209106092"/>
      <w:bookmarkStart w:id="202" w:name="_Ref209106346"/>
      <w:bookmarkStart w:id="203" w:name="_Ref209106354"/>
      <w:bookmarkStart w:id="204" w:name="_Ref209196915"/>
      <w:bookmarkStart w:id="205" w:name="_Ref209198867"/>
      <w:bookmarkStart w:id="206" w:name="_Ref209198871"/>
      <w:bookmarkStart w:id="207" w:name="_Ref209199596"/>
      <w:bookmarkStart w:id="208" w:name="_Ref209199606"/>
      <w:bookmarkStart w:id="209" w:name="_Toc214981606"/>
      <w:r w:rsidRPr="00A2278D">
        <w:rPr>
          <w:lang w:val="fr-FR"/>
        </w:rPr>
        <w:lastRenderedPageBreak/>
        <w:t>Recapitalisation</w:t>
      </w:r>
      <w:bookmarkEnd w:id="200"/>
      <w:bookmarkEnd w:id="201"/>
      <w:bookmarkEnd w:id="202"/>
      <w:bookmarkEnd w:id="203"/>
      <w:bookmarkEnd w:id="204"/>
      <w:bookmarkEnd w:id="205"/>
      <w:bookmarkEnd w:id="206"/>
      <w:bookmarkEnd w:id="207"/>
      <w:bookmarkEnd w:id="208"/>
      <w:bookmarkEnd w:id="209"/>
    </w:p>
    <w:p w14:paraId="3B1FDFBD" w14:textId="2DEDE7A1" w:rsidR="00F2086B" w:rsidRPr="00A2278D" w:rsidRDefault="00F2086B" w:rsidP="00F2086B">
      <w:pPr>
        <w:rPr>
          <w:i/>
          <w:iCs/>
          <w:color w:val="808080" w:themeColor="background1" w:themeShade="80"/>
        </w:rPr>
      </w:pPr>
      <w:r w:rsidRPr="00A2278D">
        <w:rPr>
          <w:i/>
          <w:iCs/>
          <w:color w:val="808080" w:themeColor="background1" w:themeShade="80"/>
        </w:rPr>
        <w:t xml:space="preserve">[La clause de recapitalisation (aussi appelée clause de soutien financier) est une stipulation facultative qui organise la manière dont les </w:t>
      </w:r>
      <w:r w:rsidR="00F73B45" w:rsidRPr="00A2278D">
        <w:rPr>
          <w:i/>
          <w:iCs/>
          <w:color w:val="808080" w:themeColor="background1" w:themeShade="80"/>
        </w:rPr>
        <w:t>Parties</w:t>
      </w:r>
      <w:r w:rsidRPr="00A2278D">
        <w:rPr>
          <w:i/>
          <w:iCs/>
          <w:color w:val="808080" w:themeColor="background1" w:themeShade="80"/>
        </w:rPr>
        <w:t xml:space="preserve"> devront (ou pourront) participer à des apports futurs en cas de besoin</w:t>
      </w:r>
      <w:r w:rsidR="00C51680" w:rsidRPr="00A2278D">
        <w:rPr>
          <w:i/>
          <w:iCs/>
          <w:color w:val="808080" w:themeColor="background1" w:themeShade="80"/>
        </w:rPr>
        <w:t>s urgents ou absolument nécessaires</w:t>
      </w:r>
      <w:r w:rsidRPr="00A2278D">
        <w:rPr>
          <w:i/>
          <w:iCs/>
          <w:color w:val="808080" w:themeColor="background1" w:themeShade="80"/>
        </w:rPr>
        <w:t xml:space="preserve"> de </w:t>
      </w:r>
      <w:r w:rsidR="00C51680" w:rsidRPr="00A2278D">
        <w:rPr>
          <w:i/>
          <w:iCs/>
          <w:color w:val="808080" w:themeColor="background1" w:themeShade="80"/>
        </w:rPr>
        <w:t>financements</w:t>
      </w:r>
      <w:r w:rsidRPr="00A2278D">
        <w:rPr>
          <w:i/>
          <w:iCs/>
          <w:color w:val="808080" w:themeColor="background1" w:themeShade="80"/>
        </w:rPr>
        <w:t xml:space="preserve"> de la </w:t>
      </w:r>
      <w:r w:rsidR="00C51680" w:rsidRPr="00A2278D">
        <w:rPr>
          <w:i/>
          <w:iCs/>
          <w:color w:val="808080" w:themeColor="background1" w:themeShade="80"/>
        </w:rPr>
        <w:t>S</w:t>
      </w:r>
      <w:r w:rsidRPr="00A2278D">
        <w:rPr>
          <w:i/>
          <w:iCs/>
          <w:color w:val="808080" w:themeColor="background1" w:themeShade="80"/>
        </w:rPr>
        <w:t>ociété.</w:t>
      </w:r>
    </w:p>
    <w:p w14:paraId="6B4E8746" w14:textId="77777777" w:rsidR="00F2086B" w:rsidRPr="00A2278D" w:rsidRDefault="00F2086B" w:rsidP="00F2086B">
      <w:pPr>
        <w:rPr>
          <w:i/>
          <w:iCs/>
          <w:color w:val="808080" w:themeColor="background1" w:themeShade="80"/>
        </w:rPr>
      </w:pPr>
      <w:r w:rsidRPr="00A2278D">
        <w:rPr>
          <w:i/>
          <w:iCs/>
          <w:color w:val="808080" w:themeColor="background1" w:themeShade="80"/>
        </w:rPr>
        <w:t>Elle sert notamment à :</w:t>
      </w:r>
    </w:p>
    <w:p w14:paraId="5D69FBD4" w14:textId="068CF590" w:rsidR="00F2086B" w:rsidRPr="00A2278D" w:rsidRDefault="00215824">
      <w:pPr>
        <w:pStyle w:val="Paragraphedeliste"/>
        <w:numPr>
          <w:ilvl w:val="0"/>
          <w:numId w:val="45"/>
        </w:numPr>
        <w:ind w:hanging="357"/>
        <w:contextualSpacing w:val="0"/>
        <w:rPr>
          <w:i/>
          <w:iCs/>
          <w:color w:val="808080" w:themeColor="background1" w:themeShade="80"/>
        </w:rPr>
      </w:pPr>
      <w:r w:rsidRPr="00A2278D">
        <w:rPr>
          <w:i/>
          <w:iCs/>
          <w:color w:val="808080" w:themeColor="background1" w:themeShade="80"/>
        </w:rPr>
        <w:t>f</w:t>
      </w:r>
      <w:r w:rsidR="00F2086B" w:rsidRPr="00A2278D">
        <w:rPr>
          <w:i/>
          <w:iCs/>
          <w:color w:val="808080" w:themeColor="background1" w:themeShade="80"/>
        </w:rPr>
        <w:t>orcer</w:t>
      </w:r>
      <w:r w:rsidR="006B301A" w:rsidRPr="00A2278D">
        <w:rPr>
          <w:i/>
          <w:iCs/>
          <w:color w:val="808080" w:themeColor="background1" w:themeShade="80"/>
        </w:rPr>
        <w:t xml:space="preserve">, </w:t>
      </w:r>
      <w:r w:rsidR="00F2086B" w:rsidRPr="00A2278D">
        <w:rPr>
          <w:i/>
          <w:iCs/>
          <w:color w:val="808080" w:themeColor="background1" w:themeShade="80"/>
        </w:rPr>
        <w:t>ou inciter fortement</w:t>
      </w:r>
      <w:r w:rsidR="006B301A" w:rsidRPr="00A2278D">
        <w:rPr>
          <w:i/>
          <w:iCs/>
          <w:color w:val="808080" w:themeColor="background1" w:themeShade="80"/>
        </w:rPr>
        <w:t>,</w:t>
      </w:r>
      <w:r w:rsidR="00F2086B" w:rsidRPr="00A2278D">
        <w:rPr>
          <w:i/>
          <w:iCs/>
          <w:color w:val="808080" w:themeColor="background1" w:themeShade="80"/>
        </w:rPr>
        <w:t xml:space="preserve"> les </w:t>
      </w:r>
      <w:r w:rsidR="00F73B45" w:rsidRPr="00A2278D">
        <w:rPr>
          <w:i/>
          <w:iCs/>
          <w:color w:val="808080" w:themeColor="background1" w:themeShade="80"/>
        </w:rPr>
        <w:t>Partie</w:t>
      </w:r>
      <w:r w:rsidR="00F2086B" w:rsidRPr="00A2278D">
        <w:rPr>
          <w:i/>
          <w:iCs/>
          <w:color w:val="808080" w:themeColor="background1" w:themeShade="80"/>
        </w:rPr>
        <w:t>s à participer proportionnellement à leur participation à de futures augmentations de capital décidées pour financer la société</w:t>
      </w:r>
      <w:r w:rsidRPr="00A2278D">
        <w:rPr>
          <w:i/>
          <w:iCs/>
          <w:color w:val="808080" w:themeColor="background1" w:themeShade="80"/>
        </w:rPr>
        <w:t> ;</w:t>
      </w:r>
    </w:p>
    <w:p w14:paraId="777B63C9" w14:textId="0E16773E" w:rsidR="00F2086B" w:rsidRPr="00A2278D" w:rsidRDefault="00F2086B">
      <w:pPr>
        <w:pStyle w:val="Paragraphedeliste"/>
        <w:numPr>
          <w:ilvl w:val="0"/>
          <w:numId w:val="45"/>
        </w:numPr>
        <w:ind w:hanging="357"/>
        <w:contextualSpacing w:val="0"/>
        <w:rPr>
          <w:i/>
          <w:iCs/>
          <w:color w:val="808080" w:themeColor="background1" w:themeShade="80"/>
        </w:rPr>
      </w:pPr>
      <w:r w:rsidRPr="00A2278D">
        <w:rPr>
          <w:i/>
          <w:iCs/>
          <w:color w:val="808080" w:themeColor="background1" w:themeShade="80"/>
        </w:rPr>
        <w:t xml:space="preserve">éviter que la société </w:t>
      </w:r>
      <w:r w:rsidR="00215824" w:rsidRPr="00A2278D">
        <w:rPr>
          <w:i/>
          <w:iCs/>
          <w:color w:val="808080" w:themeColor="background1" w:themeShade="80"/>
        </w:rPr>
        <w:t xml:space="preserve">ne </w:t>
      </w:r>
      <w:r w:rsidRPr="00A2278D">
        <w:rPr>
          <w:i/>
          <w:iCs/>
          <w:color w:val="808080" w:themeColor="background1" w:themeShade="80"/>
        </w:rPr>
        <w:t xml:space="preserve">soit fragilisée parce que les </w:t>
      </w:r>
      <w:r w:rsidR="00F73B45" w:rsidRPr="00A2278D">
        <w:rPr>
          <w:i/>
          <w:iCs/>
          <w:color w:val="808080" w:themeColor="background1" w:themeShade="80"/>
        </w:rPr>
        <w:t xml:space="preserve">Parties </w:t>
      </w:r>
      <w:r w:rsidRPr="00A2278D">
        <w:rPr>
          <w:i/>
          <w:iCs/>
          <w:color w:val="808080" w:themeColor="background1" w:themeShade="80"/>
        </w:rPr>
        <w:t>se contentent de bloquer ou de refuser une recap</w:t>
      </w:r>
      <w:r w:rsidR="00DE77F3" w:rsidRPr="00A2278D">
        <w:rPr>
          <w:i/>
          <w:iCs/>
          <w:color w:val="808080" w:themeColor="background1" w:themeShade="80"/>
        </w:rPr>
        <w:t>italisation</w:t>
      </w:r>
      <w:r w:rsidRPr="00A2278D">
        <w:rPr>
          <w:i/>
          <w:iCs/>
          <w:color w:val="808080" w:themeColor="background1" w:themeShade="80"/>
        </w:rPr>
        <w:t>.</w:t>
      </w:r>
    </w:p>
    <w:p w14:paraId="5CA053D6" w14:textId="05967F1B" w:rsidR="002B3E8C" w:rsidRPr="00A2278D" w:rsidRDefault="00F2086B" w:rsidP="00F2086B">
      <w:pPr>
        <w:rPr>
          <w:i/>
          <w:iCs/>
          <w:color w:val="808080" w:themeColor="background1" w:themeShade="80"/>
        </w:rPr>
      </w:pPr>
      <w:r w:rsidRPr="00A2278D">
        <w:rPr>
          <w:i/>
          <w:iCs/>
          <w:color w:val="808080" w:themeColor="background1" w:themeShade="80"/>
        </w:rPr>
        <w:t xml:space="preserve">On la retrouve beaucoup dans les pactes venture (VC, private equity), parfois sous forme d’engagement ferme (les </w:t>
      </w:r>
      <w:r w:rsidR="00F73B45" w:rsidRPr="00A2278D">
        <w:rPr>
          <w:i/>
          <w:iCs/>
          <w:color w:val="808080" w:themeColor="background1" w:themeShade="80"/>
        </w:rPr>
        <w:t>Parties</w:t>
      </w:r>
      <w:r w:rsidRPr="00A2278D">
        <w:rPr>
          <w:i/>
          <w:iCs/>
          <w:color w:val="808080" w:themeColor="background1" w:themeShade="80"/>
        </w:rPr>
        <w:t xml:space="preserve"> doivent réinjecter) ou d’engagement de moyens (ils s’engagent à voter les recapitalisations proposées mais pas à y souscrire eux-mêmes).</w:t>
      </w:r>
    </w:p>
    <w:p w14:paraId="78DCDDD3" w14:textId="5E5FD8B2" w:rsidR="003102CA" w:rsidRPr="00A2278D" w:rsidRDefault="002B3E8C" w:rsidP="00F2086B">
      <w:pPr>
        <w:rPr>
          <w:i/>
          <w:iCs/>
          <w:color w:val="808080" w:themeColor="background1" w:themeShade="80"/>
        </w:rPr>
      </w:pPr>
      <w:r w:rsidRPr="00A2278D">
        <w:rPr>
          <w:i/>
          <w:iCs/>
          <w:color w:val="808080" w:themeColor="background1" w:themeShade="80"/>
        </w:rPr>
        <w:t xml:space="preserve">Ici, la clause est une version « ferme » où les </w:t>
      </w:r>
      <w:r w:rsidR="00F73B45" w:rsidRPr="00A2278D">
        <w:rPr>
          <w:i/>
          <w:iCs/>
          <w:color w:val="808080" w:themeColor="background1" w:themeShade="80"/>
        </w:rPr>
        <w:t>Partie</w:t>
      </w:r>
      <w:r w:rsidRPr="00A2278D">
        <w:rPr>
          <w:i/>
          <w:iCs/>
          <w:color w:val="808080" w:themeColor="background1" w:themeShade="80"/>
        </w:rPr>
        <w:t xml:space="preserve">s s’engagent à voter </w:t>
      </w:r>
      <w:r w:rsidRPr="00A2278D">
        <w:rPr>
          <w:b/>
          <w:bCs/>
          <w:i/>
          <w:iCs/>
          <w:color w:val="808080" w:themeColor="background1" w:themeShade="80"/>
          <w:u w:val="single"/>
        </w:rPr>
        <w:t>et</w:t>
      </w:r>
      <w:r w:rsidRPr="00A2278D">
        <w:rPr>
          <w:i/>
          <w:iCs/>
          <w:color w:val="808080" w:themeColor="background1" w:themeShade="80"/>
        </w:rPr>
        <w:t xml:space="preserve"> à souscrire. C’est la plus protectrice pour la Société. Dans certains pactes, seule l’obligation de voter est conservée, l’obligation de souscrire étant remplacée par un simple engagement de moyens (« </w:t>
      </w:r>
      <w:r w:rsidR="004A5E02" w:rsidRPr="00A2278D">
        <w:rPr>
          <w:i/>
          <w:iCs/>
          <w:color w:val="808080" w:themeColor="background1" w:themeShade="80"/>
        </w:rPr>
        <w:t xml:space="preserve">(b) </w:t>
      </w:r>
      <w:r w:rsidRPr="00A2278D">
        <w:rPr>
          <w:i/>
          <w:iCs/>
          <w:color w:val="808080" w:themeColor="background1" w:themeShade="80"/>
        </w:rPr>
        <w:t>faire leurs meilleurs efforts</w:t>
      </w:r>
      <w:r w:rsidR="004A5E02" w:rsidRPr="00A2278D">
        <w:rPr>
          <w:i/>
          <w:iCs/>
          <w:color w:val="808080" w:themeColor="background1" w:themeShade="80"/>
        </w:rPr>
        <w:t xml:space="preserve"> pour souscrire à…</w:t>
      </w:r>
      <w:r w:rsidRPr="00A2278D">
        <w:rPr>
          <w:i/>
          <w:iCs/>
          <w:color w:val="808080" w:themeColor="background1" w:themeShade="80"/>
        </w:rPr>
        <w:t xml:space="preserve"> »). Cela donne de la flexibilité selon le profil des investisseurs.</w:t>
      </w:r>
    </w:p>
    <w:p w14:paraId="41B3597F" w14:textId="53BFAFC5" w:rsidR="00C37808" w:rsidRPr="00A2278D" w:rsidRDefault="00C37808" w:rsidP="00C37808">
      <w:pPr>
        <w:ind w:left="774"/>
        <w:rPr>
          <w:i/>
          <w:iCs/>
          <w:color w:val="808080" w:themeColor="background1" w:themeShade="80"/>
          <w:u w:val="single"/>
        </w:rPr>
      </w:pPr>
      <w:r w:rsidRPr="00A2278D">
        <w:rPr>
          <w:i/>
          <w:iCs/>
          <w:color w:val="808080" w:themeColor="background1" w:themeShade="80"/>
          <w:u w:val="single"/>
        </w:rPr>
        <w:t>Conflit avec la clause de priorité de financement (</w:t>
      </w:r>
      <w:r w:rsidR="002E423C" w:rsidRPr="00A2278D">
        <w:rPr>
          <w:i/>
          <w:iCs/>
          <w:color w:val="808080" w:themeColor="background1" w:themeShade="80"/>
          <w:u w:val="single"/>
        </w:rPr>
        <w:t>Article</w:t>
      </w:r>
      <w:r w:rsidRPr="00A2278D">
        <w:rPr>
          <w:i/>
          <w:iCs/>
          <w:color w:val="808080" w:themeColor="background1" w:themeShade="80"/>
          <w:u w:val="single"/>
        </w:rPr>
        <w:t xml:space="preserve"> </w:t>
      </w:r>
      <w:r w:rsidRPr="00A2278D">
        <w:rPr>
          <w:i/>
          <w:iCs/>
          <w:color w:val="808080" w:themeColor="background1" w:themeShade="80"/>
          <w:u w:val="single"/>
        </w:rPr>
        <w:fldChar w:fldCharType="begin"/>
      </w:r>
      <w:r w:rsidRPr="00A2278D">
        <w:rPr>
          <w:i/>
          <w:iCs/>
          <w:color w:val="808080" w:themeColor="background1" w:themeShade="80"/>
          <w:u w:val="single"/>
        </w:rPr>
        <w:instrText xml:space="preserve"> REF _Ref209198548 \r \h </w:instrText>
      </w:r>
      <w:r w:rsidRPr="00A2278D">
        <w:rPr>
          <w:i/>
          <w:iCs/>
          <w:color w:val="808080" w:themeColor="background1" w:themeShade="80"/>
          <w:u w:val="single"/>
        </w:rPr>
      </w:r>
      <w:r w:rsidRPr="00A2278D">
        <w:rPr>
          <w:i/>
          <w:iCs/>
          <w:color w:val="808080" w:themeColor="background1" w:themeShade="80"/>
          <w:u w:val="single"/>
        </w:rPr>
        <w:fldChar w:fldCharType="separate"/>
      </w:r>
      <w:r w:rsidR="0062494E" w:rsidRPr="00A2278D">
        <w:rPr>
          <w:i/>
          <w:iCs/>
          <w:color w:val="808080" w:themeColor="background1" w:themeShade="80"/>
          <w:u w:val="single"/>
        </w:rPr>
        <w:t>28</w:t>
      </w:r>
      <w:r w:rsidRPr="00A2278D">
        <w:rPr>
          <w:i/>
          <w:iCs/>
          <w:color w:val="808080" w:themeColor="background1" w:themeShade="80"/>
          <w:u w:val="single"/>
        </w:rPr>
        <w:fldChar w:fldCharType="end"/>
      </w:r>
      <w:r w:rsidRPr="00A2278D">
        <w:rPr>
          <w:i/>
          <w:iCs/>
          <w:color w:val="808080" w:themeColor="background1" w:themeShade="80"/>
          <w:u w:val="single"/>
        </w:rPr>
        <w:t>)</w:t>
      </w:r>
    </w:p>
    <w:p w14:paraId="3BC4DB88" w14:textId="77777777" w:rsidR="00C37808" w:rsidRPr="00A2278D" w:rsidRDefault="00C37808" w:rsidP="00C37808">
      <w:pPr>
        <w:rPr>
          <w:i/>
          <w:iCs/>
          <w:color w:val="808080" w:themeColor="background1" w:themeShade="80"/>
        </w:rPr>
      </w:pPr>
      <w:r w:rsidRPr="00A2278D">
        <w:rPr>
          <w:i/>
          <w:iCs/>
          <w:color w:val="808080" w:themeColor="background1" w:themeShade="80"/>
        </w:rPr>
        <w:t xml:space="preserve">La clause de priorité de financement permet à ses bénéficiaires de participer en priorité à un financement de la Société et donc de se reluer. </w:t>
      </w:r>
    </w:p>
    <w:p w14:paraId="028197FD" w14:textId="1E09009A" w:rsidR="00C37808" w:rsidRPr="00A2278D" w:rsidRDefault="00C37808" w:rsidP="00C37808">
      <w:pPr>
        <w:rPr>
          <w:i/>
          <w:iCs/>
          <w:color w:val="808080" w:themeColor="background1" w:themeShade="80"/>
        </w:rPr>
      </w:pPr>
      <w:r w:rsidRPr="00A2278D">
        <w:rPr>
          <w:i/>
          <w:iCs/>
          <w:color w:val="808080" w:themeColor="background1" w:themeShade="80"/>
        </w:rPr>
        <w:t xml:space="preserve">Si les deux clauses coexistent dans le </w:t>
      </w:r>
      <w:r w:rsidR="00795D19" w:rsidRPr="00A2278D">
        <w:rPr>
          <w:i/>
          <w:iCs/>
          <w:color w:val="808080" w:themeColor="background1" w:themeShade="80"/>
        </w:rPr>
        <w:t>Pacte</w:t>
      </w:r>
      <w:r w:rsidRPr="00A2278D">
        <w:rPr>
          <w:i/>
          <w:iCs/>
          <w:color w:val="808080" w:themeColor="background1" w:themeShade="80"/>
        </w:rPr>
        <w:t xml:space="preserve"> final :</w:t>
      </w:r>
    </w:p>
    <w:p w14:paraId="40B07CE2" w14:textId="79B10123" w:rsidR="00C37808" w:rsidRPr="00A2278D" w:rsidRDefault="00215824">
      <w:pPr>
        <w:pStyle w:val="Paragraphedeliste"/>
        <w:numPr>
          <w:ilvl w:val="0"/>
          <w:numId w:val="54"/>
        </w:numPr>
        <w:ind w:hanging="357"/>
        <w:contextualSpacing w:val="0"/>
        <w:rPr>
          <w:i/>
          <w:iCs/>
          <w:color w:val="808080" w:themeColor="background1" w:themeShade="80"/>
        </w:rPr>
      </w:pPr>
      <w:r w:rsidRPr="00A2278D">
        <w:rPr>
          <w:i/>
          <w:iCs/>
          <w:color w:val="808080" w:themeColor="background1" w:themeShade="80"/>
        </w:rPr>
        <w:t>l</w:t>
      </w:r>
      <w:r w:rsidR="00C37808" w:rsidRPr="00A2278D">
        <w:rPr>
          <w:i/>
          <w:iCs/>
          <w:color w:val="808080" w:themeColor="background1" w:themeShade="80"/>
        </w:rPr>
        <w:t xml:space="preserve">a recapitalisation suppose que chacun </w:t>
      </w:r>
      <w:r w:rsidRPr="00A2278D">
        <w:rPr>
          <w:i/>
          <w:iCs/>
          <w:color w:val="808080" w:themeColor="background1" w:themeShade="80"/>
        </w:rPr>
        <w:t>participe à hauteur de</w:t>
      </w:r>
      <w:r w:rsidR="00C37808" w:rsidRPr="00A2278D">
        <w:rPr>
          <w:i/>
          <w:iCs/>
          <w:color w:val="808080" w:themeColor="background1" w:themeShade="80"/>
        </w:rPr>
        <w:t xml:space="preserve"> sa quote-part</w:t>
      </w:r>
      <w:r w:rsidRPr="00A2278D">
        <w:rPr>
          <w:i/>
          <w:iCs/>
          <w:color w:val="808080" w:themeColor="background1" w:themeShade="80"/>
        </w:rPr>
        <w:t> ;</w:t>
      </w:r>
    </w:p>
    <w:p w14:paraId="4DB3B7E1" w14:textId="56AAA57F" w:rsidR="00C37808" w:rsidRPr="00A2278D" w:rsidRDefault="00215824">
      <w:pPr>
        <w:pStyle w:val="Paragraphedeliste"/>
        <w:numPr>
          <w:ilvl w:val="0"/>
          <w:numId w:val="54"/>
        </w:numPr>
        <w:ind w:hanging="357"/>
        <w:contextualSpacing w:val="0"/>
        <w:rPr>
          <w:i/>
          <w:iCs/>
          <w:color w:val="808080" w:themeColor="background1" w:themeShade="80"/>
        </w:rPr>
      </w:pPr>
      <w:r w:rsidRPr="00A2278D">
        <w:rPr>
          <w:i/>
          <w:iCs/>
          <w:color w:val="808080" w:themeColor="background1" w:themeShade="80"/>
        </w:rPr>
        <w:t>l</w:t>
      </w:r>
      <w:r w:rsidR="00C37808" w:rsidRPr="00A2278D">
        <w:rPr>
          <w:i/>
          <w:iCs/>
          <w:color w:val="808080" w:themeColor="background1" w:themeShade="80"/>
        </w:rPr>
        <w:t xml:space="preserve">a priorité de financement permet aux investisseurs de </w:t>
      </w:r>
      <w:r w:rsidRPr="00A2278D">
        <w:rPr>
          <w:i/>
          <w:iCs/>
          <w:color w:val="808080" w:themeColor="background1" w:themeShade="80"/>
        </w:rPr>
        <w:t>participer en priorité et de souscrire plus que leur quote-part</w:t>
      </w:r>
      <w:r w:rsidR="00C37808" w:rsidRPr="00A2278D">
        <w:rPr>
          <w:i/>
          <w:iCs/>
          <w:color w:val="808080" w:themeColor="background1" w:themeShade="80"/>
        </w:rPr>
        <w:t>, voire de monter au capital avant des tiers.</w:t>
      </w:r>
    </w:p>
    <w:p w14:paraId="02A2120D" w14:textId="1969428A" w:rsidR="00C37808" w:rsidRPr="00A2278D" w:rsidRDefault="00C37808" w:rsidP="00C37808">
      <w:pPr>
        <w:rPr>
          <w:i/>
          <w:iCs/>
          <w:color w:val="808080" w:themeColor="background1" w:themeShade="80"/>
        </w:rPr>
      </w:pPr>
      <w:r w:rsidRPr="00A2278D">
        <w:rPr>
          <w:i/>
          <w:iCs/>
          <w:color w:val="808080" w:themeColor="background1" w:themeShade="80"/>
        </w:rPr>
        <w:t xml:space="preserve">Sans articulation claire, cela crée un double droit : obligation des </w:t>
      </w:r>
      <w:r w:rsidR="00215824" w:rsidRPr="00A2278D">
        <w:rPr>
          <w:i/>
          <w:iCs/>
          <w:color w:val="808080" w:themeColor="background1" w:themeShade="80"/>
        </w:rPr>
        <w:t>Parties</w:t>
      </w:r>
      <w:r w:rsidRPr="00A2278D">
        <w:rPr>
          <w:i/>
          <w:iCs/>
          <w:color w:val="808080" w:themeColor="background1" w:themeShade="80"/>
        </w:rPr>
        <w:t xml:space="preserve"> de réinjecter</w:t>
      </w:r>
      <w:r w:rsidR="00215824" w:rsidRPr="00A2278D">
        <w:rPr>
          <w:i/>
          <w:iCs/>
          <w:color w:val="808080" w:themeColor="background1" w:themeShade="80"/>
        </w:rPr>
        <w:t xml:space="preserve"> de l’argent</w:t>
      </w:r>
      <w:r w:rsidRPr="00A2278D">
        <w:rPr>
          <w:i/>
          <w:iCs/>
          <w:color w:val="808080" w:themeColor="background1" w:themeShade="80"/>
        </w:rPr>
        <w:t xml:space="preserve"> à hauteur de leur quote-part (recapitalisation) et, en parallèle, priorité donnée aux investisseurs </w:t>
      </w:r>
      <w:r w:rsidR="00215824" w:rsidRPr="00A2278D">
        <w:rPr>
          <w:i/>
          <w:iCs/>
          <w:color w:val="808080" w:themeColor="background1" w:themeShade="80"/>
        </w:rPr>
        <w:t>pour réinjecter de l’argent</w:t>
      </w:r>
      <w:r w:rsidRPr="00A2278D">
        <w:rPr>
          <w:i/>
          <w:iCs/>
          <w:color w:val="808080" w:themeColor="background1" w:themeShade="80"/>
        </w:rPr>
        <w:t xml:space="preserve"> (priorité de financement).</w:t>
      </w:r>
    </w:p>
    <w:p w14:paraId="2F317FDC" w14:textId="58E1F46B" w:rsidR="00215824" w:rsidRPr="00A2278D" w:rsidRDefault="00215824" w:rsidP="00C37808">
      <w:pPr>
        <w:rPr>
          <w:i/>
          <w:iCs/>
          <w:color w:val="808080" w:themeColor="background1" w:themeShade="80"/>
        </w:rPr>
      </w:pPr>
      <w:r w:rsidRPr="00A2278D">
        <w:rPr>
          <w:i/>
          <w:iCs/>
          <w:color w:val="808080" w:themeColor="background1" w:themeShade="80"/>
        </w:rPr>
        <w:t>La règle pratique habituelle est que la recapitalisation prime la priorité de financement car elle est nécessaire pour la survie de la Société.</w:t>
      </w:r>
    </w:p>
    <w:p w14:paraId="0F080DE8" w14:textId="63864262" w:rsidR="007F4C83" w:rsidRPr="00A2278D" w:rsidRDefault="00C37808" w:rsidP="00C37808">
      <w:pPr>
        <w:rPr>
          <w:i/>
          <w:iCs/>
          <w:color w:val="808080" w:themeColor="background1" w:themeShade="80"/>
        </w:rPr>
      </w:pPr>
      <w:r w:rsidRPr="00A2278D">
        <w:rPr>
          <w:i/>
          <w:iCs/>
          <w:color w:val="808080" w:themeColor="background1" w:themeShade="80"/>
        </w:rPr>
        <w:lastRenderedPageBreak/>
        <w:t>Si la Société est dotée d’un Comité Stratégique, il n’y a pas de difficulté</w:t>
      </w:r>
      <w:r w:rsidR="00215824" w:rsidRPr="00A2278D">
        <w:rPr>
          <w:i/>
          <w:iCs/>
          <w:color w:val="808080" w:themeColor="background1" w:themeShade="80"/>
        </w:rPr>
        <w:t xml:space="preserve"> d’articulation entre ces clauses</w:t>
      </w:r>
      <w:r w:rsidRPr="00A2278D">
        <w:rPr>
          <w:i/>
          <w:iCs/>
          <w:color w:val="808080" w:themeColor="background1" w:themeShade="80"/>
        </w:rPr>
        <w:t>. En effet, le déclenchement de la recapitalisation est de la compétence du Comité Stratégique</w:t>
      </w:r>
      <w:r w:rsidR="007F4C83" w:rsidRPr="00A2278D">
        <w:rPr>
          <w:i/>
          <w:iCs/>
          <w:color w:val="808080" w:themeColor="background1" w:themeShade="80"/>
        </w:rPr>
        <w:t xml:space="preserve"> et cette décision n’est pas une Décision Importante.</w:t>
      </w:r>
    </w:p>
    <w:p w14:paraId="0AEB8D87" w14:textId="2B80E2F0" w:rsidR="007F4C83" w:rsidRPr="00A2278D" w:rsidRDefault="00C37808" w:rsidP="00C37808">
      <w:pPr>
        <w:rPr>
          <w:i/>
          <w:iCs/>
          <w:color w:val="808080" w:themeColor="background1" w:themeShade="80"/>
        </w:rPr>
      </w:pPr>
      <w:r w:rsidRPr="00A2278D">
        <w:rPr>
          <w:i/>
          <w:iCs/>
          <w:color w:val="808080" w:themeColor="background1" w:themeShade="80"/>
        </w:rPr>
        <w:t>En cas de besoins financiers de la Société, ce sont donc les Investisseurs</w:t>
      </w:r>
      <w:r w:rsidR="007F4C83" w:rsidRPr="00A2278D">
        <w:rPr>
          <w:i/>
          <w:iCs/>
          <w:color w:val="808080" w:themeColor="background1" w:themeShade="80"/>
        </w:rPr>
        <w:t xml:space="preserve"> et les Fondateurs</w:t>
      </w:r>
      <w:r w:rsidRPr="00A2278D">
        <w:rPr>
          <w:i/>
          <w:iCs/>
          <w:color w:val="808080" w:themeColor="background1" w:themeShade="80"/>
        </w:rPr>
        <w:t>, au travers du Comité Stratégique, qui vont décider de déclencher ou non la recapitalisation. Si la recapitalisation n’est pas déclenchée, c’est la priorité de financement qui prendra le relais</w:t>
      </w:r>
      <w:r w:rsidR="00215824" w:rsidRPr="00A2278D">
        <w:rPr>
          <w:i/>
          <w:iCs/>
          <w:color w:val="808080" w:themeColor="background1" w:themeShade="80"/>
        </w:rPr>
        <w:t xml:space="preserve"> en cas de besoins de financements</w:t>
      </w:r>
      <w:r w:rsidRPr="00A2278D">
        <w:rPr>
          <w:i/>
          <w:iCs/>
          <w:color w:val="808080" w:themeColor="background1" w:themeShade="80"/>
        </w:rPr>
        <w:t xml:space="preserve">. Cela évite que les fondateurs invoquent une crise artificielle pour écarter la priorité de financement et faire jouer la recapitalisation qui leur permettrait de </w:t>
      </w:r>
      <w:r w:rsidR="00215824" w:rsidRPr="00A2278D">
        <w:rPr>
          <w:i/>
          <w:iCs/>
          <w:color w:val="808080" w:themeColor="background1" w:themeShade="80"/>
        </w:rPr>
        <w:t xml:space="preserve">souscrire à hauteur de leur quote-part </w:t>
      </w:r>
      <w:r w:rsidRPr="00A2278D">
        <w:rPr>
          <w:i/>
          <w:iCs/>
          <w:color w:val="808080" w:themeColor="background1" w:themeShade="80"/>
        </w:rPr>
        <w:t>au détriment de</w:t>
      </w:r>
      <w:r w:rsidR="00215824" w:rsidRPr="00A2278D">
        <w:rPr>
          <w:i/>
          <w:iCs/>
          <w:color w:val="808080" w:themeColor="background1" w:themeShade="80"/>
        </w:rPr>
        <w:t xml:space="preserve"> la priorité de</w:t>
      </w:r>
      <w:r w:rsidRPr="00A2278D">
        <w:rPr>
          <w:i/>
          <w:iCs/>
          <w:color w:val="808080" w:themeColor="background1" w:themeShade="80"/>
        </w:rPr>
        <w:t>s Investisseurs.</w:t>
      </w:r>
    </w:p>
    <w:p w14:paraId="1E9B3200" w14:textId="0B2A880A" w:rsidR="00C37808" w:rsidRPr="00A2278D" w:rsidRDefault="007F4C83" w:rsidP="00C37808">
      <w:pPr>
        <w:rPr>
          <w:i/>
          <w:iCs/>
          <w:color w:val="808080" w:themeColor="background1" w:themeShade="80"/>
        </w:rPr>
      </w:pPr>
      <w:r w:rsidRPr="00A2278D">
        <w:rPr>
          <w:i/>
          <w:iCs/>
          <w:color w:val="808080" w:themeColor="background1" w:themeShade="80"/>
        </w:rPr>
        <w:t xml:space="preserve">Pour une option plus pro-investisseur, il est possible de placer la recapitalisation dans la liste des Décisions Importantes du Comité Stratégique. Cela leur permet d’avoir la main sur le déclenchement ou non de cette clause de recapitalisation. Il conviendra alors d’insérer dans la liste des Décisions Importantes : </w:t>
      </w:r>
    </w:p>
    <w:p w14:paraId="299690F0" w14:textId="795D0237" w:rsidR="007F4C83" w:rsidRPr="00A2278D" w:rsidRDefault="007F4C83" w:rsidP="007F4C83">
      <w:pPr>
        <w:pStyle w:val="3liste"/>
        <w:numPr>
          <w:ilvl w:val="0"/>
          <w:numId w:val="0"/>
        </w:numPr>
        <w:ind w:left="1985"/>
      </w:pPr>
      <w:r w:rsidRPr="00A2278D">
        <w:rPr>
          <w:highlight w:val="yellow"/>
        </w:rPr>
        <w:t>« toute mise en œuvre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_Ref209198867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_Ref209198871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 notamment en raison d’une crise de liquidité ; »</w:t>
      </w:r>
    </w:p>
    <w:p w14:paraId="5FAD9BB8" w14:textId="11612D45" w:rsidR="007F4C83" w:rsidRPr="00A2278D" w:rsidRDefault="007F4C83" w:rsidP="00C37808">
      <w:pPr>
        <w:rPr>
          <w:i/>
          <w:iCs/>
          <w:color w:val="808080" w:themeColor="background1" w:themeShade="80"/>
        </w:rPr>
      </w:pPr>
      <w:r w:rsidRPr="00A2278D">
        <w:rPr>
          <w:i/>
          <w:iCs/>
          <w:color w:val="808080" w:themeColor="background1" w:themeShade="80"/>
        </w:rPr>
        <w:t xml:space="preserve">Le fait de mettre la recapitalisation dans les Décisions Importantes peut avoir un effet pervers pour les fondateurs ou les autres </w:t>
      </w:r>
      <w:r w:rsidR="00F73B45" w:rsidRPr="00A2278D">
        <w:rPr>
          <w:i/>
          <w:iCs/>
          <w:color w:val="808080" w:themeColor="background1" w:themeShade="80"/>
        </w:rPr>
        <w:t>Parties</w:t>
      </w:r>
      <w:r w:rsidR="00215824" w:rsidRPr="00A2278D">
        <w:rPr>
          <w:i/>
          <w:iCs/>
          <w:color w:val="808080" w:themeColor="background1" w:themeShade="80"/>
        </w:rPr>
        <w:t xml:space="preserve">, si le Pacte contient une clause de non-agression ou de plafonnement de participation (Article </w:t>
      </w:r>
      <w:r w:rsidR="00215824" w:rsidRPr="00A2278D">
        <w:rPr>
          <w:i/>
          <w:iCs/>
          <w:color w:val="808080" w:themeColor="background1" w:themeShade="80"/>
        </w:rPr>
        <w:fldChar w:fldCharType="begin"/>
      </w:r>
      <w:r w:rsidR="00215824" w:rsidRPr="00A2278D">
        <w:rPr>
          <w:i/>
          <w:iCs/>
          <w:color w:val="808080" w:themeColor="background1" w:themeShade="80"/>
        </w:rPr>
        <w:instrText xml:space="preserve"> REF _Ref209200341 \r \h  \* MERGEFORMAT </w:instrText>
      </w:r>
      <w:r w:rsidR="00215824" w:rsidRPr="00A2278D">
        <w:rPr>
          <w:i/>
          <w:iCs/>
          <w:color w:val="808080" w:themeColor="background1" w:themeShade="80"/>
        </w:rPr>
      </w:r>
      <w:r w:rsidR="00215824" w:rsidRPr="00A2278D">
        <w:rPr>
          <w:i/>
          <w:iCs/>
          <w:color w:val="808080" w:themeColor="background1" w:themeShade="80"/>
        </w:rPr>
        <w:fldChar w:fldCharType="separate"/>
      </w:r>
      <w:r w:rsidR="0062494E" w:rsidRPr="00A2278D">
        <w:rPr>
          <w:i/>
          <w:iCs/>
          <w:color w:val="808080" w:themeColor="background1" w:themeShade="80"/>
        </w:rPr>
        <w:t>18</w:t>
      </w:r>
      <w:r w:rsidR="00215824" w:rsidRPr="00A2278D">
        <w:rPr>
          <w:i/>
          <w:iCs/>
          <w:color w:val="808080" w:themeColor="background1" w:themeShade="80"/>
        </w:rPr>
        <w:fldChar w:fldCharType="end"/>
      </w:r>
      <w:r w:rsidR="00215824" w:rsidRPr="00A2278D">
        <w:rPr>
          <w:i/>
          <w:iCs/>
          <w:color w:val="808080" w:themeColor="background1" w:themeShade="80"/>
        </w:rPr>
        <w:t>)</w:t>
      </w:r>
      <w:r w:rsidRPr="00A2278D">
        <w:rPr>
          <w:i/>
          <w:iCs/>
          <w:color w:val="808080" w:themeColor="background1" w:themeShade="80"/>
        </w:rPr>
        <w:t>. En effet, la recapitalisation prévaut sur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_Ref209200341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18</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_Ref209200345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Plafonnement de participation</w:t>
      </w:r>
      <w:r w:rsidRPr="00A2278D">
        <w:rPr>
          <w:i/>
          <w:iCs/>
          <w:color w:val="808080" w:themeColor="background1" w:themeShade="80"/>
        </w:rPr>
        <w:fldChar w:fldCharType="end"/>
      </w:r>
      <w:r w:rsidRPr="00A2278D">
        <w:rPr>
          <w:i/>
          <w:iCs/>
          <w:color w:val="808080" w:themeColor="background1" w:themeShade="80"/>
        </w:rPr>
        <w:t> »</w:t>
      </w:r>
      <w:r w:rsidR="00064F38" w:rsidRPr="00A2278D">
        <w:rPr>
          <w:i/>
          <w:iCs/>
          <w:color w:val="808080" w:themeColor="background1" w:themeShade="80"/>
        </w:rPr>
        <w:t xml:space="preserve"> (cf. art. </w:t>
      </w:r>
      <w:r w:rsidR="00064F38" w:rsidRPr="00A2278D">
        <w:rPr>
          <w:i/>
          <w:iCs/>
          <w:color w:val="808080" w:themeColor="background1" w:themeShade="80"/>
        </w:rPr>
        <w:fldChar w:fldCharType="begin"/>
      </w:r>
      <w:r w:rsidR="00064F38" w:rsidRPr="00A2278D">
        <w:rPr>
          <w:i/>
          <w:iCs/>
          <w:color w:val="808080" w:themeColor="background1" w:themeShade="80"/>
        </w:rPr>
        <w:instrText xml:space="preserve"> REF _Ref210026935 \r \h </w:instrText>
      </w:r>
      <w:r w:rsidR="00064F38" w:rsidRPr="00A2278D">
        <w:rPr>
          <w:i/>
          <w:iCs/>
          <w:color w:val="808080" w:themeColor="background1" w:themeShade="80"/>
        </w:rPr>
      </w:r>
      <w:r w:rsidR="00064F38" w:rsidRPr="00A2278D">
        <w:rPr>
          <w:i/>
          <w:iCs/>
          <w:color w:val="808080" w:themeColor="background1" w:themeShade="80"/>
        </w:rPr>
        <w:fldChar w:fldCharType="separate"/>
      </w:r>
      <w:r w:rsidR="0062494E" w:rsidRPr="00A2278D">
        <w:rPr>
          <w:i/>
          <w:iCs/>
          <w:color w:val="808080" w:themeColor="background1" w:themeShade="80"/>
        </w:rPr>
        <w:t>18.1.4</w:t>
      </w:r>
      <w:r w:rsidR="00064F38" w:rsidRPr="00A2278D">
        <w:rPr>
          <w:i/>
          <w:iCs/>
          <w:color w:val="808080" w:themeColor="background1" w:themeShade="80"/>
        </w:rPr>
        <w:fldChar w:fldCharType="end"/>
      </w:r>
      <w:r w:rsidR="00064F38" w:rsidRPr="00A2278D">
        <w:rPr>
          <w:i/>
          <w:iCs/>
          <w:color w:val="808080" w:themeColor="background1" w:themeShade="80"/>
        </w:rPr>
        <w:t>)</w:t>
      </w:r>
      <w:r w:rsidRPr="00A2278D">
        <w:rPr>
          <w:i/>
          <w:iCs/>
          <w:color w:val="808080" w:themeColor="background1" w:themeShade="80"/>
        </w:rPr>
        <w:t>. En cas de recapitalisation, il est permis aux Investisseurs de dépasser le seuil fixé dans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_Ref209200097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18</w:t>
      </w:r>
      <w:r w:rsidRPr="00A2278D">
        <w:rPr>
          <w:i/>
          <w:iCs/>
          <w:color w:val="808080" w:themeColor="background1" w:themeShade="80"/>
        </w:rPr>
        <w:fldChar w:fldCharType="end"/>
      </w:r>
      <w:r w:rsidR="00BC6B16" w:rsidRPr="00A2278D">
        <w:rPr>
          <w:i/>
          <w:iCs/>
          <w:color w:val="808080" w:themeColor="background1" w:themeShade="80"/>
        </w:rPr>
        <w:t xml:space="preserve"> et ainsi éventuellement devenir majoritaire ou obtenir une minorité de blocage, ce que leur interdit l’Article </w:t>
      </w:r>
      <w:r w:rsidR="00BC6B16" w:rsidRPr="00A2278D">
        <w:rPr>
          <w:i/>
          <w:iCs/>
          <w:color w:val="808080" w:themeColor="background1" w:themeShade="80"/>
        </w:rPr>
        <w:fldChar w:fldCharType="begin"/>
      </w:r>
      <w:r w:rsidR="00BC6B16" w:rsidRPr="00A2278D">
        <w:rPr>
          <w:i/>
          <w:iCs/>
          <w:color w:val="808080" w:themeColor="background1" w:themeShade="80"/>
        </w:rPr>
        <w:instrText xml:space="preserve"> REF _Ref209200097 \r \h  \* MERGEFORMAT </w:instrText>
      </w:r>
      <w:r w:rsidR="00BC6B16" w:rsidRPr="00A2278D">
        <w:rPr>
          <w:i/>
          <w:iCs/>
          <w:color w:val="808080" w:themeColor="background1" w:themeShade="80"/>
        </w:rPr>
      </w:r>
      <w:r w:rsidR="00BC6B16" w:rsidRPr="00A2278D">
        <w:rPr>
          <w:i/>
          <w:iCs/>
          <w:color w:val="808080" w:themeColor="background1" w:themeShade="80"/>
        </w:rPr>
        <w:fldChar w:fldCharType="separate"/>
      </w:r>
      <w:r w:rsidR="0062494E" w:rsidRPr="00A2278D">
        <w:rPr>
          <w:i/>
          <w:iCs/>
          <w:color w:val="808080" w:themeColor="background1" w:themeShade="80"/>
        </w:rPr>
        <w:t>18</w:t>
      </w:r>
      <w:r w:rsidR="00BC6B16" w:rsidRPr="00A2278D">
        <w:rPr>
          <w:i/>
          <w:iCs/>
          <w:color w:val="808080" w:themeColor="background1" w:themeShade="80"/>
        </w:rPr>
        <w:fldChar w:fldCharType="end"/>
      </w:r>
      <w:r w:rsidR="00BC6B16" w:rsidRPr="00A2278D">
        <w:rPr>
          <w:i/>
          <w:iCs/>
          <w:color w:val="808080" w:themeColor="background1" w:themeShade="80"/>
        </w:rPr>
        <w:t>. O</w:t>
      </w:r>
      <w:r w:rsidRPr="00A2278D">
        <w:rPr>
          <w:i/>
          <w:iCs/>
          <w:color w:val="808080" w:themeColor="background1" w:themeShade="80"/>
        </w:rPr>
        <w:t xml:space="preserve">n pourrait imaginer le cas, où le Comité Stratégique vote à la majorité des Décisions Importantes, qui est fortement influencée par les Investisseurs, une recapitalisation </w:t>
      </w:r>
      <w:r w:rsidR="00C51680" w:rsidRPr="00A2278D">
        <w:rPr>
          <w:i/>
          <w:iCs/>
          <w:color w:val="808080" w:themeColor="background1" w:themeShade="80"/>
        </w:rPr>
        <w:t xml:space="preserve">non urgente qui serait alors </w:t>
      </w:r>
      <w:r w:rsidRPr="00A2278D">
        <w:rPr>
          <w:i/>
          <w:iCs/>
          <w:color w:val="808080" w:themeColor="background1" w:themeShade="80"/>
        </w:rPr>
        <w:t>un moyen de contourner la clause de plafonnement. Mettre ou non la recapitalisation dans les Décisions Importantes du Comité Stratégique est une question de négociation.</w:t>
      </w:r>
    </w:p>
    <w:p w14:paraId="42D9E319" w14:textId="530AC829" w:rsidR="00C37808" w:rsidRPr="00A2278D" w:rsidRDefault="00C37808" w:rsidP="00C37808">
      <w:pPr>
        <w:rPr>
          <w:i/>
          <w:iCs/>
          <w:color w:val="808080" w:themeColor="background1" w:themeShade="80"/>
        </w:rPr>
      </w:pPr>
      <w:r w:rsidRPr="00A2278D">
        <w:rPr>
          <w:i/>
          <w:iCs/>
          <w:color w:val="808080" w:themeColor="background1" w:themeShade="80"/>
        </w:rPr>
        <w:t>En l’absence de Comité Stratégique, c’est la recapitalisation qui prime sur la priorité de financement car la recapitalisation relève de l’intérêt social et organise le sauvetage de la société. La priorité de financement ne s’applique qu’aux financements non couverts par la recapitalisation (par exemple, pour des levées opportunistes ou stratégiques). Dans cette situation, pour éviter les litiges sur la notion de « sauvetage » et de « crise » qui permet à la recapitalisation de primer la priorité de financement, il est opportun de cadrer la recapitalisation en précisant les cas précis de déclenchement  (ex. : "situation nette inférieure à la moitié du capital social", "trésorerie insuffisante pour couvrir 6 mois de charges", etc.). Cela réduit l’arbitraire.</w:t>
      </w:r>
    </w:p>
    <w:p w14:paraId="43D76304" w14:textId="58592743" w:rsidR="00C37808" w:rsidRPr="00A2278D" w:rsidRDefault="00C37808" w:rsidP="00F2086B">
      <w:pPr>
        <w:rPr>
          <w:i/>
          <w:iCs/>
          <w:color w:val="808080" w:themeColor="background1" w:themeShade="80"/>
        </w:rPr>
      </w:pPr>
      <w:r w:rsidRPr="00A2278D">
        <w:rPr>
          <w:i/>
          <w:iCs/>
          <w:color w:val="808080" w:themeColor="background1" w:themeShade="80"/>
        </w:rPr>
        <w:t>______________________________</w:t>
      </w:r>
    </w:p>
    <w:p w14:paraId="5E573225" w14:textId="59D46829" w:rsidR="00DA0872" w:rsidRPr="00A2278D" w:rsidRDefault="00DA0872" w:rsidP="00DA0872">
      <w:pPr>
        <w:pStyle w:val="2article"/>
        <w:rPr>
          <w:lang w:val="fr-FR"/>
        </w:rPr>
      </w:pPr>
      <w:r w:rsidRPr="00A2278D">
        <w:rPr>
          <w:lang w:val="fr-FR"/>
        </w:rPr>
        <w:t>Principe</w:t>
      </w:r>
    </w:p>
    <w:p w14:paraId="029479D9" w14:textId="15E4EEBD" w:rsidR="00F2086B" w:rsidRPr="00A2278D" w:rsidRDefault="00F2086B" w:rsidP="00DA0872">
      <w:pPr>
        <w:pStyle w:val="3article"/>
      </w:pPr>
      <w:r w:rsidRPr="00A2278D">
        <w:lastRenderedPageBreak/>
        <w:t>Dans l’hypothèse où un apport à la Société</w:t>
      </w:r>
      <w:r w:rsidR="00BE784A" w:rsidRPr="00A2278D">
        <w:rPr>
          <w:highlight w:val="yellow"/>
        </w:rPr>
        <w:t>[, ou à l’une quelconque de ses Filiales,]</w:t>
      </w:r>
      <w:r w:rsidR="00BE784A" w:rsidRPr="00A2278D">
        <w:t xml:space="preserve"> </w:t>
      </w:r>
      <w:r w:rsidRPr="00A2278D">
        <w:t>de fonds propres ou quasi-fonds propres serait nécessaire</w:t>
      </w:r>
      <w:r w:rsidR="00F130B7" w:rsidRPr="00A2278D">
        <w:rPr>
          <w:highlight w:val="yellow"/>
        </w:rPr>
        <w:t>[</w:t>
      </w:r>
      <w:r w:rsidR="005825A3" w:rsidRPr="00A2278D">
        <w:rPr>
          <w:highlight w:val="yellow"/>
        </w:rPr>
        <w:t xml:space="preserve">, </w:t>
      </w:r>
      <w:r w:rsidR="00F130B7" w:rsidRPr="00A2278D">
        <w:rPr>
          <w:highlight w:val="yellow"/>
        </w:rPr>
        <w:t>sur décision du Comité Stratégique</w:t>
      </w:r>
      <w:r w:rsidR="00C37808" w:rsidRPr="00A2278D">
        <w:rPr>
          <w:highlight w:val="yellow"/>
        </w:rPr>
        <w:t xml:space="preserve"> / </w:t>
      </w:r>
      <w:r w:rsidR="007D296F" w:rsidRPr="00A2278D">
        <w:rPr>
          <w:highlight w:val="yellow"/>
        </w:rPr>
        <w:t xml:space="preserve">(i) </w:t>
      </w:r>
      <w:r w:rsidR="00C37808" w:rsidRPr="00A2278D">
        <w:rPr>
          <w:highlight w:val="yellow"/>
        </w:rPr>
        <w:t>en raison d’une situation nette inférieure à la moitié du capital</w:t>
      </w:r>
      <w:r w:rsidR="007D296F" w:rsidRPr="00A2278D">
        <w:rPr>
          <w:highlight w:val="yellow"/>
        </w:rPr>
        <w:t>, (ii)</w:t>
      </w:r>
      <w:r w:rsidR="00D8640D" w:rsidRPr="00A2278D">
        <w:rPr>
          <w:highlight w:val="yellow"/>
        </w:rPr>
        <w:t xml:space="preserve"> en raison d’une trésorerie insuffisante pour couvrir [</w:t>
      </w:r>
      <w:r w:rsidR="00D8640D" w:rsidRPr="00A2278D">
        <w:rPr>
          <w:highlight w:val="yellow"/>
        </w:rPr>
        <w:sym w:font="Wingdings" w:char="F09F"/>
      </w:r>
      <w:r w:rsidR="00D8640D" w:rsidRPr="00A2278D">
        <w:rPr>
          <w:highlight w:val="yellow"/>
        </w:rPr>
        <w:t>] mois de charges</w:t>
      </w:r>
      <w:r w:rsidR="007D296F" w:rsidRPr="00A2278D">
        <w:rPr>
          <w:highlight w:val="yellow"/>
        </w:rPr>
        <w:t>, ou (iii)</w:t>
      </w:r>
      <w:r w:rsidR="00D8640D" w:rsidRPr="00A2278D">
        <w:rPr>
          <w:highlight w:val="yellow"/>
        </w:rPr>
        <w:t xml:space="preserve"> en vue de prévenir ou remédier à une crise de liquidité / [</w:t>
      </w:r>
      <w:r w:rsidR="00D8640D" w:rsidRPr="00A2278D">
        <w:rPr>
          <w:highlight w:val="yellow"/>
        </w:rPr>
        <w:sym w:font="Wingdings" w:char="F09F"/>
      </w:r>
      <w:r w:rsidR="00D8640D" w:rsidRPr="00A2278D">
        <w:rPr>
          <w:highlight w:val="yellow"/>
        </w:rPr>
        <w:t>]</w:t>
      </w:r>
      <w:r w:rsidR="00F130B7" w:rsidRPr="00A2278D">
        <w:rPr>
          <w:highlight w:val="yellow"/>
        </w:rPr>
        <w:t>]</w:t>
      </w:r>
      <w:r w:rsidRPr="00A2278D">
        <w:t xml:space="preserve">, les </w:t>
      </w:r>
      <w:r w:rsidR="00617353" w:rsidRPr="00A2278D">
        <w:t xml:space="preserve">Parties </w:t>
      </w:r>
      <w:r w:rsidRPr="00A2278D">
        <w:t xml:space="preserve">conviennent </w:t>
      </w:r>
      <w:r w:rsidR="00C51680" w:rsidRPr="00A2278D">
        <w:t xml:space="preserve">que la Société </w:t>
      </w:r>
      <w:r w:rsidR="00C51680" w:rsidRPr="00A2278D">
        <w:rPr>
          <w:highlight w:val="yellow"/>
        </w:rPr>
        <w:t xml:space="preserve">[sollicitera en priorité / ne sollicitera pas </w:t>
      </w:r>
      <w:r w:rsidR="00C51680" w:rsidRPr="00A2278D">
        <w:rPr>
          <w:i/>
          <w:iCs/>
          <w:color w:val="808080" w:themeColor="background1" w:themeShade="80"/>
        </w:rPr>
        <w:t>– option à choisir s’il est souhaité ou non que la Société chercher en priorité des solutions de financement auprès des banques ou d’investisseurs Tiers.</w:t>
      </w:r>
      <w:r w:rsidR="00C51680" w:rsidRPr="00A2278D">
        <w:rPr>
          <w:highlight w:val="yellow"/>
        </w:rPr>
        <w:t>]</w:t>
      </w:r>
      <w:r w:rsidR="00C51680" w:rsidRPr="00A2278D">
        <w:t xml:space="preserve"> </w:t>
      </w:r>
      <w:r w:rsidRPr="00A2278D">
        <w:t>de financements extérieurs.</w:t>
      </w:r>
    </w:p>
    <w:p w14:paraId="1C5EFA22" w14:textId="0F307597" w:rsidR="00F2086B" w:rsidRPr="00A2278D" w:rsidRDefault="00F2086B" w:rsidP="00DA0872">
      <w:pPr>
        <w:pStyle w:val="3article"/>
      </w:pPr>
      <w:r w:rsidRPr="00A2278D">
        <w:t xml:space="preserve">Dans le cas où </w:t>
      </w:r>
      <w:r w:rsidR="00AB3A76" w:rsidRPr="00A2278D">
        <w:rPr>
          <w:highlight w:val="yellow"/>
        </w:rPr>
        <w:t>[</w:t>
      </w:r>
      <w:r w:rsidR="00AB3A76" w:rsidRPr="00A2278D">
        <w:rPr>
          <w:i/>
          <w:iCs/>
          <w:color w:val="808080" w:themeColor="background1" w:themeShade="80"/>
        </w:rPr>
        <w:t>seulement s’il est possible de faire appel à des financements extérieurs :</w:t>
      </w:r>
      <w:r w:rsidR="00AB3A76" w:rsidRPr="00A2278D">
        <w:rPr>
          <w:color w:val="808080" w:themeColor="background1" w:themeShade="80"/>
        </w:rPr>
        <w:t xml:space="preserve"> </w:t>
      </w:r>
      <w:r w:rsidRPr="00A2278D">
        <w:rPr>
          <w:highlight w:val="yellow"/>
        </w:rPr>
        <w:t xml:space="preserve">de tels financements </w:t>
      </w:r>
      <w:r w:rsidR="00C51680" w:rsidRPr="00A2278D">
        <w:rPr>
          <w:highlight w:val="yellow"/>
        </w:rPr>
        <w:t xml:space="preserve">extérieurs </w:t>
      </w:r>
      <w:r w:rsidRPr="00A2278D">
        <w:rPr>
          <w:highlight w:val="yellow"/>
        </w:rPr>
        <w:t xml:space="preserve">seraient refusés ou insuffisants, et </w:t>
      </w:r>
      <w:r w:rsidR="00C51680" w:rsidRPr="00A2278D">
        <w:rPr>
          <w:highlight w:val="yellow"/>
        </w:rPr>
        <w:t>où</w:t>
      </w:r>
      <w:r w:rsidRPr="00A2278D">
        <w:rPr>
          <w:highlight w:val="yellow"/>
        </w:rPr>
        <w:t xml:space="preserve"> </w:t>
      </w:r>
      <w:r w:rsidR="00AB3A76" w:rsidRPr="00A2278D">
        <w:rPr>
          <w:highlight w:val="yellow"/>
        </w:rPr>
        <w:t xml:space="preserve">[le Président / </w:t>
      </w:r>
      <w:r w:rsidRPr="00A2278D">
        <w:rPr>
          <w:highlight w:val="yellow"/>
        </w:rPr>
        <w:t>le Comité Stratégique</w:t>
      </w:r>
      <w:r w:rsidR="00AB3A76" w:rsidRPr="00A2278D">
        <w:rPr>
          <w:highlight w:val="yellow"/>
        </w:rPr>
        <w:t>]</w:t>
      </w:r>
      <w:r w:rsidR="00C51680" w:rsidRPr="00A2278D">
        <w:rPr>
          <w:highlight w:val="yellow"/>
        </w:rPr>
        <w:t>]</w:t>
      </w:r>
      <w:r w:rsidRPr="00A2278D">
        <w:t xml:space="preserve"> aurait décidé de la nécessité d’une augmentation de capital </w:t>
      </w:r>
      <w:r w:rsidR="00082791" w:rsidRPr="00A2278D">
        <w:t xml:space="preserve">de la Société </w:t>
      </w:r>
      <w:r w:rsidRPr="00A2278D">
        <w:t xml:space="preserve">avec maintien du </w:t>
      </w:r>
      <w:r w:rsidR="00AB3A76" w:rsidRPr="00A2278D">
        <w:t>droit préférentiel de souscription</w:t>
      </w:r>
      <w:r w:rsidRPr="00A2278D">
        <w:t xml:space="preserve">, les </w:t>
      </w:r>
      <w:r w:rsidR="00617353" w:rsidRPr="00A2278D">
        <w:t>Parties</w:t>
      </w:r>
      <w:r w:rsidRPr="00A2278D">
        <w:t xml:space="preserve"> s’engagent à :</w:t>
      </w:r>
    </w:p>
    <w:p w14:paraId="02AEB3C9" w14:textId="5873D136" w:rsidR="00F2086B" w:rsidRPr="00A2278D" w:rsidRDefault="00F2086B" w:rsidP="00DA0872">
      <w:pPr>
        <w:pStyle w:val="3liste"/>
      </w:pPr>
      <w:bookmarkStart w:id="210" w:name="_Ref209106065"/>
      <w:r w:rsidRPr="00A2278D">
        <w:t>voter favorablement à ladite augmentation de capital dans les termes décidés par le Comité Stratégique</w:t>
      </w:r>
      <w:r w:rsidR="00AB3A76" w:rsidRPr="00A2278D">
        <w:t> ;</w:t>
      </w:r>
      <w:bookmarkEnd w:id="210"/>
      <w:r w:rsidR="00AB3A76" w:rsidRPr="00A2278D">
        <w:t xml:space="preserve"> </w:t>
      </w:r>
    </w:p>
    <w:p w14:paraId="154B7DAB" w14:textId="5C4F4BC4" w:rsidR="00E56BC6" w:rsidRPr="00A2278D" w:rsidRDefault="00F2086B" w:rsidP="00DA0872">
      <w:pPr>
        <w:pStyle w:val="3liste"/>
      </w:pPr>
      <w:bookmarkStart w:id="211" w:name="_Ref209106067"/>
      <w:r w:rsidRPr="00A2278D">
        <w:t xml:space="preserve">souscrire à ladite augmentation de capital à hauteur de leur droit préférentiel de souscription et à libérer leurs souscriptions </w:t>
      </w:r>
      <w:r w:rsidR="00AB3A76" w:rsidRPr="00A2278D">
        <w:t>dans les termes décidés par le Comité Stratégique</w:t>
      </w:r>
      <w:r w:rsidR="003B28A1" w:rsidRPr="00A2278D">
        <w:t xml:space="preserve"> et dans la limite des dispositions légales applicables</w:t>
      </w:r>
      <w:r w:rsidR="00C51680" w:rsidRPr="00A2278D">
        <w:t xml:space="preserve"> </w:t>
      </w:r>
      <w:r w:rsidR="00C51680" w:rsidRPr="00A2278D">
        <w:rPr>
          <w:i/>
          <w:iCs/>
          <w:color w:val="808080" w:themeColor="background1" w:themeShade="80"/>
        </w:rPr>
        <w:t xml:space="preserve">[si la clause est une obligation de moyens, commencer ce paragraphe </w:t>
      </w:r>
      <w:r w:rsidR="00C51680" w:rsidRPr="00A2278D">
        <w:rPr>
          <w:i/>
          <w:iCs/>
          <w:color w:val="808080" w:themeColor="background1" w:themeShade="80"/>
        </w:rPr>
        <w:fldChar w:fldCharType="begin"/>
      </w:r>
      <w:r w:rsidR="00C51680" w:rsidRPr="00A2278D">
        <w:rPr>
          <w:i/>
          <w:iCs/>
          <w:color w:val="808080" w:themeColor="background1" w:themeShade="80"/>
        </w:rPr>
        <w:instrText xml:space="preserve"> REF _Ref209106067 \w \h  \* MERGEFORMAT </w:instrText>
      </w:r>
      <w:r w:rsidR="00C51680" w:rsidRPr="00A2278D">
        <w:rPr>
          <w:i/>
          <w:iCs/>
          <w:color w:val="808080" w:themeColor="background1" w:themeShade="80"/>
        </w:rPr>
      </w:r>
      <w:r w:rsidR="00C51680" w:rsidRPr="00A2278D">
        <w:rPr>
          <w:i/>
          <w:iCs/>
          <w:color w:val="808080" w:themeColor="background1" w:themeShade="80"/>
        </w:rPr>
        <w:fldChar w:fldCharType="separate"/>
      </w:r>
      <w:r w:rsidR="0062494E" w:rsidRPr="00A2278D">
        <w:rPr>
          <w:i/>
          <w:iCs/>
          <w:color w:val="808080" w:themeColor="background1" w:themeShade="80"/>
        </w:rPr>
        <w:t>22.1.2(b)</w:t>
      </w:r>
      <w:r w:rsidR="00C51680" w:rsidRPr="00A2278D">
        <w:rPr>
          <w:i/>
          <w:iCs/>
          <w:color w:val="808080" w:themeColor="background1" w:themeShade="80"/>
        </w:rPr>
        <w:fldChar w:fldCharType="end"/>
      </w:r>
      <w:r w:rsidR="00C51680" w:rsidRPr="00A2278D">
        <w:rPr>
          <w:i/>
          <w:iCs/>
          <w:color w:val="808080" w:themeColor="background1" w:themeShade="80"/>
        </w:rPr>
        <w:t xml:space="preserve"> par « </w:t>
      </w:r>
      <w:r w:rsidR="00C51680" w:rsidRPr="00A2278D">
        <w:rPr>
          <w:highlight w:val="yellow"/>
        </w:rPr>
        <w:t>(b) faire leurs meilleurs efforts pour souscrire à ladite… </w:t>
      </w:r>
      <w:r w:rsidR="00C51680" w:rsidRPr="00A2278D">
        <w:rPr>
          <w:i/>
          <w:iCs/>
          <w:color w:val="808080" w:themeColor="background1" w:themeShade="80"/>
        </w:rPr>
        <w:t xml:space="preserve">» et supprimer le paragraphe </w:t>
      </w:r>
      <w:r w:rsidR="00C51680" w:rsidRPr="00A2278D">
        <w:rPr>
          <w:i/>
          <w:iCs/>
          <w:color w:val="808080" w:themeColor="background1" w:themeShade="80"/>
        </w:rPr>
        <w:fldChar w:fldCharType="begin"/>
      </w:r>
      <w:r w:rsidR="00C51680" w:rsidRPr="00A2278D">
        <w:rPr>
          <w:i/>
          <w:iCs/>
          <w:color w:val="808080" w:themeColor="background1" w:themeShade="80"/>
        </w:rPr>
        <w:instrText xml:space="preserve"> REF _Ref211521673 \w \h </w:instrText>
      </w:r>
      <w:r w:rsidR="00C51680" w:rsidRPr="00A2278D">
        <w:rPr>
          <w:i/>
          <w:iCs/>
          <w:color w:val="808080" w:themeColor="background1" w:themeShade="80"/>
        </w:rPr>
      </w:r>
      <w:r w:rsidR="00C51680" w:rsidRPr="00A2278D">
        <w:rPr>
          <w:i/>
          <w:iCs/>
          <w:color w:val="808080" w:themeColor="background1" w:themeShade="80"/>
        </w:rPr>
        <w:fldChar w:fldCharType="separate"/>
      </w:r>
      <w:r w:rsidR="0062494E" w:rsidRPr="00A2278D">
        <w:rPr>
          <w:i/>
          <w:iCs/>
          <w:color w:val="808080" w:themeColor="background1" w:themeShade="80"/>
        </w:rPr>
        <w:t>22.1.3</w:t>
      </w:r>
      <w:r w:rsidR="00C51680" w:rsidRPr="00A2278D">
        <w:rPr>
          <w:i/>
          <w:iCs/>
          <w:color w:val="808080" w:themeColor="background1" w:themeShade="80"/>
        </w:rPr>
        <w:fldChar w:fldCharType="end"/>
      </w:r>
      <w:r w:rsidR="00C51680" w:rsidRPr="00A2278D">
        <w:rPr>
          <w:i/>
          <w:iCs/>
          <w:color w:val="808080" w:themeColor="background1" w:themeShade="80"/>
        </w:rPr>
        <w:t xml:space="preserve"> ci-dessous</w:t>
      </w:r>
      <w:r w:rsidR="00C51680" w:rsidRPr="00A2278D">
        <w:rPr>
          <w:highlight w:val="yellow"/>
        </w:rPr>
        <w:t>]</w:t>
      </w:r>
      <w:r w:rsidRPr="00A2278D">
        <w:t>.</w:t>
      </w:r>
      <w:bookmarkEnd w:id="211"/>
      <w:r w:rsidR="00E56BC6" w:rsidRPr="00A2278D">
        <w:t xml:space="preserve"> </w:t>
      </w:r>
    </w:p>
    <w:p w14:paraId="259A2534" w14:textId="38A1427A" w:rsidR="00165AE1" w:rsidRPr="00A2278D" w:rsidRDefault="00165AE1" w:rsidP="00DA0872">
      <w:pPr>
        <w:pStyle w:val="3article"/>
      </w:pPr>
      <w:bookmarkStart w:id="212" w:name="_Ref211521673"/>
      <w:r w:rsidRPr="00A2278D">
        <w:t>À défaut pour l’un</w:t>
      </w:r>
      <w:r w:rsidR="00C51680" w:rsidRPr="00A2278D">
        <w:t>e</w:t>
      </w:r>
      <w:r w:rsidRPr="00A2278D">
        <w:t xml:space="preserve"> quelconque des </w:t>
      </w:r>
      <w:r w:rsidR="00617353" w:rsidRPr="00A2278D">
        <w:t xml:space="preserve">Parties </w:t>
      </w:r>
      <w:r w:rsidRPr="00A2278D">
        <w:t>de souscrire à l’augmentation de capital conformément à l’</w:t>
      </w:r>
      <w:r w:rsidR="002E423C" w:rsidRPr="00A2278D">
        <w:t>Article</w:t>
      </w:r>
      <w:r w:rsidR="00DA0872" w:rsidRPr="00A2278D">
        <w:t xml:space="preserve"> </w:t>
      </w:r>
      <w:r w:rsidR="00DA0872" w:rsidRPr="00A2278D">
        <w:fldChar w:fldCharType="begin"/>
      </w:r>
      <w:r w:rsidR="00DA0872" w:rsidRPr="00A2278D">
        <w:instrText xml:space="preserve"> REF _Ref209106067 \r \h </w:instrText>
      </w:r>
      <w:r w:rsidR="00DA0872" w:rsidRPr="00A2278D">
        <w:fldChar w:fldCharType="separate"/>
      </w:r>
      <w:r w:rsidR="0062494E" w:rsidRPr="00A2278D">
        <w:t>22.1.2(b)</w:t>
      </w:r>
      <w:r w:rsidR="00DA0872" w:rsidRPr="00A2278D">
        <w:fldChar w:fldCharType="end"/>
      </w:r>
      <w:r w:rsidR="00DA0872" w:rsidRPr="00A2278D">
        <w:t>,</w:t>
      </w:r>
      <w:r w:rsidRPr="00A2278D">
        <w:t xml:space="preserve"> les autres </w:t>
      </w:r>
      <w:r w:rsidR="00617353" w:rsidRPr="00A2278D">
        <w:t xml:space="preserve">Parties </w:t>
      </w:r>
      <w:r w:rsidRPr="00A2278D">
        <w:t xml:space="preserve">pourront souscrire à sa place, </w:t>
      </w:r>
      <w:r w:rsidR="002B3E8C" w:rsidRPr="00A2278D">
        <w:t>en souscrivant à l’augmentation de capital à titre réductible</w:t>
      </w:r>
      <w:r w:rsidRPr="00A2278D">
        <w:t>.</w:t>
      </w:r>
      <w:bookmarkEnd w:id="212"/>
    </w:p>
    <w:p w14:paraId="4A622C92" w14:textId="4F1A3DCE" w:rsidR="00DA0872" w:rsidRPr="00A2278D" w:rsidRDefault="0049433B" w:rsidP="00DA0872">
      <w:pPr>
        <w:pStyle w:val="2article"/>
        <w:rPr>
          <w:lang w:val="fr-FR"/>
        </w:rPr>
      </w:pPr>
      <w:r w:rsidRPr="00A2278D">
        <w:rPr>
          <w:lang w:val="fr-FR"/>
        </w:rPr>
        <w:t>Primauté de la recapitalisation</w:t>
      </w:r>
    </w:p>
    <w:p w14:paraId="29E75C6C" w14:textId="54E65177" w:rsidR="00165AE1" w:rsidRPr="00A2278D" w:rsidRDefault="0049433B" w:rsidP="00165AE1">
      <w:pPr>
        <w:pStyle w:val="3article"/>
      </w:pPr>
      <w:r w:rsidRPr="00A2278D">
        <w:rPr>
          <w:highlight w:val="yellow"/>
        </w:rPr>
        <w:t>[</w:t>
      </w:r>
      <w:r w:rsidRPr="00A2278D">
        <w:rPr>
          <w:i/>
          <w:iCs/>
          <w:color w:val="808080" w:themeColor="background1" w:themeShade="80"/>
        </w:rPr>
        <w:t>Si des Transferts Libres sont prévus -</w:t>
      </w:r>
      <w:r w:rsidRPr="00A2278D">
        <w:rPr>
          <w:color w:val="808080" w:themeColor="background1" w:themeShade="80"/>
        </w:rPr>
        <w:t xml:space="preserve"> </w:t>
      </w:r>
      <w:r w:rsidR="00165AE1" w:rsidRPr="00A2278D">
        <w:rPr>
          <w:highlight w:val="yellow"/>
        </w:rPr>
        <w:t xml:space="preserve">Toutes les souscriptions réalisées lors d’une augmentation de capital pour les besoins du présent </w:t>
      </w:r>
      <w:r w:rsidR="002E423C" w:rsidRPr="00A2278D">
        <w:rPr>
          <w:highlight w:val="yellow"/>
        </w:rPr>
        <w:t>Article</w:t>
      </w:r>
      <w:r w:rsidR="00165AE1" w:rsidRPr="00A2278D">
        <w:rPr>
          <w:highlight w:val="yellow"/>
        </w:rPr>
        <w:t xml:space="preserve"> </w:t>
      </w:r>
      <w:r w:rsidR="00165AE1" w:rsidRPr="00A2278D">
        <w:rPr>
          <w:highlight w:val="yellow"/>
        </w:rPr>
        <w:fldChar w:fldCharType="begin"/>
      </w:r>
      <w:r w:rsidR="00165AE1" w:rsidRPr="00A2278D">
        <w:rPr>
          <w:highlight w:val="yellow"/>
        </w:rPr>
        <w:instrText xml:space="preserve"> REF _Ref209106346 \r \h  \* MERGEFORMAT </w:instrText>
      </w:r>
      <w:r w:rsidR="00165AE1" w:rsidRPr="00A2278D">
        <w:rPr>
          <w:highlight w:val="yellow"/>
        </w:rPr>
      </w:r>
      <w:r w:rsidR="00165AE1" w:rsidRPr="00A2278D">
        <w:rPr>
          <w:highlight w:val="yellow"/>
        </w:rPr>
        <w:fldChar w:fldCharType="separate"/>
      </w:r>
      <w:r w:rsidR="0062494E" w:rsidRPr="00A2278D">
        <w:rPr>
          <w:highlight w:val="yellow"/>
        </w:rPr>
        <w:t>22</w:t>
      </w:r>
      <w:r w:rsidR="00165AE1" w:rsidRPr="00A2278D">
        <w:rPr>
          <w:highlight w:val="yellow"/>
        </w:rPr>
        <w:fldChar w:fldCharType="end"/>
      </w:r>
      <w:r w:rsidR="00165AE1" w:rsidRPr="00A2278D">
        <w:rPr>
          <w:highlight w:val="yellow"/>
        </w:rPr>
        <w:t xml:space="preserve"> « </w:t>
      </w:r>
      <w:r w:rsidR="00165AE1" w:rsidRPr="00A2278D">
        <w:rPr>
          <w:highlight w:val="yellow"/>
        </w:rPr>
        <w:fldChar w:fldCharType="begin"/>
      </w:r>
      <w:r w:rsidR="00165AE1" w:rsidRPr="00A2278D">
        <w:rPr>
          <w:highlight w:val="yellow"/>
        </w:rPr>
        <w:instrText xml:space="preserve"> REF _Ref209106354 \h  \* MERGEFORMAT </w:instrText>
      </w:r>
      <w:r w:rsidR="00165AE1" w:rsidRPr="00A2278D">
        <w:rPr>
          <w:highlight w:val="yellow"/>
        </w:rPr>
      </w:r>
      <w:r w:rsidR="00165AE1" w:rsidRPr="00A2278D">
        <w:rPr>
          <w:highlight w:val="yellow"/>
        </w:rPr>
        <w:fldChar w:fldCharType="separate"/>
      </w:r>
      <w:r w:rsidR="0062494E" w:rsidRPr="00A2278D">
        <w:rPr>
          <w:highlight w:val="yellow"/>
        </w:rPr>
        <w:t>Recapitalisation</w:t>
      </w:r>
      <w:r w:rsidR="00165AE1" w:rsidRPr="00A2278D">
        <w:rPr>
          <w:highlight w:val="yellow"/>
        </w:rPr>
        <w:fldChar w:fldCharType="end"/>
      </w:r>
      <w:r w:rsidR="00165AE1" w:rsidRPr="00A2278D">
        <w:rPr>
          <w:highlight w:val="yellow"/>
        </w:rPr>
        <w:t> » sont des Transferts Libres.</w:t>
      </w:r>
      <w:r w:rsidR="00165AE1" w:rsidRPr="00A2278D">
        <w:t xml:space="preserve"> </w:t>
      </w:r>
      <w:r w:rsidR="00DA0872" w:rsidRPr="00A2278D">
        <w:rPr>
          <w:i/>
          <w:iCs/>
          <w:color w:val="808080" w:themeColor="background1" w:themeShade="80"/>
        </w:rPr>
        <w:t xml:space="preserve">En présence d’une clause d’agrément entre </w:t>
      </w:r>
      <w:r w:rsidR="006A431C" w:rsidRPr="00A2278D">
        <w:rPr>
          <w:i/>
          <w:iCs/>
          <w:color w:val="808080" w:themeColor="background1" w:themeShade="80"/>
        </w:rPr>
        <w:t>Associé</w:t>
      </w:r>
      <w:r w:rsidR="00DA0872" w:rsidRPr="00A2278D">
        <w:rPr>
          <w:i/>
          <w:iCs/>
          <w:color w:val="808080" w:themeColor="background1" w:themeShade="80"/>
        </w:rPr>
        <w:t>s, celle-ci sera</w:t>
      </w:r>
      <w:r w:rsidR="002B3E8C" w:rsidRPr="00A2278D">
        <w:rPr>
          <w:i/>
          <w:iCs/>
          <w:color w:val="808080" w:themeColor="background1" w:themeShade="80"/>
        </w:rPr>
        <w:t>it</w:t>
      </w:r>
      <w:r w:rsidR="00DA0872" w:rsidRPr="00A2278D">
        <w:rPr>
          <w:i/>
          <w:iCs/>
          <w:color w:val="808080" w:themeColor="background1" w:themeShade="80"/>
        </w:rPr>
        <w:t xml:space="preserve"> de nature à neutraliser la possibilité de souscrire à la </w:t>
      </w:r>
      <w:r w:rsidR="00165AE1" w:rsidRPr="00A2278D">
        <w:rPr>
          <w:i/>
          <w:iCs/>
          <w:color w:val="808080" w:themeColor="background1" w:themeShade="80"/>
        </w:rPr>
        <w:t>recapitalisation</w:t>
      </w:r>
      <w:r w:rsidR="00DA0872" w:rsidRPr="00A2278D">
        <w:rPr>
          <w:i/>
          <w:iCs/>
          <w:color w:val="808080" w:themeColor="background1" w:themeShade="80"/>
        </w:rPr>
        <w:t xml:space="preserve">. Afin que la clause de recapitalisation soit efficace, aucun agrément entre </w:t>
      </w:r>
      <w:r w:rsidR="006A431C" w:rsidRPr="00A2278D">
        <w:rPr>
          <w:i/>
          <w:iCs/>
          <w:color w:val="808080" w:themeColor="background1" w:themeShade="80"/>
        </w:rPr>
        <w:t>Associé</w:t>
      </w:r>
      <w:r w:rsidR="00DA0872" w:rsidRPr="00A2278D">
        <w:rPr>
          <w:i/>
          <w:iCs/>
          <w:color w:val="808080" w:themeColor="background1" w:themeShade="80"/>
        </w:rPr>
        <w:t>s ne doit exister, ou celui-ci doit être neutralisé dans la clause d’agrément en prévoyant que la clause de recapitalisation échappe au champ de l’agrément.</w:t>
      </w:r>
      <w:r w:rsidR="00DA0872" w:rsidRPr="00A2278D">
        <w:rPr>
          <w:i/>
          <w:iCs/>
          <w:color w:val="808080" w:themeColor="background1" w:themeShade="80"/>
          <w:highlight w:val="yellow"/>
        </w:rPr>
        <w:t>]</w:t>
      </w:r>
    </w:p>
    <w:p w14:paraId="7939513F" w14:textId="617AD47E" w:rsidR="005B7EF7" w:rsidRPr="00A2278D" w:rsidRDefault="00650A82" w:rsidP="00650A82">
      <w:pPr>
        <w:pStyle w:val="3article"/>
        <w:rPr>
          <w:highlight w:val="yellow"/>
        </w:rPr>
      </w:pPr>
      <w:r w:rsidRPr="00A2278D">
        <w:rPr>
          <w:highlight w:val="yellow"/>
        </w:rPr>
        <w:t>[</w:t>
      </w:r>
      <w:r w:rsidR="00165AE1" w:rsidRPr="00A2278D">
        <w:rPr>
          <w:highlight w:val="yellow"/>
        </w:rPr>
        <w:t>Nonobstant tout</w:t>
      </w:r>
      <w:r w:rsidR="003B28A1" w:rsidRPr="00A2278D">
        <w:rPr>
          <w:highlight w:val="yellow"/>
        </w:rPr>
        <w:t>e</w:t>
      </w:r>
      <w:r w:rsidR="00165AE1" w:rsidRPr="00A2278D">
        <w:rPr>
          <w:highlight w:val="yellow"/>
        </w:rPr>
        <w:t xml:space="preserve"> </w:t>
      </w:r>
      <w:r w:rsidR="003B28A1" w:rsidRPr="00A2278D">
        <w:rPr>
          <w:highlight w:val="yellow"/>
        </w:rPr>
        <w:t>stipulation</w:t>
      </w:r>
      <w:r w:rsidR="00165AE1" w:rsidRPr="00A2278D">
        <w:rPr>
          <w:highlight w:val="yellow"/>
        </w:rPr>
        <w:t xml:space="preserve"> contraire d</w:t>
      </w:r>
      <w:r w:rsidR="003B28A1" w:rsidRPr="00A2278D">
        <w:rPr>
          <w:highlight w:val="yellow"/>
        </w:rPr>
        <w:t>u</w:t>
      </w:r>
      <w:r w:rsidR="00165AE1" w:rsidRPr="00A2278D">
        <w:rPr>
          <w:highlight w:val="yellow"/>
        </w:rPr>
        <w:t xml:space="preserve"> </w:t>
      </w:r>
      <w:r w:rsidR="00795D19" w:rsidRPr="00A2278D">
        <w:rPr>
          <w:highlight w:val="yellow"/>
        </w:rPr>
        <w:t>Pacte</w:t>
      </w:r>
      <w:r w:rsidR="00165AE1" w:rsidRPr="00A2278D">
        <w:rPr>
          <w:highlight w:val="yellow"/>
        </w:rPr>
        <w:t xml:space="preserve">, </w:t>
      </w:r>
      <w:r w:rsidRPr="00A2278D">
        <w:rPr>
          <w:highlight w:val="yellow"/>
        </w:rPr>
        <w:t xml:space="preserve">toutes les souscriptions réalisées lors d’une augmentation de capital pour les besoins du présent </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_Ref209106346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_Ref209106354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ne seront pas soumises aux </w:t>
      </w:r>
      <w:r w:rsidR="003B28A1" w:rsidRPr="00A2278D">
        <w:rPr>
          <w:highlight w:val="yellow"/>
        </w:rPr>
        <w:t xml:space="preserve">droits et obligations </w:t>
      </w:r>
      <w:r w:rsidRPr="00A2278D">
        <w:rPr>
          <w:highlight w:val="yellow"/>
        </w:rPr>
        <w:t xml:space="preserve">des </w:t>
      </w:r>
      <w:r w:rsidR="002E423C" w:rsidRPr="00A2278D">
        <w:rPr>
          <w:highlight w:val="yellow"/>
        </w:rPr>
        <w:t>Article</w:t>
      </w:r>
      <w:r w:rsidRPr="00A2278D">
        <w:rPr>
          <w:highlight w:val="yellow"/>
        </w:rPr>
        <w:t xml:space="preserve">s </w:t>
      </w:r>
      <w:r w:rsidRPr="00A2278D">
        <w:rPr>
          <w:highlight w:val="yellow"/>
        </w:rPr>
        <w:fldChar w:fldCharType="begin"/>
      </w:r>
      <w:r w:rsidRPr="00A2278D">
        <w:rPr>
          <w:highlight w:val="yellow"/>
        </w:rPr>
        <w:instrText xml:space="preserve"> REF _Ref209082904 \r \h  \* MERGEFORMAT </w:instrText>
      </w:r>
      <w:r w:rsidRPr="00A2278D">
        <w:rPr>
          <w:highlight w:val="yellow"/>
        </w:rPr>
      </w:r>
      <w:r w:rsidRPr="00A2278D">
        <w:rPr>
          <w:highlight w:val="yellow"/>
        </w:rPr>
        <w:fldChar w:fldCharType="separate"/>
      </w:r>
      <w:r w:rsidR="0062494E" w:rsidRPr="00A2278D">
        <w:rPr>
          <w:highlight w:val="yellow"/>
        </w:rPr>
        <w:t>17</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_Ref209082904 \h  \* MERGEFORMAT </w:instrText>
      </w:r>
      <w:r w:rsidRPr="00A2278D">
        <w:rPr>
          <w:highlight w:val="yellow"/>
        </w:rPr>
      </w:r>
      <w:r w:rsidRPr="00A2278D">
        <w:rPr>
          <w:highlight w:val="yellow"/>
        </w:rPr>
        <w:fldChar w:fldCharType="separate"/>
      </w:r>
      <w:r w:rsidR="0062494E" w:rsidRPr="00A2278D">
        <w:rPr>
          <w:highlight w:val="yellow"/>
        </w:rPr>
        <w:t>Droit de maintenir sa participation</w:t>
      </w:r>
      <w:r w:rsidRPr="00A2278D">
        <w:rPr>
          <w:highlight w:val="yellow"/>
        </w:rPr>
        <w:fldChar w:fldCharType="end"/>
      </w:r>
      <w:r w:rsidRPr="00A2278D">
        <w:rPr>
          <w:highlight w:val="yellow"/>
        </w:rPr>
        <w:t xml:space="preserve"> » et </w:t>
      </w:r>
      <w:r w:rsidRPr="00A2278D">
        <w:rPr>
          <w:highlight w:val="yellow"/>
        </w:rPr>
        <w:fldChar w:fldCharType="begin"/>
      </w:r>
      <w:r w:rsidRPr="00A2278D">
        <w:rPr>
          <w:highlight w:val="yellow"/>
        </w:rPr>
        <w:instrText xml:space="preserve"> REF _Ref209107565 \r \h  \* MERGEFORMAT </w:instrText>
      </w:r>
      <w:r w:rsidRPr="00A2278D">
        <w:rPr>
          <w:highlight w:val="yellow"/>
        </w:rPr>
      </w:r>
      <w:r w:rsidRPr="00A2278D">
        <w:rPr>
          <w:highlight w:val="yellow"/>
        </w:rPr>
        <w:fldChar w:fldCharType="separate"/>
      </w:r>
      <w:r w:rsidR="0062494E" w:rsidRPr="00A2278D">
        <w:rPr>
          <w:highlight w:val="yellow"/>
        </w:rPr>
        <w:t>18</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_Ref209107571 \h  \* MERGEFORMAT </w:instrText>
      </w:r>
      <w:r w:rsidRPr="00A2278D">
        <w:rPr>
          <w:highlight w:val="yellow"/>
        </w:rPr>
      </w:r>
      <w:r w:rsidRPr="00A2278D">
        <w:rPr>
          <w:highlight w:val="yellow"/>
        </w:rPr>
        <w:fldChar w:fldCharType="separate"/>
      </w:r>
      <w:r w:rsidR="0062494E" w:rsidRPr="00A2278D">
        <w:rPr>
          <w:highlight w:val="yellow"/>
        </w:rPr>
        <w:t>Plafonnement de participation</w:t>
      </w:r>
      <w:r w:rsidRPr="00A2278D">
        <w:rPr>
          <w:highlight w:val="yellow"/>
        </w:rPr>
        <w:fldChar w:fldCharType="end"/>
      </w:r>
      <w:r w:rsidRPr="00A2278D">
        <w:rPr>
          <w:highlight w:val="yellow"/>
        </w:rPr>
        <w:t> »</w:t>
      </w:r>
      <w:r w:rsidR="00165AE1" w:rsidRPr="00A2278D">
        <w:rPr>
          <w:highlight w:val="yellow"/>
        </w:rPr>
        <w:t>.</w:t>
      </w:r>
      <w:r w:rsidRPr="00A2278D">
        <w:t xml:space="preserve"> </w:t>
      </w:r>
      <w:r w:rsidRPr="00A2278D">
        <w:rPr>
          <w:i/>
          <w:iCs/>
          <w:color w:val="808080" w:themeColor="background1" w:themeShade="80"/>
        </w:rPr>
        <w:t xml:space="preserve">– paragraphe à conserver si le </w:t>
      </w:r>
      <w:r w:rsidR="00795D19" w:rsidRPr="00A2278D">
        <w:rPr>
          <w:i/>
          <w:iCs/>
          <w:color w:val="808080" w:themeColor="background1" w:themeShade="80"/>
        </w:rPr>
        <w:t>Pacte</w:t>
      </w:r>
      <w:r w:rsidRPr="00A2278D">
        <w:rPr>
          <w:i/>
          <w:iCs/>
          <w:color w:val="808080" w:themeColor="background1" w:themeShade="80"/>
        </w:rPr>
        <w:t xml:space="preserve"> final contient les clauses d’anti-dilution ou de plafonnement de participation.</w:t>
      </w:r>
      <w:r w:rsidR="0049433B" w:rsidRPr="00A2278D">
        <w:rPr>
          <w:i/>
          <w:iCs/>
          <w:color w:val="808080" w:themeColor="background1" w:themeShade="80"/>
        </w:rPr>
        <w:t xml:space="preserve"> La recapitalisation implique que la Société va mal financièrement. Il n’est donc pas opportun de soumettre son « sauvetage » à d’autres clauses.</w:t>
      </w:r>
      <w:r w:rsidR="00D86453" w:rsidRPr="00A2278D">
        <w:rPr>
          <w:i/>
          <w:iCs/>
          <w:color w:val="808080" w:themeColor="background1" w:themeShade="80"/>
        </w:rPr>
        <w:t xml:space="preserve"> Si la recapitalisation est déclenchée trop facilement, elle peut neutraliser la </w:t>
      </w:r>
      <w:r w:rsidR="00D86453" w:rsidRPr="00A2278D">
        <w:rPr>
          <w:i/>
          <w:iCs/>
          <w:color w:val="808080" w:themeColor="background1" w:themeShade="80"/>
        </w:rPr>
        <w:lastRenderedPageBreak/>
        <w:t>clause de plafonnement. Ce choix doit donc être calibré selon la gouvernance (Président seul vs Comité Stratégique) et les équilibres de négociation C</w:t>
      </w:r>
      <w:r w:rsidR="00064F38" w:rsidRPr="00A2278D">
        <w:rPr>
          <w:i/>
          <w:iCs/>
          <w:color w:val="808080" w:themeColor="background1" w:themeShade="80"/>
        </w:rPr>
        <w:t>f</w:t>
      </w:r>
      <w:r w:rsidR="00D86453" w:rsidRPr="00A2278D">
        <w:rPr>
          <w:i/>
          <w:iCs/>
          <w:color w:val="808080" w:themeColor="background1" w:themeShade="80"/>
        </w:rPr>
        <w:t>. note en début d’</w:t>
      </w:r>
      <w:r w:rsidR="002E423C" w:rsidRPr="00A2278D">
        <w:rPr>
          <w:i/>
          <w:iCs/>
          <w:color w:val="808080" w:themeColor="background1" w:themeShade="80"/>
        </w:rPr>
        <w:t>Article</w:t>
      </w:r>
      <w:r w:rsidR="00D86453" w:rsidRPr="00A2278D">
        <w:rPr>
          <w:i/>
          <w:iCs/>
          <w:color w:val="808080" w:themeColor="background1" w:themeShade="80"/>
        </w:rPr>
        <w:t>.</w:t>
      </w:r>
      <w:r w:rsidRPr="00A2278D">
        <w:rPr>
          <w:highlight w:val="yellow"/>
        </w:rPr>
        <w:t>]</w:t>
      </w:r>
    </w:p>
    <w:p w14:paraId="5F5976DF" w14:textId="77777777" w:rsidR="005B7EF7" w:rsidRPr="00A2278D" w:rsidRDefault="005B7EF7">
      <w:pPr>
        <w:spacing w:after="0" w:line="300" w:lineRule="exact"/>
        <w:ind w:left="0"/>
        <w:jc w:val="left"/>
        <w:rPr>
          <w:rFonts w:eastAsia="Times New Roman" w:cs="Times New Roman"/>
          <w:bCs/>
          <w:kern w:val="0"/>
          <w:highlight w:val="yellow"/>
        </w:rPr>
      </w:pPr>
      <w:r w:rsidRPr="00A2278D">
        <w:rPr>
          <w:highlight w:val="yellow"/>
        </w:rPr>
        <w:br w:type="page"/>
      </w:r>
    </w:p>
    <w:p w14:paraId="27DDB109" w14:textId="77777777" w:rsidR="00D63614" w:rsidRPr="00A2278D" w:rsidRDefault="00D63614" w:rsidP="00D63614">
      <w:pPr>
        <w:pStyle w:val="1article"/>
        <w:rPr>
          <w:lang w:val="fr-FR"/>
        </w:rPr>
      </w:pPr>
      <w:bookmarkStart w:id="213" w:name="_Ref209189372"/>
      <w:bookmarkStart w:id="214" w:name="_Ref209189378"/>
      <w:bookmarkStart w:id="215" w:name="_Toc214981607"/>
      <w:r w:rsidRPr="00A2278D">
        <w:rPr>
          <w:lang w:val="fr-FR"/>
        </w:rPr>
        <w:lastRenderedPageBreak/>
        <w:t>Introduction en Bourse</w:t>
      </w:r>
      <w:bookmarkEnd w:id="213"/>
      <w:bookmarkEnd w:id="214"/>
      <w:bookmarkEnd w:id="215"/>
    </w:p>
    <w:p w14:paraId="437AB5D1" w14:textId="34336772" w:rsidR="00E02C54" w:rsidRPr="00A2278D" w:rsidRDefault="00E02C54" w:rsidP="00E02C54">
      <w:pPr>
        <w:rPr>
          <w:i/>
          <w:iCs/>
          <w:color w:val="808080" w:themeColor="background1" w:themeShade="80"/>
        </w:rPr>
      </w:pPr>
      <w:r w:rsidRPr="00A2278D">
        <w:rPr>
          <w:i/>
          <w:iCs/>
          <w:color w:val="808080" w:themeColor="background1" w:themeShade="80"/>
        </w:rPr>
        <w:t xml:space="preserve">[La clause d’Introduction en Bourse </w:t>
      </w:r>
      <w:r w:rsidR="00201E28" w:rsidRPr="00A2278D">
        <w:rPr>
          <w:i/>
          <w:iCs/>
          <w:color w:val="808080" w:themeColor="background1" w:themeShade="80"/>
        </w:rPr>
        <w:t>(aussi appelée « IPO » pour « </w:t>
      </w:r>
      <w:r w:rsidR="00201E28" w:rsidRPr="00A2278D">
        <w:rPr>
          <w:color w:val="808080" w:themeColor="background1" w:themeShade="80"/>
        </w:rPr>
        <w:t>Initial Public Offering </w:t>
      </w:r>
      <w:r w:rsidR="00201E28" w:rsidRPr="00A2278D">
        <w:rPr>
          <w:i/>
          <w:iCs/>
          <w:color w:val="808080" w:themeColor="background1" w:themeShade="80"/>
        </w:rPr>
        <w:t xml:space="preserve">») </w:t>
      </w:r>
      <w:r w:rsidRPr="00A2278D">
        <w:rPr>
          <w:i/>
          <w:iCs/>
          <w:color w:val="808080" w:themeColor="background1" w:themeShade="80"/>
        </w:rPr>
        <w:t xml:space="preserve">vise à anticiper les étapes juridiques, financières et capitalistiques nécessaires pour permettre la cotation des titres de la Société sur un marché réglementé ou organisé. Elle s’inscrit dans une logique de liquidité pour les </w:t>
      </w:r>
      <w:r w:rsidR="00201E28" w:rsidRPr="00A2278D">
        <w:rPr>
          <w:i/>
          <w:iCs/>
          <w:color w:val="808080" w:themeColor="background1" w:themeShade="80"/>
        </w:rPr>
        <w:t>Parties</w:t>
      </w:r>
      <w:r w:rsidRPr="00A2278D">
        <w:rPr>
          <w:i/>
          <w:iCs/>
          <w:color w:val="808080" w:themeColor="background1" w:themeShade="80"/>
        </w:rPr>
        <w:t>, en organisant à l’avance l</w:t>
      </w:r>
      <w:r w:rsidR="00201E28" w:rsidRPr="00A2278D">
        <w:rPr>
          <w:i/>
          <w:iCs/>
          <w:color w:val="808080" w:themeColor="background1" w:themeShade="80"/>
        </w:rPr>
        <w:t>eur</w:t>
      </w:r>
      <w:r w:rsidRPr="00A2278D">
        <w:rPr>
          <w:i/>
          <w:iCs/>
          <w:color w:val="808080" w:themeColor="background1" w:themeShade="80"/>
        </w:rPr>
        <w:t xml:space="preserve"> coopération pour fluidifier le processus.</w:t>
      </w:r>
    </w:p>
    <w:p w14:paraId="26714E4D" w14:textId="6D7592FA" w:rsidR="00E02C54" w:rsidRPr="00A2278D" w:rsidRDefault="00E02C54" w:rsidP="00D23AF2">
      <w:pPr>
        <w:pStyle w:val="Paragraphedeliste"/>
        <w:numPr>
          <w:ilvl w:val="0"/>
          <w:numId w:val="94"/>
        </w:numPr>
        <w:rPr>
          <w:i/>
          <w:iCs/>
          <w:color w:val="808080" w:themeColor="background1" w:themeShade="80"/>
          <w:u w:val="single"/>
        </w:rPr>
      </w:pPr>
      <w:r w:rsidRPr="00A2278D">
        <w:rPr>
          <w:i/>
          <w:iCs/>
          <w:color w:val="808080" w:themeColor="background1" w:themeShade="80"/>
          <w:u w:val="single"/>
        </w:rPr>
        <w:t>Pourquoi une clause IPO dans un pacte d’associés ?</w:t>
      </w:r>
    </w:p>
    <w:p w14:paraId="63D599F7" w14:textId="77777777" w:rsidR="00E02C54" w:rsidRPr="00A2278D" w:rsidRDefault="00E02C54" w:rsidP="00E02C54">
      <w:pPr>
        <w:rPr>
          <w:i/>
          <w:iCs/>
          <w:color w:val="808080" w:themeColor="background1" w:themeShade="80"/>
        </w:rPr>
      </w:pPr>
      <w:r w:rsidRPr="00A2278D">
        <w:rPr>
          <w:i/>
          <w:iCs/>
          <w:color w:val="808080" w:themeColor="background1" w:themeShade="80"/>
        </w:rPr>
        <w:t>L’introduction en bourse est une opération lourde, très encadrée par la réglementation (AMF, Euronext, etc.) et exigeant un calendrier strict.</w:t>
      </w:r>
    </w:p>
    <w:p w14:paraId="14808933" w14:textId="77777777" w:rsidR="00E02C54" w:rsidRPr="00A2278D" w:rsidRDefault="00E02C54" w:rsidP="00E02C54">
      <w:pPr>
        <w:rPr>
          <w:i/>
          <w:iCs/>
          <w:color w:val="808080" w:themeColor="background1" w:themeShade="80"/>
        </w:rPr>
      </w:pPr>
      <w:r w:rsidRPr="00A2278D">
        <w:rPr>
          <w:i/>
          <w:iCs/>
          <w:color w:val="808080" w:themeColor="background1" w:themeShade="80"/>
        </w:rPr>
        <w:t>Elle suppose que toutes les Parties :</w:t>
      </w:r>
    </w:p>
    <w:p w14:paraId="2F43367D" w14:textId="77777777" w:rsidR="00E02C54" w:rsidRPr="00A2278D" w:rsidRDefault="00E02C54">
      <w:pPr>
        <w:pStyle w:val="Paragraphedeliste"/>
        <w:numPr>
          <w:ilvl w:val="0"/>
          <w:numId w:val="74"/>
        </w:numPr>
        <w:ind w:left="2121" w:hanging="703"/>
        <w:contextualSpacing w:val="0"/>
        <w:rPr>
          <w:i/>
          <w:iCs/>
          <w:color w:val="808080" w:themeColor="background1" w:themeShade="80"/>
        </w:rPr>
      </w:pPr>
      <w:r w:rsidRPr="00A2278D">
        <w:rPr>
          <w:i/>
          <w:iCs/>
          <w:color w:val="808080" w:themeColor="background1" w:themeShade="80"/>
        </w:rPr>
        <w:t>coopèrent pour les décisions de transformation juridique et de gouvernance,</w:t>
      </w:r>
    </w:p>
    <w:p w14:paraId="2848A755" w14:textId="77777777" w:rsidR="00E02C54" w:rsidRPr="00A2278D" w:rsidRDefault="00E02C54">
      <w:pPr>
        <w:pStyle w:val="Paragraphedeliste"/>
        <w:numPr>
          <w:ilvl w:val="0"/>
          <w:numId w:val="74"/>
        </w:numPr>
        <w:ind w:left="2121" w:hanging="703"/>
        <w:contextualSpacing w:val="0"/>
        <w:rPr>
          <w:i/>
          <w:iCs/>
          <w:color w:val="808080" w:themeColor="background1" w:themeShade="80"/>
        </w:rPr>
      </w:pPr>
      <w:r w:rsidRPr="00A2278D">
        <w:rPr>
          <w:i/>
          <w:iCs/>
          <w:color w:val="808080" w:themeColor="background1" w:themeShade="80"/>
        </w:rPr>
        <w:t>acceptent les augmentations de capital nécessaires à l’offre primaire,</w:t>
      </w:r>
    </w:p>
    <w:p w14:paraId="19C98727" w14:textId="77777777" w:rsidR="00E02C54" w:rsidRPr="00A2278D" w:rsidRDefault="00E02C54">
      <w:pPr>
        <w:pStyle w:val="Paragraphedeliste"/>
        <w:numPr>
          <w:ilvl w:val="0"/>
          <w:numId w:val="74"/>
        </w:numPr>
        <w:ind w:left="2121" w:hanging="703"/>
        <w:contextualSpacing w:val="0"/>
        <w:rPr>
          <w:i/>
          <w:iCs/>
          <w:color w:val="808080" w:themeColor="background1" w:themeShade="80"/>
        </w:rPr>
      </w:pPr>
      <w:r w:rsidRPr="00A2278D">
        <w:rPr>
          <w:i/>
          <w:iCs/>
          <w:color w:val="808080" w:themeColor="background1" w:themeShade="80"/>
        </w:rPr>
        <w:t>respectent les exigences des banques introductrices et des autorités de marché (lock-up, calendrier, restructurations préalables, etc.).</w:t>
      </w:r>
    </w:p>
    <w:p w14:paraId="73D71930" w14:textId="77777777" w:rsidR="00E02C54" w:rsidRPr="00A2278D" w:rsidRDefault="00E02C54" w:rsidP="00E02C54">
      <w:pPr>
        <w:rPr>
          <w:i/>
          <w:iCs/>
          <w:color w:val="808080" w:themeColor="background1" w:themeShade="80"/>
        </w:rPr>
      </w:pPr>
      <w:r w:rsidRPr="00A2278D">
        <w:rPr>
          <w:i/>
          <w:iCs/>
          <w:color w:val="808080" w:themeColor="background1" w:themeShade="80"/>
        </w:rPr>
        <w:t>Prévoir ces engagements en amont évite les blocages au moment où la fenêtre de marché est ouverte — fenêtre souvent courte et très dépendante des conditions économiques.</w:t>
      </w:r>
    </w:p>
    <w:p w14:paraId="5555DE93" w14:textId="40A32203" w:rsidR="00E02C54" w:rsidRPr="00A2278D" w:rsidRDefault="00E02C54" w:rsidP="00D23AF2">
      <w:pPr>
        <w:pStyle w:val="Paragraphedeliste"/>
        <w:numPr>
          <w:ilvl w:val="0"/>
          <w:numId w:val="94"/>
        </w:numPr>
        <w:rPr>
          <w:i/>
          <w:iCs/>
          <w:color w:val="808080" w:themeColor="background1" w:themeShade="80"/>
          <w:u w:val="single"/>
        </w:rPr>
      </w:pPr>
      <w:r w:rsidRPr="00A2278D">
        <w:rPr>
          <w:i/>
          <w:iCs/>
          <w:color w:val="808080" w:themeColor="background1" w:themeShade="80"/>
          <w:u w:val="single"/>
        </w:rPr>
        <w:t>Pourquoi il ne doit rester que des actions ordinaires au moment de l’introduction</w:t>
      </w:r>
      <w:r w:rsidR="00BF39BF" w:rsidRPr="00A2278D">
        <w:rPr>
          <w:i/>
          <w:iCs/>
          <w:color w:val="808080" w:themeColor="background1" w:themeShade="80"/>
          <w:u w:val="single"/>
        </w:rPr>
        <w:t> ?</w:t>
      </w:r>
    </w:p>
    <w:p w14:paraId="5A488644" w14:textId="77777777" w:rsidR="00E02C54" w:rsidRPr="00A2278D" w:rsidRDefault="00E02C54" w:rsidP="00E02C54">
      <w:pPr>
        <w:rPr>
          <w:i/>
          <w:iCs/>
          <w:color w:val="808080" w:themeColor="background1" w:themeShade="80"/>
        </w:rPr>
      </w:pPr>
      <w:r w:rsidRPr="00A2278D">
        <w:rPr>
          <w:i/>
          <w:iCs/>
          <w:color w:val="808080" w:themeColor="background1" w:themeShade="80"/>
        </w:rPr>
        <w:t>Les marchés boursiers exigent une structure de capital lisible, homogène et simplifiée :</w:t>
      </w:r>
    </w:p>
    <w:p w14:paraId="484E21FA" w14:textId="77777777" w:rsidR="00E02C54" w:rsidRPr="00A2278D" w:rsidRDefault="00E02C54" w:rsidP="00E02C54">
      <w:pPr>
        <w:rPr>
          <w:i/>
          <w:iCs/>
          <w:color w:val="808080" w:themeColor="background1" w:themeShade="80"/>
        </w:rPr>
      </w:pPr>
      <w:r w:rsidRPr="00A2278D">
        <w:rPr>
          <w:i/>
          <w:iCs/>
          <w:color w:val="808080" w:themeColor="background1" w:themeShade="80"/>
        </w:rPr>
        <w:t>Les actions de préférence (ADP) comportent des droits financiers ou extra-financiers spécifiques (préférence de remboursement, multiple, droits renforcés…) qui sont incompatibles avec les règles de cotation.</w:t>
      </w:r>
    </w:p>
    <w:p w14:paraId="0489BA86" w14:textId="77777777" w:rsidR="00E02C54" w:rsidRPr="00A2278D" w:rsidRDefault="00E02C54" w:rsidP="00E02C54">
      <w:pPr>
        <w:rPr>
          <w:i/>
          <w:iCs/>
          <w:color w:val="808080" w:themeColor="background1" w:themeShade="80"/>
        </w:rPr>
      </w:pPr>
      <w:r w:rsidRPr="00A2278D">
        <w:rPr>
          <w:i/>
          <w:iCs/>
          <w:color w:val="808080" w:themeColor="background1" w:themeShade="80"/>
        </w:rPr>
        <w:t>Ces droits créent une asymétrie entre actionnaires qui est difficilement conciliable avec le principe d’égalité de traitement des actionnaires publics.</w:t>
      </w:r>
    </w:p>
    <w:p w14:paraId="55F89B08" w14:textId="77777777" w:rsidR="00E02C54" w:rsidRPr="00A2278D" w:rsidRDefault="00E02C54" w:rsidP="00E02C54">
      <w:pPr>
        <w:rPr>
          <w:i/>
          <w:iCs/>
          <w:color w:val="808080" w:themeColor="background1" w:themeShade="80"/>
        </w:rPr>
      </w:pPr>
      <w:r w:rsidRPr="00A2278D">
        <w:rPr>
          <w:i/>
          <w:iCs/>
          <w:color w:val="808080" w:themeColor="background1" w:themeShade="80"/>
        </w:rPr>
        <w:t>La présence d’ADP complexifie la valorisation, la communication financière et la construction du book par les banques introductrices.</w:t>
      </w:r>
    </w:p>
    <w:p w14:paraId="38331773" w14:textId="4F3FD177" w:rsidR="00E02C54" w:rsidRPr="00A2278D" w:rsidRDefault="00E02C54" w:rsidP="00E02C54">
      <w:pPr>
        <w:rPr>
          <w:i/>
          <w:iCs/>
          <w:color w:val="808080" w:themeColor="background1" w:themeShade="80"/>
        </w:rPr>
      </w:pPr>
      <w:r w:rsidRPr="00A2278D">
        <w:rPr>
          <w:i/>
          <w:iCs/>
          <w:color w:val="808080" w:themeColor="background1" w:themeShade="80"/>
        </w:rPr>
        <w:t xml:space="preserve">C’est pourquoi, dans la quasi-totalité des introductions en bourse, les ADP sont converties en actions ordinaires avant la cotation. Cette conversion est généralement prévue automatiquement dans les </w:t>
      </w:r>
      <w:r w:rsidR="00BF39BF" w:rsidRPr="00A2278D">
        <w:rPr>
          <w:i/>
          <w:iCs/>
          <w:color w:val="808080" w:themeColor="background1" w:themeShade="80"/>
        </w:rPr>
        <w:t>termes et conditions</w:t>
      </w:r>
      <w:r w:rsidRPr="00A2278D">
        <w:rPr>
          <w:i/>
          <w:iCs/>
          <w:color w:val="808080" w:themeColor="background1" w:themeShade="80"/>
        </w:rPr>
        <w:t xml:space="preserve"> des ADP (ou imposée par les établissements introducteurs).</w:t>
      </w:r>
    </w:p>
    <w:p w14:paraId="6EC39DFF" w14:textId="77777777" w:rsidR="00E02C54" w:rsidRPr="00A2278D" w:rsidRDefault="00E02C54" w:rsidP="00D23AF2">
      <w:pPr>
        <w:pStyle w:val="Paragraphedeliste"/>
        <w:numPr>
          <w:ilvl w:val="0"/>
          <w:numId w:val="94"/>
        </w:numPr>
        <w:rPr>
          <w:i/>
          <w:iCs/>
          <w:color w:val="808080" w:themeColor="background1" w:themeShade="80"/>
          <w:u w:val="single"/>
        </w:rPr>
      </w:pPr>
      <w:r w:rsidRPr="00A2278D">
        <w:rPr>
          <w:i/>
          <w:iCs/>
          <w:color w:val="808080" w:themeColor="background1" w:themeShade="80"/>
          <w:u w:val="single"/>
        </w:rPr>
        <w:t>Articulation avec les autres clauses du Pacte</w:t>
      </w:r>
    </w:p>
    <w:p w14:paraId="6191387F" w14:textId="77777777" w:rsidR="00E02C54" w:rsidRPr="00A2278D" w:rsidRDefault="00E02C54" w:rsidP="00E02C54">
      <w:pPr>
        <w:rPr>
          <w:i/>
          <w:iCs/>
          <w:color w:val="808080" w:themeColor="background1" w:themeShade="80"/>
        </w:rPr>
      </w:pPr>
    </w:p>
    <w:p w14:paraId="1B313987" w14:textId="77777777" w:rsidR="00E02C54" w:rsidRPr="00A2278D" w:rsidRDefault="00E02C54" w:rsidP="00E02C54">
      <w:pPr>
        <w:rPr>
          <w:i/>
          <w:iCs/>
          <w:color w:val="808080" w:themeColor="background1" w:themeShade="80"/>
        </w:rPr>
      </w:pPr>
      <w:r w:rsidRPr="00A2278D">
        <w:rPr>
          <w:i/>
          <w:iCs/>
          <w:color w:val="808080" w:themeColor="background1" w:themeShade="80"/>
        </w:rPr>
        <w:lastRenderedPageBreak/>
        <w:t>L’introduction en bourse met généralement fin au Pacte d’associés, car l’égalité de traitement des actionnaires et la transparence boursière sont incompatibles avec des droits contractuels différenciés.</w:t>
      </w:r>
    </w:p>
    <w:p w14:paraId="152828D2" w14:textId="77777777" w:rsidR="00E02C54" w:rsidRPr="00A2278D" w:rsidRDefault="00E02C54" w:rsidP="00E02C54">
      <w:pPr>
        <w:rPr>
          <w:i/>
          <w:iCs/>
          <w:color w:val="808080" w:themeColor="background1" w:themeShade="80"/>
        </w:rPr>
      </w:pPr>
      <w:r w:rsidRPr="00A2278D">
        <w:rPr>
          <w:i/>
          <w:iCs/>
          <w:color w:val="808080" w:themeColor="background1" w:themeShade="80"/>
        </w:rPr>
        <w:t>Elle prime sur les mécanismes de liquidité internes (tag, drag, droit de suite, etc.).</w:t>
      </w:r>
    </w:p>
    <w:p w14:paraId="26532D96" w14:textId="04C69E80" w:rsidR="00E02C54" w:rsidRPr="00A2278D" w:rsidRDefault="00E02C54" w:rsidP="00E02C54">
      <w:pPr>
        <w:rPr>
          <w:i/>
          <w:iCs/>
          <w:color w:val="808080" w:themeColor="background1" w:themeShade="80"/>
        </w:rPr>
      </w:pPr>
      <w:r w:rsidRPr="00A2278D">
        <w:rPr>
          <w:i/>
          <w:iCs/>
          <w:color w:val="808080" w:themeColor="background1" w:themeShade="80"/>
        </w:rPr>
        <w:t>Elle neutralise mécaniquement la waterfall (</w:t>
      </w:r>
      <w:r w:rsidR="00BF39BF" w:rsidRPr="00A2278D">
        <w:rPr>
          <w:i/>
          <w:iCs/>
          <w:color w:val="808080" w:themeColor="background1" w:themeShade="80"/>
        </w:rPr>
        <w:t>A</w:t>
      </w:r>
      <w:r w:rsidRPr="00A2278D">
        <w:rPr>
          <w:i/>
          <w:iCs/>
          <w:color w:val="808080" w:themeColor="background1" w:themeShade="80"/>
        </w:rPr>
        <w:t xml:space="preserve">rticle </w:t>
      </w:r>
      <w:r w:rsidR="00BF39BF" w:rsidRPr="00A2278D">
        <w:rPr>
          <w:i/>
          <w:iCs/>
          <w:color w:val="808080" w:themeColor="background1" w:themeShade="80"/>
        </w:rPr>
        <w:fldChar w:fldCharType="begin"/>
      </w:r>
      <w:r w:rsidR="00BF39BF" w:rsidRPr="00A2278D">
        <w:rPr>
          <w:i/>
          <w:iCs/>
          <w:color w:val="808080" w:themeColor="background1" w:themeShade="80"/>
        </w:rPr>
        <w:instrText xml:space="preserve"> REF _Ref210403859 \w \h </w:instrText>
      </w:r>
      <w:r w:rsidR="00BF39BF" w:rsidRPr="00A2278D">
        <w:rPr>
          <w:i/>
          <w:iCs/>
          <w:color w:val="808080" w:themeColor="background1" w:themeShade="80"/>
        </w:rPr>
      </w:r>
      <w:r w:rsidR="00BF39BF" w:rsidRPr="00A2278D">
        <w:rPr>
          <w:i/>
          <w:iCs/>
          <w:color w:val="808080" w:themeColor="background1" w:themeShade="80"/>
        </w:rPr>
        <w:fldChar w:fldCharType="separate"/>
      </w:r>
      <w:r w:rsidR="0062494E" w:rsidRPr="00A2278D">
        <w:rPr>
          <w:i/>
          <w:iCs/>
          <w:color w:val="808080" w:themeColor="background1" w:themeShade="80"/>
        </w:rPr>
        <w:t>20</w:t>
      </w:r>
      <w:r w:rsidR="00BF39BF" w:rsidRPr="00A2278D">
        <w:rPr>
          <w:i/>
          <w:iCs/>
          <w:color w:val="808080" w:themeColor="background1" w:themeShade="80"/>
        </w:rPr>
        <w:fldChar w:fldCharType="end"/>
      </w:r>
      <w:r w:rsidRPr="00A2278D">
        <w:rPr>
          <w:i/>
          <w:iCs/>
          <w:color w:val="808080" w:themeColor="background1" w:themeShade="80"/>
        </w:rPr>
        <w:t>)</w:t>
      </w:r>
      <w:r w:rsidR="00BF39BF" w:rsidRPr="00A2278D">
        <w:rPr>
          <w:i/>
          <w:iCs/>
          <w:color w:val="808080" w:themeColor="background1" w:themeShade="80"/>
        </w:rPr>
        <w:t xml:space="preserve"> et le ratchet (Article </w:t>
      </w:r>
      <w:r w:rsidR="00BF39BF" w:rsidRPr="00A2278D">
        <w:rPr>
          <w:i/>
          <w:iCs/>
          <w:color w:val="808080" w:themeColor="background1" w:themeShade="80"/>
        </w:rPr>
        <w:fldChar w:fldCharType="begin"/>
      </w:r>
      <w:r w:rsidR="00BF39BF" w:rsidRPr="00A2278D">
        <w:rPr>
          <w:i/>
          <w:iCs/>
          <w:color w:val="808080" w:themeColor="background1" w:themeShade="80"/>
        </w:rPr>
        <w:instrText xml:space="preserve"> REF _Ref211524517 \w \h </w:instrText>
      </w:r>
      <w:r w:rsidR="00BF39BF" w:rsidRPr="00A2278D">
        <w:rPr>
          <w:i/>
          <w:iCs/>
          <w:color w:val="808080" w:themeColor="background1" w:themeShade="80"/>
        </w:rPr>
      </w:r>
      <w:r w:rsidR="00BF39BF" w:rsidRPr="00A2278D">
        <w:rPr>
          <w:i/>
          <w:iCs/>
          <w:color w:val="808080" w:themeColor="background1" w:themeShade="80"/>
        </w:rPr>
        <w:fldChar w:fldCharType="separate"/>
      </w:r>
      <w:r w:rsidR="0062494E" w:rsidRPr="00A2278D">
        <w:rPr>
          <w:i/>
          <w:iCs/>
          <w:color w:val="808080" w:themeColor="background1" w:themeShade="80"/>
        </w:rPr>
        <w:t>24</w:t>
      </w:r>
      <w:r w:rsidR="00BF39BF" w:rsidRPr="00A2278D">
        <w:rPr>
          <w:i/>
          <w:iCs/>
          <w:color w:val="808080" w:themeColor="background1" w:themeShade="80"/>
        </w:rPr>
        <w:fldChar w:fldCharType="end"/>
      </w:r>
      <w:r w:rsidR="00BF39BF" w:rsidRPr="00A2278D">
        <w:rPr>
          <w:i/>
          <w:iCs/>
          <w:color w:val="808080" w:themeColor="background1" w:themeShade="80"/>
        </w:rPr>
        <w:t>)</w:t>
      </w:r>
      <w:r w:rsidRPr="00A2278D">
        <w:rPr>
          <w:i/>
          <w:iCs/>
          <w:color w:val="808080" w:themeColor="background1" w:themeShade="80"/>
        </w:rPr>
        <w:t xml:space="preserve">, les actions étant toutes converties </w:t>
      </w:r>
      <w:r w:rsidR="00BF39BF" w:rsidRPr="00A2278D">
        <w:rPr>
          <w:i/>
          <w:iCs/>
          <w:color w:val="808080" w:themeColor="background1" w:themeShade="80"/>
        </w:rPr>
        <w:t>et les Parties renonçant à l’exercice de leurs autres Titres, comme les BSA</w:t>
      </w:r>
      <w:r w:rsidR="00BF39BF" w:rsidRPr="00A2278D">
        <w:rPr>
          <w:i/>
          <w:iCs/>
          <w:color w:val="808080" w:themeColor="background1" w:themeShade="80"/>
          <w:vertAlign w:val="subscript"/>
        </w:rPr>
        <w:t>Ratchet</w:t>
      </w:r>
      <w:r w:rsidR="00BF39BF" w:rsidRPr="00A2278D">
        <w:rPr>
          <w:i/>
          <w:iCs/>
          <w:color w:val="808080" w:themeColor="background1" w:themeShade="80"/>
        </w:rPr>
        <w:t xml:space="preserve"> </w:t>
      </w:r>
      <w:r w:rsidR="004F0E74" w:rsidRPr="00A2278D">
        <w:rPr>
          <w:i/>
          <w:iCs/>
          <w:color w:val="808080" w:themeColor="background1" w:themeShade="80"/>
        </w:rPr>
        <w:t>pour que</w:t>
      </w:r>
      <w:r w:rsidRPr="00A2278D">
        <w:rPr>
          <w:i/>
          <w:iCs/>
          <w:color w:val="808080" w:themeColor="background1" w:themeShade="80"/>
        </w:rPr>
        <w:t xml:space="preserve"> la répartition se fais</w:t>
      </w:r>
      <w:r w:rsidR="004F0E74" w:rsidRPr="00A2278D">
        <w:rPr>
          <w:i/>
          <w:iCs/>
          <w:color w:val="808080" w:themeColor="background1" w:themeShade="80"/>
        </w:rPr>
        <w:t xml:space="preserve">se </w:t>
      </w:r>
      <w:r w:rsidRPr="00A2278D">
        <w:rPr>
          <w:i/>
          <w:iCs/>
          <w:color w:val="808080" w:themeColor="background1" w:themeShade="80"/>
        </w:rPr>
        <w:t>sur une base pro rata simple.</w:t>
      </w:r>
    </w:p>
    <w:p w14:paraId="472250BC" w14:textId="77777777" w:rsidR="00E02C54" w:rsidRPr="00A2278D" w:rsidRDefault="00E02C54" w:rsidP="00D23AF2">
      <w:pPr>
        <w:pStyle w:val="Paragraphedeliste"/>
        <w:numPr>
          <w:ilvl w:val="0"/>
          <w:numId w:val="94"/>
        </w:numPr>
        <w:rPr>
          <w:i/>
          <w:iCs/>
          <w:color w:val="808080" w:themeColor="background1" w:themeShade="80"/>
          <w:u w:val="single"/>
        </w:rPr>
      </w:pPr>
      <w:r w:rsidRPr="00A2278D">
        <w:rPr>
          <w:i/>
          <w:iCs/>
          <w:color w:val="808080" w:themeColor="background1" w:themeShade="80"/>
          <w:u w:val="single"/>
        </w:rPr>
        <w:t>Effets pratiques pour les Parties</w:t>
      </w:r>
    </w:p>
    <w:p w14:paraId="6CA7C7DD" w14:textId="77777777" w:rsidR="00E02C54" w:rsidRPr="00A2278D" w:rsidRDefault="00E02C54" w:rsidP="00E02C54">
      <w:pPr>
        <w:rPr>
          <w:i/>
          <w:iCs/>
          <w:color w:val="808080" w:themeColor="background1" w:themeShade="80"/>
        </w:rPr>
      </w:pPr>
      <w:r w:rsidRPr="00A2278D">
        <w:rPr>
          <w:i/>
          <w:iCs/>
          <w:color w:val="808080" w:themeColor="background1" w:themeShade="80"/>
        </w:rPr>
        <w:t>Les investisseurs obtiennent une liquidité structurée (possibilité de céder une partie de leurs titres lors de l’offre secondaire).</w:t>
      </w:r>
    </w:p>
    <w:p w14:paraId="75184A56" w14:textId="77777777" w:rsidR="00E02C54" w:rsidRPr="00A2278D" w:rsidRDefault="00E02C54" w:rsidP="00E02C54">
      <w:pPr>
        <w:rPr>
          <w:i/>
          <w:iCs/>
          <w:color w:val="808080" w:themeColor="background1" w:themeShade="80"/>
        </w:rPr>
      </w:pPr>
      <w:r w:rsidRPr="00A2278D">
        <w:rPr>
          <w:i/>
          <w:iCs/>
          <w:color w:val="808080" w:themeColor="background1" w:themeShade="80"/>
        </w:rPr>
        <w:t>Les fondateurs bénéficient d’une valorisation publique, qui peut faciliter des cessions partielles ou des financements ultérieurs.</w:t>
      </w:r>
    </w:p>
    <w:p w14:paraId="33FFB4F9" w14:textId="5FD20CFF" w:rsidR="00E02C54" w:rsidRPr="00A2278D" w:rsidRDefault="00E02C54" w:rsidP="00E02C54">
      <w:pPr>
        <w:rPr>
          <w:i/>
          <w:iCs/>
          <w:color w:val="808080" w:themeColor="background1" w:themeShade="80"/>
        </w:rPr>
      </w:pPr>
      <w:r w:rsidRPr="00A2278D">
        <w:rPr>
          <w:i/>
          <w:iCs/>
          <w:color w:val="808080" w:themeColor="background1" w:themeShade="80"/>
        </w:rPr>
        <w:t>Tous s’engagent en amont à coopérer aux opérations techniques (transformation en SA, augmentation de capital, conversion de titres, lock-up…).]</w:t>
      </w:r>
    </w:p>
    <w:p w14:paraId="54E189D6" w14:textId="3CAD4591" w:rsidR="00E02C54" w:rsidRPr="00A2278D" w:rsidRDefault="00E02C54" w:rsidP="00E02C54">
      <w:pPr>
        <w:rPr>
          <w:i/>
          <w:iCs/>
          <w:color w:val="808080" w:themeColor="background1" w:themeShade="80"/>
        </w:rPr>
      </w:pPr>
      <w:r w:rsidRPr="00A2278D">
        <w:rPr>
          <w:i/>
          <w:iCs/>
          <w:color w:val="808080" w:themeColor="background1" w:themeShade="80"/>
        </w:rPr>
        <w:t>________________________________</w:t>
      </w:r>
    </w:p>
    <w:p w14:paraId="1779ACA3" w14:textId="025CEFCD" w:rsidR="002B3E8C" w:rsidRPr="00A2278D" w:rsidRDefault="002B3E8C" w:rsidP="0039086A">
      <w:pPr>
        <w:pStyle w:val="2article"/>
        <w:rPr>
          <w:lang w:val="fr-FR"/>
        </w:rPr>
      </w:pPr>
      <w:r w:rsidRPr="00A2278D">
        <w:rPr>
          <w:lang w:val="fr-FR"/>
        </w:rPr>
        <w:t>Principe</w:t>
      </w:r>
    </w:p>
    <w:p w14:paraId="31E0981F" w14:textId="505A219E" w:rsidR="002B3E8C" w:rsidRPr="00A2278D" w:rsidRDefault="0039086A" w:rsidP="00FD48CB">
      <w:pPr>
        <w:pStyle w:val="3article"/>
      </w:pPr>
      <w:r w:rsidRPr="00A2278D">
        <w:t>Dans les [</w:t>
      </w:r>
      <w:r w:rsidRPr="00A2278D">
        <w:sym w:font="Wingdings" w:char="F09F"/>
      </w:r>
      <w:r w:rsidRPr="00A2278D">
        <w:t xml:space="preserve">] </w:t>
      </w:r>
      <w:r w:rsidRPr="00A2278D">
        <w:rPr>
          <w:highlight w:val="yellow"/>
        </w:rPr>
        <w:t>[mois / années]</w:t>
      </w:r>
      <w:r w:rsidRPr="00A2278D">
        <w:t xml:space="preserve"> à compter de [</w:t>
      </w:r>
      <w:r w:rsidRPr="00A2278D">
        <w:sym w:font="Wingdings" w:char="F09F"/>
      </w:r>
      <w:r w:rsidRPr="00A2278D">
        <w:t>]</w:t>
      </w:r>
      <w:r w:rsidR="002B3E8C" w:rsidRPr="00A2278D">
        <w:t>,</w:t>
      </w:r>
      <w:r w:rsidRPr="00A2278D">
        <w:t xml:space="preserve"> </w:t>
      </w:r>
      <w:r w:rsidRPr="00A2278D">
        <w:rPr>
          <w:highlight w:val="yellow"/>
        </w:rPr>
        <w:t>[les Investisseurs / les Fondateurs / les Investisseurs et les Fondateurs / [</w:t>
      </w:r>
      <w:r w:rsidRPr="00A2278D">
        <w:rPr>
          <w:highlight w:val="yellow"/>
        </w:rPr>
        <w:sym w:font="Wingdings" w:char="F09F"/>
      </w:r>
      <w:r w:rsidRPr="00A2278D">
        <w:rPr>
          <w:highlight w:val="yellow"/>
        </w:rPr>
        <w:t>]]</w:t>
      </w:r>
      <w:r w:rsidR="002B3E8C" w:rsidRPr="00A2278D">
        <w:t xml:space="preserve">, pourront proposer au </w:t>
      </w:r>
      <w:r w:rsidRPr="00A2278D">
        <w:rPr>
          <w:highlight w:val="yellow"/>
        </w:rPr>
        <w:t>[Comité Stratégique / Président]</w:t>
      </w:r>
      <w:r w:rsidR="002B3E8C" w:rsidRPr="00A2278D">
        <w:t xml:space="preserve"> d’étudier si une Introduction en Bourse de la Société</w:t>
      </w:r>
      <w:r w:rsidR="00D23601" w:rsidRPr="00A2278D">
        <w:t xml:space="preserve"> </w:t>
      </w:r>
      <w:r w:rsidR="002B3E8C" w:rsidRPr="00A2278D">
        <w:t xml:space="preserve">serait dans l’intérêt de la Société et de ses </w:t>
      </w:r>
      <w:r w:rsidR="006A431C" w:rsidRPr="00A2278D">
        <w:t>Associé</w:t>
      </w:r>
      <w:r w:rsidR="002B3E8C" w:rsidRPr="00A2278D">
        <w:t xml:space="preserve">s, et soumettre au </w:t>
      </w:r>
      <w:r w:rsidRPr="00A2278D">
        <w:rPr>
          <w:highlight w:val="yellow"/>
        </w:rPr>
        <w:t>[Comité Stratégique / Président]</w:t>
      </w:r>
      <w:r w:rsidRPr="00A2278D">
        <w:t xml:space="preserve"> </w:t>
      </w:r>
      <w:r w:rsidR="002B3E8C" w:rsidRPr="00A2278D">
        <w:t>toute proposition d’</w:t>
      </w:r>
      <w:r w:rsidRPr="00A2278D">
        <w:t>introduction en bourse (l’ « </w:t>
      </w:r>
      <w:r w:rsidR="002B3E8C" w:rsidRPr="00A2278D">
        <w:rPr>
          <w:b/>
        </w:rPr>
        <w:t>Introduction</w:t>
      </w:r>
      <w:r w:rsidRPr="00A2278D">
        <w:rPr>
          <w:b/>
        </w:rPr>
        <w:t xml:space="preserve"> en Bourse</w:t>
      </w:r>
      <w:r w:rsidRPr="00A2278D">
        <w:t> »)</w:t>
      </w:r>
      <w:r w:rsidR="002B3E8C" w:rsidRPr="00A2278D">
        <w:t>.</w:t>
      </w:r>
    </w:p>
    <w:p w14:paraId="1038ABDD" w14:textId="0F6A4DCE" w:rsidR="002B3E8C" w:rsidRPr="00A2278D" w:rsidRDefault="002B3E8C" w:rsidP="00FD48CB">
      <w:pPr>
        <w:pStyle w:val="3article"/>
      </w:pPr>
      <w:r w:rsidRPr="00A2278D">
        <w:t xml:space="preserve">Si le </w:t>
      </w:r>
      <w:r w:rsidR="00CA047F" w:rsidRPr="00A2278D">
        <w:rPr>
          <w:highlight w:val="yellow"/>
        </w:rPr>
        <w:t>[Comité Stratégique / Président]</w:t>
      </w:r>
      <w:r w:rsidR="00CA047F" w:rsidRPr="00A2278D">
        <w:t xml:space="preserve"> </w:t>
      </w:r>
      <w:r w:rsidRPr="00A2278D">
        <w:t xml:space="preserve">décide qu’une Introduction en Bourse est souhaitable, le </w:t>
      </w:r>
      <w:r w:rsidR="00CA047F" w:rsidRPr="00A2278D">
        <w:rPr>
          <w:highlight w:val="yellow"/>
        </w:rPr>
        <w:t>[Comité Stratégique / Président]</w:t>
      </w:r>
      <w:r w:rsidR="00CA047F" w:rsidRPr="00A2278D">
        <w:t xml:space="preserve"> </w:t>
      </w:r>
      <w:r w:rsidRPr="00A2278D">
        <w:t xml:space="preserve">sera chargé de </w:t>
      </w:r>
      <w:r w:rsidR="009D19AD" w:rsidRPr="00A2278D">
        <w:t>conduire</w:t>
      </w:r>
      <w:r w:rsidRPr="00A2278D">
        <w:t xml:space="preserve"> l’Introduction en Bourse.</w:t>
      </w:r>
    </w:p>
    <w:p w14:paraId="69260584" w14:textId="6D6DFD4A" w:rsidR="002B3E8C" w:rsidRPr="00A2278D" w:rsidRDefault="00CA047F" w:rsidP="00FD48CB">
      <w:pPr>
        <w:pStyle w:val="3article"/>
      </w:pPr>
      <w:r w:rsidRPr="00A2278D">
        <w:rPr>
          <w:highlight w:val="yellow"/>
        </w:rPr>
        <w:t>[</w:t>
      </w:r>
      <w:r w:rsidR="002B3E8C" w:rsidRPr="00A2278D">
        <w:rPr>
          <w:highlight w:val="yellow"/>
        </w:rPr>
        <w:t>Conformément à l’</w:t>
      </w:r>
      <w:r w:rsidR="002E423C" w:rsidRPr="00A2278D">
        <w:rPr>
          <w:highlight w:val="yellow"/>
        </w:rPr>
        <w:t>Article</w:t>
      </w:r>
      <w:r w:rsidR="002B3E8C" w:rsidRPr="00A2278D">
        <w:rPr>
          <w:highlight w:val="yellow"/>
        </w:rPr>
        <w:t xml:space="preserve"> </w:t>
      </w:r>
      <w:r w:rsidRPr="00A2278D">
        <w:rPr>
          <w:highlight w:val="yellow"/>
        </w:rPr>
        <w:fldChar w:fldCharType="begin"/>
      </w:r>
      <w:r w:rsidRPr="00A2278D">
        <w:rPr>
          <w:highlight w:val="yellow"/>
        </w:rPr>
        <w:instrText xml:space="preserve"> REF _Ref209109186 \r \h  \* MERGEFORMAT </w:instrText>
      </w:r>
      <w:r w:rsidRPr="00A2278D">
        <w:rPr>
          <w:highlight w:val="yellow"/>
        </w:rPr>
      </w:r>
      <w:r w:rsidRPr="00A2278D">
        <w:rPr>
          <w:highlight w:val="yellow"/>
        </w:rPr>
        <w:fldChar w:fldCharType="separate"/>
      </w:r>
      <w:r w:rsidR="0062494E" w:rsidRPr="00A2278D">
        <w:rPr>
          <w:highlight w:val="yellow"/>
        </w:rPr>
        <w:t>5.8.3(x)</w:t>
      </w:r>
      <w:r w:rsidRPr="00A2278D">
        <w:rPr>
          <w:highlight w:val="yellow"/>
        </w:rPr>
        <w:fldChar w:fldCharType="end"/>
      </w:r>
      <w:r w:rsidRPr="00A2278D">
        <w:t xml:space="preserve"> </w:t>
      </w:r>
      <w:r w:rsidRPr="00A2278D">
        <w:rPr>
          <w:i/>
          <w:iCs/>
          <w:color w:val="808080" w:themeColor="background1" w:themeShade="80"/>
        </w:rPr>
        <w:t>– si la Société est dotée d’un Comité Stratégique et que les décisions à prendre dans le cadre de l’Introduction font partie de la liste des Décisions Importantes</w:t>
      </w:r>
      <w:r w:rsidR="00D23601" w:rsidRPr="00A2278D">
        <w:rPr>
          <w:i/>
          <w:iCs/>
          <w:color w:val="808080" w:themeColor="background1" w:themeShade="80"/>
        </w:rPr>
        <w:t xml:space="preserve"> </w:t>
      </w:r>
      <w:r w:rsidRPr="00A2278D">
        <w:rPr>
          <w:highlight w:val="yellow"/>
        </w:rPr>
        <w:t>]</w:t>
      </w:r>
      <w:r w:rsidR="002B3E8C" w:rsidRPr="00A2278D">
        <w:t xml:space="preserve">toutes les décisions importantes à prendre dans le cadre de l’Introduction en Bourse (et notamment la décision d’initier un tel processus) seront prises par </w:t>
      </w:r>
      <w:r w:rsidRPr="00A2278D">
        <w:t xml:space="preserve">le </w:t>
      </w:r>
      <w:r w:rsidRPr="00A2278D">
        <w:rPr>
          <w:highlight w:val="yellow"/>
        </w:rPr>
        <w:t>[Comité Stratégique / Président]</w:t>
      </w:r>
      <w:r w:rsidRPr="00A2278D">
        <w:t xml:space="preserve"> </w:t>
      </w:r>
      <w:r w:rsidRPr="00A2278D">
        <w:rPr>
          <w:highlight w:val="yellow"/>
        </w:rPr>
        <w:t>[</w:t>
      </w:r>
      <w:r w:rsidR="002B3E8C" w:rsidRPr="00A2278D">
        <w:rPr>
          <w:highlight w:val="yellow"/>
        </w:rPr>
        <w:t>aux conditions de majorité figurant 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_Ref209109366 \r \h  \* MERGEFORMAT </w:instrText>
      </w:r>
      <w:r w:rsidRPr="00A2278D">
        <w:rPr>
          <w:highlight w:val="yellow"/>
        </w:rPr>
      </w:r>
      <w:r w:rsidRPr="00A2278D">
        <w:rPr>
          <w:highlight w:val="yellow"/>
        </w:rPr>
        <w:fldChar w:fldCharType="separate"/>
      </w:r>
      <w:r w:rsidR="0062494E" w:rsidRPr="00A2278D">
        <w:rPr>
          <w:highlight w:val="yellow"/>
        </w:rPr>
        <w:t>5.10.3</w:t>
      </w:r>
      <w:r w:rsidRPr="00A2278D">
        <w:rPr>
          <w:highlight w:val="yellow"/>
        </w:rPr>
        <w:fldChar w:fldCharType="end"/>
      </w:r>
      <w:r w:rsidRPr="00A2278D">
        <w:t xml:space="preserve"> </w:t>
      </w:r>
      <w:r w:rsidRPr="00A2278D">
        <w:rPr>
          <w:i/>
          <w:iCs/>
          <w:color w:val="808080" w:themeColor="background1" w:themeShade="80"/>
        </w:rPr>
        <w:t>– si la Société est dotée d’un Comité Stratégique et que les décisions à prendre dans le cadre de l’Introduction font partie de la liste des Décisions Importantes.</w:t>
      </w:r>
      <w:r w:rsidRPr="00A2278D">
        <w:rPr>
          <w:highlight w:val="yellow"/>
        </w:rPr>
        <w:t>]</w:t>
      </w:r>
      <w:r w:rsidR="00D23601" w:rsidRPr="00A2278D">
        <w:t>.</w:t>
      </w:r>
    </w:p>
    <w:p w14:paraId="72AE76B0" w14:textId="5E30EEEE" w:rsidR="002B3E8C" w:rsidRPr="00A2278D" w:rsidRDefault="002B3E8C" w:rsidP="00317E6E">
      <w:pPr>
        <w:pStyle w:val="2article"/>
        <w:rPr>
          <w:lang w:val="fr-FR"/>
        </w:rPr>
      </w:pPr>
      <w:r w:rsidRPr="00A2278D">
        <w:rPr>
          <w:lang w:val="fr-FR"/>
        </w:rPr>
        <w:t xml:space="preserve">Obligation de coopération </w:t>
      </w:r>
    </w:p>
    <w:p w14:paraId="39C05274" w14:textId="5C4B93F4" w:rsidR="00317E6E" w:rsidRPr="00A2278D" w:rsidRDefault="002B3E8C" w:rsidP="002B3E8C">
      <w:r w:rsidRPr="00A2278D">
        <w:lastRenderedPageBreak/>
        <w:t xml:space="preserve">Pour les besoins de l’Introduction en Bourse, </w:t>
      </w:r>
      <w:r w:rsidR="00317E6E" w:rsidRPr="00A2278D">
        <w:t xml:space="preserve">chaque </w:t>
      </w:r>
      <w:r w:rsidR="00617353" w:rsidRPr="00A2278D">
        <w:t>Partie</w:t>
      </w:r>
      <w:r w:rsidR="00317E6E" w:rsidRPr="00A2278D">
        <w:t xml:space="preserve"> </w:t>
      </w:r>
      <w:r w:rsidRPr="00A2278D">
        <w:t>s’engage irrévocablement à voter en faveur</w:t>
      </w:r>
      <w:r w:rsidR="00317E6E" w:rsidRPr="00A2278D">
        <w:t> :</w:t>
      </w:r>
    </w:p>
    <w:p w14:paraId="221858D9" w14:textId="77777777" w:rsidR="00317E6E" w:rsidRPr="00A2278D" w:rsidRDefault="002B3E8C" w:rsidP="00317E6E">
      <w:pPr>
        <w:pStyle w:val="2liste"/>
      </w:pPr>
      <w:r w:rsidRPr="00A2278D">
        <w:t>de la transformation de la Société en société anonyme</w:t>
      </w:r>
      <w:r w:rsidR="00317E6E" w:rsidRPr="00A2278D">
        <w:t> ;</w:t>
      </w:r>
    </w:p>
    <w:p w14:paraId="4FB4356B" w14:textId="77777777" w:rsidR="00317E6E" w:rsidRPr="00A2278D" w:rsidRDefault="002B3E8C" w:rsidP="00317E6E">
      <w:pPr>
        <w:pStyle w:val="2liste"/>
      </w:pPr>
      <w:r w:rsidRPr="00A2278D">
        <w:t>des modifications statutaires de la Société nécessaires</w:t>
      </w:r>
      <w:r w:rsidR="00317E6E" w:rsidRPr="00A2278D">
        <w:t> ;</w:t>
      </w:r>
    </w:p>
    <w:p w14:paraId="1E506E5C" w14:textId="77777777" w:rsidR="008B6308" w:rsidRPr="00A2278D" w:rsidRDefault="002B3E8C" w:rsidP="00317E6E">
      <w:pPr>
        <w:pStyle w:val="2liste"/>
      </w:pPr>
      <w:r w:rsidRPr="00A2278D">
        <w:t>de l’augmentation de capital prévue pour les besoins de l’offre primaire</w:t>
      </w:r>
      <w:r w:rsidR="008B6308" w:rsidRPr="00A2278D">
        <w:t> ;</w:t>
      </w:r>
    </w:p>
    <w:p w14:paraId="2A0C20B2" w14:textId="14E8E174" w:rsidR="002B3E8C" w:rsidRPr="00A2278D" w:rsidRDefault="008B6308" w:rsidP="00317E6E">
      <w:pPr>
        <w:pStyle w:val="2liste"/>
      </w:pPr>
      <w:r w:rsidRPr="00A2278D">
        <w:t xml:space="preserve">et plus généralement, de toute décision strictement nécessaire à la réalisation de l’Introduction en Bourse, telle qu’exigée par la </w:t>
      </w:r>
      <w:r w:rsidR="00D23601" w:rsidRPr="00A2278D">
        <w:t>Loi</w:t>
      </w:r>
      <w:r w:rsidRPr="00A2278D">
        <w:t>, les autorités de marché ou les établissements introducteurs.</w:t>
      </w:r>
    </w:p>
    <w:p w14:paraId="2E4F0FBA" w14:textId="556FB489" w:rsidR="002B3E8C" w:rsidRPr="00A2278D" w:rsidRDefault="002B3E8C" w:rsidP="00317E6E">
      <w:pPr>
        <w:pStyle w:val="2article"/>
        <w:rPr>
          <w:lang w:val="fr-FR"/>
        </w:rPr>
      </w:pPr>
      <w:r w:rsidRPr="00A2278D">
        <w:rPr>
          <w:lang w:val="fr-FR"/>
        </w:rPr>
        <w:t>Modalités de l’Introduction en Bourse</w:t>
      </w:r>
    </w:p>
    <w:p w14:paraId="12E33879" w14:textId="0A362950" w:rsidR="00DE3442" w:rsidRPr="00A2278D" w:rsidRDefault="00DE3442" w:rsidP="00DE3442">
      <w:r w:rsidRPr="00A2278D">
        <w:t xml:space="preserve">Le </w:t>
      </w:r>
      <w:r w:rsidRPr="00A2278D">
        <w:rPr>
          <w:highlight w:val="yellow"/>
        </w:rPr>
        <w:t>[Comité Stratégique / Président]</w:t>
      </w:r>
      <w:r w:rsidRPr="00A2278D">
        <w:t xml:space="preserve"> désignera une ou plusieurs banques introductrices pour conseiller la Société dans la réalisation de l’Introduction en Bourse. </w:t>
      </w:r>
    </w:p>
    <w:p w14:paraId="14476181" w14:textId="25C97631" w:rsidR="00DE3442" w:rsidRPr="00A2278D" w:rsidRDefault="00DE3442" w:rsidP="00DE3442">
      <w:r w:rsidRPr="00A2278D">
        <w:t xml:space="preserve">Dès que </w:t>
      </w:r>
      <w:r w:rsidR="008E3E4F" w:rsidRPr="00A2278D">
        <w:t xml:space="preserve">raisonnablement </w:t>
      </w:r>
      <w:r w:rsidRPr="00A2278D">
        <w:t xml:space="preserve">possible, le </w:t>
      </w:r>
      <w:r w:rsidRPr="00A2278D">
        <w:rPr>
          <w:highlight w:val="yellow"/>
        </w:rPr>
        <w:t>[Comité Stratégique / Président]</w:t>
      </w:r>
      <w:r w:rsidRPr="00A2278D">
        <w:t xml:space="preserve"> fera en sorte que la Société informe les </w:t>
      </w:r>
      <w:r w:rsidR="00617353" w:rsidRPr="00A2278D">
        <w:t xml:space="preserve">Parties </w:t>
      </w:r>
      <w:r w:rsidRPr="00A2278D">
        <w:t xml:space="preserve">de la date envisagée, le cas échéant, du nombre de Titres nouveaux qui seront émis par la Société ainsi que des prix minimum et maximum envisagés par </w:t>
      </w:r>
      <w:r w:rsidR="008E3E4F" w:rsidRPr="00A2278D">
        <w:t xml:space="preserve">les établissements introducteurs </w:t>
      </w:r>
      <w:r w:rsidRPr="00A2278D">
        <w:t>pour l’Introduction en Bourse.</w:t>
      </w:r>
    </w:p>
    <w:p w14:paraId="2A1B1BDA" w14:textId="2FB70FD7" w:rsidR="002B3E8C" w:rsidRPr="00A2278D" w:rsidRDefault="002B3E8C" w:rsidP="00DE3442">
      <w:r w:rsidRPr="00A2278D">
        <w:t xml:space="preserve">Sous réserve des recommandations des établissements introducteurs, chaque </w:t>
      </w:r>
      <w:r w:rsidR="004A6FB1" w:rsidRPr="00A2278D">
        <w:t>Partie</w:t>
      </w:r>
      <w:r w:rsidR="00317E6E" w:rsidRPr="00A2278D">
        <w:t xml:space="preserve"> </w:t>
      </w:r>
      <w:r w:rsidRPr="00A2278D">
        <w:t xml:space="preserve">pourra participer à l’offre secondaire au prorata de sa participation au capital social de la Société </w:t>
      </w:r>
      <w:r w:rsidR="00317E6E" w:rsidRPr="00A2278D">
        <w:t xml:space="preserve">tel qu’existant immédiatement </w:t>
      </w:r>
      <w:r w:rsidRPr="00A2278D">
        <w:t>avant l’Introduction en Bourse.</w:t>
      </w:r>
    </w:p>
    <w:p w14:paraId="6D084665" w14:textId="508026CC" w:rsidR="002B3E8C" w:rsidRPr="00A2278D" w:rsidRDefault="00317E6E" w:rsidP="002B3E8C">
      <w:r w:rsidRPr="00A2278D">
        <w:t>Chaque</w:t>
      </w:r>
      <w:r w:rsidR="004A6FB1" w:rsidRPr="00A2278D">
        <w:t xml:space="preserve"> Partie</w:t>
      </w:r>
      <w:r w:rsidRPr="00A2278D">
        <w:t xml:space="preserve"> </w:t>
      </w:r>
      <w:r w:rsidR="002B3E8C" w:rsidRPr="00A2278D">
        <w:t xml:space="preserve">s’engage à prendre tout engagement de conservation des Titres qui pourra </w:t>
      </w:r>
      <w:r w:rsidR="00FD7548" w:rsidRPr="00A2278D">
        <w:t xml:space="preserve">lui </w:t>
      </w:r>
      <w:r w:rsidR="002B3E8C" w:rsidRPr="00A2278D">
        <w:t>être demandé ou recommandé par les autorités de marché ou les établissements introducteurs.</w:t>
      </w:r>
    </w:p>
    <w:p w14:paraId="7181867A" w14:textId="64F824D9" w:rsidR="002B3E8C" w:rsidRPr="00A2278D" w:rsidRDefault="00317E6E" w:rsidP="002B3E8C">
      <w:r w:rsidRPr="00A2278D">
        <w:t>À</w:t>
      </w:r>
      <w:r w:rsidR="002B3E8C" w:rsidRPr="00A2278D">
        <w:t xml:space="preserve"> la demande de la Société et à la date communiquée par la Société, </w:t>
      </w:r>
      <w:r w:rsidRPr="00A2278D">
        <w:t xml:space="preserve">chaque </w:t>
      </w:r>
      <w:r w:rsidR="004A6FB1" w:rsidRPr="00A2278D">
        <w:t>Partie</w:t>
      </w:r>
      <w:r w:rsidRPr="00A2278D">
        <w:t xml:space="preserve"> </w:t>
      </w:r>
      <w:r w:rsidR="002B3E8C" w:rsidRPr="00A2278D">
        <w:t xml:space="preserve">qui détient des Titres autres que des </w:t>
      </w:r>
      <w:r w:rsidR="00FC6B12" w:rsidRPr="00A2278D">
        <w:rPr>
          <w:highlight w:val="yellow"/>
        </w:rPr>
        <w:t>[</w:t>
      </w:r>
      <w:r w:rsidR="00FC6B12" w:rsidRPr="00A2278D">
        <w:rPr>
          <w:i/>
          <w:iCs/>
          <w:color w:val="808080" w:themeColor="background1" w:themeShade="80"/>
        </w:rPr>
        <w:t>s’il y a plusieurs catégories d’Actions</w:t>
      </w:r>
      <w:r w:rsidR="00FD7548" w:rsidRPr="00A2278D">
        <w:rPr>
          <w:i/>
          <w:iCs/>
          <w:color w:val="808080" w:themeColor="background1" w:themeShade="80"/>
        </w:rPr>
        <w:t xml:space="preserve"> dans la Société</w:t>
      </w:r>
      <w:r w:rsidR="00FC6B12" w:rsidRPr="00A2278D">
        <w:rPr>
          <w:i/>
          <w:iCs/>
          <w:color w:val="808080" w:themeColor="background1" w:themeShade="80"/>
        </w:rPr>
        <w:t xml:space="preserve"> -</w:t>
      </w:r>
      <w:r w:rsidR="00FC6B12" w:rsidRPr="00A2278D">
        <w:rPr>
          <w:color w:val="808080" w:themeColor="background1" w:themeShade="80"/>
        </w:rPr>
        <w:t xml:space="preserve"> </w:t>
      </w:r>
      <w:r w:rsidR="00DA4AFC" w:rsidRPr="00A2278D">
        <w:rPr>
          <w:highlight w:val="yellow"/>
        </w:rPr>
        <w:t>Action</w:t>
      </w:r>
      <w:r w:rsidR="002B3E8C" w:rsidRPr="00A2278D">
        <w:rPr>
          <w:highlight w:val="yellow"/>
        </w:rPr>
        <w:t xml:space="preserve">s Ordinaires </w:t>
      </w:r>
      <w:r w:rsidR="00FC6B12" w:rsidRPr="00A2278D">
        <w:rPr>
          <w:highlight w:val="yellow"/>
        </w:rPr>
        <w:t>/</w:t>
      </w:r>
      <w:r w:rsidR="00FC6B12" w:rsidRPr="00A2278D">
        <w:t xml:space="preserve"> </w:t>
      </w:r>
      <w:r w:rsidR="00FC6B12" w:rsidRPr="00A2278D">
        <w:rPr>
          <w:i/>
          <w:iCs/>
          <w:color w:val="808080" w:themeColor="background1" w:themeShade="80"/>
        </w:rPr>
        <w:t xml:space="preserve">s’il n’y a que des </w:t>
      </w:r>
      <w:r w:rsidR="00FD7548" w:rsidRPr="00A2278D">
        <w:rPr>
          <w:i/>
          <w:iCs/>
          <w:color w:val="808080" w:themeColor="background1" w:themeShade="80"/>
        </w:rPr>
        <w:t>A</w:t>
      </w:r>
      <w:r w:rsidR="00FC6B12" w:rsidRPr="00A2278D">
        <w:rPr>
          <w:i/>
          <w:iCs/>
          <w:color w:val="808080" w:themeColor="background1" w:themeShade="80"/>
        </w:rPr>
        <w:t>ctions ordinaires –</w:t>
      </w:r>
      <w:r w:rsidR="00FC6B12" w:rsidRPr="00A2278D">
        <w:t xml:space="preserve"> </w:t>
      </w:r>
      <w:r w:rsidR="00FC6B12" w:rsidRPr="00A2278D">
        <w:rPr>
          <w:highlight w:val="yellow"/>
        </w:rPr>
        <w:t>Actions ordinaires</w:t>
      </w:r>
      <w:r w:rsidR="00FD7548" w:rsidRPr="00A2278D">
        <w:rPr>
          <w:highlight w:val="yellow"/>
        </w:rPr>
        <w:t xml:space="preserve"> </w:t>
      </w:r>
      <w:r w:rsidR="00FD7548" w:rsidRPr="00A2278D">
        <w:rPr>
          <w:i/>
          <w:iCs/>
          <w:color w:val="808080" w:themeColor="background1" w:themeShade="80"/>
        </w:rPr>
        <w:t xml:space="preserve">– ce dernier mot est sans majuscule pour correspondre aux définitions de l’Article </w:t>
      </w:r>
      <w:r w:rsidR="00FD7548" w:rsidRPr="00A2278D">
        <w:rPr>
          <w:i/>
          <w:iCs/>
          <w:color w:val="808080" w:themeColor="background1" w:themeShade="80"/>
        </w:rPr>
        <w:fldChar w:fldCharType="begin"/>
      </w:r>
      <w:r w:rsidR="00FD7548" w:rsidRPr="00A2278D">
        <w:rPr>
          <w:i/>
          <w:iCs/>
          <w:color w:val="808080" w:themeColor="background1" w:themeShade="80"/>
        </w:rPr>
        <w:instrText xml:space="preserve"> REF _Ref211008596 \w \h  \* MERGEFORMAT </w:instrText>
      </w:r>
      <w:r w:rsidR="00FD7548" w:rsidRPr="00A2278D">
        <w:rPr>
          <w:i/>
          <w:iCs/>
          <w:color w:val="808080" w:themeColor="background1" w:themeShade="80"/>
        </w:rPr>
      </w:r>
      <w:r w:rsidR="00FD7548" w:rsidRPr="00A2278D">
        <w:rPr>
          <w:i/>
          <w:iCs/>
          <w:color w:val="808080" w:themeColor="background1" w:themeShade="80"/>
        </w:rPr>
        <w:fldChar w:fldCharType="separate"/>
      </w:r>
      <w:r w:rsidR="0062494E" w:rsidRPr="00A2278D">
        <w:rPr>
          <w:i/>
          <w:iCs/>
          <w:color w:val="808080" w:themeColor="background1" w:themeShade="80"/>
        </w:rPr>
        <w:t>1</w:t>
      </w:r>
      <w:r w:rsidR="00FD7548" w:rsidRPr="00A2278D">
        <w:rPr>
          <w:i/>
          <w:iCs/>
          <w:color w:val="808080" w:themeColor="background1" w:themeShade="80"/>
        </w:rPr>
        <w:fldChar w:fldCharType="end"/>
      </w:r>
      <w:r w:rsidR="00FC6B12" w:rsidRPr="00A2278D">
        <w:rPr>
          <w:highlight w:val="yellow"/>
        </w:rPr>
        <w:t>]</w:t>
      </w:r>
      <w:r w:rsidR="00FC6B12" w:rsidRPr="00A2278D">
        <w:t xml:space="preserve"> </w:t>
      </w:r>
      <w:r w:rsidR="002B3E8C" w:rsidRPr="00A2278D">
        <w:t xml:space="preserve">s’engage à convertir ou exercer tous Titres susceptibles d’être exercés ou convertis en vertu des modalités d’émission de ces Titres et du </w:t>
      </w:r>
      <w:r w:rsidR="00795D19" w:rsidRPr="00A2278D">
        <w:t>Pacte</w:t>
      </w:r>
      <w:r w:rsidR="002B3E8C" w:rsidRPr="00A2278D">
        <w:t xml:space="preserve">, dès que possible avant la date de l’Introduction en Bourse de la Société, de manière à ce que les seuls Titres en circulation à la date de l’Introduction en Bourse soient des </w:t>
      </w:r>
      <w:r w:rsidR="00FC6B12" w:rsidRPr="00A2278D">
        <w:rPr>
          <w:highlight w:val="yellow"/>
        </w:rPr>
        <w:t>[</w:t>
      </w:r>
      <w:r w:rsidR="00FC6B12" w:rsidRPr="00A2278D">
        <w:rPr>
          <w:i/>
          <w:iCs/>
          <w:color w:val="808080" w:themeColor="background1" w:themeShade="80"/>
        </w:rPr>
        <w:t>s’il y a plusieurs catégories d’Actions -</w:t>
      </w:r>
      <w:r w:rsidR="00FC6B12" w:rsidRPr="00A2278D">
        <w:rPr>
          <w:color w:val="808080" w:themeColor="background1" w:themeShade="80"/>
        </w:rPr>
        <w:t xml:space="preserve"> </w:t>
      </w:r>
      <w:r w:rsidR="00FC6B12" w:rsidRPr="00A2278D">
        <w:rPr>
          <w:highlight w:val="yellow"/>
        </w:rPr>
        <w:t>Actions Ordinaires /</w:t>
      </w:r>
      <w:r w:rsidR="00FC6B12" w:rsidRPr="00A2278D">
        <w:t xml:space="preserve"> </w:t>
      </w:r>
      <w:r w:rsidR="00FC6B12" w:rsidRPr="00A2278D">
        <w:rPr>
          <w:i/>
          <w:iCs/>
          <w:color w:val="808080" w:themeColor="background1" w:themeShade="80"/>
        </w:rPr>
        <w:t>s’il n’y a que des actions ordinaires –</w:t>
      </w:r>
      <w:r w:rsidR="00FC6B12" w:rsidRPr="00A2278D">
        <w:t xml:space="preserve"> </w:t>
      </w:r>
      <w:r w:rsidR="00FC6B12" w:rsidRPr="00A2278D">
        <w:rPr>
          <w:highlight w:val="yellow"/>
        </w:rPr>
        <w:t>Actions ordinaires]</w:t>
      </w:r>
      <w:r w:rsidR="002B3E8C" w:rsidRPr="00A2278D">
        <w:t xml:space="preserve">. En toute hypothèse, à défaut de conversion ou d’exercice desdits Titres, les </w:t>
      </w:r>
      <w:r w:rsidR="00617353" w:rsidRPr="00A2278D">
        <w:t>Parties concernée</w:t>
      </w:r>
      <w:r w:rsidR="00FD7548" w:rsidRPr="00A2278D">
        <w:t>s</w:t>
      </w:r>
      <w:r w:rsidR="00617353" w:rsidRPr="00A2278D">
        <w:t xml:space="preserve"> </w:t>
      </w:r>
      <w:r w:rsidR="002B3E8C" w:rsidRPr="00A2278D">
        <w:t xml:space="preserve">s’engagent à l’égard des autres </w:t>
      </w:r>
      <w:r w:rsidR="00617353" w:rsidRPr="00A2278D">
        <w:t xml:space="preserve">Parties </w:t>
      </w:r>
      <w:r w:rsidR="002B3E8C" w:rsidRPr="00A2278D">
        <w:t xml:space="preserve">et de la Société à renoncer définitivement et irrévocablement à un tel exercice ou conversion, de telle sorte qu’au jour de l’Introduction en Bourse, les Parties ne détiennent aucun Titre autre que des </w:t>
      </w:r>
      <w:r w:rsidR="00FC6B12" w:rsidRPr="00A2278D">
        <w:rPr>
          <w:highlight w:val="yellow"/>
        </w:rPr>
        <w:t>[</w:t>
      </w:r>
      <w:r w:rsidR="00FC6B12" w:rsidRPr="00A2278D">
        <w:rPr>
          <w:i/>
          <w:iCs/>
          <w:color w:val="808080" w:themeColor="background1" w:themeShade="80"/>
        </w:rPr>
        <w:t>s’il y a plusieurs catégories d’Actions -</w:t>
      </w:r>
      <w:r w:rsidR="00FC6B12" w:rsidRPr="00A2278D">
        <w:rPr>
          <w:color w:val="808080" w:themeColor="background1" w:themeShade="80"/>
        </w:rPr>
        <w:t xml:space="preserve"> </w:t>
      </w:r>
      <w:r w:rsidR="00FC6B12" w:rsidRPr="00A2278D">
        <w:rPr>
          <w:highlight w:val="yellow"/>
        </w:rPr>
        <w:t>Actions Ordinaires /</w:t>
      </w:r>
      <w:r w:rsidR="00FC6B12" w:rsidRPr="00A2278D">
        <w:t xml:space="preserve"> </w:t>
      </w:r>
      <w:r w:rsidR="00FC6B12" w:rsidRPr="00A2278D">
        <w:rPr>
          <w:i/>
          <w:iCs/>
          <w:color w:val="808080" w:themeColor="background1" w:themeShade="80"/>
        </w:rPr>
        <w:t>s’il n’y a que des actions ordinaires –</w:t>
      </w:r>
      <w:r w:rsidR="00FC6B12" w:rsidRPr="00A2278D">
        <w:t xml:space="preserve"> </w:t>
      </w:r>
      <w:r w:rsidR="00FC6B12" w:rsidRPr="00A2278D">
        <w:rPr>
          <w:highlight w:val="yellow"/>
        </w:rPr>
        <w:t>Actions ordinaires]</w:t>
      </w:r>
      <w:r w:rsidR="002B3E8C" w:rsidRPr="00A2278D">
        <w:t>.</w:t>
      </w:r>
    </w:p>
    <w:p w14:paraId="7EDD6595" w14:textId="7AB77885" w:rsidR="00D63614" w:rsidRPr="00A2278D" w:rsidRDefault="002B3E8C" w:rsidP="002B3E8C">
      <w:r w:rsidRPr="00A2278D">
        <w:lastRenderedPageBreak/>
        <w:t>Tous frais et débours dus aux conseils professionnels (banque conseil, avocats, auditeurs, etc.) pour les besoins de l’Introduction seront supportés par la Société dans le respect de son intérêt social.</w:t>
      </w:r>
      <w:r w:rsidR="00D63614" w:rsidRPr="00A2278D">
        <w:t xml:space="preserve"> </w:t>
      </w:r>
    </w:p>
    <w:p w14:paraId="44D247A9" w14:textId="2C44E278" w:rsidR="005B7EF7" w:rsidRPr="00A2278D" w:rsidRDefault="00FC5205" w:rsidP="002B3E8C">
      <w:pPr>
        <w:rPr>
          <w:highlight w:val="yellow"/>
        </w:rPr>
      </w:pPr>
      <w:r w:rsidRPr="00A2278D">
        <w:rPr>
          <w:highlight w:val="yellow"/>
        </w:rPr>
        <w:t>[</w:t>
      </w:r>
      <w:r w:rsidRPr="00A2278D">
        <w:rPr>
          <w:i/>
          <w:iCs/>
          <w:color w:val="808080" w:themeColor="background1" w:themeShade="80"/>
        </w:rPr>
        <w:t>Si des Transferts Libres sont prévus -</w:t>
      </w:r>
      <w:r w:rsidRPr="00A2278D">
        <w:rPr>
          <w:color w:val="808080" w:themeColor="background1" w:themeShade="80"/>
        </w:rPr>
        <w:t xml:space="preserve"> </w:t>
      </w:r>
      <w:r w:rsidRPr="00A2278D">
        <w:rPr>
          <w:highlight w:val="yellow"/>
        </w:rPr>
        <w:t>Toute opération liée à l’Introduction en Bourse est un Transfert Libre.]</w:t>
      </w:r>
    </w:p>
    <w:p w14:paraId="0AD6708D" w14:textId="2456EBB6" w:rsidR="00637845" w:rsidRPr="00A2278D" w:rsidRDefault="00637845" w:rsidP="00637845">
      <w:pPr>
        <w:pStyle w:val="2article"/>
        <w:rPr>
          <w:lang w:val="fr-FR"/>
        </w:rPr>
      </w:pPr>
      <w:r w:rsidRPr="00A2278D">
        <w:rPr>
          <w:lang w:val="fr-FR"/>
        </w:rPr>
        <w:t>Application aux Filiales</w:t>
      </w:r>
    </w:p>
    <w:p w14:paraId="7068105F" w14:textId="0F147E98" w:rsidR="00637845" w:rsidRPr="00A2278D" w:rsidRDefault="00637845" w:rsidP="00637845">
      <w:r w:rsidRPr="00A2278D">
        <w:t xml:space="preserve">Le présent Article </w:t>
      </w:r>
      <w:r w:rsidRPr="00A2278D">
        <w:fldChar w:fldCharType="begin"/>
      </w:r>
      <w:r w:rsidRPr="00A2278D">
        <w:instrText xml:space="preserve"> REF _Ref209189372 \w \h </w:instrText>
      </w:r>
      <w:r w:rsidRPr="00A2278D">
        <w:fldChar w:fldCharType="separate"/>
      </w:r>
      <w:r w:rsidR="0062494E" w:rsidRPr="00A2278D">
        <w:t>23</w:t>
      </w:r>
      <w:r w:rsidRPr="00A2278D">
        <w:fldChar w:fldCharType="end"/>
      </w:r>
      <w:r w:rsidRPr="00A2278D">
        <w:t xml:space="preserve"> s’applique </w:t>
      </w:r>
      <w:r w:rsidRPr="00A2278D">
        <w:rPr>
          <w:i/>
          <w:iCs/>
        </w:rPr>
        <w:t xml:space="preserve">mutatis mutandis </w:t>
      </w:r>
      <w:r w:rsidRPr="00A2278D">
        <w:t>aux Filiales, le cas échéant.</w:t>
      </w:r>
    </w:p>
    <w:p w14:paraId="1790032C" w14:textId="77777777" w:rsidR="00637845" w:rsidRPr="00A2278D" w:rsidRDefault="00637845" w:rsidP="002B3E8C">
      <w:pPr>
        <w:rPr>
          <w:highlight w:val="yellow"/>
        </w:rPr>
      </w:pPr>
    </w:p>
    <w:p w14:paraId="69B0E17E" w14:textId="77777777" w:rsidR="005B7EF7" w:rsidRPr="00A2278D" w:rsidRDefault="005B7EF7">
      <w:pPr>
        <w:spacing w:after="0" w:line="300" w:lineRule="exact"/>
        <w:ind w:left="0"/>
        <w:jc w:val="left"/>
        <w:rPr>
          <w:highlight w:val="yellow"/>
        </w:rPr>
      </w:pPr>
      <w:r w:rsidRPr="00A2278D">
        <w:rPr>
          <w:highlight w:val="yellow"/>
        </w:rPr>
        <w:br w:type="page"/>
      </w:r>
    </w:p>
    <w:p w14:paraId="40520D27" w14:textId="471A08B0" w:rsidR="00E56BC6" w:rsidRPr="00A2278D" w:rsidRDefault="00E56BC6" w:rsidP="00E56BC6">
      <w:pPr>
        <w:pStyle w:val="1article"/>
        <w:rPr>
          <w:lang w:val="fr-FR"/>
        </w:rPr>
      </w:pPr>
      <w:bookmarkStart w:id="216" w:name="_Ref211524517"/>
      <w:bookmarkStart w:id="217" w:name="_Toc214981608"/>
      <w:r w:rsidRPr="00A2278D">
        <w:rPr>
          <w:lang w:val="fr-FR"/>
        </w:rPr>
        <w:lastRenderedPageBreak/>
        <w:t>Sous-Performance – « Ratchet »</w:t>
      </w:r>
      <w:bookmarkEnd w:id="216"/>
      <w:bookmarkEnd w:id="217"/>
    </w:p>
    <w:p w14:paraId="59F35FD8" w14:textId="77777777" w:rsidR="00950CAB" w:rsidRPr="00A2278D" w:rsidRDefault="00950CAB" w:rsidP="00950CAB">
      <w:pPr>
        <w:rPr>
          <w:i/>
          <w:iCs/>
          <w:color w:val="808080" w:themeColor="background1" w:themeShade="80"/>
        </w:rPr>
      </w:pPr>
      <w:bookmarkStart w:id="218" w:name="_Hlk210321128"/>
      <w:r w:rsidRPr="00A2278D">
        <w:rPr>
          <w:i/>
          <w:iCs/>
          <w:color w:val="808080" w:themeColor="background1" w:themeShade="80"/>
        </w:rPr>
        <w:t>Le mécanisme de ratchet est une protection contractuelle destinée à préserver la valeur d’investissement des investisseurs en cas de financement ultérieur à une valorisation inférieure à celle de leur entrée (down round).</w:t>
      </w:r>
    </w:p>
    <w:p w14:paraId="60DA82AD" w14:textId="77777777" w:rsidR="00950CAB" w:rsidRPr="00A2278D" w:rsidRDefault="00950CAB" w:rsidP="00950CAB">
      <w:pPr>
        <w:rPr>
          <w:i/>
          <w:iCs/>
          <w:color w:val="808080" w:themeColor="background1" w:themeShade="80"/>
        </w:rPr>
      </w:pPr>
      <w:r w:rsidRPr="00A2278D">
        <w:rPr>
          <w:i/>
          <w:iCs/>
          <w:color w:val="808080" w:themeColor="background1" w:themeShade="80"/>
        </w:rPr>
        <w:t xml:space="preserve">1. </w:t>
      </w:r>
      <w:r w:rsidRPr="00A2278D">
        <w:rPr>
          <w:i/>
          <w:iCs/>
          <w:color w:val="808080" w:themeColor="background1" w:themeShade="80"/>
          <w:u w:val="single"/>
        </w:rPr>
        <w:t>Objet du ratchet</w:t>
      </w:r>
    </w:p>
    <w:p w14:paraId="19C5BC97" w14:textId="60AF03C9" w:rsidR="00950CAB" w:rsidRPr="00A2278D" w:rsidRDefault="00950CAB" w:rsidP="00950CAB">
      <w:pPr>
        <w:rPr>
          <w:i/>
          <w:iCs/>
          <w:color w:val="808080" w:themeColor="background1" w:themeShade="80"/>
        </w:rPr>
      </w:pPr>
      <w:r w:rsidRPr="00A2278D">
        <w:rPr>
          <w:i/>
          <w:iCs/>
          <w:color w:val="808080" w:themeColor="background1" w:themeShade="80"/>
        </w:rPr>
        <w:t xml:space="preserve">Le principe est que si la société émet de nouveaux titres </w:t>
      </w:r>
      <w:r w:rsidR="00A84E0A" w:rsidRPr="00A2278D">
        <w:rPr>
          <w:i/>
          <w:iCs/>
          <w:color w:val="808080" w:themeColor="background1" w:themeShade="80"/>
        </w:rPr>
        <w:t>sur la base d’une valorisation</w:t>
      </w:r>
      <w:r w:rsidRPr="00A2278D">
        <w:rPr>
          <w:i/>
          <w:iCs/>
          <w:color w:val="808080" w:themeColor="background1" w:themeShade="80"/>
        </w:rPr>
        <w:t xml:space="preserve"> plus bas</w:t>
      </w:r>
      <w:r w:rsidR="00A84E0A" w:rsidRPr="00A2278D">
        <w:rPr>
          <w:i/>
          <w:iCs/>
          <w:color w:val="808080" w:themeColor="background1" w:themeShade="80"/>
        </w:rPr>
        <w:t>se</w:t>
      </w:r>
      <w:r w:rsidRPr="00A2278D">
        <w:rPr>
          <w:i/>
          <w:iCs/>
          <w:color w:val="808080" w:themeColor="background1" w:themeShade="80"/>
        </w:rPr>
        <w:t xml:space="preserve"> que c</w:t>
      </w:r>
      <w:r w:rsidR="00A84E0A" w:rsidRPr="00A2278D">
        <w:rPr>
          <w:i/>
          <w:iCs/>
          <w:color w:val="808080" w:themeColor="background1" w:themeShade="80"/>
        </w:rPr>
        <w:t>elle utilisée lors de l’entrée de</w:t>
      </w:r>
      <w:r w:rsidRPr="00A2278D">
        <w:rPr>
          <w:i/>
          <w:iCs/>
          <w:color w:val="808080" w:themeColor="background1" w:themeShade="80"/>
        </w:rPr>
        <w:t>s investisseurs, ces derniers bénéficient d’un ajustement leur permettant de ramener leur prix moyen de souscription à ce</w:t>
      </w:r>
      <w:r w:rsidR="00A84E0A" w:rsidRPr="00A2278D">
        <w:rPr>
          <w:i/>
          <w:iCs/>
          <w:color w:val="808080" w:themeColor="background1" w:themeShade="80"/>
        </w:rPr>
        <w:t>tte nouvelle valorisation plus basse</w:t>
      </w:r>
      <w:r w:rsidRPr="00A2278D">
        <w:rPr>
          <w:i/>
          <w:iCs/>
          <w:color w:val="808080" w:themeColor="background1" w:themeShade="80"/>
        </w:rPr>
        <w:t>.</w:t>
      </w:r>
    </w:p>
    <w:p w14:paraId="51E09E3C" w14:textId="2AEAEFED" w:rsidR="00950CAB" w:rsidRPr="00A2278D" w:rsidRDefault="00950CAB" w:rsidP="00950CAB">
      <w:pPr>
        <w:rPr>
          <w:i/>
          <w:iCs/>
          <w:color w:val="808080" w:themeColor="background1" w:themeShade="80"/>
        </w:rPr>
      </w:pPr>
      <w:r w:rsidRPr="00A2278D">
        <w:rPr>
          <w:i/>
          <w:iCs/>
          <w:color w:val="808080" w:themeColor="background1" w:themeShade="80"/>
        </w:rPr>
        <w:t>L’ajustement se fait généralement par l’attribution d’</w:t>
      </w:r>
      <w:r w:rsidR="00DA4AFC" w:rsidRPr="00A2278D">
        <w:rPr>
          <w:i/>
          <w:iCs/>
          <w:color w:val="808080" w:themeColor="background1" w:themeShade="80"/>
        </w:rPr>
        <w:t>Action</w:t>
      </w:r>
      <w:r w:rsidRPr="00A2278D">
        <w:rPr>
          <w:i/>
          <w:iCs/>
          <w:color w:val="808080" w:themeColor="background1" w:themeShade="80"/>
        </w:rPr>
        <w:t>s supplémentaires, sans coût ou à valeur nominale.</w:t>
      </w:r>
    </w:p>
    <w:p w14:paraId="2E489BAD" w14:textId="77777777" w:rsidR="00950CAB" w:rsidRPr="00A2278D" w:rsidRDefault="00950CAB" w:rsidP="00950CAB">
      <w:pPr>
        <w:rPr>
          <w:i/>
          <w:iCs/>
          <w:color w:val="808080" w:themeColor="background1" w:themeShade="80"/>
        </w:rPr>
      </w:pPr>
      <w:r w:rsidRPr="00A2278D">
        <w:rPr>
          <w:i/>
          <w:iCs/>
          <w:color w:val="808080" w:themeColor="background1" w:themeShade="80"/>
        </w:rPr>
        <w:t xml:space="preserve">2. </w:t>
      </w:r>
      <w:r w:rsidRPr="00A2278D">
        <w:rPr>
          <w:i/>
          <w:iCs/>
          <w:color w:val="808080" w:themeColor="background1" w:themeShade="80"/>
          <w:u w:val="single"/>
        </w:rPr>
        <w:t>Formes juridiques possibles</w:t>
      </w:r>
    </w:p>
    <w:p w14:paraId="4CC1D8C3" w14:textId="77777777" w:rsidR="00950CAB" w:rsidRPr="00A2278D" w:rsidRDefault="00950CAB" w:rsidP="00950CAB">
      <w:pPr>
        <w:rPr>
          <w:i/>
          <w:iCs/>
          <w:color w:val="808080" w:themeColor="background1" w:themeShade="80"/>
        </w:rPr>
      </w:pPr>
      <w:r w:rsidRPr="00A2278D">
        <w:rPr>
          <w:i/>
          <w:iCs/>
          <w:color w:val="808080" w:themeColor="background1" w:themeShade="80"/>
        </w:rPr>
        <w:t>En pratique, le ratchet peut prendre plusieurs formes :</w:t>
      </w:r>
    </w:p>
    <w:p w14:paraId="3EEBBC39" w14:textId="77777777" w:rsidR="00950CAB" w:rsidRPr="00A2278D" w:rsidRDefault="00950CAB">
      <w:pPr>
        <w:pStyle w:val="Paragraphedeliste"/>
        <w:numPr>
          <w:ilvl w:val="0"/>
          <w:numId w:val="57"/>
        </w:numPr>
        <w:ind w:left="993" w:hanging="357"/>
        <w:contextualSpacing w:val="0"/>
        <w:rPr>
          <w:i/>
          <w:iCs/>
          <w:color w:val="808080" w:themeColor="background1" w:themeShade="80"/>
        </w:rPr>
      </w:pPr>
      <w:r w:rsidRPr="00A2278D">
        <w:rPr>
          <w:i/>
          <w:iCs/>
          <w:color w:val="808080" w:themeColor="background1" w:themeShade="80"/>
        </w:rPr>
        <w:t>Titres spécifiques (le plus fréquent et le plus sûr) :</w:t>
      </w:r>
    </w:p>
    <w:p w14:paraId="51FB2F8B" w14:textId="44F89EE0" w:rsidR="00950CAB" w:rsidRPr="00A2278D" w:rsidRDefault="00950CAB">
      <w:pPr>
        <w:pStyle w:val="Paragraphedeliste"/>
        <w:numPr>
          <w:ilvl w:val="0"/>
          <w:numId w:val="58"/>
        </w:numPr>
        <w:ind w:hanging="357"/>
        <w:contextualSpacing w:val="0"/>
        <w:rPr>
          <w:i/>
          <w:iCs/>
          <w:color w:val="808080" w:themeColor="background1" w:themeShade="80"/>
        </w:rPr>
      </w:pPr>
      <w:r w:rsidRPr="00A2278D">
        <w:rPr>
          <w:i/>
          <w:iCs/>
          <w:color w:val="808080" w:themeColor="background1" w:themeShade="80"/>
        </w:rPr>
        <w:t>BSA Ratchet (bons de souscription d’</w:t>
      </w:r>
      <w:r w:rsidR="00DA4AFC" w:rsidRPr="00A2278D">
        <w:rPr>
          <w:i/>
          <w:iCs/>
          <w:color w:val="808080" w:themeColor="background1" w:themeShade="80"/>
        </w:rPr>
        <w:t>Action</w:t>
      </w:r>
      <w:r w:rsidRPr="00A2278D">
        <w:rPr>
          <w:i/>
          <w:iCs/>
          <w:color w:val="808080" w:themeColor="background1" w:themeShade="80"/>
        </w:rPr>
        <w:t>s) : les plus utilisés, car ils permettent de calibrer précisément la formule d’ajustement et sont neutres fiscalement.</w:t>
      </w:r>
    </w:p>
    <w:p w14:paraId="55D2E066" w14:textId="2C819A23" w:rsidR="00950CAB" w:rsidRPr="00A2278D" w:rsidRDefault="00950CAB">
      <w:pPr>
        <w:pStyle w:val="Paragraphedeliste"/>
        <w:numPr>
          <w:ilvl w:val="0"/>
          <w:numId w:val="58"/>
        </w:numPr>
        <w:ind w:hanging="357"/>
        <w:contextualSpacing w:val="0"/>
        <w:rPr>
          <w:i/>
          <w:iCs/>
          <w:color w:val="808080" w:themeColor="background1" w:themeShade="80"/>
        </w:rPr>
      </w:pPr>
      <w:r w:rsidRPr="00A2278D">
        <w:rPr>
          <w:i/>
          <w:iCs/>
          <w:color w:val="808080" w:themeColor="background1" w:themeShade="80"/>
        </w:rPr>
        <w:t>ADP Ratchet (actions de préférence à ajustement) : plus rares, car plus lourdes à mettre en œuvre, mais possibles.</w:t>
      </w:r>
    </w:p>
    <w:p w14:paraId="53821B92" w14:textId="77777777" w:rsidR="00950CAB" w:rsidRPr="00A2278D" w:rsidRDefault="00950CAB">
      <w:pPr>
        <w:pStyle w:val="Paragraphedeliste"/>
        <w:numPr>
          <w:ilvl w:val="0"/>
          <w:numId w:val="57"/>
        </w:numPr>
        <w:ind w:left="993" w:hanging="357"/>
        <w:contextualSpacing w:val="0"/>
        <w:rPr>
          <w:i/>
          <w:iCs/>
          <w:color w:val="808080" w:themeColor="background1" w:themeShade="80"/>
        </w:rPr>
      </w:pPr>
      <w:r w:rsidRPr="00A2278D">
        <w:rPr>
          <w:i/>
          <w:iCs/>
          <w:color w:val="808080" w:themeColor="background1" w:themeShade="80"/>
        </w:rPr>
        <w:t>Mécanismes contractuels :</w:t>
      </w:r>
    </w:p>
    <w:p w14:paraId="61FFD419" w14:textId="324D9C09" w:rsidR="00950CAB" w:rsidRPr="00A2278D" w:rsidRDefault="00950CAB">
      <w:pPr>
        <w:pStyle w:val="Paragraphedeliste"/>
        <w:numPr>
          <w:ilvl w:val="0"/>
          <w:numId w:val="59"/>
        </w:numPr>
        <w:ind w:hanging="357"/>
        <w:contextualSpacing w:val="0"/>
        <w:rPr>
          <w:i/>
          <w:iCs/>
          <w:color w:val="808080" w:themeColor="background1" w:themeShade="80"/>
        </w:rPr>
      </w:pPr>
      <w:r w:rsidRPr="00A2278D">
        <w:rPr>
          <w:i/>
          <w:iCs/>
          <w:color w:val="808080" w:themeColor="background1" w:themeShade="80"/>
        </w:rPr>
        <w:t>Promesse de cession des fondateurs au profit des investisseurs, permettant un transfert d’</w:t>
      </w:r>
      <w:r w:rsidR="00DA4AFC" w:rsidRPr="00A2278D">
        <w:rPr>
          <w:i/>
          <w:iCs/>
          <w:color w:val="808080" w:themeColor="background1" w:themeShade="80"/>
        </w:rPr>
        <w:t>Action</w:t>
      </w:r>
      <w:r w:rsidRPr="00A2278D">
        <w:rPr>
          <w:i/>
          <w:iCs/>
          <w:color w:val="808080" w:themeColor="background1" w:themeShade="80"/>
        </w:rPr>
        <w:t>s supplémentaires à prix symbolique</w:t>
      </w:r>
      <w:r w:rsidR="00A84E0A" w:rsidRPr="00A2278D">
        <w:rPr>
          <w:i/>
          <w:iCs/>
          <w:color w:val="808080" w:themeColor="background1" w:themeShade="80"/>
        </w:rPr>
        <w:t>, avec le risque que la promesse ne soit pas exécutée ou remise en cause en justice</w:t>
      </w:r>
      <w:r w:rsidRPr="00A2278D">
        <w:rPr>
          <w:i/>
          <w:iCs/>
          <w:color w:val="808080" w:themeColor="background1" w:themeShade="80"/>
        </w:rPr>
        <w:t>.</w:t>
      </w:r>
    </w:p>
    <w:p w14:paraId="6844EC12" w14:textId="77777777" w:rsidR="00950CAB" w:rsidRPr="00A2278D" w:rsidRDefault="00950CAB">
      <w:pPr>
        <w:pStyle w:val="Paragraphedeliste"/>
        <w:numPr>
          <w:ilvl w:val="0"/>
          <w:numId w:val="59"/>
        </w:numPr>
        <w:ind w:hanging="357"/>
        <w:contextualSpacing w:val="0"/>
        <w:rPr>
          <w:i/>
          <w:iCs/>
          <w:color w:val="808080" w:themeColor="background1" w:themeShade="80"/>
        </w:rPr>
      </w:pPr>
      <w:r w:rsidRPr="00A2278D">
        <w:rPr>
          <w:i/>
          <w:iCs/>
          <w:color w:val="808080" w:themeColor="background1" w:themeShade="80"/>
        </w:rPr>
        <w:t>Convention de vote : engagement de voter une augmentation de capital réservée aux investisseurs à prix bas. Ce mécanisme est beaucoup plus fragile juridiquement et nécessite une justification fiscale solide (risque de requalification).</w:t>
      </w:r>
    </w:p>
    <w:p w14:paraId="16BF566D" w14:textId="77777777" w:rsidR="00950CAB" w:rsidRPr="00A2278D" w:rsidRDefault="00950CAB" w:rsidP="00950CAB">
      <w:pPr>
        <w:rPr>
          <w:i/>
          <w:iCs/>
          <w:color w:val="808080" w:themeColor="background1" w:themeShade="80"/>
        </w:rPr>
      </w:pPr>
      <w:r w:rsidRPr="00A2278D">
        <w:rPr>
          <w:i/>
          <w:iCs/>
          <w:color w:val="808080" w:themeColor="background1" w:themeShade="80"/>
        </w:rPr>
        <w:t>Dans la pratique de marché, les investisseurs institutionnels exigent presque toujours que le ratchet soit porté par des titres spécifiques (BSA ou ADP).</w:t>
      </w:r>
    </w:p>
    <w:p w14:paraId="0CDE3340" w14:textId="77777777" w:rsidR="00950CAB" w:rsidRPr="00A2278D" w:rsidRDefault="00950CAB" w:rsidP="00950CAB">
      <w:pPr>
        <w:rPr>
          <w:i/>
          <w:iCs/>
          <w:color w:val="808080" w:themeColor="background1" w:themeShade="80"/>
        </w:rPr>
      </w:pPr>
      <w:r w:rsidRPr="00A2278D">
        <w:rPr>
          <w:i/>
          <w:iCs/>
          <w:color w:val="808080" w:themeColor="background1" w:themeShade="80"/>
        </w:rPr>
        <w:t xml:space="preserve">3. </w:t>
      </w:r>
      <w:r w:rsidRPr="00A2278D">
        <w:rPr>
          <w:i/>
          <w:iCs/>
          <w:color w:val="808080" w:themeColor="background1" w:themeShade="80"/>
          <w:u w:val="single"/>
        </w:rPr>
        <w:t>Variantes de ratchet</w:t>
      </w:r>
    </w:p>
    <w:p w14:paraId="74AB1A9E" w14:textId="77777777" w:rsidR="00950CAB" w:rsidRPr="00A2278D" w:rsidRDefault="00950CAB" w:rsidP="00950CAB">
      <w:pPr>
        <w:rPr>
          <w:i/>
          <w:iCs/>
          <w:color w:val="808080" w:themeColor="background1" w:themeShade="80"/>
        </w:rPr>
      </w:pPr>
      <w:r w:rsidRPr="00A2278D">
        <w:rPr>
          <w:i/>
          <w:iCs/>
          <w:color w:val="808080" w:themeColor="background1" w:themeShade="80"/>
        </w:rPr>
        <w:t>Il existe plusieurs formules :</w:t>
      </w:r>
    </w:p>
    <w:p w14:paraId="3B9169FC" w14:textId="244FA962"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lastRenderedPageBreak/>
        <w:t>Full ratchet : les investisseurs sont intégralement ajustés au nouveau prix (</w:t>
      </w:r>
      <w:r w:rsidR="00E02B13" w:rsidRPr="00A2278D">
        <w:rPr>
          <w:i/>
          <w:iCs/>
          <w:color w:val="808080" w:themeColor="background1" w:themeShade="80"/>
        </w:rPr>
        <w:t>très</w:t>
      </w:r>
      <w:r w:rsidRPr="00A2278D">
        <w:rPr>
          <w:i/>
          <w:iCs/>
          <w:color w:val="808080" w:themeColor="background1" w:themeShade="80"/>
        </w:rPr>
        <w:t xml:space="preserve"> protecteur pour eux).</w:t>
      </w:r>
    </w:p>
    <w:p w14:paraId="77E47178" w14:textId="60E93A8B"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 xml:space="preserve">Weighted average </w:t>
      </w:r>
      <w:r w:rsidR="00E02B13" w:rsidRPr="00A2278D">
        <w:rPr>
          <w:i/>
          <w:iCs/>
          <w:color w:val="808080" w:themeColor="background1" w:themeShade="80"/>
        </w:rPr>
        <w:t xml:space="preserve">ratchet </w:t>
      </w:r>
      <w:r w:rsidRPr="00A2278D">
        <w:rPr>
          <w:i/>
          <w:iCs/>
          <w:color w:val="808080" w:themeColor="background1" w:themeShade="80"/>
        </w:rPr>
        <w:t>: l’ajustement se fait selon une formule moyenne pondérée, tenant compte du montant réellement levé (plus équilibré pour les fondateurs).</w:t>
      </w:r>
    </w:p>
    <w:p w14:paraId="11E1F7F1" w14:textId="4018839C" w:rsidR="00950CAB" w:rsidRPr="00A2278D" w:rsidRDefault="00950CAB" w:rsidP="00950CAB">
      <w:pPr>
        <w:rPr>
          <w:i/>
          <w:iCs/>
          <w:color w:val="808080" w:themeColor="background1" w:themeShade="80"/>
        </w:rPr>
      </w:pPr>
      <w:r w:rsidRPr="00A2278D">
        <w:rPr>
          <w:i/>
          <w:iCs/>
          <w:color w:val="808080" w:themeColor="background1" w:themeShade="80"/>
        </w:rPr>
        <w:t>Ces mécanismes peuvent être plafonnés (nombre maximal d’</w:t>
      </w:r>
      <w:r w:rsidR="00DA4AFC" w:rsidRPr="00A2278D">
        <w:rPr>
          <w:i/>
          <w:iCs/>
          <w:color w:val="808080" w:themeColor="background1" w:themeShade="80"/>
        </w:rPr>
        <w:t>Action</w:t>
      </w:r>
      <w:r w:rsidRPr="00A2278D">
        <w:rPr>
          <w:i/>
          <w:iCs/>
          <w:color w:val="808080" w:themeColor="background1" w:themeShade="80"/>
        </w:rPr>
        <w:t>s attribuées) ou limités dans le temps.</w:t>
      </w:r>
    </w:p>
    <w:p w14:paraId="6122BF63" w14:textId="54A7AE86" w:rsidR="00950CAB" w:rsidRPr="00A2278D" w:rsidRDefault="00950CAB" w:rsidP="00950CAB">
      <w:pPr>
        <w:rPr>
          <w:i/>
          <w:iCs/>
          <w:color w:val="808080" w:themeColor="background1" w:themeShade="80"/>
          <w:u w:val="single"/>
        </w:rPr>
      </w:pPr>
      <w:r w:rsidRPr="00A2278D">
        <w:rPr>
          <w:i/>
          <w:iCs/>
          <w:color w:val="808080" w:themeColor="background1" w:themeShade="80"/>
        </w:rPr>
        <w:t>4</w:t>
      </w:r>
      <w:r w:rsidR="00E02B13" w:rsidRPr="00A2278D">
        <w:rPr>
          <w:i/>
          <w:iCs/>
          <w:color w:val="808080" w:themeColor="background1" w:themeShade="80"/>
        </w:rPr>
        <w:t xml:space="preserve">. </w:t>
      </w:r>
      <w:r w:rsidRPr="00A2278D">
        <w:rPr>
          <w:i/>
          <w:iCs/>
          <w:color w:val="808080" w:themeColor="background1" w:themeShade="80"/>
        </w:rPr>
        <w:t xml:space="preserve"> </w:t>
      </w:r>
      <w:r w:rsidR="00E02B13" w:rsidRPr="00A2278D">
        <w:rPr>
          <w:i/>
          <w:iCs/>
          <w:color w:val="808080" w:themeColor="background1" w:themeShade="80"/>
          <w:u w:val="single"/>
        </w:rPr>
        <w:t>L</w:t>
      </w:r>
      <w:r w:rsidRPr="00A2278D">
        <w:rPr>
          <w:i/>
          <w:iCs/>
          <w:color w:val="808080" w:themeColor="background1" w:themeShade="80"/>
          <w:u w:val="single"/>
        </w:rPr>
        <w:t>es Termes et Conditions d</w:t>
      </w:r>
      <w:r w:rsidR="00E02B13" w:rsidRPr="00A2278D">
        <w:rPr>
          <w:i/>
          <w:iCs/>
          <w:color w:val="808080" w:themeColor="background1" w:themeShade="80"/>
          <w:u w:val="single"/>
        </w:rPr>
        <w:t>u ratchet</w:t>
      </w:r>
    </w:p>
    <w:p w14:paraId="7E22E79F" w14:textId="7AF4172F" w:rsidR="00950CAB" w:rsidRPr="00A2278D" w:rsidRDefault="00950CAB" w:rsidP="00950CAB">
      <w:pPr>
        <w:rPr>
          <w:i/>
          <w:iCs/>
          <w:color w:val="808080" w:themeColor="background1" w:themeShade="80"/>
        </w:rPr>
      </w:pPr>
      <w:r w:rsidRPr="00A2278D">
        <w:rPr>
          <w:i/>
          <w:iCs/>
          <w:color w:val="808080" w:themeColor="background1" w:themeShade="80"/>
        </w:rPr>
        <w:t xml:space="preserve">Le cœur opérationnel du ratchet se trouve dans les termes et conditions des BSA ou </w:t>
      </w:r>
      <w:r w:rsidR="00EB2141" w:rsidRPr="00A2278D">
        <w:rPr>
          <w:i/>
          <w:iCs/>
          <w:color w:val="808080" w:themeColor="background1" w:themeShade="80"/>
        </w:rPr>
        <w:t xml:space="preserve">des </w:t>
      </w:r>
      <w:r w:rsidRPr="00A2278D">
        <w:rPr>
          <w:i/>
          <w:iCs/>
          <w:color w:val="808080" w:themeColor="background1" w:themeShade="80"/>
        </w:rPr>
        <w:t>ADP, adoptés en assemblée générale et opposables à tous. Ces termes fixent :</w:t>
      </w:r>
    </w:p>
    <w:p w14:paraId="1797474E" w14:textId="77777777"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la formule exacte d’ajustement,</w:t>
      </w:r>
    </w:p>
    <w:p w14:paraId="424A37F2" w14:textId="77777777"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les exceptions (ex. stock-options, BSPCE, IPO, recapitalisation, etc.),</w:t>
      </w:r>
    </w:p>
    <w:p w14:paraId="2809C073" w14:textId="77777777"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les modalités pratiques d’exercice.</w:t>
      </w:r>
    </w:p>
    <w:p w14:paraId="4A5C30D3" w14:textId="4D024AA1" w:rsidR="00950CAB" w:rsidRPr="00A2278D" w:rsidRDefault="00A532D3" w:rsidP="00950CAB">
      <w:pPr>
        <w:rPr>
          <w:i/>
          <w:iCs/>
          <w:color w:val="808080" w:themeColor="background1" w:themeShade="80"/>
        </w:rPr>
      </w:pPr>
      <w:r w:rsidRPr="00A2278D">
        <w:rPr>
          <w:i/>
          <w:iCs/>
          <w:color w:val="808080" w:themeColor="background1" w:themeShade="80"/>
        </w:rPr>
        <w:t xml:space="preserve">Ces règles de fonctionnement du ratchet ne sont pas reprises dans </w:t>
      </w:r>
      <w:r w:rsidR="00EB2141" w:rsidRPr="00A2278D">
        <w:rPr>
          <w:i/>
          <w:iCs/>
          <w:color w:val="808080" w:themeColor="background1" w:themeShade="80"/>
        </w:rPr>
        <w:t xml:space="preserve">les statuts, ni dans </w:t>
      </w:r>
      <w:r w:rsidRPr="00A2278D">
        <w:rPr>
          <w:i/>
          <w:iCs/>
          <w:color w:val="808080" w:themeColor="background1" w:themeShade="80"/>
        </w:rPr>
        <w:t xml:space="preserve">le </w:t>
      </w:r>
      <w:r w:rsidR="00795D19" w:rsidRPr="00A2278D">
        <w:rPr>
          <w:i/>
          <w:iCs/>
          <w:color w:val="808080" w:themeColor="background1" w:themeShade="80"/>
        </w:rPr>
        <w:t>Pacte</w:t>
      </w:r>
      <w:r w:rsidRPr="00A2278D">
        <w:rPr>
          <w:i/>
          <w:iCs/>
          <w:color w:val="808080" w:themeColor="background1" w:themeShade="80"/>
        </w:rPr>
        <w:t>. En effet, r</w:t>
      </w:r>
      <w:r w:rsidR="00950CAB" w:rsidRPr="00A2278D">
        <w:rPr>
          <w:i/>
          <w:iCs/>
          <w:color w:val="808080" w:themeColor="background1" w:themeShade="80"/>
        </w:rPr>
        <w:t xml:space="preserve">éécrire ces dispositions dans le </w:t>
      </w:r>
      <w:r w:rsidR="00795D19" w:rsidRPr="00A2278D">
        <w:rPr>
          <w:i/>
          <w:iCs/>
          <w:color w:val="808080" w:themeColor="background1" w:themeShade="80"/>
        </w:rPr>
        <w:t>Pacte</w:t>
      </w:r>
      <w:r w:rsidR="00950CAB" w:rsidRPr="00A2278D">
        <w:rPr>
          <w:i/>
          <w:iCs/>
          <w:color w:val="808080" w:themeColor="background1" w:themeShade="80"/>
        </w:rPr>
        <w:t xml:space="preserve"> présente trois risques :</w:t>
      </w:r>
    </w:p>
    <w:p w14:paraId="58B4BB3E" w14:textId="4C03B435"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 xml:space="preserve">Contradiction : en cas d’écart entre le </w:t>
      </w:r>
      <w:r w:rsidR="00795D19" w:rsidRPr="00A2278D">
        <w:rPr>
          <w:i/>
          <w:iCs/>
          <w:color w:val="808080" w:themeColor="background1" w:themeShade="80"/>
        </w:rPr>
        <w:t>Pacte</w:t>
      </w:r>
      <w:r w:rsidRPr="00A2278D">
        <w:rPr>
          <w:i/>
          <w:iCs/>
          <w:color w:val="808080" w:themeColor="background1" w:themeShade="80"/>
        </w:rPr>
        <w:t xml:space="preserve"> et les </w:t>
      </w:r>
      <w:r w:rsidR="00ED5E6E" w:rsidRPr="00A2278D">
        <w:rPr>
          <w:i/>
          <w:iCs/>
          <w:color w:val="808080" w:themeColor="background1" w:themeShade="80"/>
        </w:rPr>
        <w:t>termes et conditions</w:t>
      </w:r>
      <w:r w:rsidRPr="00A2278D">
        <w:rPr>
          <w:i/>
          <w:iCs/>
          <w:color w:val="808080" w:themeColor="background1" w:themeShade="80"/>
        </w:rPr>
        <w:t xml:space="preserve">, </w:t>
      </w:r>
      <w:r w:rsidR="00ED5E6E" w:rsidRPr="00A2278D">
        <w:rPr>
          <w:i/>
          <w:iCs/>
          <w:color w:val="808080" w:themeColor="background1" w:themeShade="80"/>
        </w:rPr>
        <w:t>les termes et conditions auront tendance à primer ;</w:t>
      </w:r>
    </w:p>
    <w:p w14:paraId="55D5388D" w14:textId="4600B414"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 xml:space="preserve">Rigidité : les </w:t>
      </w:r>
      <w:r w:rsidR="00A532D3" w:rsidRPr="00A2278D">
        <w:rPr>
          <w:i/>
          <w:iCs/>
          <w:color w:val="808080" w:themeColor="background1" w:themeShade="80"/>
        </w:rPr>
        <w:t>termes et conditions</w:t>
      </w:r>
      <w:r w:rsidRPr="00A2278D">
        <w:rPr>
          <w:i/>
          <w:iCs/>
          <w:color w:val="808080" w:themeColor="background1" w:themeShade="80"/>
        </w:rPr>
        <w:t xml:space="preserve"> étant souvent longs et techniques, le </w:t>
      </w:r>
      <w:r w:rsidR="00795D19" w:rsidRPr="00A2278D">
        <w:rPr>
          <w:i/>
          <w:iCs/>
          <w:color w:val="808080" w:themeColor="background1" w:themeShade="80"/>
        </w:rPr>
        <w:t>Pacte</w:t>
      </w:r>
      <w:r w:rsidRPr="00A2278D">
        <w:rPr>
          <w:i/>
          <w:iCs/>
          <w:color w:val="808080" w:themeColor="background1" w:themeShade="80"/>
        </w:rPr>
        <w:t xml:space="preserve"> deviendrait illisible et inutilement lourd.</w:t>
      </w:r>
      <w:r w:rsidR="00A532D3" w:rsidRPr="00A2278D">
        <w:rPr>
          <w:i/>
          <w:iCs/>
          <w:color w:val="808080" w:themeColor="background1" w:themeShade="80"/>
        </w:rPr>
        <w:t xml:space="preserve"> Les termes et conditions sont également amenés à évoluer dans des conditions de majorité précis</w:t>
      </w:r>
      <w:r w:rsidR="00EB2141" w:rsidRPr="00A2278D">
        <w:rPr>
          <w:i/>
          <w:iCs/>
          <w:color w:val="808080" w:themeColor="background1" w:themeShade="80"/>
        </w:rPr>
        <w:t>es</w:t>
      </w:r>
      <w:r w:rsidR="00A532D3" w:rsidRPr="00A2278D">
        <w:rPr>
          <w:i/>
          <w:iCs/>
          <w:color w:val="808080" w:themeColor="background1" w:themeShade="80"/>
        </w:rPr>
        <w:t xml:space="preserve">. Or, pour aligner le </w:t>
      </w:r>
      <w:r w:rsidR="00795D19" w:rsidRPr="00A2278D">
        <w:rPr>
          <w:i/>
          <w:iCs/>
          <w:color w:val="808080" w:themeColor="background1" w:themeShade="80"/>
        </w:rPr>
        <w:t>Pacte</w:t>
      </w:r>
      <w:r w:rsidR="00A532D3" w:rsidRPr="00A2278D">
        <w:rPr>
          <w:i/>
          <w:iCs/>
          <w:color w:val="808080" w:themeColor="background1" w:themeShade="80"/>
        </w:rPr>
        <w:t xml:space="preserve"> avec ces modifications,</w:t>
      </w:r>
      <w:r w:rsidR="00EB2141" w:rsidRPr="00A2278D">
        <w:rPr>
          <w:i/>
          <w:iCs/>
          <w:color w:val="808080" w:themeColor="background1" w:themeShade="80"/>
        </w:rPr>
        <w:t xml:space="preserve"> </w:t>
      </w:r>
      <w:r w:rsidR="00A532D3" w:rsidRPr="00A2278D">
        <w:rPr>
          <w:i/>
          <w:iCs/>
          <w:color w:val="808080" w:themeColor="background1" w:themeShade="80"/>
        </w:rPr>
        <w:t>l’unanimité serait requise, ce qui pose des difficultés et un risque de contradiction entre les deux documents si l’un est mis à jour et pas l’autre</w:t>
      </w:r>
      <w:r w:rsidR="00ED5E6E" w:rsidRPr="00A2278D">
        <w:rPr>
          <w:i/>
          <w:iCs/>
          <w:color w:val="808080" w:themeColor="background1" w:themeShade="80"/>
        </w:rPr>
        <w:t> ;</w:t>
      </w:r>
    </w:p>
    <w:p w14:paraId="171FCD5C" w14:textId="76584696" w:rsidR="00950CAB" w:rsidRPr="00A2278D" w:rsidRDefault="00950CAB">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 xml:space="preserve">Insécurité : un tiers (ex. CAC, juge) vérifiera toujours les </w:t>
      </w:r>
      <w:r w:rsidR="00A532D3" w:rsidRPr="00A2278D">
        <w:rPr>
          <w:i/>
          <w:iCs/>
          <w:color w:val="808080" w:themeColor="background1" w:themeShade="80"/>
        </w:rPr>
        <w:t>termes et conditions</w:t>
      </w:r>
      <w:r w:rsidRPr="00A2278D">
        <w:rPr>
          <w:i/>
          <w:iCs/>
          <w:color w:val="808080" w:themeColor="background1" w:themeShade="80"/>
        </w:rPr>
        <w:t xml:space="preserve"> comme document de référence, et non le </w:t>
      </w:r>
      <w:r w:rsidR="00795D19" w:rsidRPr="00A2278D">
        <w:rPr>
          <w:i/>
          <w:iCs/>
          <w:color w:val="808080" w:themeColor="background1" w:themeShade="80"/>
        </w:rPr>
        <w:t>Pacte</w:t>
      </w:r>
      <w:r w:rsidRPr="00A2278D">
        <w:rPr>
          <w:i/>
          <w:iCs/>
          <w:color w:val="808080" w:themeColor="background1" w:themeShade="80"/>
        </w:rPr>
        <w:t>.</w:t>
      </w:r>
    </w:p>
    <w:p w14:paraId="6C2BEA27" w14:textId="0976E746" w:rsidR="00950CAB" w:rsidRPr="00A2278D" w:rsidRDefault="00950CAB" w:rsidP="00A532D3">
      <w:pPr>
        <w:rPr>
          <w:i/>
          <w:iCs/>
          <w:color w:val="808080" w:themeColor="background1" w:themeShade="80"/>
        </w:rPr>
      </w:pPr>
      <w:r w:rsidRPr="00A2278D">
        <w:rPr>
          <w:i/>
          <w:iCs/>
          <w:color w:val="808080" w:themeColor="background1" w:themeShade="80"/>
        </w:rPr>
        <w:t xml:space="preserve">C’est pourquoi les pratiques de </w:t>
      </w:r>
      <w:r w:rsidR="00A532D3" w:rsidRPr="00A2278D">
        <w:rPr>
          <w:i/>
          <w:iCs/>
          <w:color w:val="808080" w:themeColor="background1" w:themeShade="80"/>
        </w:rPr>
        <w:t>marché</w:t>
      </w:r>
      <w:r w:rsidRPr="00A2278D">
        <w:rPr>
          <w:i/>
          <w:iCs/>
          <w:color w:val="808080" w:themeColor="background1" w:themeShade="80"/>
        </w:rPr>
        <w:t xml:space="preserve"> consistent à rappeler dans le </w:t>
      </w:r>
      <w:r w:rsidR="00795D19" w:rsidRPr="00A2278D">
        <w:rPr>
          <w:i/>
          <w:iCs/>
          <w:color w:val="808080" w:themeColor="background1" w:themeShade="80"/>
        </w:rPr>
        <w:t>Pacte</w:t>
      </w:r>
      <w:r w:rsidRPr="00A2278D">
        <w:rPr>
          <w:i/>
          <w:iCs/>
          <w:color w:val="808080" w:themeColor="background1" w:themeShade="80"/>
        </w:rPr>
        <w:t xml:space="preserve"> le principe du ratche</w:t>
      </w:r>
      <w:r w:rsidR="00A532D3" w:rsidRPr="00A2278D">
        <w:rPr>
          <w:i/>
          <w:iCs/>
          <w:color w:val="808080" w:themeColor="background1" w:themeShade="80"/>
        </w:rPr>
        <w:t xml:space="preserve">t et </w:t>
      </w:r>
      <w:r w:rsidRPr="00A2278D">
        <w:rPr>
          <w:i/>
          <w:iCs/>
          <w:color w:val="808080" w:themeColor="background1" w:themeShade="80"/>
        </w:rPr>
        <w:t xml:space="preserve">préciser les interactions avec d’autres clauses du </w:t>
      </w:r>
      <w:r w:rsidR="00795D19" w:rsidRPr="00A2278D">
        <w:rPr>
          <w:i/>
          <w:iCs/>
          <w:color w:val="808080" w:themeColor="background1" w:themeShade="80"/>
        </w:rPr>
        <w:t>Pacte</w:t>
      </w:r>
      <w:r w:rsidRPr="00A2278D">
        <w:rPr>
          <w:i/>
          <w:iCs/>
          <w:color w:val="808080" w:themeColor="background1" w:themeShade="80"/>
        </w:rPr>
        <w:t xml:space="preserve"> (anti-dilution, plafonnement, recapitalisation)</w:t>
      </w:r>
      <w:r w:rsidR="00A532D3" w:rsidRPr="00A2278D">
        <w:rPr>
          <w:i/>
          <w:iCs/>
          <w:color w:val="808080" w:themeColor="background1" w:themeShade="80"/>
        </w:rPr>
        <w:t>.</w:t>
      </w:r>
    </w:p>
    <w:p w14:paraId="25F8A930" w14:textId="2244F239" w:rsidR="00A532D3" w:rsidRPr="00A2278D" w:rsidRDefault="00A532D3" w:rsidP="00A532D3">
      <w:pPr>
        <w:rPr>
          <w:i/>
          <w:iCs/>
          <w:color w:val="808080" w:themeColor="background1" w:themeShade="80"/>
          <w:u w:val="single"/>
        </w:rPr>
      </w:pPr>
      <w:r w:rsidRPr="00A2278D">
        <w:rPr>
          <w:i/>
          <w:iCs/>
          <w:color w:val="808080" w:themeColor="background1" w:themeShade="80"/>
        </w:rPr>
        <w:t xml:space="preserve">5. </w:t>
      </w:r>
      <w:r w:rsidRPr="00A2278D">
        <w:rPr>
          <w:i/>
          <w:iCs/>
          <w:color w:val="808080" w:themeColor="background1" w:themeShade="80"/>
          <w:u w:val="single"/>
        </w:rPr>
        <w:t>L’articulation avec la recapitalisation</w:t>
      </w:r>
    </w:p>
    <w:p w14:paraId="17BB0412" w14:textId="78E79D8C" w:rsidR="00ED5E6E" w:rsidRPr="00A2278D" w:rsidRDefault="00ED5E6E" w:rsidP="00A532D3">
      <w:pPr>
        <w:rPr>
          <w:i/>
          <w:iCs/>
          <w:color w:val="808080" w:themeColor="background1" w:themeShade="80"/>
        </w:rPr>
      </w:pPr>
      <w:r w:rsidRPr="00A2278D">
        <w:rPr>
          <w:i/>
          <w:iCs/>
          <w:color w:val="808080" w:themeColor="background1" w:themeShade="80"/>
        </w:rPr>
        <w:t xml:space="preserve">Si le </w:t>
      </w:r>
      <w:r w:rsidR="00795D19" w:rsidRPr="00A2278D">
        <w:rPr>
          <w:i/>
          <w:iCs/>
          <w:color w:val="808080" w:themeColor="background1" w:themeShade="80"/>
        </w:rPr>
        <w:t>Pacte</w:t>
      </w:r>
      <w:r w:rsidRPr="00A2278D">
        <w:rPr>
          <w:i/>
          <w:iCs/>
          <w:color w:val="808080" w:themeColor="background1" w:themeShade="80"/>
        </w:rPr>
        <w:t xml:space="preserve"> contient une clause de recapitalisation en plus d’un mécanisme de ratchet, l’articulation entre ces deux clauses doit être précisée.</w:t>
      </w:r>
    </w:p>
    <w:p w14:paraId="0DA005A0" w14:textId="71C7C41A" w:rsidR="00A532D3" w:rsidRPr="00A2278D" w:rsidRDefault="00A532D3" w:rsidP="00A532D3">
      <w:pPr>
        <w:rPr>
          <w:i/>
          <w:iCs/>
          <w:color w:val="808080" w:themeColor="background1" w:themeShade="80"/>
        </w:rPr>
      </w:pPr>
      <w:r w:rsidRPr="00A2278D">
        <w:rPr>
          <w:i/>
          <w:iCs/>
          <w:color w:val="808080" w:themeColor="background1" w:themeShade="80"/>
        </w:rPr>
        <w:lastRenderedPageBreak/>
        <w:t>Le mécanisme de ratchet vise à protéger les investisseurs contre la dilution économique en cas d’émission ultérieure de titres à un prix inférieur à celui qu’ils ont payé.</w:t>
      </w:r>
    </w:p>
    <w:p w14:paraId="4F0480B3" w14:textId="4F05498F" w:rsidR="00A532D3" w:rsidRPr="00A2278D" w:rsidRDefault="00A532D3" w:rsidP="00A532D3">
      <w:pPr>
        <w:rPr>
          <w:i/>
          <w:iCs/>
          <w:color w:val="808080" w:themeColor="background1" w:themeShade="80"/>
        </w:rPr>
      </w:pPr>
      <w:r w:rsidRPr="00A2278D">
        <w:rPr>
          <w:i/>
          <w:iCs/>
          <w:color w:val="808080" w:themeColor="background1" w:themeShade="80"/>
        </w:rPr>
        <w:t xml:space="preserve">Sans exception, toute baisse de valorisation déclenche le ratchet, ce qui entraîne l’émission gratuite ou quasi gratuite de titres supplémentaires au profit des investisseurs, afin d’aligner leur prix moyen d’acquisition sur le prix payé lors de </w:t>
      </w:r>
      <w:r w:rsidR="000D66B8" w:rsidRPr="00A2278D">
        <w:rPr>
          <w:i/>
          <w:iCs/>
          <w:color w:val="808080" w:themeColor="background1" w:themeShade="80"/>
        </w:rPr>
        <w:t>de cette nouvelle opération</w:t>
      </w:r>
      <w:r w:rsidRPr="00A2278D">
        <w:rPr>
          <w:i/>
          <w:iCs/>
          <w:color w:val="808080" w:themeColor="background1" w:themeShade="80"/>
        </w:rPr>
        <w:t>.</w:t>
      </w:r>
    </w:p>
    <w:p w14:paraId="5172CA5C" w14:textId="6138D6E9" w:rsidR="00A532D3" w:rsidRPr="00A2278D" w:rsidRDefault="00ED5E6E" w:rsidP="00A532D3">
      <w:pPr>
        <w:rPr>
          <w:i/>
          <w:iCs/>
          <w:color w:val="808080" w:themeColor="background1" w:themeShade="80"/>
        </w:rPr>
      </w:pPr>
      <w:r w:rsidRPr="00A2278D">
        <w:rPr>
          <w:i/>
          <w:iCs/>
          <w:color w:val="808080" w:themeColor="background1" w:themeShade="80"/>
        </w:rPr>
        <w:t xml:space="preserve">La recapitalisation est toutefois un cas particulier. </w:t>
      </w:r>
      <w:r w:rsidR="00A532D3" w:rsidRPr="00A2278D">
        <w:rPr>
          <w:i/>
          <w:iCs/>
          <w:color w:val="808080" w:themeColor="background1" w:themeShade="80"/>
        </w:rPr>
        <w:t>Une recapitalisation est une augmentation de capital décidée pour sauver ou refinancer la société dans un contexte de crise (perte de la moitié du capital, trésorerie insuffisante, urgence de financement, etc.).</w:t>
      </w:r>
    </w:p>
    <w:p w14:paraId="01B3D9D1" w14:textId="412729E9" w:rsidR="00A532D3" w:rsidRPr="00A2278D" w:rsidRDefault="00A532D3" w:rsidP="00A532D3">
      <w:pPr>
        <w:rPr>
          <w:i/>
          <w:iCs/>
          <w:color w:val="808080" w:themeColor="background1" w:themeShade="80"/>
        </w:rPr>
      </w:pPr>
      <w:r w:rsidRPr="00A2278D">
        <w:rPr>
          <w:i/>
          <w:iCs/>
          <w:color w:val="808080" w:themeColor="background1" w:themeShade="80"/>
        </w:rPr>
        <w:t>Dans ce scénario</w:t>
      </w:r>
      <w:r w:rsidR="00ED5E6E" w:rsidRPr="00A2278D">
        <w:rPr>
          <w:i/>
          <w:iCs/>
          <w:color w:val="808080" w:themeColor="background1" w:themeShade="80"/>
        </w:rPr>
        <w:t>, t</w:t>
      </w:r>
      <w:r w:rsidRPr="00A2278D">
        <w:rPr>
          <w:i/>
          <w:iCs/>
          <w:color w:val="808080" w:themeColor="background1" w:themeShade="80"/>
        </w:rPr>
        <w:t>ou</w:t>
      </w:r>
      <w:r w:rsidR="00F73B45" w:rsidRPr="00A2278D">
        <w:rPr>
          <w:i/>
          <w:iCs/>
          <w:color w:val="808080" w:themeColor="background1" w:themeShade="80"/>
        </w:rPr>
        <w:t>te</w:t>
      </w:r>
      <w:r w:rsidRPr="00A2278D">
        <w:rPr>
          <w:i/>
          <w:iCs/>
          <w:color w:val="808080" w:themeColor="background1" w:themeShade="80"/>
        </w:rPr>
        <w:t>s les</w:t>
      </w:r>
      <w:r w:rsidR="00F73B45" w:rsidRPr="00A2278D">
        <w:rPr>
          <w:i/>
          <w:iCs/>
          <w:color w:val="808080" w:themeColor="background1" w:themeShade="80"/>
        </w:rPr>
        <w:t xml:space="preserve"> Parties</w:t>
      </w:r>
      <w:r w:rsidRPr="00A2278D">
        <w:rPr>
          <w:i/>
          <w:iCs/>
          <w:color w:val="808080" w:themeColor="background1" w:themeShade="80"/>
        </w:rPr>
        <w:t xml:space="preserve"> sont invité</w:t>
      </w:r>
      <w:r w:rsidR="00F73B45" w:rsidRPr="00A2278D">
        <w:rPr>
          <w:i/>
          <w:iCs/>
          <w:color w:val="808080" w:themeColor="background1" w:themeShade="80"/>
        </w:rPr>
        <w:t>e</w:t>
      </w:r>
      <w:r w:rsidRPr="00A2278D">
        <w:rPr>
          <w:i/>
          <w:iCs/>
          <w:color w:val="808080" w:themeColor="background1" w:themeShade="80"/>
        </w:rPr>
        <w:t>s à remettre des fonds, souvent à des conditions dégradées (prix faible).</w:t>
      </w:r>
    </w:p>
    <w:p w14:paraId="06C9B887" w14:textId="77777777" w:rsidR="00A532D3" w:rsidRPr="00A2278D" w:rsidRDefault="00A532D3" w:rsidP="00A532D3">
      <w:pPr>
        <w:rPr>
          <w:i/>
          <w:iCs/>
          <w:color w:val="808080" w:themeColor="background1" w:themeShade="80"/>
        </w:rPr>
      </w:pPr>
      <w:r w:rsidRPr="00A2278D">
        <w:rPr>
          <w:i/>
          <w:iCs/>
          <w:color w:val="808080" w:themeColor="background1" w:themeShade="80"/>
        </w:rPr>
        <w:t>Si le ratchet s’appliquait en plus, les fondateurs subiraient une double peine :</w:t>
      </w:r>
    </w:p>
    <w:p w14:paraId="633A2743" w14:textId="77777777" w:rsidR="00A532D3" w:rsidRPr="00A2278D" w:rsidRDefault="00A532D3">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obligation d’apporter de nouveaux fonds pour sauver la société ;</w:t>
      </w:r>
    </w:p>
    <w:p w14:paraId="4B004EBE" w14:textId="77777777" w:rsidR="00A532D3" w:rsidRPr="00A2278D" w:rsidRDefault="00A532D3">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dilution supplémentaire mécanique au profit des investisseurs par déclenchement du ratchet.</w:t>
      </w:r>
    </w:p>
    <w:p w14:paraId="3EDB838E" w14:textId="1A3C1932" w:rsidR="00A532D3" w:rsidRPr="00A2278D" w:rsidRDefault="00ED5E6E" w:rsidP="00ED5E6E">
      <w:pPr>
        <w:rPr>
          <w:i/>
          <w:iCs/>
          <w:color w:val="808080" w:themeColor="background1" w:themeShade="80"/>
        </w:rPr>
      </w:pPr>
      <w:r w:rsidRPr="00A2278D">
        <w:rPr>
          <w:i/>
          <w:iCs/>
          <w:color w:val="808080" w:themeColor="background1" w:themeShade="80"/>
        </w:rPr>
        <w:t>C</w:t>
      </w:r>
      <w:r w:rsidR="00A532D3" w:rsidRPr="00A2278D">
        <w:rPr>
          <w:i/>
          <w:iCs/>
          <w:color w:val="808080" w:themeColor="background1" w:themeShade="80"/>
        </w:rPr>
        <w:t>ela rend souvent impossible le vote de la recapitalisation, car les fondateurs bloquent une opération jugée trop déséquilibrée</w:t>
      </w:r>
      <w:r w:rsidR="00EB2141" w:rsidRPr="00A2278D">
        <w:rPr>
          <w:i/>
          <w:iCs/>
          <w:color w:val="808080" w:themeColor="background1" w:themeShade="80"/>
        </w:rPr>
        <w:t xml:space="preserve"> pour eux</w:t>
      </w:r>
      <w:r w:rsidR="00A532D3" w:rsidRPr="00A2278D">
        <w:rPr>
          <w:i/>
          <w:iCs/>
          <w:color w:val="808080" w:themeColor="background1" w:themeShade="80"/>
        </w:rPr>
        <w:t>.</w:t>
      </w:r>
      <w:r w:rsidRPr="00A2278D">
        <w:rPr>
          <w:i/>
          <w:iCs/>
          <w:color w:val="808080" w:themeColor="background1" w:themeShade="80"/>
        </w:rPr>
        <w:t xml:space="preserve"> Pour cette raison, </w:t>
      </w:r>
      <w:r w:rsidR="00A532D3" w:rsidRPr="00A2278D">
        <w:rPr>
          <w:i/>
          <w:iCs/>
          <w:color w:val="808080" w:themeColor="background1" w:themeShade="80"/>
        </w:rPr>
        <w:t>il est devenu pratique de marché d’exclure les recapitalisations du champ du ratchet</w:t>
      </w:r>
      <w:r w:rsidR="00EB2141" w:rsidRPr="00A2278D">
        <w:rPr>
          <w:i/>
          <w:iCs/>
          <w:color w:val="808080" w:themeColor="background1" w:themeShade="80"/>
        </w:rPr>
        <w:t>. Cela est souventy contesté par les investisseurs non-professionnels qui ne saisissent pas l’importance de garder les fondateurs à bord et motivés</w:t>
      </w:r>
      <w:r w:rsidR="00A532D3" w:rsidRPr="00A2278D">
        <w:rPr>
          <w:i/>
          <w:iCs/>
          <w:color w:val="808080" w:themeColor="background1" w:themeShade="80"/>
        </w:rPr>
        <w:t>.</w:t>
      </w:r>
    </w:p>
    <w:p w14:paraId="43691E2C" w14:textId="593C49E0" w:rsidR="00A532D3" w:rsidRPr="00A2278D" w:rsidRDefault="00EB2141" w:rsidP="00A532D3">
      <w:pPr>
        <w:rPr>
          <w:i/>
          <w:iCs/>
          <w:color w:val="808080" w:themeColor="background1" w:themeShade="80"/>
        </w:rPr>
      </w:pPr>
      <w:r w:rsidRPr="00A2278D">
        <w:rPr>
          <w:i/>
          <w:iCs/>
          <w:color w:val="808080" w:themeColor="background1" w:themeShade="80"/>
        </w:rPr>
        <w:t>Ecarter le ratchet en cas de recapitalisation</w:t>
      </w:r>
      <w:r w:rsidR="00A532D3" w:rsidRPr="00A2278D">
        <w:rPr>
          <w:i/>
          <w:iCs/>
          <w:color w:val="808080" w:themeColor="background1" w:themeShade="80"/>
        </w:rPr>
        <w:t xml:space="preserve"> ne neutralise pas le principe du ratchet (qui joue sur les levées opportunistes ou stratégiques, lorsque de nouveaux investisseurs entrent à un prix plus bas)</w:t>
      </w:r>
      <w:r w:rsidR="00ED5E6E" w:rsidRPr="00A2278D">
        <w:rPr>
          <w:i/>
          <w:iCs/>
          <w:color w:val="808080" w:themeColor="background1" w:themeShade="80"/>
        </w:rPr>
        <w:t>, m</w:t>
      </w:r>
      <w:r w:rsidR="00A532D3" w:rsidRPr="00A2278D">
        <w:rPr>
          <w:i/>
          <w:iCs/>
          <w:color w:val="808080" w:themeColor="background1" w:themeShade="80"/>
        </w:rPr>
        <w:t>ais cela permet de sécuriser la faisabilité des financements défensifs, qui sont souvent une condition de survie de la société.</w:t>
      </w:r>
    </w:p>
    <w:p w14:paraId="7AEF050A" w14:textId="3E350ABB" w:rsidR="00A532D3" w:rsidRPr="00A2278D" w:rsidRDefault="00ED5E6E" w:rsidP="00A532D3">
      <w:pPr>
        <w:rPr>
          <w:i/>
          <w:iCs/>
          <w:color w:val="808080" w:themeColor="background1" w:themeShade="80"/>
        </w:rPr>
      </w:pPr>
      <w:r w:rsidRPr="00A2278D">
        <w:rPr>
          <w:i/>
          <w:iCs/>
          <w:color w:val="808080" w:themeColor="background1" w:themeShade="80"/>
        </w:rPr>
        <w:t>La c</w:t>
      </w:r>
      <w:r w:rsidR="00A532D3" w:rsidRPr="00A2278D">
        <w:rPr>
          <w:i/>
          <w:iCs/>
          <w:color w:val="808080" w:themeColor="background1" w:themeShade="80"/>
        </w:rPr>
        <w:t>onséquence pratique</w:t>
      </w:r>
      <w:r w:rsidRPr="00A2278D">
        <w:rPr>
          <w:i/>
          <w:iCs/>
          <w:color w:val="808080" w:themeColor="background1" w:themeShade="80"/>
        </w:rPr>
        <w:t xml:space="preserve"> est que l</w:t>
      </w:r>
      <w:r w:rsidR="00A532D3" w:rsidRPr="00A2278D">
        <w:rPr>
          <w:i/>
          <w:iCs/>
          <w:color w:val="808080" w:themeColor="background1" w:themeShade="80"/>
        </w:rPr>
        <w:t>e ratchet ne protège donc pas l’investisseur en cas de recapitalisation de crise.</w:t>
      </w:r>
    </w:p>
    <w:p w14:paraId="0423FEC3" w14:textId="78EB038B" w:rsidR="00A532D3" w:rsidRPr="00A2278D" w:rsidRDefault="00A532D3" w:rsidP="00A532D3">
      <w:pPr>
        <w:rPr>
          <w:i/>
          <w:iCs/>
          <w:color w:val="808080" w:themeColor="background1" w:themeShade="80"/>
        </w:rPr>
      </w:pPr>
      <w:r w:rsidRPr="00A2278D">
        <w:rPr>
          <w:i/>
          <w:iCs/>
          <w:color w:val="808080" w:themeColor="background1" w:themeShade="80"/>
        </w:rPr>
        <w:t xml:space="preserve">La logique est qu’un investisseur ne peut pas exiger à la fois d’être protégé contre la baisse de valeur et bénéficier d’une recapitalisation </w:t>
      </w:r>
      <w:r w:rsidR="00ED5E6E" w:rsidRPr="00A2278D">
        <w:rPr>
          <w:i/>
          <w:iCs/>
          <w:color w:val="808080" w:themeColor="background1" w:themeShade="80"/>
        </w:rPr>
        <w:t xml:space="preserve">des autres </w:t>
      </w:r>
      <w:r w:rsidR="00F73B45" w:rsidRPr="00A2278D">
        <w:rPr>
          <w:i/>
          <w:iCs/>
          <w:color w:val="808080" w:themeColor="background1" w:themeShade="80"/>
        </w:rPr>
        <w:t>Partie</w:t>
      </w:r>
      <w:r w:rsidR="00ED5E6E" w:rsidRPr="00A2278D">
        <w:rPr>
          <w:i/>
          <w:iCs/>
          <w:color w:val="808080" w:themeColor="background1" w:themeShade="80"/>
        </w:rPr>
        <w:t xml:space="preserve">s. </w:t>
      </w:r>
      <w:r w:rsidRPr="00A2278D">
        <w:rPr>
          <w:i/>
          <w:iCs/>
          <w:color w:val="808080" w:themeColor="background1" w:themeShade="80"/>
        </w:rPr>
        <w:t xml:space="preserve">En cas de difficultés financières, l’investisseur doit choisir : remettre lui-même de l’argent pour défendre sa participation (clause de recapitalisation) ou accepter une dilution comme tout </w:t>
      </w:r>
      <w:r w:rsidR="006A431C" w:rsidRPr="00A2278D">
        <w:rPr>
          <w:i/>
          <w:iCs/>
          <w:color w:val="808080" w:themeColor="background1" w:themeShade="80"/>
        </w:rPr>
        <w:t>Associé</w:t>
      </w:r>
      <w:r w:rsidRPr="00A2278D">
        <w:rPr>
          <w:i/>
          <w:iCs/>
          <w:color w:val="808080" w:themeColor="background1" w:themeShade="80"/>
        </w:rPr>
        <w:t>.</w:t>
      </w:r>
    </w:p>
    <w:p w14:paraId="2B442031" w14:textId="07156BB7" w:rsidR="00A532D3" w:rsidRPr="00A2278D" w:rsidRDefault="00A532D3" w:rsidP="00A532D3">
      <w:pPr>
        <w:rPr>
          <w:i/>
          <w:iCs/>
          <w:color w:val="808080" w:themeColor="background1" w:themeShade="80"/>
        </w:rPr>
      </w:pPr>
      <w:r w:rsidRPr="00A2278D">
        <w:rPr>
          <w:i/>
          <w:iCs/>
          <w:color w:val="808080" w:themeColor="background1" w:themeShade="80"/>
        </w:rPr>
        <w:t xml:space="preserve">L’exclusion des recapitalisations du champ du ratchet est </w:t>
      </w:r>
      <w:r w:rsidR="00ED5E6E" w:rsidRPr="00A2278D">
        <w:rPr>
          <w:i/>
          <w:iCs/>
          <w:color w:val="808080" w:themeColor="background1" w:themeShade="80"/>
        </w:rPr>
        <w:t xml:space="preserve">donc </w:t>
      </w:r>
      <w:r w:rsidRPr="00A2278D">
        <w:rPr>
          <w:i/>
          <w:iCs/>
          <w:color w:val="808080" w:themeColor="background1" w:themeShade="80"/>
        </w:rPr>
        <w:t>un compromis de marché:</w:t>
      </w:r>
    </w:p>
    <w:p w14:paraId="112C9CCD" w14:textId="28A37ADA" w:rsidR="00A532D3" w:rsidRPr="00A2278D" w:rsidRDefault="00EB2141">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e</w:t>
      </w:r>
      <w:r w:rsidR="00A532D3" w:rsidRPr="00A2278D">
        <w:rPr>
          <w:i/>
          <w:iCs/>
          <w:color w:val="808080" w:themeColor="background1" w:themeShade="80"/>
        </w:rPr>
        <w:t>lle limite la protection des investisseurs,</w:t>
      </w:r>
    </w:p>
    <w:p w14:paraId="3CF440F7" w14:textId="574479AC" w:rsidR="00A532D3" w:rsidRPr="00A2278D" w:rsidRDefault="00EB2141">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lastRenderedPageBreak/>
        <w:t>m</w:t>
      </w:r>
      <w:r w:rsidR="00A532D3" w:rsidRPr="00A2278D">
        <w:rPr>
          <w:i/>
          <w:iCs/>
          <w:color w:val="808080" w:themeColor="background1" w:themeShade="80"/>
        </w:rPr>
        <w:t>ais elle est quasiment incontournable pour préserver la possibilité de sauver la société.</w:t>
      </w:r>
    </w:p>
    <w:p w14:paraId="782149D8" w14:textId="016D1315" w:rsidR="00A532D3" w:rsidRPr="00A2278D" w:rsidRDefault="00A532D3" w:rsidP="00A532D3">
      <w:pPr>
        <w:rPr>
          <w:i/>
          <w:iCs/>
          <w:color w:val="808080" w:themeColor="background1" w:themeShade="80"/>
        </w:rPr>
      </w:pPr>
      <w:r w:rsidRPr="00A2278D">
        <w:rPr>
          <w:i/>
          <w:iCs/>
          <w:color w:val="808080" w:themeColor="background1" w:themeShade="80"/>
        </w:rPr>
        <w:t>Sans cette exception, le mécanisme de ratchet risque d’être inapplicable en pratique, car aucun fondateur n’acceptera de voter une recapitalisation assortie d’un déclenchement automatique du ratchet.</w:t>
      </w:r>
    </w:p>
    <w:p w14:paraId="1DC21249" w14:textId="57881530" w:rsidR="00515862" w:rsidRPr="00A2278D" w:rsidRDefault="00515862" w:rsidP="00D23AF2">
      <w:pPr>
        <w:pStyle w:val="Paragraphedeliste"/>
        <w:numPr>
          <w:ilvl w:val="0"/>
          <w:numId w:val="94"/>
        </w:numPr>
        <w:rPr>
          <w:i/>
          <w:iCs/>
          <w:color w:val="808080" w:themeColor="background1" w:themeShade="80"/>
          <w:u w:val="single"/>
        </w:rPr>
      </w:pPr>
      <w:r w:rsidRPr="00A2278D">
        <w:rPr>
          <w:i/>
          <w:iCs/>
          <w:color w:val="808080" w:themeColor="background1" w:themeShade="80"/>
          <w:u w:val="single"/>
        </w:rPr>
        <w:t>Autres applications du ratchet</w:t>
      </w:r>
    </w:p>
    <w:p w14:paraId="34BB3970" w14:textId="77777777" w:rsidR="00515862" w:rsidRPr="00A2278D" w:rsidRDefault="00515862" w:rsidP="00515862">
      <w:pPr>
        <w:rPr>
          <w:i/>
          <w:iCs/>
          <w:color w:val="808080" w:themeColor="background1" w:themeShade="80"/>
        </w:rPr>
      </w:pPr>
      <w:r w:rsidRPr="00A2278D">
        <w:rPr>
          <w:i/>
          <w:iCs/>
          <w:color w:val="808080" w:themeColor="background1" w:themeShade="80"/>
        </w:rPr>
        <w:t xml:space="preserve">Il est possible d’utiliser le ratchet dans le cadre de l’anti-dilution (voir Art. </w:t>
      </w:r>
      <w:r w:rsidRPr="00A2278D">
        <w:rPr>
          <w:i/>
          <w:iCs/>
          <w:color w:val="808080" w:themeColor="background1" w:themeShade="80"/>
        </w:rPr>
        <w:fldChar w:fldCharType="begin"/>
      </w:r>
      <w:r w:rsidRPr="00A2278D">
        <w:rPr>
          <w:i/>
          <w:iCs/>
          <w:color w:val="808080" w:themeColor="background1" w:themeShade="80"/>
        </w:rPr>
        <w:instrText xml:space="preserve"> REF _Ref209082904 \r \h </w:instrText>
      </w:r>
      <w:r w:rsidRPr="00A2278D">
        <w:rPr>
          <w:i/>
          <w:iCs/>
          <w:color w:val="808080" w:themeColor="background1" w:themeShade="80"/>
        </w:rPr>
      </w:r>
      <w:r w:rsidRPr="00A2278D">
        <w:rPr>
          <w:i/>
          <w:iCs/>
          <w:color w:val="808080" w:themeColor="background1" w:themeShade="80"/>
        </w:rPr>
        <w:fldChar w:fldCharType="separate"/>
      </w:r>
      <w:r w:rsidRPr="00A2278D">
        <w:rPr>
          <w:i/>
          <w:iCs/>
          <w:color w:val="808080" w:themeColor="background1" w:themeShade="80"/>
        </w:rPr>
        <w:t>17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_Ref209082904 \h  \* MERGEFORMAT </w:instrText>
      </w:r>
      <w:r w:rsidRPr="00A2278D">
        <w:rPr>
          <w:i/>
          <w:iCs/>
          <w:color w:val="808080" w:themeColor="background1" w:themeShade="80"/>
        </w:rPr>
      </w:r>
      <w:r w:rsidRPr="00A2278D">
        <w:rPr>
          <w:i/>
          <w:iCs/>
          <w:color w:val="808080" w:themeColor="background1" w:themeShade="80"/>
        </w:rPr>
        <w:fldChar w:fldCharType="separate"/>
      </w:r>
      <w:r w:rsidRPr="00A2278D">
        <w:rPr>
          <w:i/>
          <w:iCs/>
          <w:color w:val="808080" w:themeColor="background1" w:themeShade="80"/>
        </w:rPr>
        <w:t>Droit de maintenir sa participation</w:t>
      </w:r>
      <w:r w:rsidRPr="00A2278D">
        <w:rPr>
          <w:i/>
          <w:iCs/>
          <w:color w:val="808080" w:themeColor="background1" w:themeShade="80"/>
        </w:rPr>
        <w:fldChar w:fldCharType="end"/>
      </w:r>
      <w:r w:rsidRPr="00A2278D">
        <w:rPr>
          <w:i/>
          <w:iCs/>
          <w:color w:val="808080" w:themeColor="background1" w:themeShade="80"/>
        </w:rPr>
        <w:t xml:space="preserve"> »). Comme l’objectif du ratchet est de permettre à un associé d’obtenir plus d’actions à un prix dérisoire – en général la valeur nominale – ce mécanisme est aussi utilisé pour l’anti-dilution. </w:t>
      </w:r>
    </w:p>
    <w:p w14:paraId="1A98A9C8" w14:textId="77777777" w:rsidR="00515862" w:rsidRPr="00A2278D" w:rsidRDefault="00515862" w:rsidP="00515862">
      <w:pPr>
        <w:rPr>
          <w:i/>
          <w:iCs/>
          <w:color w:val="808080" w:themeColor="background1" w:themeShade="80"/>
        </w:rPr>
      </w:pPr>
      <w:r w:rsidRPr="00A2278D">
        <w:rPr>
          <w:i/>
          <w:iCs/>
          <w:color w:val="808080" w:themeColor="background1" w:themeShade="80"/>
        </w:rPr>
        <w:t>La différence avec le présent Article de la sous-performance est que :</w:t>
      </w:r>
    </w:p>
    <w:p w14:paraId="07FBB38D" w14:textId="5C889E2F" w:rsidR="00515862" w:rsidRPr="00A2278D" w:rsidRDefault="00515862" w:rsidP="00515862">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 xml:space="preserve">l’événement déclencheur permettant l’exercice du ratchet ne sera pas une levée de fonds à une valorisation plus faible, mais toute émission qui diluerait le titulaire des ratchet (voir cas de déclenchement de l’anti-dilution ainsi que les exceptions à l’Art. </w:t>
      </w:r>
      <w:r w:rsidRPr="00A2278D">
        <w:rPr>
          <w:i/>
          <w:iCs/>
          <w:color w:val="808080" w:themeColor="background1" w:themeShade="80"/>
        </w:rPr>
        <w:fldChar w:fldCharType="begin"/>
      </w:r>
      <w:r w:rsidRPr="00A2278D">
        <w:rPr>
          <w:i/>
          <w:iCs/>
          <w:color w:val="808080" w:themeColor="background1" w:themeShade="80"/>
        </w:rPr>
        <w:instrText xml:space="preserve"> REF _Ref209082904 \r \h </w:instrText>
      </w:r>
      <w:r w:rsidRPr="00A2278D">
        <w:rPr>
          <w:i/>
          <w:iCs/>
          <w:color w:val="808080" w:themeColor="background1" w:themeShade="80"/>
        </w:rPr>
      </w:r>
      <w:r w:rsidRPr="00A2278D">
        <w:rPr>
          <w:i/>
          <w:iCs/>
          <w:color w:val="808080" w:themeColor="background1" w:themeShade="80"/>
        </w:rPr>
        <w:fldChar w:fldCharType="separate"/>
      </w:r>
      <w:r w:rsidRPr="00A2278D">
        <w:rPr>
          <w:i/>
          <w:iCs/>
          <w:color w:val="808080" w:themeColor="background1" w:themeShade="80"/>
        </w:rPr>
        <w:t>17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_Ref209082904 \h  \* MERGEFORMAT </w:instrText>
      </w:r>
      <w:r w:rsidRPr="00A2278D">
        <w:rPr>
          <w:i/>
          <w:iCs/>
          <w:color w:val="808080" w:themeColor="background1" w:themeShade="80"/>
        </w:rPr>
      </w:r>
      <w:r w:rsidRPr="00A2278D">
        <w:rPr>
          <w:i/>
          <w:iCs/>
          <w:color w:val="808080" w:themeColor="background1" w:themeShade="80"/>
        </w:rPr>
        <w:fldChar w:fldCharType="separate"/>
      </w:r>
      <w:r w:rsidRPr="00A2278D">
        <w:rPr>
          <w:i/>
          <w:iCs/>
          <w:color w:val="808080" w:themeColor="background1" w:themeShade="80"/>
        </w:rPr>
        <w:t>Droit de maintenir sa participation</w:t>
      </w:r>
      <w:r w:rsidRPr="00A2278D">
        <w:rPr>
          <w:i/>
          <w:iCs/>
          <w:color w:val="808080" w:themeColor="background1" w:themeShade="80"/>
        </w:rPr>
        <w:fldChar w:fldCharType="end"/>
      </w:r>
      <w:r w:rsidRPr="00A2278D">
        <w:rPr>
          <w:i/>
          <w:iCs/>
          <w:color w:val="808080" w:themeColor="background1" w:themeShade="80"/>
        </w:rPr>
        <w:t> »).</w:t>
      </w:r>
    </w:p>
    <w:p w14:paraId="04C3834B" w14:textId="1D9CFA45" w:rsidR="00515862" w:rsidRPr="00A2278D" w:rsidRDefault="00515862" w:rsidP="00515862">
      <w:pPr>
        <w:pStyle w:val="Paragraphedeliste"/>
        <w:numPr>
          <w:ilvl w:val="0"/>
          <w:numId w:val="60"/>
        </w:numPr>
        <w:ind w:hanging="357"/>
        <w:contextualSpacing w:val="0"/>
        <w:rPr>
          <w:i/>
          <w:iCs/>
          <w:color w:val="808080" w:themeColor="background1" w:themeShade="80"/>
        </w:rPr>
      </w:pPr>
      <w:r w:rsidRPr="00A2278D">
        <w:rPr>
          <w:i/>
          <w:iCs/>
          <w:color w:val="808080" w:themeColor="background1" w:themeShade="80"/>
        </w:rPr>
        <w:t>le nombre d’actions émises à la suite de l’exercice du ratchet permet à son titulaire de maintenir sa participation.</w:t>
      </w:r>
    </w:p>
    <w:p w14:paraId="4AD4FEB3" w14:textId="3E5F6519" w:rsidR="00515862" w:rsidRPr="00A2278D" w:rsidRDefault="00515862" w:rsidP="00515862">
      <w:pPr>
        <w:rPr>
          <w:i/>
          <w:iCs/>
          <w:color w:val="808080" w:themeColor="background1" w:themeShade="80"/>
        </w:rPr>
      </w:pPr>
      <w:r w:rsidRPr="00A2278D">
        <w:rPr>
          <w:i/>
          <w:iCs/>
          <w:color w:val="808080" w:themeColor="background1" w:themeShade="80"/>
        </w:rPr>
        <w:t>Plutôt que de fixer une convention de vote et une promesse-sanction en cas d’inexécution, l’Article sur l’anti-dilution peut prévoir des ratchet. Toutefois, la mécanique d’émission des ratchet étant lourde, beaucoup de pactes préfèrent avoir recours à la convention de vote et à la promesse-sanction. Certains investisseurs institutionnels pourront exiger d’avoir des BSA ratchet pour sécuriser leur anti-dilution.</w:t>
      </w:r>
    </w:p>
    <w:p w14:paraId="52A61D3F" w14:textId="5532A553" w:rsidR="00ED5E6E" w:rsidRPr="00A2278D" w:rsidRDefault="00ED5E6E" w:rsidP="00A532D3">
      <w:pPr>
        <w:rPr>
          <w:i/>
          <w:iCs/>
          <w:color w:val="808080" w:themeColor="background1" w:themeShade="80"/>
        </w:rPr>
      </w:pPr>
      <w:r w:rsidRPr="00A2278D">
        <w:rPr>
          <w:i/>
          <w:iCs/>
          <w:color w:val="808080" w:themeColor="background1" w:themeShade="80"/>
        </w:rPr>
        <w:t>_______________________________________</w:t>
      </w:r>
    </w:p>
    <w:p w14:paraId="44F41FA7" w14:textId="3C8F9AA1" w:rsidR="00B554D8" w:rsidRPr="00A2278D" w:rsidRDefault="00B554D8" w:rsidP="00B554D8">
      <w:pPr>
        <w:pStyle w:val="2article"/>
        <w:rPr>
          <w:lang w:val="fr-FR"/>
        </w:rPr>
      </w:pPr>
      <w:r w:rsidRPr="00A2278D">
        <w:rPr>
          <w:lang w:val="fr-FR"/>
        </w:rPr>
        <w:t>Principe</w:t>
      </w:r>
    </w:p>
    <w:p w14:paraId="646F156B" w14:textId="6D0AA74F" w:rsidR="00B554D8" w:rsidRPr="00A2278D" w:rsidRDefault="00B554D8" w:rsidP="00B554D8">
      <w:r w:rsidRPr="00A2278D">
        <w:t xml:space="preserve">Les </w:t>
      </w:r>
      <w:r w:rsidRPr="00A2278D">
        <w:rPr>
          <w:highlight w:val="yellow"/>
        </w:rPr>
        <w:t>[Investisseurs]</w:t>
      </w:r>
      <w:r w:rsidRPr="00A2278D">
        <w:t xml:space="preserve"> sont titulaires de [</w:t>
      </w:r>
      <w:r w:rsidR="00950CAB" w:rsidRPr="00A2278D">
        <w:sym w:font="Wingdings" w:char="F09F"/>
      </w:r>
      <w:r w:rsidR="00950CAB" w:rsidRPr="00A2278D">
        <w:t xml:space="preserve"> </w:t>
      </w:r>
      <w:r w:rsidR="00950CAB" w:rsidRPr="00A2278D">
        <w:rPr>
          <w:i/>
          <w:iCs/>
          <w:color w:val="808080" w:themeColor="background1" w:themeShade="80"/>
        </w:rPr>
        <w:t>- indiquer le nombre de BSA ratchet émis</w:t>
      </w:r>
      <w:r w:rsidRPr="00A2278D">
        <w:t>] bons de souscription d’</w:t>
      </w:r>
      <w:r w:rsidR="00DA4AFC" w:rsidRPr="00A2278D">
        <w:rPr>
          <w:highlight w:val="yellow"/>
        </w:rPr>
        <w:t>Action</w:t>
      </w:r>
      <w:r w:rsidRPr="00A2278D">
        <w:rPr>
          <w:highlight w:val="yellow"/>
        </w:rPr>
        <w:t>s</w:t>
      </w:r>
      <w:r w:rsidRPr="00A2278D">
        <w:t xml:space="preserve"> </w:t>
      </w:r>
      <w:r w:rsidR="003B4578" w:rsidRPr="00A2278D">
        <w:rPr>
          <w:i/>
          <w:iCs/>
          <w:color w:val="808080" w:themeColor="background1" w:themeShade="80"/>
        </w:rPr>
        <w:t>[s’il y a plusieurs catégories d’Actions, préciser si les BSA</w:t>
      </w:r>
      <w:r w:rsidR="003B4578" w:rsidRPr="00A2278D">
        <w:rPr>
          <w:i/>
          <w:iCs/>
          <w:color w:val="808080" w:themeColor="background1" w:themeShade="80"/>
          <w:vertAlign w:val="subscript"/>
        </w:rPr>
        <w:t>Ratchet</w:t>
      </w:r>
      <w:r w:rsidR="003B4578" w:rsidRPr="00A2278D">
        <w:rPr>
          <w:i/>
          <w:iCs/>
          <w:color w:val="808080" w:themeColor="background1" w:themeShade="80"/>
        </w:rPr>
        <w:t xml:space="preserve"> donnent droit à des Actions Ordinaires ou à des ADP]</w:t>
      </w:r>
      <w:r w:rsidR="003B4578" w:rsidRPr="00A2278D">
        <w:t xml:space="preserve"> </w:t>
      </w:r>
      <w:r w:rsidRPr="00A2278D">
        <w:t xml:space="preserve">émis le </w:t>
      </w:r>
      <w:r w:rsidR="00950CAB" w:rsidRPr="00A2278D">
        <w:t>[</w:t>
      </w:r>
      <w:r w:rsidR="00950CAB" w:rsidRPr="00A2278D">
        <w:sym w:font="Wingdings" w:char="F09F"/>
      </w:r>
      <w:r w:rsidR="00950CAB" w:rsidRPr="00A2278D">
        <w:t>]</w:t>
      </w:r>
      <w:r w:rsidRPr="00A2278D">
        <w:t xml:space="preserve"> (les « </w:t>
      </w:r>
      <w:r w:rsidRPr="00A2278D">
        <w:rPr>
          <w:b/>
          <w:bCs/>
        </w:rPr>
        <w:t>BSA</w:t>
      </w:r>
      <w:r w:rsidRPr="00A2278D">
        <w:rPr>
          <w:b/>
          <w:bCs/>
          <w:vertAlign w:val="subscript"/>
        </w:rPr>
        <w:t>Ratchet</w:t>
      </w:r>
      <w:r w:rsidRPr="00A2278D">
        <w:rPr>
          <w:b/>
          <w:bCs/>
        </w:rPr>
        <w:t xml:space="preserve"> </w:t>
      </w:r>
      <w:r w:rsidRPr="00A2278D">
        <w:t xml:space="preserve">»), dont les termes et conditions (les « </w:t>
      </w:r>
      <w:r w:rsidRPr="00A2278D">
        <w:rPr>
          <w:b/>
          <w:bCs/>
        </w:rPr>
        <w:t>Termes et Conditions</w:t>
      </w:r>
      <w:r w:rsidRPr="00A2278D">
        <w:t xml:space="preserve"> ») définissent </w:t>
      </w:r>
      <w:r w:rsidR="00420A28" w:rsidRPr="00A2278D">
        <w:t xml:space="preserve">le mécanisme d’ajustement de prix ( dit « ratchet ») </w:t>
      </w:r>
      <w:r w:rsidRPr="00A2278D">
        <w:t xml:space="preserve">applicable en cas </w:t>
      </w:r>
      <w:r w:rsidR="00495EA3" w:rsidRPr="00A2278D">
        <w:t xml:space="preserve">de </w:t>
      </w:r>
      <w:r w:rsidR="00495EA3" w:rsidRPr="00A2278D">
        <w:rPr>
          <w:highlight w:val="yellow"/>
        </w:rPr>
        <w:t xml:space="preserve">[Levée à Valorisation Inférieure </w:t>
      </w:r>
      <w:r w:rsidR="002F0B78" w:rsidRPr="00A2278D">
        <w:rPr>
          <w:highlight w:val="yellow"/>
        </w:rPr>
        <w:t xml:space="preserve">/ </w:t>
      </w:r>
      <w:r w:rsidR="00495EA3" w:rsidRPr="00A2278D">
        <w:rPr>
          <w:highlight w:val="yellow"/>
        </w:rPr>
        <w:t>[</w:t>
      </w:r>
      <w:r w:rsidR="00495EA3" w:rsidRPr="00A2278D">
        <w:rPr>
          <w:highlight w:val="yellow"/>
        </w:rPr>
        <w:sym w:font="Wingdings" w:char="F09F"/>
      </w:r>
      <w:r w:rsidR="00495EA3" w:rsidRPr="00A2278D">
        <w:rPr>
          <w:highlight w:val="yellow"/>
        </w:rPr>
        <w:t>]]</w:t>
      </w:r>
      <w:r w:rsidR="00950CAB" w:rsidRPr="00A2278D">
        <w:t xml:space="preserve"> (tel que ce terme est défini dans les Termes et Conditions)</w:t>
      </w:r>
      <w:r w:rsidRPr="00A2278D">
        <w:t>.</w:t>
      </w:r>
    </w:p>
    <w:p w14:paraId="4A96A480" w14:textId="5C7C1C85" w:rsidR="00B554D8" w:rsidRPr="00A2278D" w:rsidRDefault="00B554D8" w:rsidP="00B554D8">
      <w:r w:rsidRPr="00A2278D">
        <w:t xml:space="preserve">Le présent </w:t>
      </w:r>
      <w:r w:rsidR="002E423C" w:rsidRPr="00A2278D">
        <w:t>Article</w:t>
      </w:r>
      <w:r w:rsidRPr="00A2278D">
        <w:t xml:space="preserve"> n’a pas vocation à réitérer les Termes et Conditions, lesquels prévaudront en toutes circonstances, mais uniquement à :</w:t>
      </w:r>
    </w:p>
    <w:p w14:paraId="10319706" w14:textId="787AB822" w:rsidR="00B554D8" w:rsidRPr="00A2278D" w:rsidRDefault="00B554D8" w:rsidP="00420A28">
      <w:pPr>
        <w:pStyle w:val="2liste"/>
      </w:pPr>
      <w:r w:rsidRPr="00A2278D">
        <w:t xml:space="preserve">rappeler l’existence du </w:t>
      </w:r>
      <w:r w:rsidR="00420A28" w:rsidRPr="00A2278D">
        <w:t xml:space="preserve">mécanisme d’ajustement de prix </w:t>
      </w:r>
      <w:r w:rsidRPr="00A2278D">
        <w:t>; et</w:t>
      </w:r>
    </w:p>
    <w:p w14:paraId="597B7075" w14:textId="60FD8F4C" w:rsidR="00B554D8" w:rsidRPr="00A2278D" w:rsidRDefault="00B554D8" w:rsidP="00420A28">
      <w:pPr>
        <w:pStyle w:val="2liste"/>
      </w:pPr>
      <w:r w:rsidRPr="00A2278D">
        <w:t xml:space="preserve">organiser son articulation avec </w:t>
      </w:r>
      <w:r w:rsidR="00C53D35" w:rsidRPr="00A2278D">
        <w:t>les</w:t>
      </w:r>
      <w:r w:rsidRPr="00A2278D">
        <w:t xml:space="preserve"> stipulations du </w:t>
      </w:r>
      <w:r w:rsidR="00795D19" w:rsidRPr="00A2278D">
        <w:t>Pacte</w:t>
      </w:r>
      <w:r w:rsidRPr="00A2278D">
        <w:t>.</w:t>
      </w:r>
    </w:p>
    <w:p w14:paraId="6ED402E7" w14:textId="7A82A979" w:rsidR="00B554D8" w:rsidRPr="00A2278D" w:rsidRDefault="00B554D8" w:rsidP="00B554D8">
      <w:pPr>
        <w:pStyle w:val="2article"/>
        <w:rPr>
          <w:lang w:val="fr-FR"/>
        </w:rPr>
      </w:pPr>
      <w:r w:rsidRPr="00A2278D">
        <w:rPr>
          <w:lang w:val="fr-FR"/>
        </w:rPr>
        <w:lastRenderedPageBreak/>
        <w:t xml:space="preserve">Articulation avec le </w:t>
      </w:r>
      <w:r w:rsidR="00795D19" w:rsidRPr="00A2278D">
        <w:rPr>
          <w:lang w:val="fr-FR"/>
        </w:rPr>
        <w:t>Pacte</w:t>
      </w:r>
    </w:p>
    <w:p w14:paraId="204EB5F9" w14:textId="502363C8" w:rsidR="006C7B9C" w:rsidRPr="00A2278D" w:rsidRDefault="006C7B9C" w:rsidP="006C7B9C">
      <w:r w:rsidRPr="00A2278D">
        <w:t xml:space="preserve">Conformément aux Termes et Conditions : </w:t>
      </w:r>
    </w:p>
    <w:p w14:paraId="6D85CEF8" w14:textId="559D5835" w:rsidR="00ED5E6E" w:rsidRPr="00A2278D" w:rsidRDefault="00ED5E6E" w:rsidP="006C7B9C">
      <w:pPr>
        <w:rPr>
          <w:i/>
          <w:iCs/>
          <w:color w:val="808080" w:themeColor="background1" w:themeShade="80"/>
        </w:rPr>
      </w:pPr>
      <w:r w:rsidRPr="00A2278D">
        <w:rPr>
          <w:highlight w:val="yellow"/>
        </w:rPr>
        <w:t>[</w:t>
      </w:r>
      <w:r w:rsidRPr="00A2278D">
        <w:rPr>
          <w:i/>
          <w:iCs/>
          <w:color w:val="808080" w:themeColor="background1" w:themeShade="80"/>
        </w:rPr>
        <w:t xml:space="preserve">Dans la liste suivante, conserver uniquement les exceptions faisant référence aux </w:t>
      </w:r>
      <w:r w:rsidR="002E423C" w:rsidRPr="00A2278D">
        <w:rPr>
          <w:i/>
          <w:iCs/>
          <w:color w:val="808080" w:themeColor="background1" w:themeShade="80"/>
        </w:rPr>
        <w:t>Article</w:t>
      </w:r>
      <w:r w:rsidRPr="00A2278D">
        <w:rPr>
          <w:i/>
          <w:iCs/>
          <w:color w:val="808080" w:themeColor="background1" w:themeShade="80"/>
        </w:rPr>
        <w:t xml:space="preserve">s maintenus dans le </w:t>
      </w:r>
      <w:r w:rsidR="00795D19" w:rsidRPr="00A2278D">
        <w:rPr>
          <w:i/>
          <w:iCs/>
          <w:color w:val="808080" w:themeColor="background1" w:themeShade="80"/>
        </w:rPr>
        <w:t>Pacte</w:t>
      </w:r>
      <w:r w:rsidRPr="00A2278D">
        <w:rPr>
          <w:i/>
          <w:iCs/>
          <w:color w:val="808080" w:themeColor="background1" w:themeShade="80"/>
        </w:rPr>
        <w:t xml:space="preserve"> final.</w:t>
      </w:r>
      <w:r w:rsidR="00C53D35" w:rsidRPr="00A2278D">
        <w:rPr>
          <w:i/>
          <w:iCs/>
          <w:color w:val="808080" w:themeColor="background1" w:themeShade="80"/>
        </w:rPr>
        <w:t xml:space="preserve"> C</w:t>
      </w:r>
      <w:r w:rsidRPr="00A2278D">
        <w:rPr>
          <w:i/>
          <w:iCs/>
          <w:color w:val="808080" w:themeColor="background1" w:themeShade="80"/>
        </w:rPr>
        <w:t>es exceptions doivent être indiquées également dans les Termes et Conditions.</w:t>
      </w:r>
    </w:p>
    <w:p w14:paraId="5680379A" w14:textId="7B256B5E" w:rsidR="00B554D8" w:rsidRPr="00A2278D" w:rsidRDefault="00C53D35" w:rsidP="006C7B9C">
      <w:pPr>
        <w:pStyle w:val="2liste"/>
        <w:rPr>
          <w:highlight w:val="yellow"/>
        </w:rPr>
      </w:pPr>
      <w:r w:rsidRPr="00A2278D">
        <w:rPr>
          <w:highlight w:val="yellow"/>
        </w:rPr>
        <w:t>l</w:t>
      </w:r>
      <w:r w:rsidR="00B554D8" w:rsidRPr="00A2278D">
        <w:rPr>
          <w:highlight w:val="yellow"/>
        </w:rPr>
        <w:t xml:space="preserve">es </w:t>
      </w:r>
      <w:r w:rsidR="00420A28" w:rsidRPr="00A2278D">
        <w:rPr>
          <w:highlight w:val="yellow"/>
        </w:rPr>
        <w:t>émissions de Titres</w:t>
      </w:r>
      <w:r w:rsidR="00B554D8" w:rsidRPr="00A2278D">
        <w:rPr>
          <w:highlight w:val="yellow"/>
        </w:rPr>
        <w:t xml:space="preserve"> résultant de l’exercice des BSA</w:t>
      </w:r>
      <w:r w:rsidR="00B554D8" w:rsidRPr="00A2278D">
        <w:rPr>
          <w:highlight w:val="yellow"/>
          <w:vertAlign w:val="subscript"/>
        </w:rPr>
        <w:t>Ratchet</w:t>
      </w:r>
      <w:r w:rsidR="00B554D8" w:rsidRPr="00A2278D">
        <w:rPr>
          <w:highlight w:val="yellow"/>
        </w:rPr>
        <w:t xml:space="preserve"> ne constituent pas une Opération Dilutive au sens de l’</w:t>
      </w:r>
      <w:r w:rsidR="002E423C" w:rsidRPr="00A2278D">
        <w:rPr>
          <w:highlight w:val="yellow"/>
        </w:rPr>
        <w:t>Article</w:t>
      </w:r>
      <w:r w:rsidR="00B554D8" w:rsidRPr="00A2278D">
        <w:rPr>
          <w:highlight w:val="yellow"/>
        </w:rPr>
        <w:t xml:space="preserve"> </w:t>
      </w:r>
      <w:r w:rsidR="00420A28" w:rsidRPr="00A2278D">
        <w:rPr>
          <w:highlight w:val="yellow"/>
        </w:rPr>
        <w:fldChar w:fldCharType="begin"/>
      </w:r>
      <w:r w:rsidR="00420A28" w:rsidRPr="00A2278D">
        <w:rPr>
          <w:highlight w:val="yellow"/>
        </w:rPr>
        <w:instrText xml:space="preserve"> REF _Ref209082904 \r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17</w:t>
      </w:r>
      <w:r w:rsidR="00420A28" w:rsidRPr="00A2278D">
        <w:rPr>
          <w:highlight w:val="yellow"/>
        </w:rPr>
        <w:fldChar w:fldCharType="end"/>
      </w:r>
      <w:r w:rsidR="00420A28" w:rsidRPr="00A2278D">
        <w:rPr>
          <w:highlight w:val="yellow"/>
        </w:rPr>
        <w:t xml:space="preserve"> « </w:t>
      </w:r>
      <w:r w:rsidR="00420A28" w:rsidRPr="00A2278D">
        <w:rPr>
          <w:highlight w:val="yellow"/>
        </w:rPr>
        <w:fldChar w:fldCharType="begin"/>
      </w:r>
      <w:r w:rsidR="00420A28" w:rsidRPr="00A2278D">
        <w:rPr>
          <w:highlight w:val="yellow"/>
        </w:rPr>
        <w:instrText xml:space="preserve"> REF _Ref209082904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Droit de maintenir sa participation</w:t>
      </w:r>
      <w:r w:rsidR="00420A28" w:rsidRPr="00A2278D">
        <w:rPr>
          <w:highlight w:val="yellow"/>
        </w:rPr>
        <w:fldChar w:fldCharType="end"/>
      </w:r>
      <w:r w:rsidR="00420A28" w:rsidRPr="00A2278D">
        <w:rPr>
          <w:highlight w:val="yellow"/>
        </w:rPr>
        <w:t> » ;</w:t>
      </w:r>
    </w:p>
    <w:p w14:paraId="0FE1E724" w14:textId="794D5E61" w:rsidR="00B554D8" w:rsidRPr="00A2278D" w:rsidRDefault="00C53D35" w:rsidP="006C7B9C">
      <w:pPr>
        <w:pStyle w:val="2liste"/>
        <w:rPr>
          <w:highlight w:val="yellow"/>
        </w:rPr>
      </w:pPr>
      <w:r w:rsidRPr="00A2278D">
        <w:rPr>
          <w:highlight w:val="yellow"/>
        </w:rPr>
        <w:t>l</w:t>
      </w:r>
      <w:r w:rsidR="00420A28" w:rsidRPr="00A2278D">
        <w:rPr>
          <w:highlight w:val="yellow"/>
        </w:rPr>
        <w:t>es émissions de Titres résultant de l’exercice des BSA</w:t>
      </w:r>
      <w:r w:rsidR="00420A28" w:rsidRPr="00A2278D">
        <w:rPr>
          <w:highlight w:val="yellow"/>
          <w:vertAlign w:val="subscript"/>
        </w:rPr>
        <w:t>Ratchet</w:t>
      </w:r>
      <w:r w:rsidR="00B554D8" w:rsidRPr="00A2278D">
        <w:rPr>
          <w:highlight w:val="yellow"/>
        </w:rPr>
        <w:t xml:space="preserve"> ne constitue</w:t>
      </w:r>
      <w:r w:rsidR="00420A28" w:rsidRPr="00A2278D">
        <w:rPr>
          <w:highlight w:val="yellow"/>
        </w:rPr>
        <w:t>nt</w:t>
      </w:r>
      <w:r w:rsidR="00B554D8" w:rsidRPr="00A2278D">
        <w:rPr>
          <w:highlight w:val="yellow"/>
        </w:rPr>
        <w:t xml:space="preserve"> pas un franchissement de </w:t>
      </w:r>
      <w:r w:rsidR="00420A28" w:rsidRPr="00A2278D">
        <w:rPr>
          <w:highlight w:val="yellow"/>
        </w:rPr>
        <w:t>S</w:t>
      </w:r>
      <w:r w:rsidR="00B554D8" w:rsidRPr="00A2278D">
        <w:rPr>
          <w:highlight w:val="yellow"/>
        </w:rPr>
        <w:t>euil au sens de l’</w:t>
      </w:r>
      <w:r w:rsidR="002E423C" w:rsidRPr="00A2278D">
        <w:rPr>
          <w:highlight w:val="yellow"/>
        </w:rPr>
        <w:t>Article</w:t>
      </w:r>
      <w:r w:rsidR="00B554D8" w:rsidRPr="00A2278D">
        <w:rPr>
          <w:highlight w:val="yellow"/>
        </w:rPr>
        <w:t xml:space="preserve"> </w:t>
      </w:r>
      <w:r w:rsidR="00420A28" w:rsidRPr="00A2278D">
        <w:rPr>
          <w:highlight w:val="yellow"/>
        </w:rPr>
        <w:fldChar w:fldCharType="begin"/>
      </w:r>
      <w:r w:rsidR="00420A28" w:rsidRPr="00A2278D">
        <w:rPr>
          <w:highlight w:val="yellow"/>
        </w:rPr>
        <w:instrText xml:space="preserve"> REF _Ref209087260 \r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18</w:t>
      </w:r>
      <w:r w:rsidR="00420A28" w:rsidRPr="00A2278D">
        <w:rPr>
          <w:highlight w:val="yellow"/>
        </w:rPr>
        <w:fldChar w:fldCharType="end"/>
      </w:r>
      <w:r w:rsidR="00420A28" w:rsidRPr="00A2278D">
        <w:rPr>
          <w:highlight w:val="yellow"/>
        </w:rPr>
        <w:t xml:space="preserve"> « </w:t>
      </w:r>
      <w:r w:rsidR="00420A28" w:rsidRPr="00A2278D">
        <w:rPr>
          <w:highlight w:val="yellow"/>
        </w:rPr>
        <w:fldChar w:fldCharType="begin"/>
      </w:r>
      <w:r w:rsidR="00420A28" w:rsidRPr="00A2278D">
        <w:rPr>
          <w:highlight w:val="yellow"/>
        </w:rPr>
        <w:instrText xml:space="preserve"> REF _Ref209087260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Plafonnement de participation</w:t>
      </w:r>
      <w:r w:rsidR="00420A28" w:rsidRPr="00A2278D">
        <w:rPr>
          <w:highlight w:val="yellow"/>
        </w:rPr>
        <w:fldChar w:fldCharType="end"/>
      </w:r>
      <w:r w:rsidR="00420A28" w:rsidRPr="00A2278D">
        <w:rPr>
          <w:highlight w:val="yellow"/>
        </w:rPr>
        <w:t> » ;</w:t>
      </w:r>
    </w:p>
    <w:p w14:paraId="686CFB89" w14:textId="25F3F124" w:rsidR="00B554D8" w:rsidRPr="00A2278D" w:rsidRDefault="00B554D8" w:rsidP="006C7B9C">
      <w:pPr>
        <w:pStyle w:val="2liste"/>
        <w:rPr>
          <w:highlight w:val="yellow"/>
        </w:rPr>
      </w:pPr>
      <w:r w:rsidRPr="00A2278D">
        <w:rPr>
          <w:highlight w:val="yellow"/>
        </w:rPr>
        <w:t>Les augmentations de capital mises en œuvre au titre de l’</w:t>
      </w:r>
      <w:r w:rsidR="002E423C" w:rsidRPr="00A2278D">
        <w:rPr>
          <w:highlight w:val="yellow"/>
        </w:rPr>
        <w:t>Article</w:t>
      </w:r>
      <w:r w:rsidRPr="00A2278D">
        <w:rPr>
          <w:highlight w:val="yellow"/>
        </w:rPr>
        <w:t xml:space="preserve"> </w:t>
      </w:r>
      <w:r w:rsidR="00420A28" w:rsidRPr="00A2278D">
        <w:rPr>
          <w:highlight w:val="yellow"/>
        </w:rPr>
        <w:fldChar w:fldCharType="begin"/>
      </w:r>
      <w:r w:rsidR="00420A28" w:rsidRPr="00A2278D">
        <w:rPr>
          <w:highlight w:val="yellow"/>
        </w:rPr>
        <w:instrText xml:space="preserve"> REF _Ref209106084 \r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22</w:t>
      </w:r>
      <w:r w:rsidR="00420A28" w:rsidRPr="00A2278D">
        <w:rPr>
          <w:highlight w:val="yellow"/>
        </w:rPr>
        <w:fldChar w:fldCharType="end"/>
      </w:r>
      <w:r w:rsidR="00420A28" w:rsidRPr="00A2278D">
        <w:rPr>
          <w:highlight w:val="yellow"/>
        </w:rPr>
        <w:t xml:space="preserve"> « </w:t>
      </w:r>
      <w:r w:rsidR="00420A28" w:rsidRPr="00A2278D">
        <w:rPr>
          <w:highlight w:val="yellow"/>
        </w:rPr>
        <w:fldChar w:fldCharType="begin"/>
      </w:r>
      <w:r w:rsidR="00420A28" w:rsidRPr="00A2278D">
        <w:rPr>
          <w:highlight w:val="yellow"/>
        </w:rPr>
        <w:instrText xml:space="preserve"> REF _Ref209106084 \h </w:instrText>
      </w:r>
      <w:r w:rsidR="006C7B9C" w:rsidRPr="00A2278D">
        <w:rPr>
          <w:highlight w:val="yellow"/>
        </w:rPr>
        <w:instrText xml:space="preserve"> \* MERGEFORMAT </w:instrText>
      </w:r>
      <w:r w:rsidR="00420A28" w:rsidRPr="00A2278D">
        <w:rPr>
          <w:highlight w:val="yellow"/>
        </w:rPr>
      </w:r>
      <w:r w:rsidR="00420A28" w:rsidRPr="00A2278D">
        <w:rPr>
          <w:highlight w:val="yellow"/>
        </w:rPr>
        <w:fldChar w:fldCharType="separate"/>
      </w:r>
      <w:r w:rsidR="0062494E" w:rsidRPr="00A2278D">
        <w:rPr>
          <w:highlight w:val="yellow"/>
        </w:rPr>
        <w:t>Recapitalisation</w:t>
      </w:r>
      <w:r w:rsidR="00420A28" w:rsidRPr="00A2278D">
        <w:rPr>
          <w:highlight w:val="yellow"/>
        </w:rPr>
        <w:fldChar w:fldCharType="end"/>
      </w:r>
      <w:r w:rsidR="00420A28" w:rsidRPr="00A2278D">
        <w:rPr>
          <w:highlight w:val="yellow"/>
        </w:rPr>
        <w:t xml:space="preserve"> » </w:t>
      </w:r>
      <w:r w:rsidRPr="00A2278D">
        <w:rPr>
          <w:highlight w:val="yellow"/>
        </w:rPr>
        <w:t xml:space="preserve">ne déclenchent pas le mécanisme </w:t>
      </w:r>
      <w:r w:rsidR="00512A45" w:rsidRPr="00A2278D">
        <w:rPr>
          <w:highlight w:val="yellow"/>
        </w:rPr>
        <w:t xml:space="preserve">du présent </w:t>
      </w:r>
      <w:r w:rsidR="002E423C" w:rsidRPr="00A2278D">
        <w:rPr>
          <w:highlight w:val="yellow"/>
        </w:rPr>
        <w:t>Article</w:t>
      </w:r>
      <w:r w:rsidRPr="00A2278D">
        <w:rPr>
          <w:highlight w:val="yellow"/>
        </w:rPr>
        <w:t>.</w:t>
      </w:r>
      <w:r w:rsidR="000D66B8" w:rsidRPr="00A2278D">
        <w:rPr>
          <w:highlight w:val="yellow"/>
        </w:rPr>
        <w:t>]</w:t>
      </w:r>
    </w:p>
    <w:p w14:paraId="248FEB11" w14:textId="4A56B847" w:rsidR="00B554D8" w:rsidRPr="00A2278D" w:rsidRDefault="00B554D8" w:rsidP="00B554D8">
      <w:pPr>
        <w:pStyle w:val="2article"/>
        <w:rPr>
          <w:lang w:val="fr-FR"/>
        </w:rPr>
      </w:pPr>
      <w:r w:rsidRPr="00A2278D">
        <w:rPr>
          <w:lang w:val="fr-FR"/>
        </w:rPr>
        <w:t>Prévalence</w:t>
      </w:r>
    </w:p>
    <w:p w14:paraId="3461816D" w14:textId="534EBEDD" w:rsidR="005B7EF7" w:rsidRPr="00A2278D" w:rsidRDefault="00B554D8" w:rsidP="005B7EF7">
      <w:r w:rsidRPr="00A2278D">
        <w:t xml:space="preserve">En cas de contradiction entre le présent </w:t>
      </w:r>
      <w:r w:rsidR="002E423C" w:rsidRPr="00A2278D">
        <w:t>Article</w:t>
      </w:r>
      <w:r w:rsidRPr="00A2278D">
        <w:t xml:space="preserve"> et les Termes et Conditions des </w:t>
      </w:r>
      <w:r w:rsidR="00420A28" w:rsidRPr="00A2278D">
        <w:t>BSA</w:t>
      </w:r>
      <w:r w:rsidR="00420A28" w:rsidRPr="00A2278D">
        <w:rPr>
          <w:vertAlign w:val="subscript"/>
        </w:rPr>
        <w:t>Ratchet</w:t>
      </w:r>
      <w:r w:rsidRPr="00A2278D">
        <w:t>, les Termes et Conditions préva</w:t>
      </w:r>
      <w:r w:rsidR="007957EB" w:rsidRPr="00A2278D">
        <w:t>udront en toutes circonstances</w:t>
      </w:r>
      <w:r w:rsidRPr="00A2278D">
        <w:t>.</w:t>
      </w:r>
      <w:r w:rsidR="005B7EF7" w:rsidRPr="00A2278D">
        <w:br w:type="page"/>
      </w:r>
    </w:p>
    <w:p w14:paraId="1785FBFB" w14:textId="7C1DBE2F" w:rsidR="0007641F" w:rsidRPr="00A2278D" w:rsidRDefault="0007641F" w:rsidP="0007641F">
      <w:pPr>
        <w:pStyle w:val="93Section"/>
      </w:pPr>
      <w:bookmarkStart w:id="219" w:name="_Ref207549795"/>
      <w:bookmarkEnd w:id="218"/>
      <w:r w:rsidRPr="00A2278D">
        <w:lastRenderedPageBreak/>
        <w:t xml:space="preserve">Droits spécifiques des </w:t>
      </w:r>
      <w:r w:rsidR="00451449" w:rsidRPr="00A2278D">
        <w:rPr>
          <w:highlight w:val="yellow"/>
        </w:rPr>
        <w:t>[</w:t>
      </w:r>
      <w:r w:rsidRPr="00A2278D">
        <w:rPr>
          <w:highlight w:val="yellow"/>
        </w:rPr>
        <w:t>Investisseurs</w:t>
      </w:r>
      <w:r w:rsidR="00451449" w:rsidRPr="00A2278D">
        <w:rPr>
          <w:highlight w:val="yellow"/>
        </w:rPr>
        <w:t>]</w:t>
      </w:r>
      <w:bookmarkEnd w:id="219"/>
    </w:p>
    <w:p w14:paraId="7965BD4A" w14:textId="693603F6" w:rsidR="00451449" w:rsidRPr="00A2278D" w:rsidRDefault="00451449" w:rsidP="00451449">
      <w:pPr>
        <w:rPr>
          <w:rFonts w:ascii="Times New Roman Bold" w:eastAsia="Times New Roman" w:hAnsi="Times New Roman Bold" w:cs="Times New Roman"/>
          <w:i/>
          <w:iCs/>
          <w:kern w:val="0"/>
          <w:szCs w:val="32"/>
          <w14:ligatures w14:val="none"/>
        </w:rPr>
      </w:pPr>
      <w:r w:rsidRPr="00A2278D">
        <w:rPr>
          <w:i/>
          <w:iCs/>
          <w:color w:val="808080" w:themeColor="background1" w:themeShade="80"/>
        </w:rPr>
        <w:t xml:space="preserve">[Cette </w:t>
      </w:r>
      <w:r w:rsidRPr="00A2278D">
        <w:rPr>
          <w:i/>
          <w:iCs/>
          <w:color w:val="808080" w:themeColor="background1" w:themeShade="80"/>
        </w:rPr>
        <w:fldChar w:fldCharType="begin"/>
      </w:r>
      <w:r w:rsidRPr="00A2278D">
        <w:rPr>
          <w:i/>
          <w:iCs/>
          <w:color w:val="808080" w:themeColor="background1" w:themeShade="80"/>
        </w:rPr>
        <w:instrText xml:space="preserve"> REF _Ref207549795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Section VI</w:t>
      </w:r>
      <w:r w:rsidRPr="00A2278D">
        <w:rPr>
          <w:i/>
          <w:iCs/>
          <w:color w:val="808080" w:themeColor="background1" w:themeShade="80"/>
        </w:rPr>
        <w:fldChar w:fldCharType="end"/>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_Ref207549795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 xml:space="preserve">Droits spécifiques des </w:t>
      </w:r>
      <w:r w:rsidR="0062494E" w:rsidRPr="00A2278D">
        <w:rPr>
          <w:i/>
          <w:iCs/>
          <w:color w:val="808080" w:themeColor="background1" w:themeShade="80"/>
          <w:highlight w:val="yellow"/>
        </w:rPr>
        <w:t>[Investisseurs]</w:t>
      </w:r>
      <w:r w:rsidRPr="00A2278D">
        <w:rPr>
          <w:i/>
          <w:iCs/>
          <w:color w:val="808080" w:themeColor="background1" w:themeShade="80"/>
        </w:rPr>
        <w:fldChar w:fldCharType="end"/>
      </w:r>
      <w:r w:rsidRPr="00A2278D">
        <w:rPr>
          <w:i/>
          <w:iCs/>
          <w:color w:val="808080" w:themeColor="background1" w:themeShade="80"/>
        </w:rPr>
        <w:t xml:space="preserve">est habituellement réservée aux Investisseurs car elle contient notamment la </w:t>
      </w:r>
      <w:r w:rsidR="00D63614" w:rsidRPr="00A2278D">
        <w:rPr>
          <w:i/>
          <w:iCs/>
          <w:color w:val="808080" w:themeColor="background1" w:themeShade="80"/>
        </w:rPr>
        <w:t xml:space="preserve">clause de liquidité, la </w:t>
      </w:r>
      <w:r w:rsidRPr="00A2278D">
        <w:rPr>
          <w:i/>
          <w:iCs/>
          <w:color w:val="808080" w:themeColor="background1" w:themeShade="80"/>
        </w:rPr>
        <w:t>clause d’audit et de priorité de financement. Par défaut, toutes les clauses de cette Section seron</w:t>
      </w:r>
      <w:r w:rsidR="00C174AA" w:rsidRPr="00A2278D">
        <w:rPr>
          <w:i/>
          <w:iCs/>
          <w:color w:val="808080" w:themeColor="background1" w:themeShade="80"/>
        </w:rPr>
        <w:t>t</w:t>
      </w:r>
      <w:r w:rsidRPr="00A2278D">
        <w:rPr>
          <w:i/>
          <w:iCs/>
          <w:color w:val="808080" w:themeColor="background1" w:themeShade="80"/>
        </w:rPr>
        <w:t xml:space="preserve"> au bénéfice des Investisseurs, mais, si cela est souhaité, cette section peut s’appliquer à d’autres </w:t>
      </w:r>
      <w:r w:rsidR="00F73B45" w:rsidRPr="00A2278D">
        <w:rPr>
          <w:i/>
          <w:iCs/>
          <w:color w:val="808080" w:themeColor="background1" w:themeShade="80"/>
        </w:rPr>
        <w:t>Partie</w:t>
      </w:r>
      <w:r w:rsidRPr="00A2278D">
        <w:rPr>
          <w:i/>
          <w:iCs/>
          <w:color w:val="808080" w:themeColor="background1" w:themeShade="80"/>
        </w:rPr>
        <w:t>s. Dans ce cas, il conviendra d’adapter les différentes clauses et de modifier le titre de la Section.]</w:t>
      </w:r>
    </w:p>
    <w:p w14:paraId="3E6AF59E" w14:textId="77777777" w:rsidR="00D63614" w:rsidRPr="00A2278D" w:rsidRDefault="00D63614" w:rsidP="00D63614">
      <w:pPr>
        <w:pStyle w:val="1article"/>
        <w:rPr>
          <w:lang w:val="fr-FR"/>
        </w:rPr>
      </w:pPr>
      <w:bookmarkStart w:id="220" w:name="_Ref210038635"/>
      <w:bookmarkStart w:id="221" w:name="_Ref210038639"/>
      <w:bookmarkStart w:id="222" w:name="_Ref210054121"/>
      <w:bookmarkStart w:id="223" w:name="_Ref210630323"/>
      <w:bookmarkStart w:id="224" w:name="_Ref210630327"/>
      <w:bookmarkStart w:id="225" w:name="_Ref210630354"/>
      <w:bookmarkStart w:id="226" w:name="_Ref210630362"/>
      <w:bookmarkStart w:id="227" w:name="_Toc214981609"/>
      <w:r w:rsidRPr="00A2278D">
        <w:rPr>
          <w:lang w:val="fr-FR"/>
        </w:rPr>
        <w:t>Liquidité - Mandat de vente portant sur la Société</w:t>
      </w:r>
      <w:bookmarkEnd w:id="220"/>
      <w:bookmarkEnd w:id="221"/>
      <w:bookmarkEnd w:id="222"/>
      <w:bookmarkEnd w:id="223"/>
      <w:bookmarkEnd w:id="224"/>
      <w:bookmarkEnd w:id="225"/>
      <w:bookmarkEnd w:id="226"/>
      <w:bookmarkEnd w:id="227"/>
    </w:p>
    <w:p w14:paraId="520CB8E5" w14:textId="0B1D34FC" w:rsidR="00E76663" w:rsidRPr="00A2278D" w:rsidRDefault="00167FD9" w:rsidP="00E76663">
      <w:pPr>
        <w:rPr>
          <w:i/>
          <w:iCs/>
          <w:color w:val="808080" w:themeColor="background1" w:themeShade="80"/>
        </w:rPr>
      </w:pPr>
      <w:r w:rsidRPr="00A2278D">
        <w:rPr>
          <w:i/>
          <w:iCs/>
          <w:color w:val="808080" w:themeColor="background1" w:themeShade="80"/>
        </w:rPr>
        <w:t>[</w:t>
      </w:r>
      <w:r w:rsidR="00CC67C1" w:rsidRPr="00A2278D">
        <w:rPr>
          <w:i/>
          <w:iCs/>
          <w:color w:val="808080" w:themeColor="background1" w:themeShade="80"/>
        </w:rPr>
        <w:t>La clause de liquidité</w:t>
      </w:r>
      <w:r w:rsidR="00E76663" w:rsidRPr="00A2278D">
        <w:rPr>
          <w:i/>
          <w:iCs/>
          <w:color w:val="808080" w:themeColor="background1" w:themeShade="80"/>
        </w:rPr>
        <w:t xml:space="preserve"> est une mise en vente de la société. La clause</w:t>
      </w:r>
      <w:r w:rsidR="00CC67C1" w:rsidRPr="00A2278D">
        <w:rPr>
          <w:i/>
          <w:iCs/>
          <w:color w:val="808080" w:themeColor="background1" w:themeShade="80"/>
        </w:rPr>
        <w:t xml:space="preserve"> organise un processus structuré de vente </w:t>
      </w:r>
      <w:r w:rsidR="00E76663" w:rsidRPr="00A2278D">
        <w:rPr>
          <w:i/>
          <w:iCs/>
          <w:color w:val="808080" w:themeColor="background1" w:themeShade="80"/>
        </w:rPr>
        <w:t>de 100 % du capital et elle</w:t>
      </w:r>
      <w:r w:rsidR="00CC67C1" w:rsidRPr="00A2278D">
        <w:rPr>
          <w:i/>
          <w:iCs/>
          <w:color w:val="808080" w:themeColor="background1" w:themeShade="80"/>
        </w:rPr>
        <w:t xml:space="preserve"> constitue une assurance de sortie pour les investisseurs, à horizon prédéfini (souvent 5 à 7 ans), même en l’absence d’acquéreur spontané.</w:t>
      </w:r>
      <w:r w:rsidR="00E76663" w:rsidRPr="00A2278D">
        <w:rPr>
          <w:i/>
          <w:iCs/>
          <w:color w:val="808080" w:themeColor="background1" w:themeShade="80"/>
        </w:rPr>
        <w:t xml:space="preserve"> Cela permet de donner une visibilité de sortie aux investisseurs. </w:t>
      </w:r>
    </w:p>
    <w:p w14:paraId="4C8C8548" w14:textId="0CBAD41B" w:rsidR="00CC67C1" w:rsidRPr="00A2278D" w:rsidRDefault="00CC67C1" w:rsidP="00CC67C1">
      <w:pPr>
        <w:rPr>
          <w:i/>
          <w:iCs/>
          <w:color w:val="808080" w:themeColor="background1" w:themeShade="80"/>
        </w:rPr>
      </w:pPr>
      <w:r w:rsidRPr="00A2278D">
        <w:rPr>
          <w:i/>
          <w:iCs/>
          <w:color w:val="808080" w:themeColor="background1" w:themeShade="80"/>
        </w:rPr>
        <w:t>Le mécanisme repose sur :</w:t>
      </w:r>
    </w:p>
    <w:p w14:paraId="0966A1F7" w14:textId="459C0AD4" w:rsidR="00CC67C1" w:rsidRPr="00A2278D" w:rsidRDefault="00CC67C1">
      <w:pPr>
        <w:pStyle w:val="Paragraphedeliste"/>
        <w:numPr>
          <w:ilvl w:val="0"/>
          <w:numId w:val="55"/>
        </w:numPr>
        <w:ind w:hanging="357"/>
        <w:contextualSpacing w:val="0"/>
        <w:rPr>
          <w:i/>
          <w:iCs/>
          <w:color w:val="808080" w:themeColor="background1" w:themeShade="80"/>
        </w:rPr>
      </w:pPr>
      <w:r w:rsidRPr="00A2278D">
        <w:rPr>
          <w:i/>
          <w:iCs/>
          <w:color w:val="808080" w:themeColor="background1" w:themeShade="80"/>
        </w:rPr>
        <w:t>la désignation d’un intermédiaire (</w:t>
      </w:r>
      <w:r w:rsidR="00F351FF" w:rsidRPr="00A2278D">
        <w:rPr>
          <w:i/>
          <w:iCs/>
          <w:color w:val="808080" w:themeColor="background1" w:themeShade="80"/>
        </w:rPr>
        <w:t xml:space="preserve">souvent une </w:t>
      </w:r>
      <w:r w:rsidRPr="00A2278D">
        <w:rPr>
          <w:i/>
          <w:iCs/>
          <w:color w:val="808080" w:themeColor="background1" w:themeShade="80"/>
        </w:rPr>
        <w:t>banque d’affaires) chargé de rechercher un acquéreur pour 100 % du capital,</w:t>
      </w:r>
    </w:p>
    <w:p w14:paraId="25044CCE" w14:textId="77777777" w:rsidR="00CC67C1" w:rsidRPr="00A2278D" w:rsidRDefault="00CC67C1">
      <w:pPr>
        <w:pStyle w:val="Paragraphedeliste"/>
        <w:numPr>
          <w:ilvl w:val="0"/>
          <w:numId w:val="55"/>
        </w:numPr>
        <w:ind w:hanging="357"/>
        <w:contextualSpacing w:val="0"/>
        <w:rPr>
          <w:i/>
          <w:iCs/>
          <w:color w:val="808080" w:themeColor="background1" w:themeShade="80"/>
        </w:rPr>
      </w:pPr>
      <w:r w:rsidRPr="00A2278D">
        <w:rPr>
          <w:i/>
          <w:iCs/>
          <w:color w:val="808080" w:themeColor="background1" w:themeShade="80"/>
        </w:rPr>
        <w:t>la signature d’un mandat de vente,</w:t>
      </w:r>
    </w:p>
    <w:p w14:paraId="63BDF198" w14:textId="790DF1AE" w:rsidR="00CC67C1" w:rsidRPr="00A2278D" w:rsidRDefault="00CC67C1">
      <w:pPr>
        <w:pStyle w:val="Paragraphedeliste"/>
        <w:numPr>
          <w:ilvl w:val="0"/>
          <w:numId w:val="55"/>
        </w:numPr>
        <w:ind w:hanging="357"/>
        <w:contextualSpacing w:val="0"/>
        <w:rPr>
          <w:i/>
          <w:iCs/>
          <w:color w:val="808080" w:themeColor="background1" w:themeShade="80"/>
        </w:rPr>
      </w:pPr>
      <w:r w:rsidRPr="00A2278D">
        <w:rPr>
          <w:i/>
          <w:iCs/>
          <w:color w:val="808080" w:themeColor="background1" w:themeShade="80"/>
        </w:rPr>
        <w:t>la coopération obligatoire de tou</w:t>
      </w:r>
      <w:r w:rsidR="00F73B45" w:rsidRPr="00A2278D">
        <w:rPr>
          <w:i/>
          <w:iCs/>
          <w:color w:val="808080" w:themeColor="background1" w:themeShade="80"/>
        </w:rPr>
        <w:t>te</w:t>
      </w:r>
      <w:r w:rsidRPr="00A2278D">
        <w:rPr>
          <w:i/>
          <w:iCs/>
          <w:color w:val="808080" w:themeColor="background1" w:themeShade="80"/>
        </w:rPr>
        <w:t xml:space="preserve">s les </w:t>
      </w:r>
      <w:r w:rsidR="00F73B45" w:rsidRPr="00A2278D">
        <w:rPr>
          <w:i/>
          <w:iCs/>
          <w:color w:val="808080" w:themeColor="background1" w:themeShade="80"/>
        </w:rPr>
        <w:t>Partie</w:t>
      </w:r>
      <w:r w:rsidRPr="00A2278D">
        <w:rPr>
          <w:i/>
          <w:iCs/>
          <w:color w:val="808080" w:themeColor="background1" w:themeShade="80"/>
        </w:rPr>
        <w:t>s (mise à disposition d’informations, participation aux due diligences, etc.),</w:t>
      </w:r>
    </w:p>
    <w:p w14:paraId="1B7A012D" w14:textId="30A9A15C" w:rsidR="00CC67C1" w:rsidRPr="00A2278D" w:rsidRDefault="00CC67C1">
      <w:pPr>
        <w:pStyle w:val="Paragraphedeliste"/>
        <w:numPr>
          <w:ilvl w:val="0"/>
          <w:numId w:val="55"/>
        </w:numPr>
        <w:ind w:hanging="357"/>
        <w:contextualSpacing w:val="0"/>
        <w:rPr>
          <w:i/>
          <w:iCs/>
          <w:color w:val="808080" w:themeColor="background1" w:themeShade="80"/>
        </w:rPr>
      </w:pPr>
      <w:r w:rsidRPr="00A2278D">
        <w:rPr>
          <w:i/>
          <w:iCs/>
          <w:color w:val="808080" w:themeColor="background1" w:themeShade="80"/>
        </w:rPr>
        <w:t xml:space="preserve">la décision finale </w:t>
      </w:r>
      <w:r w:rsidR="00F351FF" w:rsidRPr="00A2278D">
        <w:rPr>
          <w:i/>
          <w:iCs/>
          <w:color w:val="808080" w:themeColor="background1" w:themeShade="80"/>
        </w:rPr>
        <w:t xml:space="preserve">des investisseurs (ou au comité stratégique, selon le choix de gouvernance) </w:t>
      </w:r>
      <w:r w:rsidRPr="00A2278D">
        <w:rPr>
          <w:i/>
          <w:iCs/>
          <w:color w:val="808080" w:themeColor="background1" w:themeShade="80"/>
        </w:rPr>
        <w:t>d’accepter une offre</w:t>
      </w:r>
      <w:r w:rsidR="00F351FF" w:rsidRPr="00A2278D">
        <w:rPr>
          <w:i/>
          <w:iCs/>
          <w:color w:val="808080" w:themeColor="background1" w:themeShade="80"/>
        </w:rPr>
        <w:t>.</w:t>
      </w:r>
    </w:p>
    <w:p w14:paraId="38CF4339" w14:textId="73DCB769" w:rsidR="00CC67C1" w:rsidRPr="00A2278D" w:rsidRDefault="00CC67C1" w:rsidP="00CC67C1">
      <w:pPr>
        <w:rPr>
          <w:i/>
          <w:iCs/>
          <w:color w:val="808080" w:themeColor="background1" w:themeShade="80"/>
        </w:rPr>
      </w:pPr>
      <w:r w:rsidRPr="00A2278D">
        <w:rPr>
          <w:i/>
          <w:iCs/>
          <w:color w:val="808080" w:themeColor="background1" w:themeShade="80"/>
          <w:u w:val="single"/>
        </w:rPr>
        <w:t xml:space="preserve">Point de vigilance </w:t>
      </w:r>
      <w:r w:rsidRPr="00A2278D">
        <w:rPr>
          <w:i/>
          <w:iCs/>
          <w:color w:val="808080" w:themeColor="background1" w:themeShade="80"/>
        </w:rPr>
        <w:t>: signature du mandat de vente</w:t>
      </w:r>
    </w:p>
    <w:p w14:paraId="0252A4EC" w14:textId="6176F32F" w:rsidR="00CC67C1" w:rsidRPr="00A2278D" w:rsidRDefault="00CC67C1" w:rsidP="00CC67C1">
      <w:pPr>
        <w:rPr>
          <w:i/>
          <w:iCs/>
          <w:color w:val="808080" w:themeColor="background1" w:themeShade="80"/>
        </w:rPr>
      </w:pPr>
      <w:r w:rsidRPr="00A2278D">
        <w:rPr>
          <w:i/>
          <w:iCs/>
          <w:color w:val="808080" w:themeColor="background1" w:themeShade="80"/>
        </w:rPr>
        <w:t xml:space="preserve">Seul le </w:t>
      </w:r>
      <w:r w:rsidR="00F73B45" w:rsidRPr="00A2278D">
        <w:rPr>
          <w:i/>
          <w:iCs/>
          <w:color w:val="808080" w:themeColor="background1" w:themeShade="80"/>
        </w:rPr>
        <w:t>P</w:t>
      </w:r>
      <w:r w:rsidRPr="00A2278D">
        <w:rPr>
          <w:i/>
          <w:iCs/>
          <w:color w:val="808080" w:themeColor="background1" w:themeShade="80"/>
        </w:rPr>
        <w:t xml:space="preserve">résident de la </w:t>
      </w:r>
      <w:r w:rsidR="00F73B45" w:rsidRPr="00A2278D">
        <w:rPr>
          <w:i/>
          <w:iCs/>
          <w:color w:val="808080" w:themeColor="background1" w:themeShade="80"/>
        </w:rPr>
        <w:t>S</w:t>
      </w:r>
      <w:r w:rsidRPr="00A2278D">
        <w:rPr>
          <w:i/>
          <w:iCs/>
          <w:color w:val="808080" w:themeColor="background1" w:themeShade="80"/>
        </w:rPr>
        <w:t>ociété a le pouvoir d’engager juridiquement la</w:t>
      </w:r>
      <w:r w:rsidR="00F351FF" w:rsidRPr="00A2278D">
        <w:rPr>
          <w:i/>
          <w:iCs/>
          <w:color w:val="808080" w:themeColor="background1" w:themeShade="80"/>
        </w:rPr>
        <w:t xml:space="preserve"> S</w:t>
      </w:r>
      <w:r w:rsidRPr="00A2278D">
        <w:rPr>
          <w:i/>
          <w:iCs/>
          <w:color w:val="808080" w:themeColor="background1" w:themeShade="80"/>
        </w:rPr>
        <w:t xml:space="preserve">ociété vis-à-vis de </w:t>
      </w:r>
      <w:r w:rsidR="00F351FF" w:rsidRPr="00A2278D">
        <w:rPr>
          <w:i/>
          <w:iCs/>
          <w:color w:val="808080" w:themeColor="background1" w:themeShade="80"/>
        </w:rPr>
        <w:t>l’intermédiaire (la banque d’affaires)</w:t>
      </w:r>
      <w:r w:rsidRPr="00A2278D">
        <w:rPr>
          <w:i/>
          <w:iCs/>
          <w:color w:val="808080" w:themeColor="background1" w:themeShade="80"/>
        </w:rPr>
        <w:t xml:space="preserve">. Les autres </w:t>
      </w:r>
      <w:r w:rsidR="00F73B45" w:rsidRPr="00A2278D">
        <w:rPr>
          <w:i/>
          <w:iCs/>
          <w:color w:val="808080" w:themeColor="background1" w:themeShade="80"/>
        </w:rPr>
        <w:t>Partie</w:t>
      </w:r>
      <w:r w:rsidRPr="00A2278D">
        <w:rPr>
          <w:i/>
          <w:iCs/>
          <w:color w:val="808080" w:themeColor="background1" w:themeShade="80"/>
        </w:rPr>
        <w:t xml:space="preserve">s peuvent co-signer le mandat, mais uniquement en leur nom propre (et non pour la </w:t>
      </w:r>
      <w:r w:rsidR="00F351FF" w:rsidRPr="00A2278D">
        <w:rPr>
          <w:i/>
          <w:iCs/>
          <w:color w:val="808080" w:themeColor="background1" w:themeShade="80"/>
        </w:rPr>
        <w:t>S</w:t>
      </w:r>
      <w:r w:rsidRPr="00A2278D">
        <w:rPr>
          <w:i/>
          <w:iCs/>
          <w:color w:val="808080" w:themeColor="background1" w:themeShade="80"/>
        </w:rPr>
        <w:t>ociété).</w:t>
      </w:r>
    </w:p>
    <w:p w14:paraId="378DA297" w14:textId="0D1E3E61" w:rsidR="00CC67C1" w:rsidRPr="00A2278D" w:rsidRDefault="00CC67C1" w:rsidP="00CC67C1">
      <w:pPr>
        <w:rPr>
          <w:i/>
          <w:iCs/>
          <w:color w:val="808080" w:themeColor="background1" w:themeShade="80"/>
        </w:rPr>
      </w:pPr>
      <w:r w:rsidRPr="00A2278D">
        <w:rPr>
          <w:i/>
          <w:iCs/>
          <w:color w:val="808080" w:themeColor="background1" w:themeShade="80"/>
        </w:rPr>
        <w:t xml:space="preserve">En pratique, si le </w:t>
      </w:r>
      <w:r w:rsidR="00F351FF" w:rsidRPr="00A2278D">
        <w:rPr>
          <w:i/>
          <w:iCs/>
          <w:color w:val="808080" w:themeColor="background1" w:themeShade="80"/>
        </w:rPr>
        <w:t>P</w:t>
      </w:r>
      <w:r w:rsidRPr="00A2278D">
        <w:rPr>
          <w:i/>
          <w:iCs/>
          <w:color w:val="808080" w:themeColor="background1" w:themeShade="80"/>
        </w:rPr>
        <w:t>résident refuse de signer le mandat, le remède habituel est sa révocation et son remplacement par un dirigeant favorable à la mise en œuvre du processus.</w:t>
      </w:r>
    </w:p>
    <w:p w14:paraId="44ADBF1A" w14:textId="77777777" w:rsidR="00CC67C1" w:rsidRPr="00A2278D" w:rsidRDefault="00CC67C1" w:rsidP="00CC67C1">
      <w:pPr>
        <w:rPr>
          <w:i/>
          <w:iCs/>
          <w:color w:val="808080" w:themeColor="background1" w:themeShade="80"/>
        </w:rPr>
      </w:pPr>
      <w:r w:rsidRPr="00A2278D">
        <w:rPr>
          <w:i/>
          <w:iCs/>
          <w:color w:val="808080" w:themeColor="background1" w:themeShade="80"/>
        </w:rPr>
        <w:t>La clause de liquidité complète utilement le drag-along :</w:t>
      </w:r>
    </w:p>
    <w:p w14:paraId="20A4744E" w14:textId="77777777" w:rsidR="00CC67C1" w:rsidRPr="00A2278D" w:rsidRDefault="00CC67C1">
      <w:pPr>
        <w:pStyle w:val="Paragraphedeliste"/>
        <w:numPr>
          <w:ilvl w:val="0"/>
          <w:numId w:val="56"/>
        </w:numPr>
        <w:contextualSpacing w:val="0"/>
        <w:rPr>
          <w:i/>
          <w:iCs/>
          <w:color w:val="808080" w:themeColor="background1" w:themeShade="80"/>
        </w:rPr>
      </w:pPr>
      <w:r w:rsidRPr="00A2278D">
        <w:rPr>
          <w:i/>
          <w:iCs/>
          <w:color w:val="808080" w:themeColor="background1" w:themeShade="80"/>
        </w:rPr>
        <w:t>le drag permet de forcer la vente lorsqu’un acquéreur ferme se présente,</w:t>
      </w:r>
    </w:p>
    <w:p w14:paraId="16262B75" w14:textId="77777777" w:rsidR="00CC67C1" w:rsidRPr="00A2278D" w:rsidRDefault="00CC67C1">
      <w:pPr>
        <w:pStyle w:val="Paragraphedeliste"/>
        <w:numPr>
          <w:ilvl w:val="0"/>
          <w:numId w:val="56"/>
        </w:numPr>
        <w:ind w:hanging="357"/>
        <w:contextualSpacing w:val="0"/>
        <w:rPr>
          <w:i/>
          <w:iCs/>
          <w:color w:val="808080" w:themeColor="background1" w:themeShade="80"/>
        </w:rPr>
      </w:pPr>
      <w:r w:rsidRPr="00A2278D">
        <w:rPr>
          <w:i/>
          <w:iCs/>
          <w:color w:val="808080" w:themeColor="background1" w:themeShade="80"/>
        </w:rPr>
        <w:t>la liquidité organise une recherche active d’acquéreurs lorsqu’aucune offre spontanée n’a émergé à l’échéance prévue.</w:t>
      </w:r>
    </w:p>
    <w:p w14:paraId="6EA09E61" w14:textId="37577F47" w:rsidR="001F1C72" w:rsidRPr="00A2278D" w:rsidRDefault="001F1C72" w:rsidP="001F1C72">
      <w:pPr>
        <w:rPr>
          <w:i/>
          <w:iCs/>
          <w:color w:val="808080" w:themeColor="background1" w:themeShade="80"/>
        </w:rPr>
      </w:pPr>
      <w:r w:rsidRPr="00A2278D">
        <w:rPr>
          <w:i/>
          <w:iCs/>
          <w:color w:val="808080" w:themeColor="background1" w:themeShade="80"/>
        </w:rPr>
        <w:lastRenderedPageBreak/>
        <w:t>La clause de drag-along et la clause de liquidité ne font pas doublon car, le drag s’applique à une offre ponctuelle et ferme d’un acquéreur, alors que la liquidité organise un processus encadré pour rechercher activement un acquéreur. Les majorités et les conditions de déclenchement sont différentes. Le drag est une arme ponctuelle au bénéfice d’un acquéreur. La liquidité est une assurance de sortie dans le temps pour les investisseurs. Ils poursuivent des objectifs complémentaires mais ne s’exercent pas simultanément.</w:t>
      </w:r>
    </w:p>
    <w:p w14:paraId="7D6C212B" w14:textId="2E2F122A" w:rsidR="001F1C72" w:rsidRPr="00A2278D" w:rsidRDefault="001F1C72" w:rsidP="001F1C72">
      <w:pPr>
        <w:rPr>
          <w:i/>
          <w:iCs/>
          <w:color w:val="808080" w:themeColor="background1" w:themeShade="80"/>
        </w:rPr>
      </w:pPr>
      <w:r w:rsidRPr="00A2278D">
        <w:rPr>
          <w:i/>
          <w:iCs/>
          <w:color w:val="808080" w:themeColor="background1" w:themeShade="80"/>
        </w:rPr>
        <w:t xml:space="preserve">Pour éviter toute contradiction, le </w:t>
      </w:r>
      <w:r w:rsidR="00795D19" w:rsidRPr="00A2278D">
        <w:rPr>
          <w:i/>
          <w:iCs/>
          <w:color w:val="808080" w:themeColor="background1" w:themeShade="80"/>
        </w:rPr>
        <w:t>Pacte</w:t>
      </w:r>
      <w:r w:rsidRPr="00A2278D">
        <w:rPr>
          <w:i/>
          <w:iCs/>
          <w:color w:val="808080" w:themeColor="background1" w:themeShade="80"/>
        </w:rPr>
        <w:t xml:space="preserve"> prévoit que les Transferts réalisés dans le cadre de la clause de liquidité sont des Transferts Libres : ils échappent aux mécanismes de drag, tag, préemption, etc.</w:t>
      </w:r>
      <w:r w:rsidR="00167FD9" w:rsidRPr="00A2278D">
        <w:rPr>
          <w:i/>
          <w:iCs/>
          <w:color w:val="808080" w:themeColor="background1" w:themeShade="80"/>
        </w:rPr>
        <w:t>]</w:t>
      </w:r>
    </w:p>
    <w:p w14:paraId="399AAC2C" w14:textId="4415DEA8" w:rsidR="00167FD9" w:rsidRPr="00A2278D" w:rsidRDefault="00167FD9" w:rsidP="001F1C72">
      <w:pPr>
        <w:rPr>
          <w:i/>
          <w:iCs/>
          <w:color w:val="808080" w:themeColor="background1" w:themeShade="80"/>
        </w:rPr>
      </w:pPr>
      <w:r w:rsidRPr="00A2278D">
        <w:rPr>
          <w:i/>
          <w:iCs/>
          <w:color w:val="808080" w:themeColor="background1" w:themeShade="80"/>
        </w:rPr>
        <w:t>________________________________</w:t>
      </w:r>
    </w:p>
    <w:p w14:paraId="70A83CF6" w14:textId="065DF6B0" w:rsidR="00077019" w:rsidRPr="00A2278D" w:rsidRDefault="00077019" w:rsidP="00077019">
      <w:pPr>
        <w:pStyle w:val="2article"/>
        <w:rPr>
          <w:lang w:val="fr-FR"/>
        </w:rPr>
      </w:pPr>
      <w:r w:rsidRPr="00A2278D">
        <w:rPr>
          <w:lang w:val="fr-FR"/>
        </w:rPr>
        <w:t>Principe</w:t>
      </w:r>
    </w:p>
    <w:p w14:paraId="58C873BE" w14:textId="5BE4B95E" w:rsidR="0045208B" w:rsidRPr="00A2278D" w:rsidRDefault="0045208B" w:rsidP="0045208B">
      <w:r w:rsidRPr="00A2278D">
        <w:rPr>
          <w:highlight w:val="yellow"/>
        </w:rPr>
        <w:t>[Les Investisseurs / les [</w:t>
      </w:r>
      <w:r w:rsidRPr="00A2278D">
        <w:rPr>
          <w:highlight w:val="yellow"/>
        </w:rPr>
        <w:sym w:font="Wingdings" w:char="F09F"/>
      </w:r>
      <w:r w:rsidRPr="00A2278D">
        <w:rPr>
          <w:highlight w:val="yellow"/>
        </w:rPr>
        <w:t>]]</w:t>
      </w:r>
      <w:r w:rsidRPr="00A2278D">
        <w:t xml:space="preserve"> ont pour objectif d’assurer leur liquidité à horizon du [</w:t>
      </w:r>
      <w:r w:rsidRPr="00A2278D">
        <w:sym w:font="Wingdings" w:char="F09F"/>
      </w:r>
      <w:r w:rsidR="000A088E" w:rsidRPr="00A2278D">
        <w:t xml:space="preserve"> </w:t>
      </w:r>
      <w:r w:rsidR="000A088E" w:rsidRPr="00A2278D">
        <w:rPr>
          <w:i/>
          <w:iCs/>
          <w:color w:val="808080" w:themeColor="background1" w:themeShade="80"/>
        </w:rPr>
        <w:t>- insérer une date</w:t>
      </w:r>
      <w:r w:rsidRPr="00A2278D">
        <w:t xml:space="preserve">]. </w:t>
      </w:r>
    </w:p>
    <w:p w14:paraId="1D0D1EE3" w14:textId="2FC1FF97" w:rsidR="0045208B" w:rsidRPr="00A2278D" w:rsidRDefault="00E56850" w:rsidP="0045208B">
      <w:r w:rsidRPr="00A2278D">
        <w:rPr>
          <w:highlight w:val="yellow"/>
        </w:rPr>
        <w:t>[</w:t>
      </w:r>
      <w:r w:rsidRPr="00A2278D">
        <w:rPr>
          <w:i/>
          <w:iCs/>
          <w:color w:val="808080" w:themeColor="background1" w:themeShade="80"/>
        </w:rPr>
        <w:t xml:space="preserve">Paragraphe </w:t>
      </w:r>
      <w:r w:rsidR="00190E69" w:rsidRPr="00A2278D">
        <w:rPr>
          <w:i/>
          <w:iCs/>
          <w:color w:val="808080" w:themeColor="background1" w:themeShade="80"/>
        </w:rPr>
        <w:t xml:space="preserve">suivant </w:t>
      </w:r>
      <w:r w:rsidRPr="00A2278D">
        <w:rPr>
          <w:i/>
          <w:iCs/>
          <w:color w:val="808080" w:themeColor="background1" w:themeShade="80"/>
        </w:rPr>
        <w:t>à mettre en lien avec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_Ref210039478 \r \h </w:instrText>
      </w:r>
      <w:r w:rsidR="005F1A30" w:rsidRPr="00A2278D">
        <w:rPr>
          <w:i/>
          <w:iCs/>
          <w:color w:val="808080" w:themeColor="background1" w:themeShade="80"/>
        </w:rPr>
        <w:instrText xml:space="preserve">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42.12</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_Ref210039478 \h </w:instrText>
      </w:r>
      <w:r w:rsidR="005F1A30" w:rsidRPr="00A2278D">
        <w:rPr>
          <w:i/>
          <w:iCs/>
          <w:color w:val="808080" w:themeColor="background1" w:themeShade="80"/>
        </w:rPr>
        <w:instrText xml:space="preserve">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Nullité partielle</w:t>
      </w:r>
      <w:r w:rsidRPr="00A2278D">
        <w:rPr>
          <w:i/>
          <w:iCs/>
          <w:color w:val="808080" w:themeColor="background1" w:themeShade="80"/>
        </w:rPr>
        <w:fldChar w:fldCharType="end"/>
      </w:r>
      <w:r w:rsidRPr="00A2278D">
        <w:rPr>
          <w:i/>
          <w:iCs/>
          <w:color w:val="808080" w:themeColor="background1" w:themeShade="80"/>
        </w:rPr>
        <w:t xml:space="preserve"> ». Si dans la </w:t>
      </w:r>
      <w:r w:rsidRPr="00A2278D">
        <w:rPr>
          <w:i/>
          <w:iCs/>
          <w:color w:val="808080" w:themeColor="background1" w:themeShade="80"/>
        </w:rPr>
        <w:fldChar w:fldCharType="begin"/>
      </w:r>
      <w:r w:rsidRPr="00A2278D">
        <w:rPr>
          <w:i/>
          <w:iCs/>
          <w:color w:val="808080" w:themeColor="background1" w:themeShade="80"/>
        </w:rPr>
        <w:instrText xml:space="preserve"> REF _Ref210039478 \h </w:instrText>
      </w:r>
      <w:r w:rsidR="005F1A30" w:rsidRPr="00A2278D">
        <w:rPr>
          <w:i/>
          <w:iCs/>
          <w:color w:val="808080" w:themeColor="background1" w:themeShade="80"/>
        </w:rPr>
        <w:instrText xml:space="preserve">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Nullité partielle</w:t>
      </w:r>
      <w:r w:rsidRPr="00A2278D">
        <w:rPr>
          <w:i/>
          <w:iCs/>
          <w:color w:val="808080" w:themeColor="background1" w:themeShade="80"/>
        </w:rPr>
        <w:fldChar w:fldCharType="end"/>
      </w:r>
      <w:r w:rsidRPr="00A2278D">
        <w:rPr>
          <w:i/>
          <w:iCs/>
          <w:color w:val="808080" w:themeColor="background1" w:themeShade="80"/>
        </w:rPr>
        <w:t>, il est choisi l’option 1 ce paragraphe est à conserver. En revanche, s’il est choisi l’option 2</w:t>
      </w:r>
      <w:r w:rsidR="005F1A30" w:rsidRPr="00A2278D">
        <w:rPr>
          <w:i/>
          <w:iCs/>
          <w:color w:val="808080" w:themeColor="background1" w:themeShade="80"/>
        </w:rPr>
        <w:t>, le paragraphe suivant est à supprimer -</w:t>
      </w:r>
      <w:r w:rsidRPr="00A2278D">
        <w:rPr>
          <w:color w:val="808080" w:themeColor="background1" w:themeShade="80"/>
        </w:rPr>
        <w:t xml:space="preserve"> </w:t>
      </w:r>
      <w:r w:rsidR="00617353" w:rsidRPr="00A2278D">
        <w:rPr>
          <w:highlight w:val="yellow"/>
        </w:rPr>
        <w:t>Les Parties</w:t>
      </w:r>
      <w:r w:rsidR="0045208B" w:rsidRPr="00A2278D">
        <w:rPr>
          <w:highlight w:val="yellow"/>
        </w:rPr>
        <w:t xml:space="preserve"> déclarent avoir été informées de cette contrainte et de l’importance que revêtent en conséquence les </w:t>
      </w:r>
      <w:r w:rsidR="00190E69" w:rsidRPr="00A2278D">
        <w:rPr>
          <w:highlight w:val="yellow"/>
        </w:rPr>
        <w:t>stipulations</w:t>
      </w:r>
      <w:r w:rsidR="0045208B" w:rsidRPr="00A2278D">
        <w:rPr>
          <w:highlight w:val="yellow"/>
        </w:rPr>
        <w:t xml:space="preserve"> ci-après et reconnaissent que l’insertion et le respect de ces </w:t>
      </w:r>
      <w:r w:rsidR="00E25A49" w:rsidRPr="00A2278D">
        <w:rPr>
          <w:highlight w:val="yellow"/>
        </w:rPr>
        <w:t>stipulations</w:t>
      </w:r>
      <w:r w:rsidR="0045208B" w:rsidRPr="00A2278D">
        <w:rPr>
          <w:highlight w:val="yellow"/>
        </w:rPr>
        <w:t xml:space="preserve"> constituent une condition déterminante de </w:t>
      </w:r>
      <w:r w:rsidRPr="00A2278D">
        <w:rPr>
          <w:highlight w:val="yellow"/>
        </w:rPr>
        <w:t>leur</w:t>
      </w:r>
      <w:r w:rsidR="0045208B" w:rsidRPr="00A2278D">
        <w:rPr>
          <w:highlight w:val="yellow"/>
        </w:rPr>
        <w:t xml:space="preserve"> Investissement par </w:t>
      </w:r>
      <w:r w:rsidRPr="00A2278D">
        <w:rPr>
          <w:highlight w:val="yellow"/>
        </w:rPr>
        <w:t>[</w:t>
      </w:r>
      <w:r w:rsidR="000A088E" w:rsidRPr="00A2278D">
        <w:rPr>
          <w:highlight w:val="yellow"/>
        </w:rPr>
        <w:t>l</w:t>
      </w:r>
      <w:r w:rsidRPr="00A2278D">
        <w:rPr>
          <w:highlight w:val="yellow"/>
        </w:rPr>
        <w:t>es Investisseurs / les [</w:t>
      </w:r>
      <w:r w:rsidRPr="00A2278D">
        <w:rPr>
          <w:highlight w:val="yellow"/>
        </w:rPr>
        <w:sym w:font="Wingdings" w:char="F09F"/>
      </w:r>
      <w:r w:rsidRPr="00A2278D">
        <w:rPr>
          <w:highlight w:val="yellow"/>
        </w:rPr>
        <w:t>]]</w:t>
      </w:r>
      <w:r w:rsidR="0045208B" w:rsidRPr="00A2278D">
        <w:t>.</w:t>
      </w:r>
      <w:r w:rsidR="00190E69" w:rsidRPr="00A2278D">
        <w:rPr>
          <w:highlight w:val="yellow"/>
        </w:rPr>
        <w:t>]</w:t>
      </w:r>
      <w:r w:rsidR="0045208B" w:rsidRPr="00A2278D">
        <w:t xml:space="preserve"> </w:t>
      </w:r>
    </w:p>
    <w:p w14:paraId="4C6C8446" w14:textId="39F2E177" w:rsidR="00190E69" w:rsidRPr="00A2278D" w:rsidRDefault="00190E69" w:rsidP="00190E69">
      <w:r w:rsidRPr="00A2278D">
        <w:t xml:space="preserve">En conséquence, les </w:t>
      </w:r>
      <w:r w:rsidR="00617353" w:rsidRPr="00A2278D">
        <w:t xml:space="preserve">Parties </w:t>
      </w:r>
      <w:r w:rsidRPr="00A2278D">
        <w:t xml:space="preserve">s’engagent </w:t>
      </w:r>
      <w:r w:rsidR="000A088E" w:rsidRPr="00A2278D">
        <w:t>à</w:t>
      </w:r>
      <w:r w:rsidRPr="00A2278D">
        <w:t xml:space="preserve"> compter du [</w:t>
      </w:r>
      <w:r w:rsidR="000A088E" w:rsidRPr="00A2278D">
        <w:sym w:font="Wingdings" w:char="F09F"/>
      </w:r>
      <w:r w:rsidR="000A088E" w:rsidRPr="00A2278D">
        <w:t xml:space="preserve"> </w:t>
      </w:r>
      <w:r w:rsidR="000A088E" w:rsidRPr="00A2278D">
        <w:rPr>
          <w:i/>
          <w:iCs/>
          <w:color w:val="808080" w:themeColor="background1" w:themeShade="80"/>
        </w:rPr>
        <w:t>- insérer une date, prévoir un délai d’au moins 1 an</w:t>
      </w:r>
      <w:r w:rsidR="00E25A49" w:rsidRPr="00A2278D">
        <w:rPr>
          <w:i/>
          <w:iCs/>
          <w:color w:val="808080" w:themeColor="background1" w:themeShade="80"/>
        </w:rPr>
        <w:t xml:space="preserve"> et demi</w:t>
      </w:r>
      <w:r w:rsidR="000A088E" w:rsidRPr="00A2278D">
        <w:rPr>
          <w:i/>
          <w:iCs/>
          <w:color w:val="808080" w:themeColor="background1" w:themeShade="80"/>
        </w:rPr>
        <w:t xml:space="preserve"> avant l’horizon de liquidité</w:t>
      </w:r>
      <w:r w:rsidRPr="00A2278D">
        <w:t xml:space="preserve">], à négocier entre eux de bonne foi en vue de rechercher </w:t>
      </w:r>
      <w:r w:rsidR="000A088E" w:rsidRPr="00A2278D">
        <w:t xml:space="preserve">et de déterminer ensemble les différentes options envisageables </w:t>
      </w:r>
      <w:r w:rsidRPr="00A2278D">
        <w:t xml:space="preserve">pour assurer la liquidité des Titres détenus par </w:t>
      </w:r>
      <w:r w:rsidR="000A088E" w:rsidRPr="00A2278D">
        <w:rPr>
          <w:highlight w:val="yellow"/>
        </w:rPr>
        <w:t>[les Investisseurs / les [</w:t>
      </w:r>
      <w:r w:rsidR="000A088E" w:rsidRPr="00A2278D">
        <w:rPr>
          <w:highlight w:val="yellow"/>
        </w:rPr>
        <w:sym w:font="Wingdings" w:char="F09F"/>
      </w:r>
      <w:r w:rsidR="000A088E" w:rsidRPr="00A2278D">
        <w:rPr>
          <w:highlight w:val="yellow"/>
        </w:rPr>
        <w:t>]]</w:t>
      </w:r>
      <w:r w:rsidRPr="00A2278D">
        <w:t>.</w:t>
      </w:r>
    </w:p>
    <w:p w14:paraId="6579AA86" w14:textId="584C604F" w:rsidR="00140DC9" w:rsidRPr="00A2278D" w:rsidRDefault="00140DC9" w:rsidP="00140DC9">
      <w:pPr>
        <w:pStyle w:val="2article"/>
        <w:rPr>
          <w:lang w:val="fr-FR"/>
        </w:rPr>
      </w:pPr>
      <w:r w:rsidRPr="00A2278D">
        <w:rPr>
          <w:lang w:val="fr-FR"/>
        </w:rPr>
        <w:t>Processus de Vente</w:t>
      </w:r>
    </w:p>
    <w:p w14:paraId="275EA460" w14:textId="302A9FB1" w:rsidR="000A088E" w:rsidRPr="00A2278D" w:rsidRDefault="000A088E" w:rsidP="00BD0243">
      <w:pPr>
        <w:pStyle w:val="3article"/>
      </w:pPr>
      <w:bookmarkStart w:id="228" w:name="_Ref210048918"/>
      <w:r w:rsidRPr="00A2278D">
        <w:t>Dans l’hypothèse où au [</w:t>
      </w:r>
      <w:r w:rsidRPr="00A2278D">
        <w:sym w:font="Wingdings" w:char="F09F"/>
      </w:r>
      <w:r w:rsidRPr="00A2278D">
        <w:t xml:space="preserve"> </w:t>
      </w:r>
      <w:r w:rsidRPr="00A2278D">
        <w:rPr>
          <w:i/>
          <w:iCs/>
          <w:color w:val="808080" w:themeColor="background1" w:themeShade="80"/>
        </w:rPr>
        <w:t xml:space="preserve">- insérer une date. Prévoir au moins </w:t>
      </w:r>
      <w:r w:rsidR="00E25A49" w:rsidRPr="00A2278D">
        <w:rPr>
          <w:i/>
          <w:iCs/>
          <w:color w:val="808080" w:themeColor="background1" w:themeShade="80"/>
        </w:rPr>
        <w:t>9</w:t>
      </w:r>
      <w:r w:rsidRPr="00A2278D">
        <w:rPr>
          <w:i/>
          <w:iCs/>
          <w:color w:val="808080" w:themeColor="background1" w:themeShade="80"/>
        </w:rPr>
        <w:t xml:space="preserve"> mois avant l’horizon de liquidité</w:t>
      </w:r>
      <w:r w:rsidRPr="00A2278D">
        <w:t xml:space="preserve">] aucune solution </w:t>
      </w:r>
      <w:r w:rsidRPr="00A2278D">
        <w:rPr>
          <w:highlight w:val="yellow"/>
        </w:rPr>
        <w:t>[</w:t>
      </w:r>
      <w:r w:rsidRPr="00A2278D">
        <w:rPr>
          <w:color w:val="FF4400"/>
        </w:rPr>
        <w:t>satisfaisante</w:t>
      </w:r>
      <w:r w:rsidRPr="00A2278D">
        <w:rPr>
          <w:highlight w:val="yellow"/>
        </w:rPr>
        <w:t>]</w:t>
      </w:r>
      <w:r w:rsidRPr="00A2278D">
        <w:t xml:space="preserve"> pour </w:t>
      </w:r>
      <w:r w:rsidRPr="00A2278D">
        <w:rPr>
          <w:highlight w:val="yellow"/>
        </w:rPr>
        <w:t>[les Investisseurs / les [</w:t>
      </w:r>
      <w:r w:rsidRPr="00A2278D">
        <w:rPr>
          <w:highlight w:val="yellow"/>
        </w:rPr>
        <w:sym w:font="Wingdings" w:char="F09F"/>
      </w:r>
      <w:r w:rsidRPr="00A2278D">
        <w:rPr>
          <w:highlight w:val="yellow"/>
        </w:rPr>
        <w:t>]]</w:t>
      </w:r>
      <w:r w:rsidRPr="00A2278D">
        <w:t xml:space="preserve"> </w:t>
      </w:r>
      <w:r w:rsidR="000E6E0C" w:rsidRPr="00A2278D">
        <w:t xml:space="preserve">de Transfert des Titres </w:t>
      </w:r>
      <w:r w:rsidR="000E6E0C" w:rsidRPr="00A2278D">
        <w:rPr>
          <w:highlight w:val="yellow"/>
        </w:rPr>
        <w:t>[des Investisseurs / des [</w:t>
      </w:r>
      <w:r w:rsidR="000E6E0C" w:rsidRPr="00A2278D">
        <w:rPr>
          <w:highlight w:val="yellow"/>
        </w:rPr>
        <w:sym w:font="Wingdings" w:char="F09F"/>
      </w:r>
      <w:r w:rsidR="000E6E0C" w:rsidRPr="00A2278D">
        <w:rPr>
          <w:highlight w:val="yellow"/>
        </w:rPr>
        <w:t>]]</w:t>
      </w:r>
      <w:r w:rsidR="000E6E0C" w:rsidRPr="00A2278D">
        <w:t xml:space="preserve"> </w:t>
      </w:r>
      <w:r w:rsidRPr="00A2278D">
        <w:t xml:space="preserve">n’a été trouvée, </w:t>
      </w:r>
      <w:r w:rsidR="000E6E0C" w:rsidRPr="00A2278D">
        <w:t xml:space="preserve">chaque </w:t>
      </w:r>
      <w:r w:rsidRPr="00A2278D">
        <w:rPr>
          <w:highlight w:val="yellow"/>
        </w:rPr>
        <w:t>[Investisseur / [</w:t>
      </w:r>
      <w:r w:rsidRPr="00A2278D">
        <w:rPr>
          <w:highlight w:val="yellow"/>
        </w:rPr>
        <w:sym w:font="Wingdings" w:char="F09F"/>
      </w:r>
      <w:r w:rsidRPr="00A2278D">
        <w:rPr>
          <w:highlight w:val="yellow"/>
        </w:rPr>
        <w:t>]]</w:t>
      </w:r>
      <w:r w:rsidRPr="00A2278D">
        <w:t xml:space="preserve"> aur</w:t>
      </w:r>
      <w:r w:rsidR="000E6E0C" w:rsidRPr="00A2278D">
        <w:t>a</w:t>
      </w:r>
      <w:r w:rsidRPr="00A2278D">
        <w:t xml:space="preserve"> la faculté de mettre en œuvre un processus de liquidité</w:t>
      </w:r>
      <w:r w:rsidR="000E6E0C" w:rsidRPr="00A2278D">
        <w:t xml:space="preserve"> dans les conditions ci-dessous</w:t>
      </w:r>
      <w:r w:rsidR="00C90812" w:rsidRPr="00A2278D">
        <w:t xml:space="preserve"> (le « </w:t>
      </w:r>
      <w:r w:rsidR="00C90812" w:rsidRPr="00A2278D">
        <w:rPr>
          <w:b/>
        </w:rPr>
        <w:t>Processus de Vente</w:t>
      </w:r>
      <w:r w:rsidR="00C90812" w:rsidRPr="00A2278D">
        <w:t> »)</w:t>
      </w:r>
      <w:r w:rsidRPr="00A2278D">
        <w:t>.</w:t>
      </w:r>
      <w:bookmarkEnd w:id="228"/>
      <w:r w:rsidRPr="00A2278D">
        <w:t xml:space="preserve"> </w:t>
      </w:r>
    </w:p>
    <w:p w14:paraId="46B7FFAA" w14:textId="261984FF" w:rsidR="00140DC9" w:rsidRPr="00A2278D" w:rsidRDefault="00BD0243" w:rsidP="00BD0243">
      <w:pPr>
        <w:pStyle w:val="3article"/>
      </w:pPr>
      <w:r w:rsidRPr="00A2278D">
        <w:rPr>
          <w:highlight w:val="yellow"/>
        </w:rPr>
        <w:t>[</w:t>
      </w:r>
      <w:r w:rsidRPr="00A2278D">
        <w:rPr>
          <w:i/>
          <w:iCs/>
          <w:color w:val="808080" w:themeColor="background1" w:themeShade="80"/>
        </w:rPr>
        <w:t>Facultatif -</w:t>
      </w:r>
      <w:r w:rsidRPr="00A2278D">
        <w:rPr>
          <w:color w:val="808080" w:themeColor="background1" w:themeShade="80"/>
        </w:rPr>
        <w:t xml:space="preserve"> </w:t>
      </w:r>
      <w:r w:rsidR="00140DC9" w:rsidRPr="00A2278D">
        <w:rPr>
          <w:highlight w:val="yellow"/>
        </w:rPr>
        <w:t xml:space="preserve">Le Processus de Vente </w:t>
      </w:r>
      <w:r w:rsidR="00947617" w:rsidRPr="00A2278D">
        <w:rPr>
          <w:highlight w:val="yellow"/>
        </w:rPr>
        <w:t>[</w:t>
      </w:r>
      <w:r w:rsidR="00140DC9" w:rsidRPr="00A2278D">
        <w:rPr>
          <w:highlight w:val="yellow"/>
        </w:rPr>
        <w:t xml:space="preserve">devra </w:t>
      </w:r>
      <w:r w:rsidR="00947617" w:rsidRPr="00A2278D">
        <w:rPr>
          <w:highlight w:val="yellow"/>
        </w:rPr>
        <w:t xml:space="preserve">/ pourra] </w:t>
      </w:r>
      <w:r w:rsidR="00140DC9" w:rsidRPr="00A2278D">
        <w:rPr>
          <w:highlight w:val="yellow"/>
        </w:rPr>
        <w:t xml:space="preserve">être un processus d’enchères ayant pour objet de maximiser le prix de vente, la rémunération de </w:t>
      </w:r>
      <w:r w:rsidR="00E25A49" w:rsidRPr="00A2278D">
        <w:rPr>
          <w:highlight w:val="yellow"/>
        </w:rPr>
        <w:t>l’Intermédiaire</w:t>
      </w:r>
      <w:r w:rsidR="00140DC9" w:rsidRPr="00A2278D">
        <w:rPr>
          <w:highlight w:val="yellow"/>
        </w:rPr>
        <w:t xml:space="preserve"> étant indexée sur le prix de vente</w:t>
      </w:r>
      <w:r w:rsidRPr="00A2278D">
        <w:rPr>
          <w:highlight w:val="yellow"/>
        </w:rPr>
        <w:t>.]</w:t>
      </w:r>
    </w:p>
    <w:p w14:paraId="20E06C12" w14:textId="319ECB29" w:rsidR="00BD0243" w:rsidRPr="00A2278D" w:rsidRDefault="000A088E" w:rsidP="00BD0243">
      <w:pPr>
        <w:pStyle w:val="3article"/>
      </w:pPr>
      <w:bookmarkStart w:id="229" w:name="_Ref210048973"/>
      <w:r w:rsidRPr="00A2278D">
        <w:rPr>
          <w:highlight w:val="yellow"/>
        </w:rPr>
        <w:t>[L’Investisseur / le [</w:t>
      </w:r>
      <w:r w:rsidRPr="00A2278D">
        <w:rPr>
          <w:highlight w:val="yellow"/>
        </w:rPr>
        <w:sym w:font="Wingdings" w:char="F09F"/>
      </w:r>
      <w:r w:rsidRPr="00A2278D">
        <w:rPr>
          <w:highlight w:val="yellow"/>
        </w:rPr>
        <w:t>]]</w:t>
      </w:r>
      <w:r w:rsidRPr="00A2278D">
        <w:t xml:space="preserve"> qui souhaite initier le </w:t>
      </w:r>
      <w:r w:rsidR="00077019" w:rsidRPr="00A2278D">
        <w:t>P</w:t>
      </w:r>
      <w:r w:rsidRPr="00A2278D">
        <w:t xml:space="preserve">rocessus de </w:t>
      </w:r>
      <w:r w:rsidR="00077019" w:rsidRPr="00A2278D">
        <w:t xml:space="preserve">Vente à </w:t>
      </w:r>
      <w:r w:rsidR="00BD0243" w:rsidRPr="00A2278D">
        <w:t>compter de la date visée à l’</w:t>
      </w:r>
      <w:r w:rsidR="002E423C" w:rsidRPr="00A2278D">
        <w:t>Article</w:t>
      </w:r>
      <w:r w:rsidR="00BD0243" w:rsidRPr="00A2278D">
        <w:t xml:space="preserve"> </w:t>
      </w:r>
      <w:r w:rsidR="00BD0243" w:rsidRPr="00A2278D">
        <w:fldChar w:fldCharType="begin"/>
      </w:r>
      <w:r w:rsidR="00BD0243" w:rsidRPr="00A2278D">
        <w:instrText xml:space="preserve"> REF _Ref210048918 \r \h </w:instrText>
      </w:r>
      <w:r w:rsidR="00BD0243" w:rsidRPr="00A2278D">
        <w:fldChar w:fldCharType="separate"/>
      </w:r>
      <w:r w:rsidR="0062494E" w:rsidRPr="00A2278D">
        <w:t>25.2.1</w:t>
      </w:r>
      <w:r w:rsidR="00BD0243" w:rsidRPr="00A2278D">
        <w:fldChar w:fldCharType="end"/>
      </w:r>
      <w:r w:rsidRPr="00A2278D">
        <w:t xml:space="preserve">, le Notifiera aux autres </w:t>
      </w:r>
      <w:r w:rsidR="00617353" w:rsidRPr="00A2278D">
        <w:t>Parties</w:t>
      </w:r>
      <w:r w:rsidR="00C90812" w:rsidRPr="00A2278D">
        <w:t>.</w:t>
      </w:r>
      <w:bookmarkEnd w:id="229"/>
      <w:r w:rsidR="00C90812" w:rsidRPr="00A2278D">
        <w:t xml:space="preserve"> </w:t>
      </w:r>
    </w:p>
    <w:p w14:paraId="4A86BB11" w14:textId="67D717E9" w:rsidR="0045208B" w:rsidRPr="00A2278D" w:rsidRDefault="0045208B" w:rsidP="00BD0243">
      <w:pPr>
        <w:pStyle w:val="3article"/>
      </w:pPr>
      <w:r w:rsidRPr="00A2278D">
        <w:lastRenderedPageBreak/>
        <w:t xml:space="preserve">Dans les </w:t>
      </w:r>
      <w:r w:rsidR="00C90812" w:rsidRPr="00A2278D">
        <w:rPr>
          <w:highlight w:val="yellow"/>
        </w:rPr>
        <w:t>[vingt</w:t>
      </w:r>
      <w:r w:rsidRPr="00A2278D">
        <w:rPr>
          <w:highlight w:val="yellow"/>
        </w:rPr>
        <w:t xml:space="preserve"> (</w:t>
      </w:r>
      <w:r w:rsidR="00C90812" w:rsidRPr="00A2278D">
        <w:rPr>
          <w:highlight w:val="yellow"/>
        </w:rPr>
        <w:t>20</w:t>
      </w:r>
      <w:r w:rsidRPr="00A2278D">
        <w:rPr>
          <w:highlight w:val="yellow"/>
        </w:rPr>
        <w:t xml:space="preserve">) </w:t>
      </w:r>
      <w:r w:rsidR="00C90812" w:rsidRPr="00A2278D">
        <w:rPr>
          <w:highlight w:val="yellow"/>
        </w:rPr>
        <w:t>/ [</w:t>
      </w:r>
      <w:r w:rsidR="00C90812" w:rsidRPr="00A2278D">
        <w:rPr>
          <w:highlight w:val="yellow"/>
        </w:rPr>
        <w:sym w:font="Wingdings" w:char="F09F"/>
      </w:r>
      <w:r w:rsidR="00C90812" w:rsidRPr="00A2278D">
        <w:rPr>
          <w:highlight w:val="yellow"/>
        </w:rPr>
        <w:t>]]</w:t>
      </w:r>
      <w:r w:rsidR="00C90812" w:rsidRPr="00A2278D">
        <w:t xml:space="preserve"> J</w:t>
      </w:r>
      <w:r w:rsidRPr="00A2278D">
        <w:t xml:space="preserve">ours </w:t>
      </w:r>
      <w:r w:rsidR="00C90812" w:rsidRPr="00A2278D">
        <w:t xml:space="preserve">Ouvrables </w:t>
      </w:r>
      <w:r w:rsidRPr="00A2278D">
        <w:t xml:space="preserve">suivants l’envoi de la </w:t>
      </w:r>
      <w:r w:rsidR="00C90812" w:rsidRPr="00A2278D">
        <w:t>N</w:t>
      </w:r>
      <w:r w:rsidRPr="00A2278D">
        <w:t xml:space="preserve">otification visée </w:t>
      </w:r>
      <w:r w:rsidR="00BD0243" w:rsidRPr="00A2278D">
        <w:t>à l’</w:t>
      </w:r>
      <w:r w:rsidR="002E423C" w:rsidRPr="00A2278D">
        <w:t>Article</w:t>
      </w:r>
      <w:r w:rsidR="00BD0243" w:rsidRPr="00A2278D">
        <w:t xml:space="preserve"> </w:t>
      </w:r>
      <w:r w:rsidR="00BD0243" w:rsidRPr="00A2278D">
        <w:fldChar w:fldCharType="begin"/>
      </w:r>
      <w:r w:rsidR="00BD0243" w:rsidRPr="00A2278D">
        <w:instrText xml:space="preserve"> REF _Ref210048973 \r \h </w:instrText>
      </w:r>
      <w:r w:rsidR="00BD0243" w:rsidRPr="00A2278D">
        <w:fldChar w:fldCharType="separate"/>
      </w:r>
      <w:r w:rsidR="0062494E" w:rsidRPr="00A2278D">
        <w:t>25.2.3</w:t>
      </w:r>
      <w:r w:rsidR="00BD0243" w:rsidRPr="00A2278D">
        <w:fldChar w:fldCharType="end"/>
      </w:r>
      <w:r w:rsidRPr="00A2278D">
        <w:t xml:space="preserve">, </w:t>
      </w:r>
      <w:r w:rsidR="00C90812" w:rsidRPr="00A2278D">
        <w:rPr>
          <w:highlight w:val="yellow"/>
        </w:rPr>
        <w:t>[les Investisseurs / les [</w:t>
      </w:r>
      <w:r w:rsidR="00C90812" w:rsidRPr="00A2278D">
        <w:rPr>
          <w:highlight w:val="yellow"/>
        </w:rPr>
        <w:sym w:font="Wingdings" w:char="F09F"/>
      </w:r>
      <w:r w:rsidR="00C90812" w:rsidRPr="00A2278D">
        <w:rPr>
          <w:highlight w:val="yellow"/>
        </w:rPr>
        <w:t>]]</w:t>
      </w:r>
      <w:r w:rsidRPr="00A2278D">
        <w:t xml:space="preserve"> et </w:t>
      </w:r>
      <w:r w:rsidR="00617353" w:rsidRPr="00A2278D">
        <w:t xml:space="preserve">les </w:t>
      </w:r>
      <w:r w:rsidR="00C90812" w:rsidRPr="00A2278D">
        <w:rPr>
          <w:highlight w:val="yellow"/>
        </w:rPr>
        <w:t>[</w:t>
      </w:r>
      <w:r w:rsidRPr="00A2278D">
        <w:rPr>
          <w:highlight w:val="yellow"/>
        </w:rPr>
        <w:t>Fondateurs</w:t>
      </w:r>
      <w:r w:rsidR="00C90812" w:rsidRPr="00A2278D">
        <w:rPr>
          <w:highlight w:val="yellow"/>
        </w:rPr>
        <w:t xml:space="preserve"> / autres Parties]</w:t>
      </w:r>
      <w:r w:rsidRPr="00A2278D">
        <w:t xml:space="preserve"> désigneront conjointement la banque d’affaires en charge du Processus de Vente. En cas de désaccord sur le choix de la banque d’affaires à l’issue de cette période, </w:t>
      </w:r>
      <w:r w:rsidR="00BD0243" w:rsidRPr="00A2278D">
        <w:rPr>
          <w:highlight w:val="yellow"/>
        </w:rPr>
        <w:t>[les Investisseurs / les [</w:t>
      </w:r>
      <w:r w:rsidR="00BD0243" w:rsidRPr="00A2278D">
        <w:rPr>
          <w:highlight w:val="yellow"/>
        </w:rPr>
        <w:sym w:font="Wingdings" w:char="F09F"/>
      </w:r>
      <w:r w:rsidR="00BD0243" w:rsidRPr="00A2278D">
        <w:rPr>
          <w:highlight w:val="yellow"/>
        </w:rPr>
        <w:t>]]</w:t>
      </w:r>
      <w:r w:rsidR="00BD0243" w:rsidRPr="00A2278D">
        <w:t xml:space="preserve"> et </w:t>
      </w:r>
      <w:r w:rsidR="00617353" w:rsidRPr="00A2278D">
        <w:t xml:space="preserve">les </w:t>
      </w:r>
      <w:r w:rsidR="00BD0243" w:rsidRPr="00A2278D">
        <w:rPr>
          <w:highlight w:val="yellow"/>
        </w:rPr>
        <w:t>[Fondateurs / autres Parties]</w:t>
      </w:r>
      <w:r w:rsidR="00BD0243" w:rsidRPr="00A2278D">
        <w:t xml:space="preserve"> </w:t>
      </w:r>
      <w:r w:rsidRPr="00A2278D">
        <w:t xml:space="preserve">auront chacun le droit de désigner une banque d’affaires, et les deux banques d’affaires ainsi choisies </w:t>
      </w:r>
      <w:r w:rsidR="009D19AD" w:rsidRPr="00A2278D">
        <w:t>conduiront</w:t>
      </w:r>
      <w:r w:rsidRPr="00A2278D">
        <w:t xml:space="preserve"> conjointement</w:t>
      </w:r>
      <w:r w:rsidR="00BD0243" w:rsidRPr="00A2278D">
        <w:t xml:space="preserve"> le Processus de Vente</w:t>
      </w:r>
      <w:r w:rsidRPr="00A2278D">
        <w:t>.</w:t>
      </w:r>
      <w:r w:rsidR="00BD0243" w:rsidRPr="00A2278D">
        <w:t xml:space="preserve"> La ou les banque d’affaires choisies sont désignées </w:t>
      </w:r>
      <w:r w:rsidR="006B1DB8" w:rsidRPr="00A2278D">
        <w:t xml:space="preserve">ensemble </w:t>
      </w:r>
      <w:r w:rsidR="00BD0243" w:rsidRPr="00A2278D">
        <w:t>l’ « </w:t>
      </w:r>
      <w:r w:rsidR="00BD0243" w:rsidRPr="00A2278D">
        <w:rPr>
          <w:b/>
          <w:bCs w:val="0"/>
        </w:rPr>
        <w:t>Intermédiaire</w:t>
      </w:r>
      <w:r w:rsidR="00BD0243" w:rsidRPr="00A2278D">
        <w:t> ».</w:t>
      </w:r>
    </w:p>
    <w:p w14:paraId="7820A52A" w14:textId="73C26384" w:rsidR="00E54B09" w:rsidRPr="00A2278D" w:rsidRDefault="00972CDD" w:rsidP="00972CDD">
      <w:pPr>
        <w:pStyle w:val="3article"/>
      </w:pPr>
      <w:r w:rsidRPr="00A2278D">
        <w:t>La Société, représentée par son Président</w:t>
      </w:r>
      <w:r w:rsidR="00D65162" w:rsidRPr="00A2278D">
        <w:t xml:space="preserve">, </w:t>
      </w:r>
      <w:r w:rsidRPr="00A2278D">
        <w:t>signer</w:t>
      </w:r>
      <w:r w:rsidR="00D65162" w:rsidRPr="00A2278D">
        <w:t>a</w:t>
      </w:r>
      <w:r w:rsidRPr="00A2278D">
        <w:t xml:space="preserve"> tout mandat de vente confié à l’Intermédiaire</w:t>
      </w:r>
      <w:r w:rsidR="00E54B09" w:rsidRPr="00A2278D">
        <w:t>.</w:t>
      </w:r>
      <w:r w:rsidRPr="00A2278D">
        <w:t xml:space="preserve"> </w:t>
      </w:r>
    </w:p>
    <w:p w14:paraId="1EF3B1AC" w14:textId="215000D6" w:rsidR="00972CDD" w:rsidRPr="00A2278D" w:rsidRDefault="00E54B09" w:rsidP="00972CDD">
      <w:pPr>
        <w:pStyle w:val="3article"/>
      </w:pPr>
      <w:r w:rsidRPr="00A2278D">
        <w:t>C</w:t>
      </w:r>
      <w:r w:rsidR="00637530" w:rsidRPr="00A2278D">
        <w:t xml:space="preserve">haque </w:t>
      </w:r>
      <w:r w:rsidR="00617353" w:rsidRPr="00A2278D">
        <w:t>Partie s</w:t>
      </w:r>
      <w:r w:rsidR="00972CDD" w:rsidRPr="00A2278D">
        <w:t>’engage irrévocablement à coopérer pleinement à la préparation et à l’exécution du Processus de Vente, notamment en fournissant à l’Intermédiaire toutes informations nécessaires, en participant aux due diligences et présentations, et en signant tous documents et autorisations raisonnablement requis.</w:t>
      </w:r>
      <w:r w:rsidRPr="00A2278D">
        <w:t xml:space="preserve"> </w:t>
      </w:r>
    </w:p>
    <w:p w14:paraId="2DC36281" w14:textId="44892657" w:rsidR="0045208B" w:rsidRPr="00A2278D" w:rsidRDefault="00BD0243" w:rsidP="00AD5E8E">
      <w:pPr>
        <w:pStyle w:val="3article"/>
      </w:pPr>
      <w:r w:rsidRPr="00A2278D">
        <w:t>L’</w:t>
      </w:r>
      <w:r w:rsidR="00F90316" w:rsidRPr="00A2278D">
        <w:t>I</w:t>
      </w:r>
      <w:r w:rsidRPr="00A2278D">
        <w:t xml:space="preserve">ntermédiaire aura pour mandat de rechercher un acquéreur pour </w:t>
      </w:r>
      <w:r w:rsidR="006B1DB8" w:rsidRPr="00A2278D">
        <w:t>les</w:t>
      </w:r>
      <w:r w:rsidRPr="00A2278D">
        <w:t xml:space="preserve"> Titres représentant, sur une base pleinement diluée, 100% du capital </w:t>
      </w:r>
      <w:r w:rsidR="00E25A49" w:rsidRPr="00A2278D">
        <w:t xml:space="preserve">et des droits de vote </w:t>
      </w:r>
      <w:r w:rsidRPr="00A2278D">
        <w:t>de la Société.</w:t>
      </w:r>
      <w:r w:rsidR="001F00F4" w:rsidRPr="00A2278D">
        <w:t xml:space="preserve"> Dès sa signature, ce mandat sera Notifié par la Société aux </w:t>
      </w:r>
      <w:r w:rsidR="00617353" w:rsidRPr="00A2278D">
        <w:t>Parties</w:t>
      </w:r>
      <w:r w:rsidR="001F00F4" w:rsidRPr="00A2278D">
        <w:t>.</w:t>
      </w:r>
    </w:p>
    <w:p w14:paraId="3BA6B4D9" w14:textId="4D70AF31" w:rsidR="0045208B" w:rsidRPr="00A2278D" w:rsidRDefault="00F90316" w:rsidP="006B1DB8">
      <w:pPr>
        <w:pStyle w:val="3article"/>
      </w:pPr>
      <w:r w:rsidRPr="00A2278D">
        <w:rPr>
          <w:highlight w:val="yellow"/>
        </w:rPr>
        <w:t>[Les Investisseurs / Les [</w:t>
      </w:r>
      <w:r w:rsidRPr="00A2278D">
        <w:rPr>
          <w:highlight w:val="yellow"/>
        </w:rPr>
        <w:sym w:font="Wingdings" w:char="F09F"/>
      </w:r>
      <w:r w:rsidRPr="00A2278D">
        <w:rPr>
          <w:highlight w:val="yellow"/>
        </w:rPr>
        <w:t>]]</w:t>
      </w:r>
      <w:r w:rsidRPr="00A2278D">
        <w:t xml:space="preserve"> et </w:t>
      </w:r>
      <w:r w:rsidR="00617353" w:rsidRPr="00A2278D">
        <w:t xml:space="preserve">les </w:t>
      </w:r>
      <w:r w:rsidRPr="00A2278D">
        <w:rPr>
          <w:highlight w:val="yellow"/>
        </w:rPr>
        <w:t>[Fondateurs / autres Parties]</w:t>
      </w:r>
      <w:r w:rsidRPr="00A2278D">
        <w:t xml:space="preserve"> </w:t>
      </w:r>
      <w:r w:rsidR="0045208B" w:rsidRPr="00A2278D">
        <w:t xml:space="preserve">désigneront conjointement le conseil juridique et les autres conseils qu’il est d’usage de désigner dans ce type de processus. En cas de désaccord sur le choix des autres conseils, ceux-ci seront nommés par </w:t>
      </w:r>
      <w:r w:rsidR="006B1DB8" w:rsidRPr="00A2278D">
        <w:rPr>
          <w:highlight w:val="yellow"/>
        </w:rPr>
        <w:t>[</w:t>
      </w:r>
      <w:r w:rsidR="0045208B" w:rsidRPr="00A2278D">
        <w:rPr>
          <w:highlight w:val="yellow"/>
        </w:rPr>
        <w:t>le Comité Stratégique</w:t>
      </w:r>
      <w:r w:rsidR="006B1DB8" w:rsidRPr="00A2278D">
        <w:rPr>
          <w:highlight w:val="yellow"/>
        </w:rPr>
        <w:t xml:space="preserve"> / les </w:t>
      </w:r>
      <w:r w:rsidR="00480036" w:rsidRPr="00A2278D">
        <w:rPr>
          <w:highlight w:val="yellow"/>
        </w:rPr>
        <w:t>Parties</w:t>
      </w:r>
      <w:r w:rsidR="006B1DB8" w:rsidRPr="00A2278D">
        <w:rPr>
          <w:highlight w:val="yellow"/>
        </w:rPr>
        <w:t xml:space="preserve"> représentant plus de [</w:t>
      </w:r>
      <w:r w:rsidR="006B1DB8" w:rsidRPr="00A2278D">
        <w:rPr>
          <w:highlight w:val="yellow"/>
        </w:rPr>
        <w:sym w:font="Wingdings" w:char="F09F"/>
      </w:r>
      <w:r w:rsidR="006B1DB8" w:rsidRPr="00A2278D">
        <w:rPr>
          <w:highlight w:val="yellow"/>
        </w:rPr>
        <w:t xml:space="preserve">]% du capital </w:t>
      </w:r>
      <w:r w:rsidR="00876EBC" w:rsidRPr="00A2278D">
        <w:rPr>
          <w:highlight w:val="yellow"/>
        </w:rPr>
        <w:t xml:space="preserve">et des droits de vote </w:t>
      </w:r>
      <w:r w:rsidR="006B1DB8" w:rsidRPr="00A2278D">
        <w:rPr>
          <w:highlight w:val="yellow"/>
        </w:rPr>
        <w:t>de la Société / [</w:t>
      </w:r>
      <w:r w:rsidR="006B1DB8" w:rsidRPr="00A2278D">
        <w:rPr>
          <w:highlight w:val="yellow"/>
        </w:rPr>
        <w:sym w:font="Wingdings" w:char="F09F"/>
      </w:r>
      <w:r w:rsidR="006B1DB8" w:rsidRPr="00A2278D">
        <w:rPr>
          <w:highlight w:val="yellow"/>
        </w:rPr>
        <w:t>]]</w:t>
      </w:r>
      <w:r w:rsidR="0045208B" w:rsidRPr="00A2278D">
        <w:t>.</w:t>
      </w:r>
    </w:p>
    <w:p w14:paraId="695D692D" w14:textId="3254F63E" w:rsidR="0045208B" w:rsidRPr="00A2278D" w:rsidRDefault="006B1DB8" w:rsidP="00920BB2">
      <w:pPr>
        <w:pStyle w:val="3article"/>
      </w:pPr>
      <w:r w:rsidRPr="00A2278D">
        <w:rPr>
          <w:highlight w:val="yellow"/>
        </w:rPr>
        <w:t>[Les Investisseurs / Les [</w:t>
      </w:r>
      <w:r w:rsidRPr="00A2278D">
        <w:rPr>
          <w:highlight w:val="yellow"/>
        </w:rPr>
        <w:sym w:font="Wingdings" w:char="F09F"/>
      </w:r>
      <w:r w:rsidRPr="00A2278D">
        <w:rPr>
          <w:highlight w:val="yellow"/>
        </w:rPr>
        <w:t>]]</w:t>
      </w:r>
      <w:r w:rsidRPr="00A2278D">
        <w:t xml:space="preserve"> et </w:t>
      </w:r>
      <w:r w:rsidR="00480036" w:rsidRPr="00A2278D">
        <w:t xml:space="preserve">les </w:t>
      </w:r>
      <w:r w:rsidRPr="00A2278D">
        <w:rPr>
          <w:highlight w:val="yellow"/>
        </w:rPr>
        <w:t>[Fondateurs / autres Parties]</w:t>
      </w:r>
      <w:r w:rsidRPr="00A2278D">
        <w:t xml:space="preserve"> </w:t>
      </w:r>
      <w:r w:rsidR="0045208B" w:rsidRPr="00A2278D">
        <w:t xml:space="preserve">valideront ensemble la liste des candidats acquéreurs préparés par </w:t>
      </w:r>
      <w:r w:rsidRPr="00A2278D">
        <w:t>l’Intermédiaire</w:t>
      </w:r>
      <w:r w:rsidR="0045208B" w:rsidRPr="00A2278D">
        <w:t xml:space="preserve">, étant précisé que </w:t>
      </w:r>
      <w:r w:rsidRPr="00A2278D">
        <w:rPr>
          <w:highlight w:val="yellow"/>
        </w:rPr>
        <w:t>[les Investisseurs / les [</w:t>
      </w:r>
      <w:r w:rsidRPr="00A2278D">
        <w:rPr>
          <w:highlight w:val="yellow"/>
        </w:rPr>
        <w:sym w:font="Wingdings" w:char="F09F"/>
      </w:r>
      <w:r w:rsidRPr="00A2278D">
        <w:rPr>
          <w:highlight w:val="yellow"/>
        </w:rPr>
        <w:t>]]</w:t>
      </w:r>
      <w:r w:rsidRPr="00A2278D">
        <w:t xml:space="preserve"> et </w:t>
      </w:r>
      <w:r w:rsidR="00480036" w:rsidRPr="00A2278D">
        <w:t xml:space="preserve">les </w:t>
      </w:r>
      <w:r w:rsidRPr="00A2278D">
        <w:rPr>
          <w:highlight w:val="yellow"/>
        </w:rPr>
        <w:t>[Fondateurs / autres Parties]</w:t>
      </w:r>
      <w:r w:rsidRPr="00A2278D">
        <w:t xml:space="preserve"> </w:t>
      </w:r>
      <w:r w:rsidR="0045208B" w:rsidRPr="00A2278D">
        <w:t>pourront intégrer les candidats de leur choix dans ladite liste</w:t>
      </w:r>
      <w:r w:rsidR="009A28B1" w:rsidRPr="00A2278D">
        <w:t>, y compris eux-mêmes</w:t>
      </w:r>
      <w:r w:rsidR="0045208B" w:rsidRPr="00A2278D">
        <w:t xml:space="preserve">. </w:t>
      </w:r>
    </w:p>
    <w:p w14:paraId="4EBB5A06" w14:textId="5CE8A1BF" w:rsidR="007D1793" w:rsidRPr="00A2278D" w:rsidRDefault="00150865" w:rsidP="007D1793">
      <w:pPr>
        <w:pStyle w:val="2article"/>
        <w:rPr>
          <w:lang w:val="fr-FR"/>
        </w:rPr>
      </w:pPr>
      <w:r w:rsidRPr="00A2278D">
        <w:rPr>
          <w:lang w:val="fr-FR"/>
        </w:rPr>
        <w:t>Choix de l’o</w:t>
      </w:r>
      <w:r w:rsidR="007D1793" w:rsidRPr="00A2278D">
        <w:rPr>
          <w:lang w:val="fr-FR"/>
        </w:rPr>
        <w:t>ffre</w:t>
      </w:r>
    </w:p>
    <w:p w14:paraId="04C02D93" w14:textId="05CE067F" w:rsidR="00AD5E8E" w:rsidRPr="00A2278D" w:rsidRDefault="00AD5E8E" w:rsidP="00AD5E8E">
      <w:pPr>
        <w:pStyle w:val="3article"/>
      </w:pPr>
      <w:r w:rsidRPr="00A2278D">
        <w:t xml:space="preserve">L’Intermédiaire Notifiera aux </w:t>
      </w:r>
      <w:r w:rsidR="00480036" w:rsidRPr="00A2278D">
        <w:t xml:space="preserve">Parties </w:t>
      </w:r>
      <w:r w:rsidRPr="00A2278D">
        <w:t>toute offre d'acquérir des Titres de la Société qu'il recevra, dans un délai maximal de cinq (5) Jours Ouvrables à compter de sa réception.</w:t>
      </w:r>
    </w:p>
    <w:p w14:paraId="44B722AB" w14:textId="21ABFD40" w:rsidR="006A0094" w:rsidRPr="00A2278D" w:rsidRDefault="009A28B1" w:rsidP="00AD5E8E">
      <w:pPr>
        <w:pStyle w:val="3article"/>
      </w:pPr>
      <w:r w:rsidRPr="00A2278D">
        <w:rPr>
          <w:highlight w:val="yellow"/>
        </w:rPr>
        <w:t>[</w:t>
      </w:r>
      <w:r w:rsidR="00BC2168" w:rsidRPr="00A2278D">
        <w:rPr>
          <w:highlight w:val="yellow"/>
        </w:rPr>
        <w:t>L</w:t>
      </w:r>
      <w:r w:rsidRPr="00A2278D">
        <w:rPr>
          <w:highlight w:val="yellow"/>
        </w:rPr>
        <w:t xml:space="preserve">es Investisseurs / </w:t>
      </w:r>
      <w:r w:rsidR="00BC2168" w:rsidRPr="00A2278D">
        <w:rPr>
          <w:highlight w:val="yellow"/>
        </w:rPr>
        <w:t>L</w:t>
      </w:r>
      <w:r w:rsidRPr="00A2278D">
        <w:rPr>
          <w:highlight w:val="yellow"/>
        </w:rPr>
        <w:t>es [</w:t>
      </w:r>
      <w:r w:rsidRPr="00A2278D">
        <w:rPr>
          <w:highlight w:val="yellow"/>
        </w:rPr>
        <w:sym w:font="Wingdings" w:char="F09F"/>
      </w:r>
      <w:r w:rsidRPr="00A2278D">
        <w:rPr>
          <w:highlight w:val="yellow"/>
        </w:rPr>
        <w:t>]]</w:t>
      </w:r>
      <w:r w:rsidRPr="00A2278D">
        <w:t xml:space="preserve"> et </w:t>
      </w:r>
      <w:r w:rsidR="00480036" w:rsidRPr="00A2278D">
        <w:t xml:space="preserve">les </w:t>
      </w:r>
      <w:r w:rsidRPr="00A2278D">
        <w:rPr>
          <w:highlight w:val="yellow"/>
        </w:rPr>
        <w:t>[Fondateurs / autres Parties]</w:t>
      </w:r>
      <w:r w:rsidRPr="00A2278D">
        <w:t xml:space="preserve"> conviennent, sauf accord contraire conclu entre eux, que le Transfert des Titres à l’occasion du Processus de Vente </w:t>
      </w:r>
      <w:r w:rsidRPr="00A2278D">
        <w:rPr>
          <w:highlight w:val="yellow"/>
        </w:rPr>
        <w:t>[devra être / pourra ne pas être]</w:t>
      </w:r>
      <w:r w:rsidRPr="00A2278D">
        <w:t xml:space="preserve"> </w:t>
      </w:r>
      <w:r w:rsidR="007D1793" w:rsidRPr="00A2278D">
        <w:t xml:space="preserve">exclusivement </w:t>
      </w:r>
      <w:r w:rsidRPr="00A2278D">
        <w:t xml:space="preserve">rémunéré en numéraire et que la totalité des Titres sera Transférée au candidat acquéreur ayant remis l’offre la mieux-disante. À cet égard, seront privilégiées les </w:t>
      </w:r>
      <w:r w:rsidR="007D1793" w:rsidRPr="00A2278D">
        <w:t>o</w:t>
      </w:r>
      <w:r w:rsidRPr="00A2278D">
        <w:t>ffres pour lesquelles le prix est payé comptant, ne comporte pas de complément de prix et n’est pas susceptible d’un ajustement de prix et les garanties demandées sont les plus réduites</w:t>
      </w:r>
      <w:r w:rsidR="007D1793" w:rsidRPr="00A2278D">
        <w:t>.</w:t>
      </w:r>
    </w:p>
    <w:p w14:paraId="78163FE6" w14:textId="0AA1B005" w:rsidR="009A28B1" w:rsidRPr="00A2278D" w:rsidRDefault="006A0094" w:rsidP="00AD5E8E">
      <w:pPr>
        <w:pStyle w:val="3article"/>
      </w:pPr>
      <w:r w:rsidRPr="00A2278D">
        <w:rPr>
          <w:highlight w:val="yellow"/>
        </w:rPr>
        <w:t>[</w:t>
      </w:r>
      <w:r w:rsidRPr="00A2278D">
        <w:rPr>
          <w:i/>
          <w:iCs/>
          <w:color w:val="808080" w:themeColor="background1" w:themeShade="80"/>
        </w:rPr>
        <w:t xml:space="preserve">À conserver uniquement si le </w:t>
      </w:r>
      <w:r w:rsidR="00795D19" w:rsidRPr="00A2278D">
        <w:rPr>
          <w:i/>
          <w:iCs/>
          <w:color w:val="808080" w:themeColor="background1" w:themeShade="80"/>
        </w:rPr>
        <w:t>Pacte</w:t>
      </w:r>
      <w:r w:rsidRPr="00A2278D">
        <w:rPr>
          <w:i/>
          <w:iCs/>
          <w:color w:val="808080" w:themeColor="background1" w:themeShade="80"/>
        </w:rPr>
        <w:t xml:space="preserve"> final contient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_Ref209174171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27</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_Ref209174171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 xml:space="preserve">Absence de garanties </w:t>
      </w:r>
      <w:r w:rsidR="0062494E" w:rsidRPr="00A2278D">
        <w:rPr>
          <w:i/>
          <w:iCs/>
          <w:color w:val="808080" w:themeColor="background1" w:themeShade="80"/>
        </w:rPr>
        <w:lastRenderedPageBreak/>
        <w:t>des Investisseurs</w:t>
      </w:r>
      <w:r w:rsidRPr="00A2278D">
        <w:rPr>
          <w:i/>
          <w:iCs/>
          <w:color w:val="808080" w:themeColor="background1" w:themeShade="80"/>
        </w:rPr>
        <w:fldChar w:fldCharType="end"/>
      </w:r>
      <w:r w:rsidRPr="00A2278D">
        <w:rPr>
          <w:i/>
          <w:iCs/>
          <w:color w:val="808080" w:themeColor="background1" w:themeShade="80"/>
        </w:rPr>
        <w:t> » -</w:t>
      </w:r>
      <w:r w:rsidRPr="00A2278D">
        <w:rPr>
          <w:color w:val="808080" w:themeColor="background1" w:themeShade="80"/>
        </w:rPr>
        <w:t xml:space="preserve"> </w:t>
      </w:r>
      <w:r w:rsidRPr="00A2278D">
        <w:rPr>
          <w:highlight w:val="yellow"/>
        </w:rPr>
        <w:t>Il est rappelé que</w:t>
      </w:r>
      <w:r w:rsidR="00CE3370" w:rsidRPr="00A2278D">
        <w:rPr>
          <w:highlight w:val="yellow"/>
        </w:rPr>
        <w:t>, sauf accord contraire de leur part,</w:t>
      </w:r>
      <w:r w:rsidRPr="00A2278D">
        <w:rPr>
          <w:highlight w:val="yellow"/>
        </w:rPr>
        <w:t xml:space="preserve"> </w:t>
      </w:r>
      <w:r w:rsidR="00CE3370" w:rsidRPr="00A2278D">
        <w:rPr>
          <w:highlight w:val="yellow"/>
        </w:rPr>
        <w:t>[les Investisseurs / les [</w:t>
      </w:r>
      <w:r w:rsidR="00CE3370" w:rsidRPr="00A2278D">
        <w:rPr>
          <w:highlight w:val="yellow"/>
        </w:rPr>
        <w:sym w:font="Wingdings" w:char="F09F"/>
      </w:r>
      <w:r w:rsidR="00CE3370" w:rsidRPr="00A2278D">
        <w:rPr>
          <w:highlight w:val="yellow"/>
        </w:rPr>
        <w:t xml:space="preserve">]] </w:t>
      </w:r>
      <w:r w:rsidRPr="00A2278D">
        <w:rPr>
          <w:highlight w:val="yellow"/>
        </w:rPr>
        <w:t xml:space="preserve">ne </w:t>
      </w:r>
      <w:r w:rsidR="00CE3370" w:rsidRPr="00A2278D">
        <w:rPr>
          <w:highlight w:val="yellow"/>
        </w:rPr>
        <w:t>pourront être contraints d’accepter une offre</w:t>
      </w:r>
      <w:r w:rsidRPr="00A2278D">
        <w:rPr>
          <w:highlight w:val="yellow"/>
        </w:rPr>
        <w:t xml:space="preserve"> </w:t>
      </w:r>
      <w:r w:rsidR="00CE3370" w:rsidRPr="00A2278D">
        <w:rPr>
          <w:highlight w:val="yellow"/>
        </w:rPr>
        <w:t xml:space="preserve">dont les conditions ne sont pas conformes à </w:t>
      </w:r>
      <w:r w:rsidRPr="00A2278D">
        <w:rPr>
          <w:highlight w:val="yellow"/>
        </w:rPr>
        <w:t>l’</w:t>
      </w:r>
      <w:r w:rsidR="002E423C" w:rsidRPr="00A2278D">
        <w:rPr>
          <w:highlight w:val="yellow"/>
        </w:rPr>
        <w:t>Article</w:t>
      </w:r>
      <w:r w:rsidRPr="00A2278D">
        <w:rPr>
          <w:highlight w:val="yellow"/>
        </w:rPr>
        <w:t xml:space="preserve"> </w:t>
      </w:r>
      <w:r w:rsidR="00CE3370" w:rsidRPr="00A2278D">
        <w:rPr>
          <w:highlight w:val="yellow"/>
        </w:rPr>
        <w:fldChar w:fldCharType="begin"/>
      </w:r>
      <w:r w:rsidR="00CE3370" w:rsidRPr="00A2278D">
        <w:rPr>
          <w:highlight w:val="yellow"/>
        </w:rPr>
        <w:instrText xml:space="preserve"> REF _Ref209174171 \r \h  \* MERGEFORMAT </w:instrText>
      </w:r>
      <w:r w:rsidR="00CE3370" w:rsidRPr="00A2278D">
        <w:rPr>
          <w:highlight w:val="yellow"/>
        </w:rPr>
      </w:r>
      <w:r w:rsidR="00CE3370" w:rsidRPr="00A2278D">
        <w:rPr>
          <w:highlight w:val="yellow"/>
        </w:rPr>
        <w:fldChar w:fldCharType="separate"/>
      </w:r>
      <w:r w:rsidR="0062494E" w:rsidRPr="00A2278D">
        <w:rPr>
          <w:highlight w:val="yellow"/>
        </w:rPr>
        <w:t>27</w:t>
      </w:r>
      <w:r w:rsidR="00CE3370" w:rsidRPr="00A2278D">
        <w:rPr>
          <w:highlight w:val="yellow"/>
        </w:rPr>
        <w:fldChar w:fldCharType="end"/>
      </w:r>
      <w:r w:rsidR="00CE3370" w:rsidRPr="00A2278D">
        <w:rPr>
          <w:highlight w:val="yellow"/>
        </w:rPr>
        <w:t xml:space="preserve"> « </w:t>
      </w:r>
      <w:r w:rsidR="00CE3370" w:rsidRPr="00A2278D">
        <w:rPr>
          <w:highlight w:val="yellow"/>
        </w:rPr>
        <w:fldChar w:fldCharType="begin"/>
      </w:r>
      <w:r w:rsidR="00CE3370" w:rsidRPr="00A2278D">
        <w:rPr>
          <w:highlight w:val="yellow"/>
        </w:rPr>
        <w:instrText xml:space="preserve"> REF _Ref209174171 \h  \* MERGEFORMAT </w:instrText>
      </w:r>
      <w:r w:rsidR="00CE3370" w:rsidRPr="00A2278D">
        <w:rPr>
          <w:highlight w:val="yellow"/>
        </w:rPr>
      </w:r>
      <w:r w:rsidR="00CE3370" w:rsidRPr="00A2278D">
        <w:rPr>
          <w:highlight w:val="yellow"/>
        </w:rPr>
        <w:fldChar w:fldCharType="separate"/>
      </w:r>
      <w:r w:rsidR="0062494E" w:rsidRPr="00A2278D">
        <w:rPr>
          <w:highlight w:val="yellow"/>
        </w:rPr>
        <w:t>Absence de garanties des Investisseurs</w:t>
      </w:r>
      <w:r w:rsidR="00CE3370" w:rsidRPr="00A2278D">
        <w:rPr>
          <w:highlight w:val="yellow"/>
        </w:rPr>
        <w:fldChar w:fldCharType="end"/>
      </w:r>
      <w:r w:rsidR="00CE3370" w:rsidRPr="00A2278D">
        <w:rPr>
          <w:highlight w:val="yellow"/>
        </w:rPr>
        <w:t> »</w:t>
      </w:r>
      <w:r w:rsidRPr="00A2278D">
        <w:rPr>
          <w:highlight w:val="yellow"/>
        </w:rPr>
        <w:t>.]</w:t>
      </w:r>
    </w:p>
    <w:p w14:paraId="01FE3FD0" w14:textId="28113530" w:rsidR="00AD5E8E" w:rsidRPr="00A2278D" w:rsidRDefault="00AD5E8E" w:rsidP="00DD0E80">
      <w:pPr>
        <w:pStyle w:val="3article"/>
      </w:pPr>
      <w:r w:rsidRPr="00A2278D">
        <w:t xml:space="preserve">Les </w:t>
      </w:r>
      <w:r w:rsidR="00480036" w:rsidRPr="00A2278D">
        <w:t xml:space="preserve">Parties </w:t>
      </w:r>
      <w:r w:rsidRPr="00A2278D">
        <w:t>conviennent que toute décision d</w:t>
      </w:r>
      <w:r w:rsidR="00697570" w:rsidRPr="00A2278D">
        <w:t>’</w:t>
      </w:r>
      <w:r w:rsidRPr="00A2278D">
        <w:t xml:space="preserve">accepter une offre d’acquisition résultant du Processus de Vente </w:t>
      </w:r>
      <w:r w:rsidR="00DD0E80" w:rsidRPr="00A2278D">
        <w:t>revient exclusivement</w:t>
      </w:r>
      <w:r w:rsidRPr="00A2278D">
        <w:t xml:space="preserve"> </w:t>
      </w:r>
      <w:r w:rsidRPr="00A2278D">
        <w:rPr>
          <w:highlight w:val="yellow"/>
        </w:rPr>
        <w:t>[</w:t>
      </w:r>
      <w:r w:rsidR="00DD0E80" w:rsidRPr="00A2278D">
        <w:rPr>
          <w:highlight w:val="yellow"/>
        </w:rPr>
        <w:t>aux</w:t>
      </w:r>
      <w:r w:rsidRPr="00A2278D">
        <w:rPr>
          <w:highlight w:val="yellow"/>
        </w:rPr>
        <w:t xml:space="preserve"> Investisseurs / </w:t>
      </w:r>
      <w:r w:rsidR="00DD0E80" w:rsidRPr="00A2278D">
        <w:rPr>
          <w:highlight w:val="yellow"/>
        </w:rPr>
        <w:t>au</w:t>
      </w:r>
      <w:r w:rsidRPr="00A2278D">
        <w:rPr>
          <w:highlight w:val="yellow"/>
        </w:rPr>
        <w:t xml:space="preserve"> Comité Stratégique / </w:t>
      </w:r>
      <w:r w:rsidR="00DD0E80" w:rsidRPr="00A2278D">
        <w:rPr>
          <w:highlight w:val="yellow"/>
        </w:rPr>
        <w:t>à la</w:t>
      </w:r>
      <w:r w:rsidRPr="00A2278D">
        <w:rPr>
          <w:highlight w:val="yellow"/>
        </w:rPr>
        <w:t xml:space="preserve"> majorité des Investisseurs statuant à la majorité </w:t>
      </w:r>
      <w:r w:rsidR="003F1C53" w:rsidRPr="00A2278D">
        <w:rPr>
          <w:highlight w:val="yellow"/>
        </w:rPr>
        <w:t>des</w:t>
      </w:r>
      <w:r w:rsidRPr="00A2278D">
        <w:rPr>
          <w:highlight w:val="yellow"/>
        </w:rPr>
        <w:t xml:space="preserve"> [</w:t>
      </w:r>
      <w:r w:rsidRPr="00A2278D">
        <w:rPr>
          <w:highlight w:val="yellow"/>
        </w:rPr>
        <w:sym w:font="Wingdings" w:char="F09F"/>
      </w:r>
      <w:r w:rsidR="003F1C53" w:rsidRPr="00A2278D">
        <w:rPr>
          <w:highlight w:val="yellow"/>
        </w:rPr>
        <w:t xml:space="preserve"> </w:t>
      </w:r>
      <w:r w:rsidR="003F1C53" w:rsidRPr="00A2278D">
        <w:rPr>
          <w:highlight w:val="yellow"/>
          <w:vertAlign w:val="superscript"/>
        </w:rPr>
        <w:t>èmes</w:t>
      </w:r>
      <w:r w:rsidRPr="00A2278D">
        <w:rPr>
          <w:highlight w:val="yellow"/>
        </w:rPr>
        <w:t>]</w:t>
      </w:r>
      <w:r w:rsidR="003F1C53" w:rsidRPr="00A2278D">
        <w:rPr>
          <w:highlight w:val="yellow"/>
        </w:rPr>
        <w:t>, chaque Investisseur disposant d’une (1) voix</w:t>
      </w:r>
      <w:r w:rsidRPr="00A2278D">
        <w:rPr>
          <w:highlight w:val="yellow"/>
        </w:rPr>
        <w:t>]</w:t>
      </w:r>
      <w:r w:rsidRPr="00A2278D">
        <w:t>.</w:t>
      </w:r>
    </w:p>
    <w:p w14:paraId="30BAAD1B" w14:textId="7938782D" w:rsidR="009A28B1" w:rsidRPr="00A2278D" w:rsidRDefault="00DD0E80" w:rsidP="00DD0E80">
      <w:pPr>
        <w:pStyle w:val="3article"/>
      </w:pPr>
      <w:r w:rsidRPr="00A2278D">
        <w:rPr>
          <w:highlight w:val="yellow"/>
        </w:rPr>
        <w:t xml:space="preserve">[Les Investisseurs / Le Comité Stratégique / La majorité des Investisseurs statuant </w:t>
      </w:r>
      <w:r w:rsidR="00697570" w:rsidRPr="00A2278D">
        <w:rPr>
          <w:highlight w:val="yellow"/>
        </w:rPr>
        <w:t>à la majorité des [</w:t>
      </w:r>
      <w:r w:rsidR="00697570" w:rsidRPr="00A2278D">
        <w:rPr>
          <w:highlight w:val="yellow"/>
        </w:rPr>
        <w:sym w:font="Wingdings" w:char="F09F"/>
      </w:r>
      <w:r w:rsidR="00697570" w:rsidRPr="00A2278D">
        <w:rPr>
          <w:highlight w:val="yellow"/>
        </w:rPr>
        <w:t xml:space="preserve"> </w:t>
      </w:r>
      <w:r w:rsidR="00697570" w:rsidRPr="00A2278D">
        <w:rPr>
          <w:highlight w:val="yellow"/>
          <w:vertAlign w:val="superscript"/>
        </w:rPr>
        <w:t>èmes</w:t>
      </w:r>
      <w:r w:rsidR="00697570" w:rsidRPr="00A2278D">
        <w:rPr>
          <w:highlight w:val="yellow"/>
        </w:rPr>
        <w:t>]</w:t>
      </w:r>
      <w:r w:rsidRPr="00A2278D">
        <w:rPr>
          <w:highlight w:val="yellow"/>
        </w:rPr>
        <w:t>]</w:t>
      </w:r>
      <w:r w:rsidRPr="00A2278D">
        <w:t xml:space="preserve"> Notifieront aux </w:t>
      </w:r>
      <w:r w:rsidR="00480036" w:rsidRPr="00A2278D">
        <w:t xml:space="preserve">Parties </w:t>
      </w:r>
      <w:r w:rsidR="009A28B1" w:rsidRPr="00A2278D">
        <w:t>une copie de l’</w:t>
      </w:r>
      <w:r w:rsidRPr="00A2278D">
        <w:t>o</w:t>
      </w:r>
      <w:r w:rsidR="009A28B1" w:rsidRPr="00A2278D">
        <w:t xml:space="preserve">ffre </w:t>
      </w:r>
      <w:r w:rsidRPr="00A2278D">
        <w:t>r</w:t>
      </w:r>
      <w:r w:rsidR="009A28B1" w:rsidRPr="00A2278D">
        <w:t>etenue</w:t>
      </w:r>
      <w:r w:rsidRPr="00A2278D">
        <w:t>. C</w:t>
      </w:r>
      <w:r w:rsidR="009A28B1" w:rsidRPr="00A2278D">
        <w:t>ha</w:t>
      </w:r>
      <w:r w:rsidRPr="00A2278D">
        <w:t xml:space="preserve">que </w:t>
      </w:r>
      <w:r w:rsidR="00480036" w:rsidRPr="00A2278D">
        <w:t xml:space="preserve">Partie </w:t>
      </w:r>
      <w:r w:rsidR="009A28B1" w:rsidRPr="00A2278D">
        <w:t xml:space="preserve">s’engage irrévocablement </w:t>
      </w:r>
      <w:r w:rsidRPr="00A2278D">
        <w:t xml:space="preserve">dans le délai de </w:t>
      </w:r>
      <w:r w:rsidRPr="00A2278D">
        <w:rPr>
          <w:highlight w:val="yellow"/>
        </w:rPr>
        <w:t>[trente (30) / [</w:t>
      </w:r>
      <w:r w:rsidRPr="00A2278D">
        <w:rPr>
          <w:highlight w:val="yellow"/>
        </w:rPr>
        <w:sym w:font="Wingdings" w:char="F09F"/>
      </w:r>
      <w:r w:rsidRPr="00A2278D">
        <w:rPr>
          <w:highlight w:val="yellow"/>
        </w:rPr>
        <w:t>]]</w:t>
      </w:r>
      <w:r w:rsidRPr="00A2278D">
        <w:t xml:space="preserve"> Jours Ouvrables de la réception de la Notification visée ci-avant </w:t>
      </w:r>
      <w:r w:rsidR="009A28B1" w:rsidRPr="00A2278D">
        <w:t>à Transférer à l’acquéreur au prix et selon les modalités indiquées dans l’</w:t>
      </w:r>
      <w:r w:rsidRPr="00A2278D">
        <w:t>o</w:t>
      </w:r>
      <w:r w:rsidR="009A28B1" w:rsidRPr="00A2278D">
        <w:t xml:space="preserve">ffre </w:t>
      </w:r>
      <w:r w:rsidRPr="00A2278D">
        <w:t>r</w:t>
      </w:r>
      <w:r w:rsidR="009A28B1" w:rsidRPr="00A2278D">
        <w:t xml:space="preserve">etenue, la totalité des Titres de la Société </w:t>
      </w:r>
      <w:r w:rsidR="00697570" w:rsidRPr="00A2278D">
        <w:t>qu’il détient</w:t>
      </w:r>
      <w:r w:rsidRPr="00A2278D">
        <w:t>.</w:t>
      </w:r>
    </w:p>
    <w:p w14:paraId="3F98C162" w14:textId="76298354" w:rsidR="0045208B" w:rsidRPr="00A2278D" w:rsidRDefault="009A28B1" w:rsidP="00DD0E80">
      <w:pPr>
        <w:pStyle w:val="3article"/>
      </w:pPr>
      <w:r w:rsidRPr="00A2278D">
        <w:t xml:space="preserve">Si </w:t>
      </w:r>
      <w:r w:rsidR="00C24B1F" w:rsidRPr="00A2278D">
        <w:t xml:space="preserve">le Processus de Vente </w:t>
      </w:r>
      <w:r w:rsidR="00536810" w:rsidRPr="00A2278D">
        <w:t xml:space="preserve">ne permet pas </w:t>
      </w:r>
      <w:r w:rsidR="00536810" w:rsidRPr="00A2278D">
        <w:rPr>
          <w:highlight w:val="yellow"/>
        </w:rPr>
        <w:t>[aux Investisseurs / aux [</w:t>
      </w:r>
      <w:r w:rsidR="00536810" w:rsidRPr="00A2278D">
        <w:rPr>
          <w:highlight w:val="yellow"/>
        </w:rPr>
        <w:sym w:font="Wingdings" w:char="F09F"/>
      </w:r>
      <w:r w:rsidR="00536810" w:rsidRPr="00A2278D">
        <w:rPr>
          <w:highlight w:val="yellow"/>
        </w:rPr>
        <w:t>]]</w:t>
      </w:r>
      <w:r w:rsidR="00536810" w:rsidRPr="00A2278D">
        <w:t xml:space="preserve"> de Transférer leurs Titres</w:t>
      </w:r>
      <w:r w:rsidRPr="00A2278D">
        <w:t xml:space="preserve"> (notamment parce qu</w:t>
      </w:r>
      <w:r w:rsidR="00536810" w:rsidRPr="00A2278D">
        <w:t>’aucune offre n’était satisfaisante</w:t>
      </w:r>
      <w:r w:rsidRPr="00A2278D">
        <w:t xml:space="preserve"> pour </w:t>
      </w:r>
      <w:r w:rsidR="00536810" w:rsidRPr="00A2278D">
        <w:rPr>
          <w:highlight w:val="yellow"/>
        </w:rPr>
        <w:t>[les Investisseurs / les [</w:t>
      </w:r>
      <w:r w:rsidR="00536810" w:rsidRPr="00A2278D">
        <w:rPr>
          <w:highlight w:val="yellow"/>
        </w:rPr>
        <w:sym w:font="Wingdings" w:char="F09F"/>
      </w:r>
      <w:r w:rsidR="00536810" w:rsidRPr="00A2278D">
        <w:rPr>
          <w:highlight w:val="yellow"/>
        </w:rPr>
        <w:t>]]</w:t>
      </w:r>
      <w:r w:rsidRPr="00A2278D">
        <w:t>), les</w:t>
      </w:r>
      <w:r w:rsidR="00536810" w:rsidRPr="00A2278D">
        <w:t xml:space="preserve"> </w:t>
      </w:r>
      <w:r w:rsidR="00480036" w:rsidRPr="00A2278D">
        <w:t xml:space="preserve">Parties </w:t>
      </w:r>
      <w:r w:rsidRPr="00A2278D">
        <w:t xml:space="preserve">s’engagent à réitérer </w:t>
      </w:r>
      <w:r w:rsidRPr="00A2278D">
        <w:rPr>
          <w:i/>
          <w:iCs/>
        </w:rPr>
        <w:t>mutatis mutandis</w:t>
      </w:r>
      <w:r w:rsidRPr="00A2278D">
        <w:t xml:space="preserve"> le </w:t>
      </w:r>
      <w:r w:rsidR="00536810" w:rsidRPr="00A2278D">
        <w:t>Processus de Vente</w:t>
      </w:r>
      <w:r w:rsidRPr="00A2278D">
        <w:t xml:space="preserve"> décrit au</w:t>
      </w:r>
      <w:r w:rsidR="00536810" w:rsidRPr="00A2278D">
        <w:t xml:space="preserve"> présent</w:t>
      </w:r>
      <w:r w:rsidRPr="00A2278D">
        <w:t xml:space="preserve"> </w:t>
      </w:r>
      <w:r w:rsidR="002E423C" w:rsidRPr="00A2278D">
        <w:t>Article</w:t>
      </w:r>
      <w:r w:rsidRPr="00A2278D">
        <w:t xml:space="preserve"> </w:t>
      </w:r>
      <w:r w:rsidR="00536810" w:rsidRPr="00A2278D">
        <w:fldChar w:fldCharType="begin"/>
      </w:r>
      <w:r w:rsidR="00536810" w:rsidRPr="00A2278D">
        <w:instrText xml:space="preserve"> REF _Ref210054121 \r \h </w:instrText>
      </w:r>
      <w:r w:rsidR="00536810" w:rsidRPr="00A2278D">
        <w:fldChar w:fldCharType="separate"/>
      </w:r>
      <w:r w:rsidR="0062494E" w:rsidRPr="00A2278D">
        <w:t>25</w:t>
      </w:r>
      <w:r w:rsidR="00536810" w:rsidRPr="00A2278D">
        <w:fldChar w:fldCharType="end"/>
      </w:r>
      <w:r w:rsidR="00536810" w:rsidRPr="00A2278D">
        <w:t xml:space="preserve"> </w:t>
      </w:r>
      <w:r w:rsidRPr="00A2278D">
        <w:t xml:space="preserve">jusqu’à ce que </w:t>
      </w:r>
      <w:r w:rsidR="00536810" w:rsidRPr="00A2278D">
        <w:rPr>
          <w:highlight w:val="yellow"/>
        </w:rPr>
        <w:t>[les Investisseurs / les [</w:t>
      </w:r>
      <w:r w:rsidR="00536810" w:rsidRPr="00A2278D">
        <w:rPr>
          <w:highlight w:val="yellow"/>
        </w:rPr>
        <w:sym w:font="Wingdings" w:char="F09F"/>
      </w:r>
      <w:r w:rsidR="00536810" w:rsidRPr="00A2278D">
        <w:rPr>
          <w:highlight w:val="yellow"/>
        </w:rPr>
        <w:t>]]</w:t>
      </w:r>
      <w:r w:rsidRPr="00A2278D">
        <w:t xml:space="preserve"> puisse</w:t>
      </w:r>
      <w:r w:rsidR="00536810" w:rsidRPr="00A2278D">
        <w:t>nt</w:t>
      </w:r>
      <w:r w:rsidRPr="00A2278D">
        <w:t xml:space="preserve"> </w:t>
      </w:r>
      <w:r w:rsidR="00536810" w:rsidRPr="00A2278D">
        <w:t>Transfére</w:t>
      </w:r>
      <w:r w:rsidRPr="00A2278D">
        <w:t xml:space="preserve">r </w:t>
      </w:r>
      <w:r w:rsidR="00536810" w:rsidRPr="00A2278D">
        <w:t>leur</w:t>
      </w:r>
      <w:r w:rsidR="00697570" w:rsidRPr="00A2278D">
        <w:t>s Titres</w:t>
      </w:r>
      <w:r w:rsidR="00130BCF" w:rsidRPr="00A2278D">
        <w:t xml:space="preserve"> et en tout état de cause, au maximum pendant la durée du Pacte</w:t>
      </w:r>
      <w:r w:rsidRPr="00A2278D">
        <w:t>.</w:t>
      </w:r>
    </w:p>
    <w:p w14:paraId="22CF65F9" w14:textId="7C3A965E" w:rsidR="005B7EF7" w:rsidRPr="00A2278D" w:rsidRDefault="004E4168" w:rsidP="00DD0E80">
      <w:pPr>
        <w:pStyle w:val="3article"/>
      </w:pPr>
      <w:r w:rsidRPr="00A2278D">
        <w:t>Les Transferts résultant du Processus de Vente sont des Transferts Libres.</w:t>
      </w:r>
    </w:p>
    <w:p w14:paraId="6EA77DB8" w14:textId="77777777" w:rsidR="005B7EF7" w:rsidRPr="00A2278D" w:rsidRDefault="005B7EF7">
      <w:pPr>
        <w:spacing w:after="0" w:line="300" w:lineRule="exact"/>
        <w:ind w:left="0"/>
        <w:jc w:val="left"/>
        <w:rPr>
          <w:rFonts w:eastAsia="Times New Roman" w:cs="Times New Roman"/>
          <w:bCs/>
          <w:kern w:val="0"/>
        </w:rPr>
      </w:pPr>
      <w:r w:rsidRPr="00A2278D">
        <w:br w:type="page"/>
      </w:r>
    </w:p>
    <w:p w14:paraId="5E0C5152" w14:textId="3FD81FC4" w:rsidR="00D63614" w:rsidRPr="00A2278D" w:rsidRDefault="00D63614" w:rsidP="00637530">
      <w:pPr>
        <w:pStyle w:val="1article"/>
        <w:rPr>
          <w:lang w:val="fr-FR"/>
        </w:rPr>
      </w:pPr>
      <w:bookmarkStart w:id="230" w:name="_Ref210630377"/>
      <w:bookmarkStart w:id="231" w:name="_Ref210630382"/>
      <w:bookmarkStart w:id="232" w:name="_Toc214981610"/>
      <w:r w:rsidRPr="00A2278D">
        <w:rPr>
          <w:lang w:val="fr-FR"/>
        </w:rPr>
        <w:lastRenderedPageBreak/>
        <w:t>Droit de suite</w:t>
      </w:r>
      <w:bookmarkEnd w:id="230"/>
      <w:bookmarkEnd w:id="231"/>
      <w:bookmarkEnd w:id="232"/>
    </w:p>
    <w:p w14:paraId="65A73D4A" w14:textId="021D3FE7" w:rsidR="006132BA" w:rsidRPr="00A2278D" w:rsidRDefault="006132BA" w:rsidP="006132BA">
      <w:pPr>
        <w:rPr>
          <w:i/>
          <w:iCs/>
          <w:color w:val="808080" w:themeColor="background1" w:themeShade="80"/>
        </w:rPr>
      </w:pPr>
      <w:r w:rsidRPr="00A2278D">
        <w:rPr>
          <w:i/>
          <w:iCs/>
          <w:color w:val="808080" w:themeColor="background1" w:themeShade="80"/>
        </w:rPr>
        <w:t xml:space="preserve">[Le Droit de Suite </w:t>
      </w:r>
      <w:r w:rsidR="00AE12C9" w:rsidRPr="00A2278D">
        <w:rPr>
          <w:i/>
          <w:iCs/>
          <w:color w:val="808080" w:themeColor="background1" w:themeShade="80"/>
        </w:rPr>
        <w:t>protège un</w:t>
      </w:r>
      <w:r w:rsidR="00F73B45" w:rsidRPr="00A2278D">
        <w:rPr>
          <w:i/>
          <w:iCs/>
          <w:color w:val="808080" w:themeColor="background1" w:themeShade="80"/>
        </w:rPr>
        <w:t>e Partie</w:t>
      </w:r>
      <w:r w:rsidR="00AE12C9" w:rsidRPr="00A2278D">
        <w:rPr>
          <w:i/>
          <w:iCs/>
          <w:color w:val="808080" w:themeColor="background1" w:themeShade="80"/>
        </w:rPr>
        <w:t xml:space="preserve"> sortant</w:t>
      </w:r>
      <w:r w:rsidR="00F73B45" w:rsidRPr="00A2278D">
        <w:rPr>
          <w:i/>
          <w:iCs/>
          <w:color w:val="808080" w:themeColor="background1" w:themeShade="80"/>
        </w:rPr>
        <w:t>e</w:t>
      </w:r>
      <w:r w:rsidR="00AE12C9" w:rsidRPr="00A2278D">
        <w:rPr>
          <w:i/>
          <w:iCs/>
          <w:color w:val="808080" w:themeColor="background1" w:themeShade="80"/>
        </w:rPr>
        <w:t xml:space="preserve"> (généralement un investisseur) contre une revente rapide de ses titres par </w:t>
      </w:r>
      <w:r w:rsidR="007957EB" w:rsidRPr="00A2278D">
        <w:rPr>
          <w:i/>
          <w:iCs/>
          <w:color w:val="808080" w:themeColor="background1" w:themeShade="80"/>
        </w:rPr>
        <w:t>l’acheteur</w:t>
      </w:r>
      <w:r w:rsidR="00AE12C9" w:rsidRPr="00A2278D">
        <w:rPr>
          <w:i/>
          <w:iCs/>
          <w:color w:val="808080" w:themeColor="background1" w:themeShade="80"/>
        </w:rPr>
        <w:t xml:space="preserve"> initial à un prix plus élevé.</w:t>
      </w:r>
    </w:p>
    <w:p w14:paraId="58D59F42" w14:textId="2F64244F" w:rsidR="00AE12C9" w:rsidRPr="00A2278D" w:rsidRDefault="00AE12C9" w:rsidP="006132BA">
      <w:pPr>
        <w:rPr>
          <w:i/>
          <w:iCs/>
          <w:color w:val="808080" w:themeColor="background1" w:themeShade="80"/>
        </w:rPr>
      </w:pPr>
      <w:r w:rsidRPr="00A2278D">
        <w:rPr>
          <w:i/>
          <w:iCs/>
          <w:color w:val="808080" w:themeColor="background1" w:themeShade="80"/>
        </w:rPr>
        <w:t xml:space="preserve">Elle lui permet de réclamer un complément de prix pour capter une partie de la plus-value réalisée trop vite par </w:t>
      </w:r>
      <w:r w:rsidR="007957EB" w:rsidRPr="00A2278D">
        <w:rPr>
          <w:i/>
          <w:iCs/>
          <w:color w:val="808080" w:themeColor="background1" w:themeShade="80"/>
        </w:rPr>
        <w:t>l’acheteur</w:t>
      </w:r>
      <w:r w:rsidRPr="00A2278D">
        <w:rPr>
          <w:i/>
          <w:iCs/>
          <w:color w:val="808080" w:themeColor="background1" w:themeShade="80"/>
        </w:rPr>
        <w:t>.</w:t>
      </w:r>
    </w:p>
    <w:p w14:paraId="584FC450" w14:textId="7AF99186" w:rsidR="00AE12C9" w:rsidRPr="00A2278D" w:rsidRDefault="00AE12C9" w:rsidP="00AE12C9">
      <w:pPr>
        <w:rPr>
          <w:i/>
          <w:iCs/>
          <w:color w:val="808080" w:themeColor="background1" w:themeShade="80"/>
        </w:rPr>
      </w:pPr>
      <w:r w:rsidRPr="00A2278D">
        <w:rPr>
          <w:i/>
          <w:iCs/>
          <w:color w:val="808080" w:themeColor="background1" w:themeShade="80"/>
        </w:rPr>
        <w:t>Deux philosophies s’opposent :</w:t>
      </w:r>
    </w:p>
    <w:p w14:paraId="5C9AAC1B" w14:textId="51F37C60" w:rsidR="00AE12C9" w:rsidRPr="00A2278D" w:rsidRDefault="00AE12C9" w:rsidP="00AE12C9">
      <w:pPr>
        <w:rPr>
          <w:i/>
          <w:iCs/>
          <w:color w:val="808080" w:themeColor="background1" w:themeShade="80"/>
        </w:rPr>
      </w:pPr>
      <w:r w:rsidRPr="00A2278D">
        <w:rPr>
          <w:i/>
          <w:iCs/>
          <w:color w:val="FF4400"/>
        </w:rPr>
        <w:t>Version pro-investisseur </w:t>
      </w:r>
      <w:r w:rsidRPr="00A2278D">
        <w:rPr>
          <w:i/>
          <w:iCs/>
          <w:color w:val="808080" w:themeColor="background1" w:themeShade="80"/>
        </w:rPr>
        <w:t>: Durée longue (18 à 24 mois) et le droit de suite s’applique dès le premier euro de plus-value, sans aucun plafond de complément de prix.</w:t>
      </w:r>
      <w:r w:rsidR="007957EB" w:rsidRPr="00A2278D">
        <w:rPr>
          <w:i/>
          <w:iCs/>
          <w:color w:val="808080" w:themeColor="background1" w:themeShade="80"/>
        </w:rPr>
        <w:t xml:space="preserve"> </w:t>
      </w:r>
      <w:r w:rsidRPr="00A2278D">
        <w:rPr>
          <w:i/>
          <w:iCs/>
          <w:color w:val="808080" w:themeColor="background1" w:themeShade="80"/>
        </w:rPr>
        <w:t xml:space="preserve">Cette version décourage fortement les reventes rapide car l’acheteur </w:t>
      </w:r>
      <w:r w:rsidR="007957EB" w:rsidRPr="00A2278D">
        <w:rPr>
          <w:i/>
          <w:iCs/>
          <w:color w:val="808080" w:themeColor="background1" w:themeShade="80"/>
        </w:rPr>
        <w:t>initial</w:t>
      </w:r>
      <w:r w:rsidRPr="00A2278D">
        <w:rPr>
          <w:i/>
          <w:iCs/>
          <w:color w:val="808080" w:themeColor="background1" w:themeShade="80"/>
        </w:rPr>
        <w:t xml:space="preserve"> doit partager l’éventuelle plus-value. Cela sécurise l’investisseur sortant. On dit parfois que le Droit de Suite agit comme une “taxe” sur les reventes rapides.]</w:t>
      </w:r>
    </w:p>
    <w:p w14:paraId="17455699" w14:textId="6FCDEAE6" w:rsidR="00AE12C9" w:rsidRPr="00A2278D" w:rsidRDefault="00AE12C9" w:rsidP="00AE12C9">
      <w:pPr>
        <w:rPr>
          <w:i/>
          <w:iCs/>
          <w:color w:val="808080" w:themeColor="background1" w:themeShade="80"/>
        </w:rPr>
      </w:pPr>
      <w:r w:rsidRPr="00A2278D">
        <w:rPr>
          <w:i/>
          <w:iCs/>
          <w:color w:val="0000FF"/>
        </w:rPr>
        <w:t>Version pro-fondateur </w:t>
      </w:r>
      <w:r w:rsidRPr="00A2278D">
        <w:rPr>
          <w:i/>
          <w:iCs/>
          <w:color w:val="808080" w:themeColor="background1" w:themeShade="80"/>
        </w:rPr>
        <w:t xml:space="preserve">:Durée courte (12 mois maximum) avec un déclenchement seulement au-delà d’un certain seuil de plus-value (ex. 20 %). Il est possible en plus de prévoir un plafond global pour le Complément de Prix (ex. 10 % du prix initial). L’information du bénéficiaire se fait postérieurement au Transfert, pas de notification préalable. Dans cette version fondateur, on estime que le surplus de valeur des Titres pendant la période du droit de suite résulte du travail des fondateurs et de la croissance de la </w:t>
      </w:r>
      <w:r w:rsidR="007957EB" w:rsidRPr="00A2278D">
        <w:rPr>
          <w:i/>
          <w:iCs/>
          <w:color w:val="808080" w:themeColor="background1" w:themeShade="80"/>
        </w:rPr>
        <w:t>S</w:t>
      </w:r>
      <w:r w:rsidRPr="00A2278D">
        <w:rPr>
          <w:i/>
          <w:iCs/>
          <w:color w:val="808080" w:themeColor="background1" w:themeShade="80"/>
        </w:rPr>
        <w:t xml:space="preserve">ociété qui en </w:t>
      </w:r>
      <w:r w:rsidR="007957EB" w:rsidRPr="00A2278D">
        <w:rPr>
          <w:i/>
          <w:iCs/>
          <w:color w:val="808080" w:themeColor="background1" w:themeShade="80"/>
        </w:rPr>
        <w:t>résulte</w:t>
      </w:r>
      <w:r w:rsidRPr="00A2278D">
        <w:rPr>
          <w:i/>
          <w:iCs/>
          <w:color w:val="808080" w:themeColor="background1" w:themeShade="80"/>
        </w:rPr>
        <w:t xml:space="preserve">, et n’est donc pas totalement corrélé à l’investissement initial du bénéficiaire. Il est donc normal que le bénéficiaire ne profite pas de ce surplus de valeur auquel il n’a pas participé.  </w:t>
      </w:r>
    </w:p>
    <w:p w14:paraId="50C851D3" w14:textId="77777777" w:rsidR="006132BA" w:rsidRPr="00A2278D" w:rsidRDefault="006132BA" w:rsidP="006132BA">
      <w:pPr>
        <w:rPr>
          <w:i/>
          <w:iCs/>
          <w:color w:val="808080" w:themeColor="background1" w:themeShade="80"/>
          <w:u w:val="single"/>
        </w:rPr>
      </w:pPr>
      <w:r w:rsidRPr="00A2278D">
        <w:rPr>
          <w:i/>
          <w:iCs/>
          <w:color w:val="808080" w:themeColor="background1" w:themeShade="80"/>
          <w:u w:val="single"/>
        </w:rPr>
        <w:t>Points de vigilance</w:t>
      </w:r>
    </w:p>
    <w:p w14:paraId="569028E6" w14:textId="77777777" w:rsidR="006132BA" w:rsidRPr="00A2278D" w:rsidRDefault="006132BA" w:rsidP="006132BA">
      <w:pPr>
        <w:rPr>
          <w:i/>
          <w:iCs/>
          <w:color w:val="808080" w:themeColor="background1" w:themeShade="80"/>
        </w:rPr>
      </w:pPr>
      <w:r w:rsidRPr="00A2278D">
        <w:rPr>
          <w:i/>
          <w:iCs/>
          <w:color w:val="808080" w:themeColor="background1" w:themeShade="80"/>
        </w:rPr>
        <w:t>Durée du droit : en pratique, 12 à 24 mois. Plus long est rarement accepté car cela rigidifie trop le marché secondaire.</w:t>
      </w:r>
    </w:p>
    <w:p w14:paraId="1BB5E798" w14:textId="15D741AD" w:rsidR="007957EB" w:rsidRPr="00A2278D" w:rsidRDefault="007957EB" w:rsidP="006132BA">
      <w:pPr>
        <w:rPr>
          <w:i/>
          <w:iCs/>
          <w:color w:val="808080" w:themeColor="background1" w:themeShade="80"/>
        </w:rPr>
      </w:pPr>
      <w:r w:rsidRPr="00A2278D">
        <w:rPr>
          <w:i/>
          <w:iCs/>
          <w:color w:val="808080" w:themeColor="background1" w:themeShade="80"/>
        </w:rPr>
        <w:t>Le droit de suite ne fonctionne que si l’acheteur initial est une Partie. En effet, le Pacte n’est pas opposable aux Tiers qui n’y sont donc pas tenus.</w:t>
      </w:r>
    </w:p>
    <w:p w14:paraId="0135CE52" w14:textId="6CBE4EDC" w:rsidR="00FE7A99" w:rsidRPr="00A2278D" w:rsidRDefault="00FE7A99" w:rsidP="006132BA">
      <w:pPr>
        <w:rPr>
          <w:i/>
          <w:iCs/>
          <w:color w:val="808080" w:themeColor="background1" w:themeShade="80"/>
        </w:rPr>
      </w:pPr>
      <w:r w:rsidRPr="00A2278D">
        <w:rPr>
          <w:i/>
          <w:iCs/>
          <w:color w:val="808080" w:themeColor="background1" w:themeShade="80"/>
        </w:rPr>
        <w:t>___________________________________</w:t>
      </w:r>
    </w:p>
    <w:p w14:paraId="42A42991" w14:textId="22737F72" w:rsidR="00087F88" w:rsidRPr="00A2278D" w:rsidRDefault="00087F88" w:rsidP="00087F88">
      <w:pPr>
        <w:pStyle w:val="2article"/>
        <w:rPr>
          <w:lang w:val="fr-FR"/>
        </w:rPr>
      </w:pPr>
      <w:bookmarkStart w:id="233" w:name="_Ref211525935"/>
      <w:r w:rsidRPr="00A2278D">
        <w:rPr>
          <w:lang w:val="fr-FR"/>
        </w:rPr>
        <w:t>Principe</w:t>
      </w:r>
      <w:bookmarkEnd w:id="233"/>
    </w:p>
    <w:p w14:paraId="581833C2" w14:textId="3CF093DB" w:rsidR="00184B1E" w:rsidRPr="00A2278D" w:rsidRDefault="00184B1E" w:rsidP="00B53424">
      <w:r w:rsidRPr="00A2278D">
        <w:rPr>
          <w:highlight w:val="yellow"/>
        </w:rPr>
        <w:t>[Chaque Investisseur / [</w:t>
      </w:r>
      <w:r w:rsidRPr="00A2278D">
        <w:rPr>
          <w:highlight w:val="yellow"/>
        </w:rPr>
        <w:sym w:font="Wingdings" w:char="F09F"/>
      </w:r>
      <w:r w:rsidRPr="00A2278D">
        <w:rPr>
          <w:highlight w:val="yellow"/>
        </w:rPr>
        <w:t>]]</w:t>
      </w:r>
      <w:r w:rsidRPr="00A2278D">
        <w:t xml:space="preserve"> </w:t>
      </w:r>
      <w:r w:rsidR="00427445" w:rsidRPr="00A2278D">
        <w:t xml:space="preserve">(pour les besoins du présent </w:t>
      </w:r>
      <w:r w:rsidR="002E423C" w:rsidRPr="00A2278D">
        <w:t>Article</w:t>
      </w:r>
      <w:r w:rsidR="00427445" w:rsidRPr="00A2278D">
        <w:t>, le « </w:t>
      </w:r>
      <w:r w:rsidR="00427445" w:rsidRPr="00A2278D">
        <w:rPr>
          <w:b/>
          <w:bCs/>
        </w:rPr>
        <w:t>Bénéficiaire</w:t>
      </w:r>
      <w:r w:rsidR="00427445" w:rsidRPr="00A2278D">
        <w:t xml:space="preserve"> ») </w:t>
      </w:r>
      <w:r w:rsidRPr="00A2278D">
        <w:t xml:space="preserve">bénéficiera d’un droit de suite </w:t>
      </w:r>
      <w:r w:rsidR="00AA465D" w:rsidRPr="00A2278D">
        <w:t>(le « </w:t>
      </w:r>
      <w:r w:rsidR="00AA465D" w:rsidRPr="00A2278D">
        <w:rPr>
          <w:b/>
          <w:bCs/>
        </w:rPr>
        <w:t>Droit de Suite</w:t>
      </w:r>
      <w:r w:rsidR="00AA465D" w:rsidRPr="00A2278D">
        <w:t> ») d</w:t>
      </w:r>
      <w:r w:rsidR="00B53424" w:rsidRPr="00A2278D">
        <w:t>ans le cas où</w:t>
      </w:r>
      <w:r w:rsidR="00AA465D" w:rsidRPr="00A2278D">
        <w:t>,</w:t>
      </w:r>
      <w:r w:rsidR="00B53424" w:rsidRPr="00A2278D">
        <w:t xml:space="preserve"> dans les </w:t>
      </w:r>
      <w:r w:rsidR="00AA7365" w:rsidRPr="00A2278D">
        <w:rPr>
          <w:highlight w:val="yellow"/>
        </w:rPr>
        <w:t>[</w:t>
      </w:r>
      <w:r w:rsidR="00FE7A99" w:rsidRPr="00A2278D">
        <w:rPr>
          <w:color w:val="0000FF"/>
        </w:rPr>
        <w:t>douze (12)</w:t>
      </w:r>
      <w:r w:rsidR="00FE7A99" w:rsidRPr="00A2278D">
        <w:rPr>
          <w:highlight w:val="yellow"/>
        </w:rPr>
        <w:t xml:space="preserve"> / </w:t>
      </w:r>
      <w:r w:rsidR="00FE7A99" w:rsidRPr="00A2278D">
        <w:rPr>
          <w:color w:val="FF4400"/>
        </w:rPr>
        <w:t>v</w:t>
      </w:r>
      <w:r w:rsidR="00B53424" w:rsidRPr="00A2278D">
        <w:rPr>
          <w:color w:val="FF4400"/>
        </w:rPr>
        <w:t>ingt-quatre (24)</w:t>
      </w:r>
      <w:r w:rsidR="00AA7365" w:rsidRPr="00A2278D">
        <w:rPr>
          <w:highlight w:val="yellow"/>
        </w:rPr>
        <w:t>]</w:t>
      </w:r>
      <w:r w:rsidR="00B53424" w:rsidRPr="00A2278D">
        <w:t xml:space="preserve"> mois suivant le Transfert par </w:t>
      </w:r>
      <w:r w:rsidR="00427445" w:rsidRPr="00A2278D">
        <w:t>le Bénéficiaire</w:t>
      </w:r>
      <w:r w:rsidR="00AA7365" w:rsidRPr="00A2278D">
        <w:t xml:space="preserve"> </w:t>
      </w:r>
      <w:r w:rsidR="00B53424" w:rsidRPr="00A2278D">
        <w:t>de tou</w:t>
      </w:r>
      <w:r w:rsidR="00427445" w:rsidRPr="00A2278D">
        <w:t>t ou partie de</w:t>
      </w:r>
      <w:r w:rsidR="00B53424" w:rsidRPr="00A2278D">
        <w:t xml:space="preserve"> ses Titres </w:t>
      </w:r>
      <w:r w:rsidR="00AA7365" w:rsidRPr="00A2278D">
        <w:t xml:space="preserve">à une ou plusieurs Parties </w:t>
      </w:r>
      <w:r w:rsidR="00427445" w:rsidRPr="00A2278D">
        <w:t xml:space="preserve">ou à une </w:t>
      </w:r>
      <w:r w:rsidR="009A08BF" w:rsidRPr="00A2278D">
        <w:t>E</w:t>
      </w:r>
      <w:r w:rsidR="00427445" w:rsidRPr="00A2278D">
        <w:t xml:space="preserve">ntité </w:t>
      </w:r>
      <w:r w:rsidR="009A08BF" w:rsidRPr="00A2278D">
        <w:t>C</w:t>
      </w:r>
      <w:r w:rsidR="00427445" w:rsidRPr="00A2278D">
        <w:t>ontrôlée directement ou indirectement par c</w:t>
      </w:r>
      <w:r w:rsidR="007957EB" w:rsidRPr="00A2278D">
        <w:t>elles</w:t>
      </w:r>
      <w:r w:rsidR="00427445" w:rsidRPr="00A2278D">
        <w:t xml:space="preserve">-ci, ou dans laquelle </w:t>
      </w:r>
      <w:r w:rsidR="007957EB" w:rsidRPr="00A2278D">
        <w:t>elles</w:t>
      </w:r>
      <w:r w:rsidR="00427445" w:rsidRPr="00A2278D">
        <w:t xml:space="preserve"> détiendraient un intérêt, présent ou futur</w:t>
      </w:r>
      <w:r w:rsidRPr="00A2278D">
        <w:t xml:space="preserve"> (le « </w:t>
      </w:r>
      <w:r w:rsidRPr="00A2278D">
        <w:rPr>
          <w:b/>
          <w:bCs/>
        </w:rPr>
        <w:t>Transfert Initial</w:t>
      </w:r>
      <w:r w:rsidRPr="00A2278D">
        <w:t xml:space="preserve"> »), </w:t>
      </w:r>
      <w:r w:rsidR="00B53424" w:rsidRPr="00A2278D">
        <w:t>les</w:t>
      </w:r>
      <w:r w:rsidR="00427445" w:rsidRPr="00A2278D">
        <w:t>dit</w:t>
      </w:r>
      <w:r w:rsidR="00480036" w:rsidRPr="00A2278D">
        <w:t>e</w:t>
      </w:r>
      <w:r w:rsidR="00427445" w:rsidRPr="00A2278D">
        <w:t>s</w:t>
      </w:r>
      <w:r w:rsidR="00B53424" w:rsidRPr="00A2278D">
        <w:t xml:space="preserve"> </w:t>
      </w:r>
      <w:r w:rsidR="00480036" w:rsidRPr="00A2278D">
        <w:t xml:space="preserve">Parties </w:t>
      </w:r>
      <w:r w:rsidR="00427445" w:rsidRPr="00A2278D">
        <w:t xml:space="preserve">ou </w:t>
      </w:r>
      <w:r w:rsidR="009A08BF" w:rsidRPr="00A2278D">
        <w:t>E</w:t>
      </w:r>
      <w:r w:rsidR="00427445" w:rsidRPr="00A2278D">
        <w:t>ntités (les « </w:t>
      </w:r>
      <w:r w:rsidR="00427445" w:rsidRPr="00A2278D">
        <w:rPr>
          <w:b/>
          <w:bCs/>
        </w:rPr>
        <w:t>Revendeurs</w:t>
      </w:r>
      <w:r w:rsidR="00427445" w:rsidRPr="00A2278D">
        <w:t xml:space="preserve"> ») </w:t>
      </w:r>
      <w:r w:rsidR="00B53424" w:rsidRPr="00A2278D">
        <w:t>proc</w:t>
      </w:r>
      <w:r w:rsidRPr="00A2278D">
        <w:t>èdent</w:t>
      </w:r>
      <w:r w:rsidR="00B53424" w:rsidRPr="00A2278D">
        <w:t xml:space="preserve"> à un Transfert de tout ou partie de leurs Titres </w:t>
      </w:r>
      <w:r w:rsidR="00087F88" w:rsidRPr="00A2278D">
        <w:t>à un</w:t>
      </w:r>
      <w:r w:rsidR="00B53424" w:rsidRPr="00A2278D">
        <w:t xml:space="preserve"> prix </w:t>
      </w:r>
      <w:r w:rsidRPr="00A2278D">
        <w:t xml:space="preserve">unitaire </w:t>
      </w:r>
      <w:r w:rsidR="00B53424" w:rsidRPr="00A2278D">
        <w:t xml:space="preserve">de </w:t>
      </w:r>
      <w:r w:rsidRPr="00A2278D">
        <w:t>Transfert</w:t>
      </w:r>
      <w:r w:rsidR="00B53424" w:rsidRPr="00A2278D">
        <w:t xml:space="preserve"> </w:t>
      </w:r>
      <w:r w:rsidR="00FE7A99" w:rsidRPr="00A2278D">
        <w:rPr>
          <w:highlight w:val="yellow"/>
        </w:rPr>
        <w:t>[</w:t>
      </w:r>
      <w:r w:rsidR="00FE7A99" w:rsidRPr="00A2278D">
        <w:rPr>
          <w:color w:val="0000FF"/>
        </w:rPr>
        <w:t>supérieur</w:t>
      </w:r>
      <w:r w:rsidR="00B53424" w:rsidRPr="00A2278D">
        <w:rPr>
          <w:color w:val="0000FF"/>
        </w:rPr>
        <w:t xml:space="preserve"> </w:t>
      </w:r>
      <w:r w:rsidR="00FE7A99" w:rsidRPr="00A2278D">
        <w:rPr>
          <w:color w:val="0000FF"/>
        </w:rPr>
        <w:t xml:space="preserve">d’au moins </w:t>
      </w:r>
      <w:r w:rsidR="00FE7A99" w:rsidRPr="00A2278D">
        <w:rPr>
          <w:color w:val="0000FF"/>
          <w:highlight w:val="yellow"/>
        </w:rPr>
        <w:t>[20% / [</w:t>
      </w:r>
      <w:r w:rsidR="00FE7A99" w:rsidRPr="00A2278D">
        <w:rPr>
          <w:color w:val="0000FF"/>
          <w:highlight w:val="yellow"/>
        </w:rPr>
        <w:sym w:font="Wingdings" w:char="F09F"/>
      </w:r>
      <w:r w:rsidR="00FE7A99" w:rsidRPr="00A2278D">
        <w:rPr>
          <w:color w:val="0000FF"/>
          <w:highlight w:val="yellow"/>
        </w:rPr>
        <w:t xml:space="preserve">]] </w:t>
      </w:r>
      <w:r w:rsidR="00FE7A99" w:rsidRPr="00A2278D">
        <w:rPr>
          <w:highlight w:val="yellow"/>
        </w:rPr>
        <w:t xml:space="preserve">/ </w:t>
      </w:r>
      <w:r w:rsidR="00FE7A99" w:rsidRPr="00A2278D">
        <w:rPr>
          <w:color w:val="FF4400"/>
        </w:rPr>
        <w:t>supérieur</w:t>
      </w:r>
      <w:r w:rsidR="00FE7A99" w:rsidRPr="00A2278D">
        <w:rPr>
          <w:highlight w:val="yellow"/>
        </w:rPr>
        <w:t>]</w:t>
      </w:r>
      <w:r w:rsidR="00FE7A99" w:rsidRPr="00A2278D">
        <w:t xml:space="preserve"> </w:t>
      </w:r>
      <w:r w:rsidR="00B53424" w:rsidRPr="00A2278D">
        <w:t>au</w:t>
      </w:r>
      <w:r w:rsidRPr="00A2278D">
        <w:t xml:space="preserve"> prix unitaire du Transfert Initial</w:t>
      </w:r>
      <w:r w:rsidR="00674FA6" w:rsidRPr="00A2278D">
        <w:t xml:space="preserve"> (le « </w:t>
      </w:r>
      <w:r w:rsidR="00674FA6" w:rsidRPr="00A2278D">
        <w:rPr>
          <w:b/>
          <w:bCs/>
        </w:rPr>
        <w:t>Transfert Suivant</w:t>
      </w:r>
      <w:r w:rsidR="00674FA6" w:rsidRPr="00A2278D">
        <w:t> »)</w:t>
      </w:r>
      <w:r w:rsidRPr="00A2278D">
        <w:t>.</w:t>
      </w:r>
    </w:p>
    <w:p w14:paraId="4193DC80" w14:textId="43A7E16C" w:rsidR="00C75BAD" w:rsidRPr="00A2278D" w:rsidRDefault="00C75BAD" w:rsidP="00C75BAD">
      <w:pPr>
        <w:pStyle w:val="2article"/>
        <w:rPr>
          <w:lang w:val="fr-FR"/>
        </w:rPr>
      </w:pPr>
      <w:r w:rsidRPr="00A2278D">
        <w:rPr>
          <w:lang w:val="fr-FR"/>
        </w:rPr>
        <w:lastRenderedPageBreak/>
        <w:t>Montant du Complément de Prix</w:t>
      </w:r>
    </w:p>
    <w:p w14:paraId="3E5425B2" w14:textId="021FFAC2" w:rsidR="00C75BAD" w:rsidRPr="00A2278D" w:rsidRDefault="00AA465D" w:rsidP="00B53424">
      <w:r w:rsidRPr="00A2278D">
        <w:t>Le Droit de Suite permet</w:t>
      </w:r>
      <w:r w:rsidR="00B53424" w:rsidRPr="00A2278D">
        <w:t xml:space="preserve"> </w:t>
      </w:r>
      <w:r w:rsidR="00C75BAD" w:rsidRPr="00A2278D">
        <w:t xml:space="preserve">au Bénéficiaire </w:t>
      </w:r>
      <w:r w:rsidRPr="00A2278D">
        <w:t>d’obtenir</w:t>
      </w:r>
      <w:r w:rsidR="00B53424" w:rsidRPr="00A2278D">
        <w:t xml:space="preserve"> à un complément de prix </w:t>
      </w:r>
      <w:r w:rsidR="003C4B21" w:rsidRPr="00A2278D">
        <w:t>(le « </w:t>
      </w:r>
      <w:r w:rsidR="003C4B21" w:rsidRPr="00A2278D">
        <w:rPr>
          <w:b/>
          <w:bCs/>
        </w:rPr>
        <w:t>Complément de Prix</w:t>
      </w:r>
      <w:r w:rsidR="003C4B21" w:rsidRPr="00A2278D">
        <w:t xml:space="preserve"> ») </w:t>
      </w:r>
      <w:r w:rsidR="00B53424" w:rsidRPr="00A2278D">
        <w:t>égal à</w:t>
      </w:r>
      <w:r w:rsidR="00C75BAD" w:rsidRPr="00A2278D">
        <w:t> :</w:t>
      </w:r>
    </w:p>
    <w:p w14:paraId="0096C37B" w14:textId="44545EF3" w:rsidR="00C75BAD" w:rsidRPr="00A2278D" w:rsidRDefault="0006250E" w:rsidP="00C75BAD">
      <w:pPr>
        <w:jc w:val="center"/>
        <w:rPr>
          <w:color w:val="FF4400"/>
        </w:rPr>
      </w:pPr>
      <w:r w:rsidRPr="00A2278D">
        <w:rPr>
          <w:color w:val="0000FF"/>
          <w:highlight w:val="yellow"/>
        </w:rPr>
        <w:t>[</w:t>
      </w:r>
      <w:r w:rsidRPr="00A2278D">
        <w:rPr>
          <w:color w:val="0000FF"/>
        </w:rPr>
        <w:t>(P</w:t>
      </w:r>
      <w:r w:rsidRPr="00A2278D">
        <w:rPr>
          <w:color w:val="0000FF"/>
          <w:vertAlign w:val="subscript"/>
        </w:rPr>
        <w:t>Suivant</w:t>
      </w:r>
      <w:r w:rsidRPr="00A2278D">
        <w:rPr>
          <w:color w:val="0000FF"/>
        </w:rPr>
        <w:t xml:space="preserve"> – (</w:t>
      </w:r>
      <w:r w:rsidR="00683C8E" w:rsidRPr="00A2278D">
        <w:rPr>
          <w:color w:val="0000FF"/>
          <w:highlight w:val="yellow"/>
        </w:rPr>
        <w:t>1,20</w:t>
      </w:r>
      <w:r w:rsidRPr="00A2278D">
        <w:rPr>
          <w:color w:val="0000FF"/>
        </w:rPr>
        <w:t xml:space="preserve"> x P</w:t>
      </w:r>
      <w:r w:rsidRPr="00A2278D">
        <w:rPr>
          <w:color w:val="0000FF"/>
          <w:vertAlign w:val="subscript"/>
        </w:rPr>
        <w:t>Initial</w:t>
      </w:r>
      <w:r w:rsidRPr="00A2278D">
        <w:rPr>
          <w:color w:val="0000FF"/>
        </w:rPr>
        <w:t>)</w:t>
      </w:r>
      <w:r w:rsidR="00E434C2" w:rsidRPr="00A2278D">
        <w:rPr>
          <w:color w:val="0000FF"/>
        </w:rPr>
        <w:t>)</w:t>
      </w:r>
      <w:r w:rsidRPr="00A2278D">
        <w:rPr>
          <w:color w:val="0000FF"/>
        </w:rPr>
        <w:t xml:space="preserve"> x N</w:t>
      </w:r>
      <w:r w:rsidRPr="00A2278D">
        <w:rPr>
          <w:highlight w:val="yellow"/>
        </w:rPr>
        <w:t xml:space="preserve"> /</w:t>
      </w:r>
      <w:r w:rsidRPr="00A2278D">
        <w:rPr>
          <w:color w:val="FF4400"/>
        </w:rPr>
        <w:t xml:space="preserve"> </w:t>
      </w:r>
      <w:r w:rsidR="00C75BAD" w:rsidRPr="00A2278D">
        <w:rPr>
          <w:color w:val="FF4400"/>
        </w:rPr>
        <w:t>(P</w:t>
      </w:r>
      <w:r w:rsidR="00C75BAD" w:rsidRPr="00A2278D">
        <w:rPr>
          <w:color w:val="FF4400"/>
          <w:vertAlign w:val="subscript"/>
        </w:rPr>
        <w:t>Suivant</w:t>
      </w:r>
      <w:r w:rsidR="00C75BAD" w:rsidRPr="00A2278D">
        <w:rPr>
          <w:color w:val="FF4400"/>
        </w:rPr>
        <w:t xml:space="preserve"> – P</w:t>
      </w:r>
      <w:r w:rsidR="00C75BAD" w:rsidRPr="00A2278D">
        <w:rPr>
          <w:color w:val="FF4400"/>
          <w:vertAlign w:val="subscript"/>
        </w:rPr>
        <w:t>Initial</w:t>
      </w:r>
      <w:r w:rsidR="00C75BAD" w:rsidRPr="00A2278D">
        <w:rPr>
          <w:color w:val="FF4400"/>
        </w:rPr>
        <w:t>) x N</w:t>
      </w:r>
      <w:r w:rsidRPr="00A2278D">
        <w:rPr>
          <w:highlight w:val="yellow"/>
        </w:rPr>
        <w:t>]</w:t>
      </w:r>
    </w:p>
    <w:p w14:paraId="658A27E2" w14:textId="4EDB593F" w:rsidR="00683C8E" w:rsidRPr="00A2278D" w:rsidRDefault="00683C8E" w:rsidP="00B53424">
      <w:pPr>
        <w:rPr>
          <w:i/>
          <w:iCs/>
          <w:color w:val="808080" w:themeColor="background1" w:themeShade="80"/>
        </w:rPr>
      </w:pPr>
      <w:r w:rsidRPr="00A2278D">
        <w:rPr>
          <w:i/>
          <w:iCs/>
          <w:color w:val="808080" w:themeColor="background1" w:themeShade="80"/>
        </w:rPr>
        <w:t>[Dans la version pro-fondateur, si le droit de suite ne se déclenche qu’à partir d’un prix supérieur d’au moins y</w:t>
      </w:r>
      <w:r w:rsidR="007957EB" w:rsidRPr="00A2278D">
        <w:rPr>
          <w:i/>
          <w:iCs/>
          <w:color w:val="808080" w:themeColor="background1" w:themeShade="80"/>
        </w:rPr>
        <w:t xml:space="preserve"> </w:t>
      </w:r>
      <w:r w:rsidRPr="00A2278D">
        <w:rPr>
          <w:i/>
          <w:iCs/>
          <w:color w:val="808080" w:themeColor="background1" w:themeShade="80"/>
        </w:rPr>
        <w:t xml:space="preserve">%, il faut adapter la formule ci-dessous en remplaçant le </w:t>
      </w:r>
      <w:r w:rsidRPr="00A2278D">
        <w:rPr>
          <w:color w:val="0000FF"/>
          <w:highlight w:val="yellow"/>
        </w:rPr>
        <w:t>1,20</w:t>
      </w:r>
      <w:r w:rsidRPr="00A2278D">
        <w:rPr>
          <w:color w:val="0000FF"/>
        </w:rPr>
        <w:t xml:space="preserve"> </w:t>
      </w:r>
      <w:r w:rsidRPr="00A2278D">
        <w:rPr>
          <w:i/>
          <w:iCs/>
          <w:color w:val="808080" w:themeColor="background1" w:themeShade="80"/>
        </w:rPr>
        <w:t xml:space="preserve">par 1,y afin que le Complément de prix corresponde à la fraction supérieure </w:t>
      </w:r>
      <w:r w:rsidR="00F609F8" w:rsidRPr="00A2278D">
        <w:rPr>
          <w:i/>
          <w:iCs/>
          <w:color w:val="808080" w:themeColor="background1" w:themeShade="80"/>
        </w:rPr>
        <w:t>du</w:t>
      </w:r>
      <w:r w:rsidRPr="00A2278D">
        <w:rPr>
          <w:i/>
          <w:iCs/>
          <w:color w:val="808080" w:themeColor="background1" w:themeShade="80"/>
        </w:rPr>
        <w:t xml:space="preserve"> pourcentage choisi.</w:t>
      </w:r>
    </w:p>
    <w:p w14:paraId="5082B22F" w14:textId="6820C7EF" w:rsidR="009B7C57" w:rsidRPr="00A2278D" w:rsidRDefault="00683C8E" w:rsidP="00B53424">
      <w:pPr>
        <w:rPr>
          <w:i/>
          <w:iCs/>
          <w:color w:val="808080" w:themeColor="background1" w:themeShade="80"/>
        </w:rPr>
      </w:pPr>
      <w:r w:rsidRPr="00A2278D">
        <w:rPr>
          <w:i/>
          <w:iCs/>
          <w:color w:val="808080" w:themeColor="background1" w:themeShade="80"/>
        </w:rPr>
        <w:t>Par exemple, si</w:t>
      </w:r>
      <w:r w:rsidR="007957EB" w:rsidRPr="00A2278D">
        <w:rPr>
          <w:i/>
          <w:iCs/>
          <w:color w:val="808080" w:themeColor="background1" w:themeShade="80"/>
        </w:rPr>
        <w:t xml:space="preserve"> l’Article </w:t>
      </w:r>
      <w:r w:rsidR="007957EB" w:rsidRPr="00A2278D">
        <w:rPr>
          <w:i/>
          <w:iCs/>
          <w:color w:val="808080" w:themeColor="background1" w:themeShade="80"/>
        </w:rPr>
        <w:fldChar w:fldCharType="begin"/>
      </w:r>
      <w:r w:rsidR="007957EB" w:rsidRPr="00A2278D">
        <w:rPr>
          <w:i/>
          <w:iCs/>
          <w:color w:val="808080" w:themeColor="background1" w:themeShade="80"/>
        </w:rPr>
        <w:instrText xml:space="preserve"> REF _Ref211525935 \w \h </w:instrText>
      </w:r>
      <w:r w:rsidR="007957EB" w:rsidRPr="00A2278D">
        <w:rPr>
          <w:i/>
          <w:iCs/>
          <w:color w:val="808080" w:themeColor="background1" w:themeShade="80"/>
        </w:rPr>
      </w:r>
      <w:r w:rsidR="007957EB" w:rsidRPr="00A2278D">
        <w:rPr>
          <w:i/>
          <w:iCs/>
          <w:color w:val="808080" w:themeColor="background1" w:themeShade="80"/>
        </w:rPr>
        <w:fldChar w:fldCharType="separate"/>
      </w:r>
      <w:r w:rsidR="0062494E" w:rsidRPr="00A2278D">
        <w:rPr>
          <w:i/>
          <w:iCs/>
          <w:color w:val="808080" w:themeColor="background1" w:themeShade="80"/>
        </w:rPr>
        <w:t>26.1</w:t>
      </w:r>
      <w:r w:rsidR="007957EB" w:rsidRPr="00A2278D">
        <w:rPr>
          <w:i/>
          <w:iCs/>
          <w:color w:val="808080" w:themeColor="background1" w:themeShade="80"/>
        </w:rPr>
        <w:fldChar w:fldCharType="end"/>
      </w:r>
      <w:r w:rsidR="009B7C57" w:rsidRPr="00A2278D">
        <w:rPr>
          <w:i/>
          <w:iCs/>
          <w:color w:val="808080" w:themeColor="background1" w:themeShade="80"/>
        </w:rPr>
        <w:t xml:space="preserve"> prévoit que</w:t>
      </w:r>
      <w:r w:rsidRPr="00A2278D">
        <w:rPr>
          <w:i/>
          <w:iCs/>
          <w:color w:val="808080" w:themeColor="background1" w:themeShade="80"/>
        </w:rPr>
        <w:t xml:space="preserve"> le droit de suite ne se déclenche qu’en cas de vente «… à un prix unitaire de Transfert supérieur d’au moins 40% au prix unitaire du Transfert Initial …», alors la formule sera : (P</w:t>
      </w:r>
      <w:r w:rsidRPr="00A2278D">
        <w:rPr>
          <w:i/>
          <w:iCs/>
          <w:color w:val="808080" w:themeColor="background1" w:themeShade="80"/>
          <w:vertAlign w:val="subscript"/>
        </w:rPr>
        <w:t>Suivant</w:t>
      </w:r>
      <w:r w:rsidRPr="00A2278D">
        <w:rPr>
          <w:i/>
          <w:iCs/>
          <w:color w:val="808080" w:themeColor="background1" w:themeShade="80"/>
        </w:rPr>
        <w:t xml:space="preserve"> – (1,40 x P</w:t>
      </w:r>
      <w:r w:rsidRPr="00A2278D">
        <w:rPr>
          <w:i/>
          <w:iCs/>
          <w:color w:val="808080" w:themeColor="background1" w:themeShade="80"/>
          <w:vertAlign w:val="subscript"/>
        </w:rPr>
        <w:t>Initial</w:t>
      </w:r>
      <w:r w:rsidRPr="00A2278D">
        <w:rPr>
          <w:i/>
          <w:iCs/>
          <w:color w:val="808080" w:themeColor="background1" w:themeShade="80"/>
        </w:rPr>
        <w:t>)</w:t>
      </w:r>
      <w:r w:rsidR="00E434C2" w:rsidRPr="00A2278D">
        <w:rPr>
          <w:i/>
          <w:iCs/>
          <w:color w:val="808080" w:themeColor="background1" w:themeShade="80"/>
        </w:rPr>
        <w:t>)</w:t>
      </w:r>
      <w:r w:rsidRPr="00A2278D">
        <w:rPr>
          <w:i/>
          <w:iCs/>
          <w:color w:val="808080" w:themeColor="background1" w:themeShade="80"/>
        </w:rPr>
        <w:t xml:space="preserve"> x N</w:t>
      </w:r>
      <w:r w:rsidR="00304FFF" w:rsidRPr="00A2278D">
        <w:rPr>
          <w:i/>
          <w:iCs/>
          <w:color w:val="808080" w:themeColor="background1" w:themeShade="80"/>
        </w:rPr>
        <w:t>.</w:t>
      </w:r>
    </w:p>
    <w:p w14:paraId="1028542C" w14:textId="36F4C39E" w:rsidR="00683C8E" w:rsidRPr="00A2278D" w:rsidRDefault="009B7C57" w:rsidP="00B53424">
      <w:pPr>
        <w:rPr>
          <w:i/>
          <w:iCs/>
          <w:color w:val="808080" w:themeColor="background1" w:themeShade="80"/>
        </w:rPr>
      </w:pPr>
      <w:r w:rsidRPr="00A2278D">
        <w:rPr>
          <w:i/>
          <w:iCs/>
          <w:color w:val="808080" w:themeColor="background1" w:themeShade="80"/>
        </w:rPr>
        <w:t>Dans la formule pro-investisseur, le droit de suite se déclenche dès le premier euro de plus-value.</w:t>
      </w:r>
      <w:r w:rsidR="00683C8E" w:rsidRPr="00A2278D">
        <w:rPr>
          <w:i/>
          <w:iCs/>
          <w:color w:val="808080" w:themeColor="background1" w:themeShade="80"/>
        </w:rPr>
        <w:t>]</w:t>
      </w:r>
    </w:p>
    <w:p w14:paraId="79D18C93" w14:textId="61B24C5C" w:rsidR="00C75BAD" w:rsidRPr="00A2278D" w:rsidRDefault="00C75BAD" w:rsidP="00B53424">
      <w:r w:rsidRPr="00A2278D">
        <w:t xml:space="preserve">Où : </w:t>
      </w:r>
    </w:p>
    <w:p w14:paraId="7C19224A" w14:textId="5C9CB672" w:rsidR="00C75BAD" w:rsidRPr="00A2278D" w:rsidRDefault="00C75BAD" w:rsidP="00B53424">
      <w:r w:rsidRPr="00A2278D">
        <w:t>P</w:t>
      </w:r>
      <w:r w:rsidRPr="00A2278D">
        <w:rPr>
          <w:vertAlign w:val="subscript"/>
        </w:rPr>
        <w:t>Suivant</w:t>
      </w:r>
      <w:r w:rsidRPr="00A2278D">
        <w:t xml:space="preserve"> </w:t>
      </w:r>
      <w:r w:rsidR="00C72483" w:rsidRPr="00A2278D">
        <w:t>est le</w:t>
      </w:r>
      <w:r w:rsidRPr="00A2278D">
        <w:t xml:space="preserve"> prix de Transfert par Titre perçu par les Revendeurs lors du Transfert Suivant ;</w:t>
      </w:r>
    </w:p>
    <w:p w14:paraId="7799BC41" w14:textId="5D0D9641" w:rsidR="00C75BAD" w:rsidRPr="00A2278D" w:rsidRDefault="00C75BAD" w:rsidP="00B53424">
      <w:r w:rsidRPr="00A2278D">
        <w:t>P</w:t>
      </w:r>
      <w:r w:rsidRPr="00A2278D">
        <w:rPr>
          <w:vertAlign w:val="subscript"/>
        </w:rPr>
        <w:t>Initial</w:t>
      </w:r>
      <w:r w:rsidRPr="00A2278D">
        <w:t xml:space="preserve"> </w:t>
      </w:r>
      <w:r w:rsidR="00C72483" w:rsidRPr="00A2278D">
        <w:t xml:space="preserve">est le </w:t>
      </w:r>
      <w:r w:rsidRPr="00A2278D">
        <w:t>prix de Transfert par Titre perçu par le Bénéficiaire lors du Transfert Initial;</w:t>
      </w:r>
    </w:p>
    <w:p w14:paraId="1CC44EEF" w14:textId="75B287B8" w:rsidR="00C75BAD" w:rsidRPr="00A2278D" w:rsidRDefault="00C75BAD" w:rsidP="00B53424">
      <w:r w:rsidRPr="00A2278D">
        <w:t xml:space="preserve">N </w:t>
      </w:r>
      <w:r w:rsidR="00C72483" w:rsidRPr="00A2278D">
        <w:t>est le</w:t>
      </w:r>
      <w:r w:rsidR="004B3563" w:rsidRPr="00A2278D">
        <w:t xml:space="preserve"> nombre de Titres </w:t>
      </w:r>
      <w:r w:rsidR="00A13FDE" w:rsidRPr="00A2278D">
        <w:t>qui ont été T</w:t>
      </w:r>
      <w:r w:rsidR="004B3563" w:rsidRPr="00A2278D">
        <w:t>ransférés par le Bénéficiaire lors du Transfert Initial.</w:t>
      </w:r>
    </w:p>
    <w:p w14:paraId="1E519C29" w14:textId="26C8E3EF" w:rsidR="00A85319" w:rsidRPr="00A2278D" w:rsidRDefault="00A85319" w:rsidP="00B53424">
      <w:r w:rsidRPr="00A2278D">
        <w:t>En cas de Transfert Suivant portant sur une fraction seulement des Titres acquis lors du Transfert Initial, le Complément de Prix sera calculé et versé au prorata des Titres effectivement revendus.</w:t>
      </w:r>
    </w:p>
    <w:p w14:paraId="73883564" w14:textId="30A90844" w:rsidR="00F609F8" w:rsidRPr="00A2278D" w:rsidRDefault="00F609F8" w:rsidP="00B53424">
      <w:r w:rsidRPr="00A2278D">
        <w:rPr>
          <w:highlight w:val="yellow"/>
        </w:rPr>
        <w:t>[</w:t>
      </w:r>
      <w:r w:rsidRPr="00A2278D">
        <w:rPr>
          <w:i/>
          <w:iCs/>
          <w:color w:val="808080" w:themeColor="background1" w:themeShade="80"/>
        </w:rPr>
        <w:t>À conserver en cas de formule pro-fondateur -</w:t>
      </w:r>
      <w:r w:rsidRPr="00A2278D">
        <w:rPr>
          <w:color w:val="808080" w:themeColor="background1" w:themeShade="80"/>
        </w:rPr>
        <w:t xml:space="preserve"> </w:t>
      </w:r>
      <w:r w:rsidRPr="00A2278D">
        <w:rPr>
          <w:color w:val="0000FF"/>
        </w:rPr>
        <w:t>Dans le cas où le Complément de Prix serait négatif, aucun Complément de Prix ne sera dû au Bénéficiaire</w:t>
      </w:r>
      <w:r w:rsidRPr="00A2278D">
        <w:t>.</w:t>
      </w:r>
      <w:r w:rsidRPr="00A2278D">
        <w:rPr>
          <w:highlight w:val="yellow"/>
        </w:rPr>
        <w:t>]</w:t>
      </w:r>
    </w:p>
    <w:p w14:paraId="76C67587" w14:textId="73135CCE" w:rsidR="00895599" w:rsidRPr="00A2278D" w:rsidRDefault="00895599" w:rsidP="00B53424">
      <w:r w:rsidRPr="00A2278D">
        <w:rPr>
          <w:highlight w:val="yellow"/>
        </w:rPr>
        <w:t>[</w:t>
      </w:r>
      <w:r w:rsidR="002119AD" w:rsidRPr="00A2278D">
        <w:rPr>
          <w:i/>
          <w:iCs/>
          <w:color w:val="808080" w:themeColor="background1" w:themeShade="80"/>
        </w:rPr>
        <w:t>Possibilité d’</w:t>
      </w:r>
      <w:r w:rsidRPr="00A2278D">
        <w:rPr>
          <w:i/>
          <w:iCs/>
          <w:color w:val="808080" w:themeColor="background1" w:themeShade="80"/>
        </w:rPr>
        <w:t>ajout</w:t>
      </w:r>
      <w:r w:rsidR="002119AD" w:rsidRPr="00A2278D">
        <w:rPr>
          <w:i/>
          <w:iCs/>
          <w:color w:val="808080" w:themeColor="background1" w:themeShade="80"/>
        </w:rPr>
        <w:t>er un plafond ou de choisir la formule de calcul pro-investisseur et de fixer un plafond</w:t>
      </w:r>
      <w:r w:rsidRPr="00A2278D">
        <w:rPr>
          <w:i/>
          <w:iCs/>
          <w:color w:val="808080" w:themeColor="background1" w:themeShade="80"/>
        </w:rPr>
        <w:t> </w:t>
      </w:r>
      <w:r w:rsidR="002119AD" w:rsidRPr="00A2278D">
        <w:rPr>
          <w:i/>
          <w:iCs/>
          <w:color w:val="808080" w:themeColor="background1" w:themeShade="80"/>
        </w:rPr>
        <w:t>en plus -</w:t>
      </w:r>
      <w:r w:rsidRPr="00A2278D">
        <w:rPr>
          <w:color w:val="808080" w:themeColor="background1" w:themeShade="80"/>
        </w:rPr>
        <w:t xml:space="preserve"> </w:t>
      </w:r>
      <w:r w:rsidR="00F81799" w:rsidRPr="00A2278D">
        <w:rPr>
          <w:color w:val="0000FF"/>
        </w:rPr>
        <w:t xml:space="preserve">En tout état de cause, le Complément de Prix, tel que calculé conformément à la formule ci-dessus, ne pourra excéder </w:t>
      </w:r>
      <w:r w:rsidR="00F81799" w:rsidRPr="00A2278D">
        <w:rPr>
          <w:color w:val="0000FF"/>
          <w:highlight w:val="yellow"/>
        </w:rPr>
        <w:t>[10 % / [</w:t>
      </w:r>
      <w:r w:rsidR="00F81799" w:rsidRPr="00A2278D">
        <w:rPr>
          <w:color w:val="0000FF"/>
          <w:highlight w:val="yellow"/>
        </w:rPr>
        <w:sym w:font="Wingdings" w:char="F09F"/>
      </w:r>
      <w:r w:rsidR="00F81799" w:rsidRPr="00A2278D">
        <w:rPr>
          <w:color w:val="0000FF"/>
          <w:highlight w:val="yellow"/>
        </w:rPr>
        <w:t>]]</w:t>
      </w:r>
      <w:r w:rsidR="00F81799" w:rsidRPr="00A2278D">
        <w:rPr>
          <w:color w:val="0000FF"/>
        </w:rPr>
        <w:t xml:space="preserve"> du prix perçu par le Bénéficiaire à l’occasion du Transfert Initial</w:t>
      </w:r>
      <w:r w:rsidR="002119AD" w:rsidRPr="00A2278D">
        <w:rPr>
          <w:color w:val="0000FF"/>
        </w:rPr>
        <w:t>.</w:t>
      </w:r>
      <w:r w:rsidR="002119AD" w:rsidRPr="00A2278D">
        <w:rPr>
          <w:highlight w:val="yellow"/>
        </w:rPr>
        <w:t>]</w:t>
      </w:r>
    </w:p>
    <w:p w14:paraId="4D53E2B2" w14:textId="01F45376" w:rsidR="003C4B21" w:rsidRPr="00A2278D" w:rsidRDefault="003C4B21" w:rsidP="003C4B21">
      <w:pPr>
        <w:pStyle w:val="2article"/>
        <w:rPr>
          <w:lang w:val="fr-FR"/>
        </w:rPr>
      </w:pPr>
      <w:r w:rsidRPr="00A2278D">
        <w:rPr>
          <w:lang w:val="fr-FR"/>
        </w:rPr>
        <w:t>Obligation d’information</w:t>
      </w:r>
      <w:r w:rsidR="006B4734" w:rsidRPr="00A2278D">
        <w:rPr>
          <w:lang w:val="fr-FR"/>
        </w:rPr>
        <w:t xml:space="preserve"> et délai de paiement</w:t>
      </w:r>
    </w:p>
    <w:p w14:paraId="7B2FB888" w14:textId="36A8468F" w:rsidR="006B4734" w:rsidRPr="00A2278D" w:rsidRDefault="00304FFF" w:rsidP="006B4734">
      <w:r w:rsidRPr="00A2278D">
        <w:rPr>
          <w:highlight w:val="yellow"/>
        </w:rPr>
        <w:t>[</w:t>
      </w:r>
      <w:r w:rsidRPr="00A2278D">
        <w:rPr>
          <w:color w:val="0000FF"/>
        </w:rPr>
        <w:t xml:space="preserve">Les Revendeurs informeront le Bénéficiaire de tout Transfert Suivant dans un délai de </w:t>
      </w:r>
      <w:r w:rsidRPr="00A2278D">
        <w:rPr>
          <w:color w:val="0000FF"/>
          <w:highlight w:val="yellow"/>
        </w:rPr>
        <w:t>[</w:t>
      </w:r>
      <w:r w:rsidR="006B4734" w:rsidRPr="00A2278D">
        <w:rPr>
          <w:color w:val="0000FF"/>
          <w:highlight w:val="yellow"/>
        </w:rPr>
        <w:t>quinze</w:t>
      </w:r>
      <w:r w:rsidRPr="00A2278D">
        <w:rPr>
          <w:color w:val="0000FF"/>
          <w:highlight w:val="yellow"/>
        </w:rPr>
        <w:t xml:space="preserve"> (</w:t>
      </w:r>
      <w:r w:rsidR="006B4734" w:rsidRPr="00A2278D">
        <w:rPr>
          <w:color w:val="0000FF"/>
          <w:highlight w:val="yellow"/>
        </w:rPr>
        <w:t>15</w:t>
      </w:r>
      <w:r w:rsidRPr="00A2278D">
        <w:rPr>
          <w:color w:val="0000FF"/>
          <w:highlight w:val="yellow"/>
        </w:rPr>
        <w:t>) / [</w:t>
      </w:r>
      <w:r w:rsidRPr="00A2278D">
        <w:rPr>
          <w:color w:val="0000FF"/>
          <w:highlight w:val="yellow"/>
        </w:rPr>
        <w:sym w:font="Wingdings" w:char="F09F"/>
      </w:r>
      <w:r w:rsidRPr="00A2278D">
        <w:rPr>
          <w:color w:val="0000FF"/>
          <w:highlight w:val="yellow"/>
        </w:rPr>
        <w:t>]]</w:t>
      </w:r>
      <w:r w:rsidRPr="00A2278D">
        <w:rPr>
          <w:color w:val="0000FF"/>
        </w:rPr>
        <w:t xml:space="preserve"> Jours Ouvrables à compter de sa réalisation, et lui fourniront les éléments nécessaires au calcul du Complément de Prix.</w:t>
      </w:r>
      <w:r w:rsidR="006B4734" w:rsidRPr="00A2278D">
        <w:rPr>
          <w:color w:val="0000FF"/>
        </w:rPr>
        <w:t xml:space="preserve"> Le Complément de Prix sera versé par les Revendeurs, au prorata des Titres de chacun dans le Transfert Suivant, au </w:t>
      </w:r>
      <w:r w:rsidR="006B4734" w:rsidRPr="00A2278D">
        <w:rPr>
          <w:color w:val="0000FF"/>
        </w:rPr>
        <w:lastRenderedPageBreak/>
        <w:t xml:space="preserve">Bénéficiaire dans un délai de </w:t>
      </w:r>
      <w:r w:rsidR="006B4734" w:rsidRPr="00A2278D">
        <w:rPr>
          <w:color w:val="0000FF"/>
          <w:highlight w:val="yellow"/>
        </w:rPr>
        <w:t>[trente (30) / [</w:t>
      </w:r>
      <w:r w:rsidR="006B4734" w:rsidRPr="00A2278D">
        <w:rPr>
          <w:color w:val="0000FF"/>
          <w:highlight w:val="yellow"/>
        </w:rPr>
        <w:sym w:font="Wingdings" w:char="F09F"/>
      </w:r>
      <w:r w:rsidR="006B4734" w:rsidRPr="00A2278D">
        <w:rPr>
          <w:color w:val="0000FF"/>
          <w:highlight w:val="yellow"/>
        </w:rPr>
        <w:t>]]</w:t>
      </w:r>
      <w:r w:rsidR="006B4734" w:rsidRPr="00A2278D">
        <w:rPr>
          <w:color w:val="0000FF"/>
        </w:rPr>
        <w:t xml:space="preserve"> Jours Ouvrables à compter de la réalisation du Transfert Suivant. </w:t>
      </w:r>
    </w:p>
    <w:p w14:paraId="059E9194" w14:textId="7A2FCA97" w:rsidR="003C4B21" w:rsidRPr="00A2278D" w:rsidRDefault="00304FFF" w:rsidP="00B53424">
      <w:pPr>
        <w:rPr>
          <w:color w:val="FF4400"/>
        </w:rPr>
      </w:pPr>
      <w:r w:rsidRPr="00A2278D">
        <w:rPr>
          <w:highlight w:val="yellow"/>
        </w:rPr>
        <w:t>/</w:t>
      </w:r>
      <w:r w:rsidRPr="00A2278D">
        <w:t xml:space="preserve"> </w:t>
      </w:r>
      <w:r w:rsidR="003C4B21" w:rsidRPr="00A2278D">
        <w:rPr>
          <w:color w:val="FF4400"/>
        </w:rPr>
        <w:t>L</w:t>
      </w:r>
      <w:r w:rsidR="00B53424" w:rsidRPr="00A2278D">
        <w:rPr>
          <w:color w:val="FF4400"/>
        </w:rPr>
        <w:t xml:space="preserve">es </w:t>
      </w:r>
      <w:r w:rsidR="005134CE" w:rsidRPr="00A2278D">
        <w:rPr>
          <w:color w:val="FF4400"/>
        </w:rPr>
        <w:t>Revendeurs</w:t>
      </w:r>
      <w:r w:rsidR="00B53424" w:rsidRPr="00A2278D">
        <w:rPr>
          <w:color w:val="FF4400"/>
        </w:rPr>
        <w:t xml:space="preserve"> s’engagent à</w:t>
      </w:r>
      <w:r w:rsidR="003C4B21" w:rsidRPr="00A2278D">
        <w:rPr>
          <w:color w:val="FF4400"/>
        </w:rPr>
        <w:t> Notifier le Bénéficiaire :</w:t>
      </w:r>
    </w:p>
    <w:p w14:paraId="67DE95F6" w14:textId="0480FE70" w:rsidR="003C4B21" w:rsidRPr="00A2278D" w:rsidRDefault="003C4B21" w:rsidP="003C4B21">
      <w:pPr>
        <w:pStyle w:val="2liste"/>
        <w:rPr>
          <w:color w:val="FF4400"/>
        </w:rPr>
      </w:pPr>
      <w:r w:rsidRPr="00A2278D">
        <w:rPr>
          <w:color w:val="FF4400"/>
        </w:rPr>
        <w:t xml:space="preserve">de tout projet de Transfert Suivant au moins </w:t>
      </w:r>
      <w:r w:rsidRPr="00A2278D">
        <w:rPr>
          <w:color w:val="FF4400"/>
          <w:highlight w:val="yellow"/>
        </w:rPr>
        <w:t>[dix (10) / [</w:t>
      </w:r>
      <w:r w:rsidRPr="00A2278D">
        <w:rPr>
          <w:color w:val="FF4400"/>
          <w:highlight w:val="yellow"/>
        </w:rPr>
        <w:sym w:font="Wingdings" w:char="F09F"/>
      </w:r>
      <w:r w:rsidRPr="00A2278D">
        <w:rPr>
          <w:color w:val="FF4400"/>
          <w:highlight w:val="yellow"/>
        </w:rPr>
        <w:t>]]</w:t>
      </w:r>
      <w:r w:rsidRPr="00A2278D">
        <w:rPr>
          <w:color w:val="FF4400"/>
        </w:rPr>
        <w:t xml:space="preserve"> Jours Ouvrables avant sa réalisation, en précisant les conditions financières envisagées</w:t>
      </w:r>
      <w:r w:rsidR="00A85319" w:rsidRPr="00A2278D">
        <w:rPr>
          <w:color w:val="FF4400"/>
        </w:rPr>
        <w:t xml:space="preserve"> étant précisé que le Bénéficiaire ne dispose pas du droit de s’opposer à ce projet de Transfert</w:t>
      </w:r>
      <w:r w:rsidRPr="00A2278D">
        <w:rPr>
          <w:color w:val="FF4400"/>
        </w:rPr>
        <w:t xml:space="preserve"> ;</w:t>
      </w:r>
    </w:p>
    <w:p w14:paraId="76158959" w14:textId="77777777" w:rsidR="00A82031" w:rsidRPr="00A2278D" w:rsidRDefault="00F81F89" w:rsidP="00304FFF">
      <w:pPr>
        <w:pStyle w:val="2liste"/>
      </w:pPr>
      <w:r w:rsidRPr="00A2278D">
        <w:rPr>
          <w:color w:val="FF4400"/>
        </w:rPr>
        <w:t>concomitamment au paiement du Complément de Prix,</w:t>
      </w:r>
      <w:r w:rsidR="003C4B21" w:rsidRPr="00A2278D">
        <w:rPr>
          <w:color w:val="FF4400"/>
        </w:rPr>
        <w:t xml:space="preserve"> tous documents ou informations </w:t>
      </w:r>
      <w:r w:rsidRPr="00A2278D">
        <w:rPr>
          <w:color w:val="FF4400"/>
        </w:rPr>
        <w:t xml:space="preserve">permettant de vérifier le prix effectif du Transfert Suivant et </w:t>
      </w:r>
      <w:r w:rsidR="003C4B21" w:rsidRPr="00A2278D">
        <w:rPr>
          <w:color w:val="FF4400"/>
        </w:rPr>
        <w:t xml:space="preserve">de calculer le </w:t>
      </w:r>
      <w:r w:rsidRPr="00A2278D">
        <w:rPr>
          <w:color w:val="FF4400"/>
        </w:rPr>
        <w:t>C</w:t>
      </w:r>
      <w:r w:rsidR="003C4B21" w:rsidRPr="00A2278D">
        <w:rPr>
          <w:color w:val="FF4400"/>
        </w:rPr>
        <w:t xml:space="preserve">omplément de </w:t>
      </w:r>
      <w:r w:rsidRPr="00A2278D">
        <w:rPr>
          <w:color w:val="FF4400"/>
        </w:rPr>
        <w:t>P</w:t>
      </w:r>
      <w:r w:rsidR="003C4B21" w:rsidRPr="00A2278D">
        <w:rPr>
          <w:color w:val="FF4400"/>
        </w:rPr>
        <w:t>rix</w:t>
      </w:r>
      <w:r w:rsidRPr="00A2278D">
        <w:rPr>
          <w:color w:val="FF4400"/>
        </w:rPr>
        <w:t>.</w:t>
      </w:r>
    </w:p>
    <w:p w14:paraId="738884BC" w14:textId="22EEFD0A" w:rsidR="00304FFF" w:rsidRPr="00A2278D" w:rsidRDefault="00A82031" w:rsidP="00A82031">
      <w:r w:rsidRPr="00A2278D">
        <w:rPr>
          <w:color w:val="FF4400"/>
        </w:rPr>
        <w:t>Le Complément de Prix sera versé par les Revendeurs, au prorata des Titres de chacun dans le Transfert Suivant, au Bénéficiaire concomitamment à la réalisation du Transfert Suivant.</w:t>
      </w:r>
      <w:r w:rsidR="00304FFF" w:rsidRPr="00A2278D">
        <w:rPr>
          <w:highlight w:val="yellow"/>
        </w:rPr>
        <w:t>]</w:t>
      </w:r>
    </w:p>
    <w:p w14:paraId="46AE5D85" w14:textId="4530358F" w:rsidR="00402B54" w:rsidRPr="00A2278D" w:rsidRDefault="00402B54" w:rsidP="00402B54">
      <w:pPr>
        <w:pStyle w:val="2article"/>
        <w:rPr>
          <w:lang w:val="fr-FR"/>
        </w:rPr>
      </w:pPr>
      <w:r w:rsidRPr="00A2278D">
        <w:rPr>
          <w:lang w:val="fr-FR"/>
        </w:rPr>
        <w:t>Exceptions</w:t>
      </w:r>
    </w:p>
    <w:p w14:paraId="02AC8728" w14:textId="68251B39" w:rsidR="005B7EF7" w:rsidRPr="00A2278D" w:rsidRDefault="005134CE" w:rsidP="002E10C7">
      <w:r w:rsidRPr="00A2278D">
        <w:rPr>
          <w:highlight w:val="yellow"/>
        </w:rPr>
        <w:t>[</w:t>
      </w:r>
      <w:r w:rsidRPr="00A2278D">
        <w:rPr>
          <w:i/>
          <w:iCs/>
          <w:color w:val="808080" w:themeColor="background1" w:themeShade="80"/>
        </w:rPr>
        <w:t xml:space="preserve">Si </w:t>
      </w:r>
      <w:r w:rsidR="00B67157" w:rsidRPr="00A2278D">
        <w:rPr>
          <w:i/>
          <w:iCs/>
          <w:color w:val="808080" w:themeColor="background1" w:themeShade="80"/>
        </w:rPr>
        <w:t xml:space="preserve">la notion de Holding Patrimoniale est présente dans le </w:t>
      </w:r>
      <w:r w:rsidR="00795D19" w:rsidRPr="00A2278D">
        <w:rPr>
          <w:i/>
          <w:iCs/>
          <w:color w:val="808080" w:themeColor="background1" w:themeShade="80"/>
        </w:rPr>
        <w:t>Pacte</w:t>
      </w:r>
      <w:r w:rsidR="00B67157" w:rsidRPr="00A2278D">
        <w:rPr>
          <w:i/>
          <w:iCs/>
          <w:color w:val="808080" w:themeColor="background1" w:themeShade="80"/>
        </w:rPr>
        <w:t xml:space="preserve"> final</w:t>
      </w:r>
      <w:r w:rsidRPr="00A2278D">
        <w:rPr>
          <w:i/>
          <w:iCs/>
          <w:color w:val="808080" w:themeColor="background1" w:themeShade="80"/>
        </w:rPr>
        <w:t xml:space="preserve"> -</w:t>
      </w:r>
      <w:r w:rsidRPr="00A2278D">
        <w:rPr>
          <w:color w:val="808080" w:themeColor="background1" w:themeShade="80"/>
        </w:rPr>
        <w:t xml:space="preserve"> </w:t>
      </w:r>
      <w:r w:rsidR="00B53424" w:rsidRPr="00A2278D">
        <w:rPr>
          <w:highlight w:val="yellow"/>
        </w:rPr>
        <w:t xml:space="preserve">Par exception à ce qui précède, </w:t>
      </w:r>
      <w:r w:rsidRPr="00A2278D">
        <w:rPr>
          <w:highlight w:val="yellow"/>
        </w:rPr>
        <w:t>l</w:t>
      </w:r>
      <w:r w:rsidR="00B53424" w:rsidRPr="00A2278D">
        <w:rPr>
          <w:highlight w:val="yellow"/>
        </w:rPr>
        <w:t xml:space="preserve">e </w:t>
      </w:r>
      <w:r w:rsidRPr="00A2278D">
        <w:rPr>
          <w:highlight w:val="yellow"/>
        </w:rPr>
        <w:t>D</w:t>
      </w:r>
      <w:r w:rsidR="00B53424" w:rsidRPr="00A2278D">
        <w:rPr>
          <w:highlight w:val="yellow"/>
        </w:rPr>
        <w:t xml:space="preserve">roit de </w:t>
      </w:r>
      <w:r w:rsidRPr="00A2278D">
        <w:rPr>
          <w:highlight w:val="yellow"/>
        </w:rPr>
        <w:t>S</w:t>
      </w:r>
      <w:r w:rsidR="00B53424" w:rsidRPr="00A2278D">
        <w:rPr>
          <w:highlight w:val="yellow"/>
        </w:rPr>
        <w:t xml:space="preserve">uite ne s’appliquera pas </w:t>
      </w:r>
      <w:r w:rsidRPr="00A2278D">
        <w:rPr>
          <w:highlight w:val="yellow"/>
        </w:rPr>
        <w:t xml:space="preserve">si le Transfert Suivant est </w:t>
      </w:r>
      <w:r w:rsidR="00B67157" w:rsidRPr="00A2278D">
        <w:rPr>
          <w:highlight w:val="yellow"/>
        </w:rPr>
        <w:t xml:space="preserve">réalisé au profit d’une Holding Patrimoniale, mais </w:t>
      </w:r>
      <w:r w:rsidR="002119AD" w:rsidRPr="00A2278D">
        <w:rPr>
          <w:highlight w:val="yellow"/>
        </w:rPr>
        <w:t>tout Transfert de Titres de la Holding Patrimoniale à toute personne autre que l’</w:t>
      </w:r>
      <w:r w:rsidR="006A431C" w:rsidRPr="00A2278D">
        <w:rPr>
          <w:highlight w:val="yellow"/>
        </w:rPr>
        <w:t>Associé</w:t>
      </w:r>
      <w:r w:rsidR="002119AD" w:rsidRPr="00A2278D">
        <w:rPr>
          <w:highlight w:val="yellow"/>
        </w:rPr>
        <w:t xml:space="preserve"> Indirect sera soumis au Droit de Suite </w:t>
      </w:r>
      <w:r w:rsidR="002119AD" w:rsidRPr="00A2278D">
        <w:rPr>
          <w:i/>
          <w:iCs/>
          <w:highlight w:val="yellow"/>
        </w:rPr>
        <w:t>mutatis mutandis</w:t>
      </w:r>
      <w:r w:rsidR="00B53424" w:rsidRPr="00A2278D">
        <w:rPr>
          <w:highlight w:val="yellow"/>
        </w:rPr>
        <w:t>.</w:t>
      </w:r>
      <w:r w:rsidRPr="00A2278D">
        <w:rPr>
          <w:highlight w:val="yellow"/>
        </w:rPr>
        <w:t>]</w:t>
      </w:r>
      <w:r w:rsidR="005B7EF7" w:rsidRPr="00A2278D">
        <w:br w:type="page"/>
      </w:r>
    </w:p>
    <w:p w14:paraId="0A207A45" w14:textId="733CBEA3" w:rsidR="0007641F" w:rsidRPr="00A2278D" w:rsidRDefault="0007641F" w:rsidP="0007641F">
      <w:pPr>
        <w:pStyle w:val="1article"/>
        <w:rPr>
          <w:lang w:val="fr-FR"/>
        </w:rPr>
      </w:pPr>
      <w:bookmarkStart w:id="234" w:name="_Ref209174171"/>
      <w:bookmarkStart w:id="235" w:name="_Ref209174213"/>
      <w:bookmarkStart w:id="236" w:name="_Ref209174218"/>
      <w:bookmarkStart w:id="237" w:name="_Ref209174790"/>
      <w:bookmarkStart w:id="238" w:name="_Ref209188154"/>
      <w:bookmarkStart w:id="239" w:name="_Ref209188230"/>
      <w:bookmarkStart w:id="240" w:name="_Ref209188234"/>
      <w:bookmarkStart w:id="241" w:name="_Ref209190960"/>
      <w:bookmarkStart w:id="242" w:name="_Toc214981611"/>
      <w:r w:rsidRPr="00A2278D">
        <w:rPr>
          <w:lang w:val="fr-FR"/>
        </w:rPr>
        <w:lastRenderedPageBreak/>
        <w:t>Absence de garanties des Investisseurs</w:t>
      </w:r>
      <w:bookmarkEnd w:id="234"/>
      <w:bookmarkEnd w:id="235"/>
      <w:bookmarkEnd w:id="236"/>
      <w:bookmarkEnd w:id="237"/>
      <w:bookmarkEnd w:id="238"/>
      <w:bookmarkEnd w:id="239"/>
      <w:bookmarkEnd w:id="240"/>
      <w:bookmarkEnd w:id="241"/>
      <w:bookmarkEnd w:id="242"/>
    </w:p>
    <w:p w14:paraId="764ECC19" w14:textId="53FC5864" w:rsidR="00C255DA" w:rsidRPr="00A2278D" w:rsidRDefault="00C255DA" w:rsidP="00C255DA">
      <w:pPr>
        <w:rPr>
          <w:i/>
          <w:iCs/>
          <w:color w:val="808080" w:themeColor="background1" w:themeShade="80"/>
        </w:rPr>
      </w:pPr>
      <w:r w:rsidRPr="00A2278D">
        <w:rPr>
          <w:i/>
          <w:iCs/>
          <w:color w:val="808080" w:themeColor="background1" w:themeShade="80"/>
        </w:rPr>
        <w:t>La clause d’absence de garanties est typiquement demandée par les investisseurs professionnels. Elle leur permet de ne jamais être contraints, lors d’un Transfert (vente, sortie conjointe, opération de liquidité), de consentir :</w:t>
      </w:r>
    </w:p>
    <w:p w14:paraId="2FEA7DE3" w14:textId="77777777" w:rsidR="00C255DA" w:rsidRPr="00A2278D" w:rsidRDefault="00C255DA">
      <w:pPr>
        <w:pStyle w:val="Paragraphedeliste"/>
        <w:numPr>
          <w:ilvl w:val="0"/>
          <w:numId w:val="51"/>
        </w:numPr>
        <w:ind w:hanging="357"/>
        <w:contextualSpacing w:val="0"/>
        <w:rPr>
          <w:i/>
          <w:iCs/>
          <w:color w:val="808080" w:themeColor="background1" w:themeShade="80"/>
        </w:rPr>
      </w:pPr>
      <w:r w:rsidRPr="00A2278D">
        <w:rPr>
          <w:i/>
          <w:iCs/>
          <w:color w:val="808080" w:themeColor="background1" w:themeShade="80"/>
        </w:rPr>
        <w:t>des déclarations et garanties (garanties de passif, conformité, etc.),</w:t>
      </w:r>
    </w:p>
    <w:p w14:paraId="6F27FC23" w14:textId="77777777" w:rsidR="00C255DA" w:rsidRPr="00A2278D" w:rsidRDefault="00C255DA">
      <w:pPr>
        <w:pStyle w:val="Paragraphedeliste"/>
        <w:numPr>
          <w:ilvl w:val="0"/>
          <w:numId w:val="51"/>
        </w:numPr>
        <w:ind w:hanging="357"/>
        <w:contextualSpacing w:val="0"/>
        <w:rPr>
          <w:i/>
          <w:iCs/>
          <w:color w:val="808080" w:themeColor="background1" w:themeShade="80"/>
        </w:rPr>
      </w:pPr>
      <w:r w:rsidRPr="00A2278D">
        <w:rPr>
          <w:i/>
          <w:iCs/>
          <w:color w:val="808080" w:themeColor="background1" w:themeShade="80"/>
        </w:rPr>
        <w:t>des clauses de non-concurrence,</w:t>
      </w:r>
    </w:p>
    <w:p w14:paraId="72E8E866" w14:textId="77777777" w:rsidR="00C255DA" w:rsidRPr="00A2278D" w:rsidRDefault="00C255DA">
      <w:pPr>
        <w:pStyle w:val="Paragraphedeliste"/>
        <w:numPr>
          <w:ilvl w:val="0"/>
          <w:numId w:val="51"/>
        </w:numPr>
        <w:ind w:hanging="357"/>
        <w:contextualSpacing w:val="0"/>
        <w:rPr>
          <w:i/>
          <w:iCs/>
          <w:color w:val="808080" w:themeColor="background1" w:themeShade="80"/>
        </w:rPr>
      </w:pPr>
      <w:r w:rsidRPr="00A2278D">
        <w:rPr>
          <w:i/>
          <w:iCs/>
          <w:color w:val="808080" w:themeColor="background1" w:themeShade="80"/>
        </w:rPr>
        <w:t>des délais de paiement ou autres engagements accessoires.</w:t>
      </w:r>
    </w:p>
    <w:p w14:paraId="67C18C1B" w14:textId="77777777" w:rsidR="00C255DA" w:rsidRPr="00A2278D" w:rsidRDefault="00C255DA" w:rsidP="00C255DA">
      <w:pPr>
        <w:rPr>
          <w:i/>
          <w:iCs/>
          <w:color w:val="808080" w:themeColor="background1" w:themeShade="80"/>
        </w:rPr>
      </w:pPr>
      <w:r w:rsidRPr="00A2278D">
        <w:rPr>
          <w:i/>
          <w:iCs/>
          <w:color w:val="808080" w:themeColor="background1" w:themeShade="80"/>
        </w:rPr>
        <w:t>Ils restent uniquement soumis aux garanties légales minimales (éviction, droit de propriété).</w:t>
      </w:r>
    </w:p>
    <w:p w14:paraId="1E661124" w14:textId="3965F865" w:rsidR="00E2113B" w:rsidRPr="00A2278D" w:rsidRDefault="00C255DA" w:rsidP="00C255DA">
      <w:pPr>
        <w:rPr>
          <w:i/>
          <w:iCs/>
          <w:color w:val="808080" w:themeColor="background1" w:themeShade="80"/>
        </w:rPr>
      </w:pPr>
      <w:r w:rsidRPr="00A2278D">
        <w:rPr>
          <w:i/>
          <w:iCs/>
          <w:color w:val="808080" w:themeColor="background1" w:themeShade="80"/>
        </w:rPr>
        <w:t xml:space="preserve">Cette clause est une </w:t>
      </w:r>
      <w:r w:rsidRPr="00A2278D">
        <w:rPr>
          <w:color w:val="808080" w:themeColor="background1" w:themeShade="80"/>
        </w:rPr>
        <w:t>poison pill</w:t>
      </w:r>
      <w:r w:rsidRPr="00A2278D">
        <w:rPr>
          <w:i/>
          <w:iCs/>
          <w:color w:val="808080" w:themeColor="background1" w:themeShade="80"/>
        </w:rPr>
        <w:t xml:space="preserve"> pour les autres </w:t>
      </w:r>
      <w:r w:rsidR="00F73B45" w:rsidRPr="00A2278D">
        <w:rPr>
          <w:i/>
          <w:iCs/>
          <w:color w:val="808080" w:themeColor="background1" w:themeShade="80"/>
        </w:rPr>
        <w:t>Parties</w:t>
      </w:r>
      <w:r w:rsidRPr="00A2278D">
        <w:rPr>
          <w:i/>
          <w:iCs/>
          <w:color w:val="808080" w:themeColor="background1" w:themeShade="80"/>
        </w:rPr>
        <w:t xml:space="preserve">, car elle créé un véritable déséquilibre contractuel puisque les investisseurs sortent avec une responsabilité quasi nulle, alors que les autres </w:t>
      </w:r>
      <w:r w:rsidR="00F73B45" w:rsidRPr="00A2278D">
        <w:rPr>
          <w:i/>
          <w:iCs/>
          <w:color w:val="808080" w:themeColor="background1" w:themeShade="80"/>
        </w:rPr>
        <w:t>Parties</w:t>
      </w:r>
      <w:r w:rsidRPr="00A2278D">
        <w:rPr>
          <w:i/>
          <w:iCs/>
          <w:color w:val="808080" w:themeColor="background1" w:themeShade="80"/>
        </w:rPr>
        <w:t xml:space="preserve"> doivent supporter seuls le poids des garanties exigées par le cessionnaire.</w:t>
      </w:r>
    </w:p>
    <w:p w14:paraId="1BB9DA4A" w14:textId="57FD880A" w:rsidR="00AA465D" w:rsidRPr="00A2278D" w:rsidRDefault="00C255DA" w:rsidP="00E2113B">
      <w:pPr>
        <w:rPr>
          <w:i/>
          <w:iCs/>
          <w:color w:val="808080" w:themeColor="background1" w:themeShade="80"/>
        </w:rPr>
      </w:pPr>
      <w:r w:rsidRPr="00A2278D">
        <w:rPr>
          <w:i/>
          <w:iCs/>
          <w:color w:val="808080" w:themeColor="background1" w:themeShade="80"/>
        </w:rPr>
        <w:t xml:space="preserve">Cela a des conséquences sur les </w:t>
      </w:r>
      <w:r w:rsidR="00E2113B" w:rsidRPr="00A2278D">
        <w:rPr>
          <w:i/>
          <w:iCs/>
          <w:color w:val="808080" w:themeColor="background1" w:themeShade="80"/>
        </w:rPr>
        <w:t>clauses de so</w:t>
      </w:r>
      <w:r w:rsidRPr="00A2278D">
        <w:rPr>
          <w:i/>
          <w:iCs/>
          <w:color w:val="808080" w:themeColor="background1" w:themeShade="80"/>
        </w:rPr>
        <w:t>rtie conjointe totale ou proportionnelle</w:t>
      </w:r>
      <w:r w:rsidR="00E2113B" w:rsidRPr="00A2278D">
        <w:rPr>
          <w:i/>
          <w:iCs/>
          <w:color w:val="808080" w:themeColor="background1" w:themeShade="80"/>
        </w:rPr>
        <w:t xml:space="preserve"> car,</w:t>
      </w:r>
      <w:r w:rsidRPr="00A2278D">
        <w:rPr>
          <w:i/>
          <w:iCs/>
          <w:color w:val="808080" w:themeColor="background1" w:themeShade="80"/>
        </w:rPr>
        <w:t xml:space="preserve"> lorsqu’un investisseur exerce son droit de sortie conjointe, il peut vendre sans accorder les garanties demandées par le cessionnaire. Le promettant (celui qui a déclenché la vente) reste tenu de racheter les Titres des bénéficiaires, même si le cessionnaire se retire faute de garanties suffisantes. Cela crée un risque direct de liquidité pour le promettant, qui peut se retrouver acheteur contraint sans pouvoir répercuter la vente, sauf s’il propose de supporter seul l’ensemble des garanties exigées par le cessionnaire.</w:t>
      </w:r>
      <w:r w:rsidR="00AA465D" w:rsidRPr="00A2278D">
        <w:rPr>
          <w:i/>
          <w:iCs/>
          <w:color w:val="808080" w:themeColor="background1" w:themeShade="80"/>
        </w:rPr>
        <w:t xml:space="preserve"> </w:t>
      </w:r>
    </w:p>
    <w:p w14:paraId="2B05E614" w14:textId="77777777" w:rsidR="00C255DA" w:rsidRPr="00A2278D" w:rsidRDefault="00C255DA" w:rsidP="00C255DA">
      <w:pPr>
        <w:rPr>
          <w:i/>
          <w:iCs/>
          <w:color w:val="808080" w:themeColor="background1" w:themeShade="80"/>
          <w:u w:val="single"/>
        </w:rPr>
      </w:pPr>
      <w:r w:rsidRPr="00A2278D">
        <w:rPr>
          <w:i/>
          <w:iCs/>
          <w:color w:val="808080" w:themeColor="background1" w:themeShade="80"/>
          <w:u w:val="single"/>
        </w:rPr>
        <w:t>Exceptions prévues</w:t>
      </w:r>
    </w:p>
    <w:p w14:paraId="040E444A" w14:textId="057C47B0" w:rsidR="00C255DA" w:rsidRPr="00A2278D" w:rsidRDefault="00C255DA" w:rsidP="00C255DA">
      <w:pPr>
        <w:rPr>
          <w:i/>
          <w:iCs/>
          <w:color w:val="808080" w:themeColor="background1" w:themeShade="80"/>
        </w:rPr>
      </w:pPr>
      <w:r w:rsidRPr="00A2278D">
        <w:rPr>
          <w:i/>
          <w:iCs/>
          <w:color w:val="808080" w:themeColor="background1" w:themeShade="80"/>
        </w:rPr>
        <w:t>Dans la rédaction de ce modèle, l’</w:t>
      </w:r>
      <w:r w:rsidR="002E423C" w:rsidRPr="00A2278D">
        <w:rPr>
          <w:i/>
          <w:iCs/>
          <w:color w:val="808080" w:themeColor="background1" w:themeShade="80"/>
        </w:rPr>
        <w:t>Article</w:t>
      </w:r>
      <w:r w:rsidRPr="00A2278D">
        <w:rPr>
          <w:i/>
          <w:iCs/>
          <w:color w:val="808080" w:themeColor="background1" w:themeShade="80"/>
        </w:rPr>
        <w:t xml:space="preserve"> ne s’applique pas :</w:t>
      </w:r>
    </w:p>
    <w:p w14:paraId="6E9DFB88" w14:textId="68D37D96" w:rsidR="00C255DA" w:rsidRPr="00A2278D" w:rsidRDefault="00C255DA">
      <w:pPr>
        <w:pStyle w:val="Paragraphedeliste"/>
        <w:numPr>
          <w:ilvl w:val="0"/>
          <w:numId w:val="52"/>
        </w:numPr>
        <w:ind w:hanging="357"/>
        <w:contextualSpacing w:val="0"/>
        <w:rPr>
          <w:i/>
          <w:iCs/>
          <w:color w:val="808080" w:themeColor="background1" w:themeShade="80"/>
        </w:rPr>
      </w:pPr>
      <w:r w:rsidRPr="00A2278D">
        <w:rPr>
          <w:i/>
          <w:iCs/>
          <w:color w:val="808080" w:themeColor="background1" w:themeShade="80"/>
        </w:rPr>
        <w:t>au drag-along (obligation de sortie forcée), car la logique du drag suppose une cession globale et fluide, sans distinction de traitement entre vendeurs. Si les investisseurs s’exonéraient, l’opération pourrait échouer faute d’homogénéité des conditions. Cette exception n’est pas une pratique de marché habituelle, mais elle rééquilibre les intérêts en présence.</w:t>
      </w:r>
    </w:p>
    <w:p w14:paraId="7B77B704" w14:textId="06AD1962" w:rsidR="00C255DA" w:rsidRPr="00A2278D" w:rsidRDefault="00C255DA">
      <w:pPr>
        <w:pStyle w:val="Paragraphedeliste"/>
        <w:numPr>
          <w:ilvl w:val="0"/>
          <w:numId w:val="52"/>
        </w:numPr>
        <w:ind w:hanging="357"/>
        <w:contextualSpacing w:val="0"/>
        <w:rPr>
          <w:i/>
          <w:iCs/>
          <w:color w:val="808080" w:themeColor="background1" w:themeShade="80"/>
        </w:rPr>
      </w:pPr>
      <w:r w:rsidRPr="00A2278D">
        <w:rPr>
          <w:i/>
          <w:iCs/>
          <w:color w:val="808080" w:themeColor="background1" w:themeShade="80"/>
        </w:rPr>
        <w:t>à l’introduction en bourse (IPO), car le processus d’IPO est strictement encadré par le droit boursier et les autorités de marché. Les engagements de conservation ou de conformité imposés dans ce cadre s’appliquent à tou</w:t>
      </w:r>
      <w:r w:rsidR="00F73B45" w:rsidRPr="00A2278D">
        <w:rPr>
          <w:i/>
          <w:iCs/>
          <w:color w:val="808080" w:themeColor="background1" w:themeShade="80"/>
        </w:rPr>
        <w:t>te</w:t>
      </w:r>
      <w:r w:rsidRPr="00A2278D">
        <w:rPr>
          <w:i/>
          <w:iCs/>
          <w:color w:val="808080" w:themeColor="background1" w:themeShade="80"/>
        </w:rPr>
        <w:t xml:space="preserve">s les </w:t>
      </w:r>
      <w:r w:rsidR="00F73B45" w:rsidRPr="00A2278D">
        <w:rPr>
          <w:i/>
          <w:iCs/>
          <w:color w:val="808080" w:themeColor="background1" w:themeShade="80"/>
        </w:rPr>
        <w:t xml:space="preserve">Parties </w:t>
      </w:r>
      <w:r w:rsidRPr="00A2278D">
        <w:rPr>
          <w:i/>
          <w:iCs/>
          <w:color w:val="808080" w:themeColor="background1" w:themeShade="80"/>
        </w:rPr>
        <w:t>sans distinction. Il n’est donc pas possible pour les investisseurs de s’en exonérer contractuellement.</w:t>
      </w:r>
    </w:p>
    <w:p w14:paraId="3E282BBB" w14:textId="77777777" w:rsidR="00C255DA" w:rsidRPr="00A2278D" w:rsidRDefault="00C255DA" w:rsidP="00C255DA">
      <w:pPr>
        <w:rPr>
          <w:i/>
          <w:iCs/>
          <w:color w:val="808080" w:themeColor="background1" w:themeShade="80"/>
          <w:u w:val="single"/>
        </w:rPr>
      </w:pPr>
      <w:r w:rsidRPr="00A2278D">
        <w:rPr>
          <w:i/>
          <w:iCs/>
          <w:color w:val="808080" w:themeColor="background1" w:themeShade="80"/>
          <w:u w:val="single"/>
        </w:rPr>
        <w:t>En résumé</w:t>
      </w:r>
    </w:p>
    <w:p w14:paraId="140D279D" w14:textId="271B39DD" w:rsidR="00C255DA" w:rsidRPr="00A2278D" w:rsidRDefault="00C255DA" w:rsidP="00C255DA">
      <w:pPr>
        <w:rPr>
          <w:i/>
          <w:iCs/>
          <w:color w:val="808080" w:themeColor="background1" w:themeShade="80"/>
        </w:rPr>
      </w:pPr>
      <w:r w:rsidRPr="00A2278D">
        <w:rPr>
          <w:i/>
          <w:iCs/>
          <w:color w:val="808080" w:themeColor="background1" w:themeShade="80"/>
        </w:rPr>
        <w:lastRenderedPageBreak/>
        <w:t>Pour ceux qui bénéficient de l’</w:t>
      </w:r>
      <w:r w:rsidR="002E423C" w:rsidRPr="00A2278D">
        <w:rPr>
          <w:i/>
          <w:iCs/>
          <w:color w:val="808080" w:themeColor="background1" w:themeShade="80"/>
        </w:rPr>
        <w:t>Article</w:t>
      </w:r>
      <w:r w:rsidR="0099396F" w:rsidRPr="00A2278D">
        <w:rPr>
          <w:i/>
          <w:iCs/>
          <w:color w:val="808080" w:themeColor="background1" w:themeShade="80"/>
        </w:rPr>
        <w:t xml:space="preserve"> </w:t>
      </w:r>
      <w:r w:rsidR="0099396F" w:rsidRPr="00A2278D">
        <w:rPr>
          <w:i/>
          <w:iCs/>
          <w:color w:val="808080" w:themeColor="background1" w:themeShade="80"/>
        </w:rPr>
        <w:fldChar w:fldCharType="begin"/>
      </w:r>
      <w:r w:rsidR="0099396F" w:rsidRPr="00A2278D">
        <w:rPr>
          <w:i/>
          <w:iCs/>
          <w:color w:val="808080" w:themeColor="background1" w:themeShade="80"/>
        </w:rPr>
        <w:instrText xml:space="preserve"> REF _Ref209174171 \w \h </w:instrText>
      </w:r>
      <w:r w:rsidR="0099396F" w:rsidRPr="00A2278D">
        <w:rPr>
          <w:i/>
          <w:iCs/>
          <w:color w:val="808080" w:themeColor="background1" w:themeShade="80"/>
        </w:rPr>
      </w:r>
      <w:r w:rsidR="0099396F" w:rsidRPr="00A2278D">
        <w:rPr>
          <w:i/>
          <w:iCs/>
          <w:color w:val="808080" w:themeColor="background1" w:themeShade="80"/>
        </w:rPr>
        <w:fldChar w:fldCharType="separate"/>
      </w:r>
      <w:r w:rsidR="0062494E" w:rsidRPr="00A2278D">
        <w:rPr>
          <w:i/>
          <w:iCs/>
          <w:color w:val="808080" w:themeColor="background1" w:themeShade="80"/>
        </w:rPr>
        <w:t>27</w:t>
      </w:r>
      <w:r w:rsidR="0099396F" w:rsidRPr="00A2278D">
        <w:rPr>
          <w:i/>
          <w:iCs/>
          <w:color w:val="808080" w:themeColor="background1" w:themeShade="80"/>
        </w:rPr>
        <w:fldChar w:fldCharType="end"/>
      </w:r>
      <w:r w:rsidRPr="00A2278D">
        <w:rPr>
          <w:i/>
          <w:iCs/>
          <w:color w:val="808080" w:themeColor="background1" w:themeShade="80"/>
        </w:rPr>
        <w:t>, la clause est extrêmement protectrice.</w:t>
      </w:r>
    </w:p>
    <w:p w14:paraId="66D8AF2E" w14:textId="3B69D7D8" w:rsidR="00C255DA" w:rsidRPr="00A2278D" w:rsidRDefault="00C255DA" w:rsidP="00C255DA">
      <w:pPr>
        <w:rPr>
          <w:i/>
          <w:iCs/>
          <w:color w:val="808080" w:themeColor="background1" w:themeShade="80"/>
        </w:rPr>
      </w:pPr>
      <w:r w:rsidRPr="00A2278D">
        <w:rPr>
          <w:i/>
          <w:iCs/>
          <w:color w:val="808080" w:themeColor="background1" w:themeShade="80"/>
        </w:rPr>
        <w:t>Pour ceux qui n’en bénéficient pas</w:t>
      </w:r>
      <w:r w:rsidR="00F14DF8" w:rsidRPr="00A2278D">
        <w:rPr>
          <w:i/>
          <w:iCs/>
          <w:color w:val="808080" w:themeColor="background1" w:themeShade="80"/>
        </w:rPr>
        <w:t>,</w:t>
      </w:r>
      <w:r w:rsidRPr="00A2278D">
        <w:rPr>
          <w:i/>
          <w:iCs/>
          <w:color w:val="808080" w:themeColor="background1" w:themeShade="80"/>
        </w:rPr>
        <w:t xml:space="preserve"> elle déséquilibre les mécanismes de tag, et réduit la valeur de leur droit de sortie.</w:t>
      </w:r>
    </w:p>
    <w:p w14:paraId="0A786065" w14:textId="481FF6C6" w:rsidR="00674FA6" w:rsidRPr="00A2278D" w:rsidRDefault="00C255DA" w:rsidP="00C255DA">
      <w:pPr>
        <w:rPr>
          <w:i/>
          <w:iCs/>
          <w:color w:val="808080" w:themeColor="background1" w:themeShade="80"/>
        </w:rPr>
      </w:pPr>
      <w:r w:rsidRPr="00A2278D">
        <w:rPr>
          <w:i/>
          <w:iCs/>
          <w:color w:val="808080" w:themeColor="background1" w:themeShade="80"/>
        </w:rPr>
        <w:t xml:space="preserve">Pratique de marché : les investisseurs institutionnels imposent presque toujours cette clause. Mais pour les autres parties, l’enjeu est de la limiter </w:t>
      </w:r>
      <w:r w:rsidR="006511A7" w:rsidRPr="00A2278D">
        <w:rPr>
          <w:i/>
          <w:iCs/>
          <w:color w:val="808080" w:themeColor="background1" w:themeShade="80"/>
        </w:rPr>
        <w:t>l’absence de garantie</w:t>
      </w:r>
      <w:r w:rsidRPr="00A2278D">
        <w:rPr>
          <w:i/>
          <w:iCs/>
          <w:color w:val="808080" w:themeColor="background1" w:themeShade="80"/>
        </w:rPr>
        <w:t xml:space="preserve"> en listant précisément les garanties exclues, plutôt que d’exclure par principe toutes les garanties imaginables</w:t>
      </w:r>
      <w:r w:rsidR="006511A7" w:rsidRPr="00A2278D">
        <w:rPr>
          <w:i/>
          <w:iCs/>
          <w:color w:val="808080" w:themeColor="background1" w:themeShade="80"/>
        </w:rPr>
        <w:t>.</w:t>
      </w:r>
    </w:p>
    <w:p w14:paraId="788F8026" w14:textId="22C65CB1" w:rsidR="00C255DA" w:rsidRPr="00A2278D" w:rsidRDefault="00C255DA" w:rsidP="00C255DA">
      <w:r w:rsidRPr="00A2278D">
        <w:t>________________________________</w:t>
      </w:r>
    </w:p>
    <w:p w14:paraId="2BEEF92B" w14:textId="424F3FC1" w:rsidR="00D14BC6" w:rsidRPr="00A2278D" w:rsidRDefault="00B53424" w:rsidP="0007641F">
      <w:r w:rsidRPr="00A2278D">
        <w:t xml:space="preserve">Nonobstant toute clause contraire du </w:t>
      </w:r>
      <w:r w:rsidR="00795D19" w:rsidRPr="00A2278D">
        <w:t>Pacte</w:t>
      </w:r>
      <w:r w:rsidR="00AA7365" w:rsidRPr="00A2278D">
        <w:rPr>
          <w:highlight w:val="yellow"/>
        </w:rPr>
        <w:t>[, à l’exception de l’</w:t>
      </w:r>
      <w:r w:rsidR="002E423C" w:rsidRPr="00A2278D">
        <w:rPr>
          <w:highlight w:val="yellow"/>
        </w:rPr>
        <w:t>Article</w:t>
      </w:r>
      <w:r w:rsidR="00AA7365" w:rsidRPr="00A2278D">
        <w:rPr>
          <w:highlight w:val="yellow"/>
        </w:rPr>
        <w:t xml:space="preserve"> </w:t>
      </w:r>
      <w:r w:rsidR="00AA7365" w:rsidRPr="00A2278D">
        <w:rPr>
          <w:highlight w:val="yellow"/>
        </w:rPr>
        <w:fldChar w:fldCharType="begin"/>
      </w:r>
      <w:r w:rsidR="00AA7365" w:rsidRPr="00A2278D">
        <w:rPr>
          <w:highlight w:val="yellow"/>
        </w:rPr>
        <w:instrText xml:space="preserve"> REF _Ref207394625 \r \h  \* MERGEFORMAT </w:instrText>
      </w:r>
      <w:r w:rsidR="00AA7365" w:rsidRPr="00A2278D">
        <w:rPr>
          <w:highlight w:val="yellow"/>
        </w:rPr>
      </w:r>
      <w:r w:rsidR="00AA7365" w:rsidRPr="00A2278D">
        <w:rPr>
          <w:highlight w:val="yellow"/>
        </w:rPr>
        <w:fldChar w:fldCharType="separate"/>
      </w:r>
      <w:r w:rsidR="0062494E" w:rsidRPr="00A2278D">
        <w:rPr>
          <w:highlight w:val="yellow"/>
        </w:rPr>
        <w:t>13</w:t>
      </w:r>
      <w:r w:rsidR="00AA7365" w:rsidRPr="00A2278D">
        <w:rPr>
          <w:highlight w:val="yellow"/>
        </w:rPr>
        <w:fldChar w:fldCharType="end"/>
      </w:r>
      <w:r w:rsidR="00AA7365" w:rsidRPr="00A2278D">
        <w:rPr>
          <w:highlight w:val="yellow"/>
        </w:rPr>
        <w:t xml:space="preserve"> « </w:t>
      </w:r>
      <w:r w:rsidR="00AA7365" w:rsidRPr="00A2278D">
        <w:rPr>
          <w:highlight w:val="yellow"/>
        </w:rPr>
        <w:fldChar w:fldCharType="begin"/>
      </w:r>
      <w:r w:rsidR="00AA7365" w:rsidRPr="00A2278D">
        <w:rPr>
          <w:highlight w:val="yellow"/>
        </w:rPr>
        <w:instrText xml:space="preserve"> REF _Ref207394625 \h  \* MERGEFORMAT </w:instrText>
      </w:r>
      <w:r w:rsidR="00AA7365" w:rsidRPr="00A2278D">
        <w:rPr>
          <w:highlight w:val="yellow"/>
        </w:rPr>
      </w:r>
      <w:r w:rsidR="00AA7365" w:rsidRPr="00A2278D">
        <w:rPr>
          <w:highlight w:val="yellow"/>
        </w:rPr>
        <w:fldChar w:fldCharType="separate"/>
      </w:r>
      <w:r w:rsidR="0062494E" w:rsidRPr="00A2278D">
        <w:rPr>
          <w:highlight w:val="yellow"/>
        </w:rPr>
        <w:t>Obligation de Sortie Forcée</w:t>
      </w:r>
      <w:r w:rsidR="00AA7365" w:rsidRPr="00A2278D">
        <w:rPr>
          <w:highlight w:val="yellow"/>
        </w:rPr>
        <w:fldChar w:fldCharType="end"/>
      </w:r>
      <w:r w:rsidR="00AA7365" w:rsidRPr="00A2278D">
        <w:rPr>
          <w:highlight w:val="yellow"/>
        </w:rPr>
        <w:t xml:space="preserve"> » </w:t>
      </w:r>
      <w:r w:rsidR="006E3D1B" w:rsidRPr="00A2278D">
        <w:rPr>
          <w:highlight w:val="yellow"/>
        </w:rPr>
        <w:t>et de l’</w:t>
      </w:r>
      <w:r w:rsidR="002E423C" w:rsidRPr="00A2278D">
        <w:rPr>
          <w:highlight w:val="yellow"/>
        </w:rPr>
        <w:t>Article</w:t>
      </w:r>
      <w:r w:rsidR="006E3D1B" w:rsidRPr="00A2278D">
        <w:rPr>
          <w:highlight w:val="yellow"/>
        </w:rPr>
        <w:t xml:space="preserve"> </w:t>
      </w:r>
      <w:r w:rsidR="006E3D1B" w:rsidRPr="00A2278D">
        <w:rPr>
          <w:highlight w:val="yellow"/>
        </w:rPr>
        <w:fldChar w:fldCharType="begin"/>
      </w:r>
      <w:r w:rsidR="006E3D1B" w:rsidRPr="00A2278D">
        <w:rPr>
          <w:highlight w:val="yellow"/>
        </w:rPr>
        <w:instrText xml:space="preserve"> REF _Ref209189372 \r \h </w:instrText>
      </w:r>
      <w:r w:rsidR="00C255DA" w:rsidRPr="00A2278D">
        <w:rPr>
          <w:highlight w:val="yellow"/>
        </w:rPr>
        <w:instrText xml:space="preserve"> \* MERGEFORMAT </w:instrText>
      </w:r>
      <w:r w:rsidR="006E3D1B" w:rsidRPr="00A2278D">
        <w:rPr>
          <w:highlight w:val="yellow"/>
        </w:rPr>
      </w:r>
      <w:r w:rsidR="006E3D1B" w:rsidRPr="00A2278D">
        <w:rPr>
          <w:highlight w:val="yellow"/>
        </w:rPr>
        <w:fldChar w:fldCharType="separate"/>
      </w:r>
      <w:r w:rsidR="0062494E" w:rsidRPr="00A2278D">
        <w:rPr>
          <w:highlight w:val="yellow"/>
        </w:rPr>
        <w:t>23</w:t>
      </w:r>
      <w:r w:rsidR="006E3D1B" w:rsidRPr="00A2278D">
        <w:rPr>
          <w:highlight w:val="yellow"/>
        </w:rPr>
        <w:fldChar w:fldCharType="end"/>
      </w:r>
      <w:r w:rsidR="00C255DA" w:rsidRPr="00A2278D">
        <w:rPr>
          <w:highlight w:val="yellow"/>
        </w:rPr>
        <w:t xml:space="preserve"> « </w:t>
      </w:r>
      <w:r w:rsidR="00C255DA" w:rsidRPr="00A2278D">
        <w:rPr>
          <w:highlight w:val="yellow"/>
        </w:rPr>
        <w:fldChar w:fldCharType="begin"/>
      </w:r>
      <w:r w:rsidR="00C255DA" w:rsidRPr="00A2278D">
        <w:rPr>
          <w:highlight w:val="yellow"/>
        </w:rPr>
        <w:instrText xml:space="preserve"> REF _Ref209189378 \h  \* MERGEFORMAT </w:instrText>
      </w:r>
      <w:r w:rsidR="00C255DA" w:rsidRPr="00A2278D">
        <w:rPr>
          <w:highlight w:val="yellow"/>
        </w:rPr>
      </w:r>
      <w:r w:rsidR="00C255DA" w:rsidRPr="00A2278D">
        <w:rPr>
          <w:highlight w:val="yellow"/>
        </w:rPr>
        <w:fldChar w:fldCharType="separate"/>
      </w:r>
      <w:r w:rsidR="0062494E" w:rsidRPr="00A2278D">
        <w:rPr>
          <w:highlight w:val="yellow"/>
        </w:rPr>
        <w:t>Introduction en Bourse</w:t>
      </w:r>
      <w:r w:rsidR="00C255DA" w:rsidRPr="00A2278D">
        <w:rPr>
          <w:highlight w:val="yellow"/>
        </w:rPr>
        <w:fldChar w:fldCharType="end"/>
      </w:r>
      <w:r w:rsidR="00C255DA" w:rsidRPr="00A2278D">
        <w:rPr>
          <w:highlight w:val="yellow"/>
        </w:rPr>
        <w:t> »</w:t>
      </w:r>
      <w:r w:rsidR="006E3D1B" w:rsidRPr="00A2278D">
        <w:rPr>
          <w:highlight w:val="yellow"/>
        </w:rPr>
        <w:t xml:space="preserve"> </w:t>
      </w:r>
      <w:r w:rsidR="00AA7365" w:rsidRPr="00A2278D">
        <w:rPr>
          <w:highlight w:val="yellow"/>
        </w:rPr>
        <w:t xml:space="preserve">qui </w:t>
      </w:r>
      <w:r w:rsidR="00C255DA" w:rsidRPr="00A2278D">
        <w:rPr>
          <w:highlight w:val="yellow"/>
        </w:rPr>
        <w:t>sont</w:t>
      </w:r>
      <w:r w:rsidR="00AA7365" w:rsidRPr="00A2278D">
        <w:rPr>
          <w:highlight w:val="yellow"/>
        </w:rPr>
        <w:t xml:space="preserve"> pleinement applicable</w:t>
      </w:r>
      <w:r w:rsidR="00C255DA" w:rsidRPr="00A2278D">
        <w:rPr>
          <w:highlight w:val="yellow"/>
        </w:rPr>
        <w:t>s</w:t>
      </w:r>
      <w:r w:rsidR="00AA7365" w:rsidRPr="00A2278D">
        <w:rPr>
          <w:highlight w:val="yellow"/>
        </w:rPr>
        <w:t xml:space="preserve"> </w:t>
      </w:r>
      <w:r w:rsidR="0099396F" w:rsidRPr="00A2278D">
        <w:rPr>
          <w:highlight w:val="yellow"/>
        </w:rPr>
        <w:t>et prévaudront</w:t>
      </w:r>
      <w:r w:rsidR="0099396F" w:rsidRPr="00A2278D">
        <w:t xml:space="preserve"> </w:t>
      </w:r>
      <w:r w:rsidR="00AA7365" w:rsidRPr="00A2278D">
        <w:rPr>
          <w:i/>
          <w:iCs/>
          <w:color w:val="808080" w:themeColor="background1" w:themeShade="80"/>
        </w:rPr>
        <w:t>–</w:t>
      </w:r>
      <w:r w:rsidR="00C255DA" w:rsidRPr="00A2278D">
        <w:rPr>
          <w:i/>
          <w:iCs/>
          <w:color w:val="808080" w:themeColor="background1" w:themeShade="80"/>
        </w:rPr>
        <w:t xml:space="preserve"> </w:t>
      </w:r>
      <w:r w:rsidR="00AA7365" w:rsidRPr="00A2278D">
        <w:rPr>
          <w:i/>
          <w:iCs/>
          <w:color w:val="808080" w:themeColor="background1" w:themeShade="80"/>
        </w:rPr>
        <w:t>conserver</w:t>
      </w:r>
      <w:r w:rsidR="00C255DA" w:rsidRPr="00A2278D">
        <w:rPr>
          <w:i/>
          <w:iCs/>
          <w:color w:val="808080" w:themeColor="background1" w:themeShade="80"/>
        </w:rPr>
        <w:t xml:space="preserve"> le renvoi vers les </w:t>
      </w:r>
      <w:r w:rsidR="002E423C" w:rsidRPr="00A2278D">
        <w:rPr>
          <w:i/>
          <w:iCs/>
          <w:color w:val="808080" w:themeColor="background1" w:themeShade="80"/>
        </w:rPr>
        <w:t>Article</w:t>
      </w:r>
      <w:r w:rsidR="00C255DA" w:rsidRPr="00A2278D">
        <w:rPr>
          <w:i/>
          <w:iCs/>
          <w:color w:val="808080" w:themeColor="background1" w:themeShade="80"/>
        </w:rPr>
        <w:t xml:space="preserve">s pertinents </w:t>
      </w:r>
      <w:r w:rsidR="00AA7365" w:rsidRPr="00A2278D">
        <w:rPr>
          <w:i/>
          <w:iCs/>
          <w:color w:val="808080" w:themeColor="background1" w:themeShade="80"/>
        </w:rPr>
        <w:t xml:space="preserve">si le </w:t>
      </w:r>
      <w:r w:rsidR="00795D19" w:rsidRPr="00A2278D">
        <w:rPr>
          <w:i/>
          <w:iCs/>
          <w:color w:val="808080" w:themeColor="background1" w:themeShade="80"/>
        </w:rPr>
        <w:t>Pacte</w:t>
      </w:r>
      <w:r w:rsidR="00AA7365" w:rsidRPr="00A2278D">
        <w:rPr>
          <w:i/>
          <w:iCs/>
          <w:color w:val="808080" w:themeColor="background1" w:themeShade="80"/>
        </w:rPr>
        <w:t xml:space="preserve"> final contient une clause d’obligation de sortie forcée</w:t>
      </w:r>
      <w:r w:rsidR="00C255DA" w:rsidRPr="00A2278D">
        <w:rPr>
          <w:i/>
          <w:iCs/>
          <w:color w:val="808080" w:themeColor="background1" w:themeShade="80"/>
        </w:rPr>
        <w:t xml:space="preserve"> ou d’introduction en bourse</w:t>
      </w:r>
      <w:r w:rsidR="00AA7365" w:rsidRPr="00A2278D">
        <w:rPr>
          <w:highlight w:val="yellow"/>
        </w:rPr>
        <w:t>]</w:t>
      </w:r>
      <w:r w:rsidRPr="00A2278D">
        <w:t>, l</w:t>
      </w:r>
      <w:r w:rsidR="007B12E7" w:rsidRPr="00A2278D">
        <w:t xml:space="preserve">es </w:t>
      </w:r>
      <w:r w:rsidR="00480036" w:rsidRPr="00A2278D">
        <w:t xml:space="preserve">Parties </w:t>
      </w:r>
      <w:r w:rsidR="00DC565C" w:rsidRPr="00A2278D">
        <w:t>conviennent</w:t>
      </w:r>
      <w:r w:rsidR="007B12E7" w:rsidRPr="00A2278D">
        <w:t xml:space="preserve"> expressément que </w:t>
      </w:r>
      <w:r w:rsidR="00C72483" w:rsidRPr="00A2278D">
        <w:t xml:space="preserve">les </w:t>
      </w:r>
      <w:r w:rsidR="00DC565C" w:rsidRPr="00A2278D">
        <w:rPr>
          <w:highlight w:val="yellow"/>
        </w:rPr>
        <w:t>[</w:t>
      </w:r>
      <w:r w:rsidR="007B12E7" w:rsidRPr="00A2278D">
        <w:rPr>
          <w:highlight w:val="yellow"/>
        </w:rPr>
        <w:t>Investisseur</w:t>
      </w:r>
      <w:r w:rsidR="00DC565C" w:rsidRPr="00A2278D">
        <w:rPr>
          <w:highlight w:val="yellow"/>
        </w:rPr>
        <w:t>s</w:t>
      </w:r>
      <w:r w:rsidR="00C72483" w:rsidRPr="00A2278D">
        <w:rPr>
          <w:highlight w:val="yellow"/>
        </w:rPr>
        <w:t>]</w:t>
      </w:r>
      <w:r w:rsidR="007B12E7" w:rsidRPr="00A2278D">
        <w:t xml:space="preserve"> ne ser</w:t>
      </w:r>
      <w:r w:rsidR="00DC565C" w:rsidRPr="00A2278D">
        <w:t xml:space="preserve">ont </w:t>
      </w:r>
      <w:r w:rsidRPr="00A2278D">
        <w:t>pas contraints</w:t>
      </w:r>
      <w:r w:rsidR="00C72483" w:rsidRPr="00A2278D">
        <w:t xml:space="preserve"> </w:t>
      </w:r>
      <w:r w:rsidR="00D14BC6" w:rsidRPr="00A2278D">
        <w:t xml:space="preserve">à l’occasion de tout Transfert de Titres </w:t>
      </w:r>
      <w:r w:rsidR="007B12E7" w:rsidRPr="00A2278D">
        <w:t xml:space="preserve">de consentir des déclarations et garanties, une clause de non-concurrence ou un délai de paiement quelconque </w:t>
      </w:r>
      <w:r w:rsidR="00D14BC6" w:rsidRPr="00A2278D">
        <w:t xml:space="preserve">ou tout autre engagement accessoire à un Transfert, et ce nonobstant le fait qu’une ou plusieurs autres Parties aient accepté de telles conditions. </w:t>
      </w:r>
    </w:p>
    <w:p w14:paraId="7041B221" w14:textId="102124C3" w:rsidR="004C76F3" w:rsidRPr="00A2278D" w:rsidRDefault="004C76F3" w:rsidP="004C76F3">
      <w:r w:rsidRPr="00A2278D">
        <w:rPr>
          <w:highlight w:val="yellow"/>
        </w:rPr>
        <w:t>[</w:t>
      </w:r>
      <w:r w:rsidRPr="00A2278D">
        <w:rPr>
          <w:color w:val="0000FF"/>
        </w:rPr>
        <w:t xml:space="preserve">Nonobstant ce qui précède, en cas d’exigence par l’acquéreur de garanties standard portant exclusivement sur la propriété des Titres, leur libre cessibilité et l’absence de sûretés, les Investisseurs pourront y souscrire dans la limite du prix perçu au titre de leur propre Transfert, sans solidarité avec les autres </w:t>
      </w:r>
      <w:r w:rsidR="00CC7525" w:rsidRPr="00A2278D">
        <w:rPr>
          <w:color w:val="0000FF"/>
        </w:rPr>
        <w:t xml:space="preserve">Parties </w:t>
      </w:r>
      <w:r w:rsidRPr="00A2278D">
        <w:rPr>
          <w:color w:val="0000FF"/>
        </w:rPr>
        <w:t>cédant</w:t>
      </w:r>
      <w:r w:rsidR="00CC7525" w:rsidRPr="00A2278D">
        <w:rPr>
          <w:color w:val="0000FF"/>
        </w:rPr>
        <w:t>e</w:t>
      </w:r>
      <w:r w:rsidRPr="00A2278D">
        <w:rPr>
          <w:color w:val="0000FF"/>
        </w:rPr>
        <w:t>s.</w:t>
      </w:r>
      <w:r w:rsidRPr="00A2278D">
        <w:rPr>
          <w:highlight w:val="yellow"/>
        </w:rPr>
        <w:t>]</w:t>
      </w:r>
    </w:p>
    <w:p w14:paraId="2EB93D5D" w14:textId="200CF593" w:rsidR="005D6B03" w:rsidRPr="00A2278D" w:rsidRDefault="005D6B03" w:rsidP="004C76F3">
      <w:r w:rsidRPr="00A2278D">
        <w:t xml:space="preserve">Les Parties reconnaissent que, dans le cadre d’un Transfert, l’absence de garanties des </w:t>
      </w:r>
      <w:r w:rsidRPr="00A2278D">
        <w:rPr>
          <w:highlight w:val="yellow"/>
        </w:rPr>
        <w:t>[Investisseurs]</w:t>
      </w:r>
      <w:r w:rsidRPr="00A2278D">
        <w:t xml:space="preserve"> peut impliquer que les Parties cédantes concernées supportent seules les garanties exigées par le cessionnaire.</w:t>
      </w:r>
    </w:p>
    <w:p w14:paraId="01C1E028" w14:textId="0E579998" w:rsidR="005B7EF7" w:rsidRPr="00A2278D" w:rsidRDefault="00D14BC6" w:rsidP="00D14BC6">
      <w:r w:rsidRPr="00A2278D">
        <w:t xml:space="preserve">Il est entendu que cet </w:t>
      </w:r>
      <w:r w:rsidR="002E423C" w:rsidRPr="00A2278D">
        <w:t>Article</w:t>
      </w:r>
      <w:r w:rsidRPr="00A2278D">
        <w:t xml:space="preserve"> ne déroge pas aux garanties légales, notamment d’éviction, lesquelles demeurent applicables.</w:t>
      </w:r>
    </w:p>
    <w:p w14:paraId="77281704" w14:textId="77777777" w:rsidR="005B7EF7" w:rsidRPr="00A2278D" w:rsidRDefault="005B7EF7">
      <w:pPr>
        <w:spacing w:after="0" w:line="300" w:lineRule="exact"/>
        <w:ind w:left="0"/>
        <w:jc w:val="left"/>
      </w:pPr>
      <w:r w:rsidRPr="00A2278D">
        <w:br w:type="page"/>
      </w:r>
    </w:p>
    <w:p w14:paraId="4FE1C570" w14:textId="77777777" w:rsidR="0007641F" w:rsidRPr="00A2278D" w:rsidRDefault="0007641F" w:rsidP="0007641F">
      <w:pPr>
        <w:pStyle w:val="1article"/>
        <w:rPr>
          <w:lang w:val="fr-FR"/>
        </w:rPr>
      </w:pPr>
      <w:bookmarkStart w:id="243" w:name="_Ref209173637"/>
      <w:bookmarkStart w:id="244" w:name="_Ref209195327"/>
      <w:bookmarkStart w:id="245" w:name="_Ref209195331"/>
      <w:bookmarkStart w:id="246" w:name="_Ref209195671"/>
      <w:bookmarkStart w:id="247" w:name="_Ref209198548"/>
      <w:bookmarkStart w:id="248" w:name="_Ref209199667"/>
      <w:bookmarkStart w:id="249" w:name="_Toc214981612"/>
      <w:r w:rsidRPr="00A2278D">
        <w:rPr>
          <w:lang w:val="fr-FR"/>
        </w:rPr>
        <w:lastRenderedPageBreak/>
        <w:t>Priorité de financement</w:t>
      </w:r>
      <w:bookmarkEnd w:id="243"/>
      <w:bookmarkEnd w:id="244"/>
      <w:bookmarkEnd w:id="245"/>
      <w:bookmarkEnd w:id="246"/>
      <w:bookmarkEnd w:id="247"/>
      <w:bookmarkEnd w:id="248"/>
      <w:bookmarkEnd w:id="249"/>
    </w:p>
    <w:p w14:paraId="72383235" w14:textId="227F3179" w:rsidR="00213515" w:rsidRPr="00A2278D" w:rsidRDefault="00213515" w:rsidP="00213515">
      <w:pPr>
        <w:rPr>
          <w:i/>
          <w:iCs/>
          <w:color w:val="808080" w:themeColor="background1" w:themeShade="80"/>
        </w:rPr>
      </w:pPr>
      <w:r w:rsidRPr="00A2278D">
        <w:rPr>
          <w:i/>
          <w:iCs/>
          <w:color w:val="808080" w:themeColor="background1" w:themeShade="80"/>
        </w:rPr>
        <w:t>La clause de priorité de financement</w:t>
      </w:r>
      <w:r w:rsidR="00DC565C" w:rsidRPr="00A2278D">
        <w:rPr>
          <w:i/>
          <w:iCs/>
          <w:color w:val="808080" w:themeColor="background1" w:themeShade="80"/>
        </w:rPr>
        <w:t xml:space="preserve">, qui peut aussi s’appeler </w:t>
      </w:r>
      <w:r w:rsidR="00DF62DB" w:rsidRPr="00A2278D">
        <w:rPr>
          <w:i/>
          <w:iCs/>
          <w:color w:val="808080" w:themeColor="background1" w:themeShade="80"/>
        </w:rPr>
        <w:t>« </w:t>
      </w:r>
      <w:r w:rsidR="00DC565C" w:rsidRPr="00A2278D">
        <w:rPr>
          <w:i/>
          <w:iCs/>
          <w:color w:val="808080" w:themeColor="background1" w:themeShade="80"/>
        </w:rPr>
        <w:t>droit de premier refus</w:t>
      </w:r>
      <w:r w:rsidR="00DF62DB" w:rsidRPr="00A2278D">
        <w:rPr>
          <w:i/>
          <w:iCs/>
          <w:color w:val="808080" w:themeColor="background1" w:themeShade="80"/>
        </w:rPr>
        <w:t> »</w:t>
      </w:r>
      <w:r w:rsidR="00DC565C" w:rsidRPr="00A2278D">
        <w:rPr>
          <w:i/>
          <w:iCs/>
          <w:color w:val="808080" w:themeColor="background1" w:themeShade="80"/>
        </w:rPr>
        <w:t>,</w:t>
      </w:r>
      <w:r w:rsidRPr="00A2278D">
        <w:rPr>
          <w:i/>
          <w:iCs/>
          <w:color w:val="808080" w:themeColor="background1" w:themeShade="80"/>
        </w:rPr>
        <w:t xml:space="preserve"> peut être structurée de deux façons, selon le niveau de contrainte recherché :</w:t>
      </w:r>
    </w:p>
    <w:p w14:paraId="7D917A60" w14:textId="373FDE32" w:rsidR="00213515" w:rsidRPr="00A2278D" w:rsidRDefault="00213515">
      <w:pPr>
        <w:pStyle w:val="Paragraphedeliste"/>
        <w:numPr>
          <w:ilvl w:val="0"/>
          <w:numId w:val="49"/>
        </w:numPr>
        <w:ind w:hanging="357"/>
        <w:contextualSpacing w:val="0"/>
        <w:rPr>
          <w:i/>
          <w:iCs/>
          <w:color w:val="808080" w:themeColor="background1" w:themeShade="80"/>
        </w:rPr>
      </w:pPr>
      <w:r w:rsidRPr="00A2278D">
        <w:rPr>
          <w:i/>
          <w:iCs/>
          <w:color w:val="0000FF"/>
        </w:rPr>
        <w:t xml:space="preserve">Obligation de moyens </w:t>
      </w:r>
      <w:r w:rsidRPr="00A2278D">
        <w:rPr>
          <w:i/>
          <w:iCs/>
          <w:color w:val="808080" w:themeColor="background1" w:themeShade="80"/>
        </w:rPr>
        <w:t xml:space="preserve">(clause souple) : les investisseurs ont seulement la possibilité d’être sollicités en priorité. La </w:t>
      </w:r>
      <w:r w:rsidR="00B6237D" w:rsidRPr="00A2278D">
        <w:rPr>
          <w:i/>
          <w:iCs/>
          <w:color w:val="808080" w:themeColor="background1" w:themeShade="80"/>
        </w:rPr>
        <w:t>S</w:t>
      </w:r>
      <w:r w:rsidRPr="00A2278D">
        <w:rPr>
          <w:i/>
          <w:iCs/>
          <w:color w:val="808080" w:themeColor="background1" w:themeShade="80"/>
        </w:rPr>
        <w:t xml:space="preserve">ociété doit les approcher de bonne foi et leur proposer les conditions envisagées. Si les investisseurs refusent ou ne participent pas, la </w:t>
      </w:r>
      <w:r w:rsidR="00B6237D" w:rsidRPr="00A2278D">
        <w:rPr>
          <w:i/>
          <w:iCs/>
          <w:color w:val="808080" w:themeColor="background1" w:themeShade="80"/>
        </w:rPr>
        <w:t>S</w:t>
      </w:r>
      <w:r w:rsidRPr="00A2278D">
        <w:rPr>
          <w:i/>
          <w:iCs/>
          <w:color w:val="808080" w:themeColor="background1" w:themeShade="80"/>
        </w:rPr>
        <w:t xml:space="preserve">ociété est libre de se tourner vers des tiers (mais à conditions identiques ou </w:t>
      </w:r>
      <w:r w:rsidR="00B6237D" w:rsidRPr="00A2278D">
        <w:rPr>
          <w:i/>
          <w:iCs/>
          <w:color w:val="808080" w:themeColor="background1" w:themeShade="80"/>
        </w:rPr>
        <w:t>moins</w:t>
      </w:r>
      <w:r w:rsidRPr="00A2278D">
        <w:rPr>
          <w:i/>
          <w:iCs/>
          <w:color w:val="808080" w:themeColor="background1" w:themeShade="80"/>
        </w:rPr>
        <w:t xml:space="preserve"> favorables</w:t>
      </w:r>
      <w:r w:rsidR="00B6237D" w:rsidRPr="00A2278D">
        <w:rPr>
          <w:i/>
          <w:iCs/>
          <w:color w:val="808080" w:themeColor="background1" w:themeShade="80"/>
        </w:rPr>
        <w:t xml:space="preserve"> pour les tiers</w:t>
      </w:r>
      <w:r w:rsidRPr="00A2278D">
        <w:rPr>
          <w:i/>
          <w:iCs/>
          <w:color w:val="808080" w:themeColor="background1" w:themeShade="80"/>
        </w:rPr>
        <w:t xml:space="preserve">). Les investisseurs ont une antériorité morale mais pas juridique forte. </w:t>
      </w:r>
    </w:p>
    <w:p w14:paraId="1FCB3FEB" w14:textId="747F1E8D" w:rsidR="00213515" w:rsidRPr="00A2278D" w:rsidRDefault="00213515">
      <w:pPr>
        <w:pStyle w:val="Paragraphedeliste"/>
        <w:numPr>
          <w:ilvl w:val="0"/>
          <w:numId w:val="49"/>
        </w:numPr>
        <w:ind w:hanging="357"/>
        <w:contextualSpacing w:val="0"/>
        <w:rPr>
          <w:i/>
          <w:iCs/>
          <w:color w:val="808080" w:themeColor="background1" w:themeShade="80"/>
        </w:rPr>
      </w:pPr>
      <w:r w:rsidRPr="00A2278D">
        <w:rPr>
          <w:i/>
          <w:iCs/>
          <w:color w:val="FF4400"/>
        </w:rPr>
        <w:t xml:space="preserve">Obligation de résultat </w:t>
      </w:r>
      <w:r w:rsidRPr="00A2278D">
        <w:rPr>
          <w:i/>
          <w:iCs/>
          <w:color w:val="808080" w:themeColor="background1" w:themeShade="80"/>
        </w:rPr>
        <w:t>(clause contraignante) : les investisseurs disposent d’un droit de priorité ferme : ils peuvent exiger de participer avant toute ouverture à un tiers. La société est juridiquement tenue de leur notifier toute proposition tierce et ne peut contracter avec un tiers qu’après leur refus exprès ou tacite</w:t>
      </w:r>
      <w:r w:rsidR="00B6237D" w:rsidRPr="00A2278D">
        <w:rPr>
          <w:i/>
          <w:iCs/>
          <w:color w:val="808080" w:themeColor="background1" w:themeShade="80"/>
        </w:rPr>
        <w:t>.</w:t>
      </w:r>
      <w:r w:rsidRPr="00A2278D">
        <w:rPr>
          <w:i/>
          <w:iCs/>
          <w:color w:val="808080" w:themeColor="background1" w:themeShade="80"/>
        </w:rPr>
        <w:t xml:space="preserve"> </w:t>
      </w:r>
    </w:p>
    <w:p w14:paraId="1EF85D88" w14:textId="3522B70D" w:rsidR="00213515" w:rsidRPr="00A2278D" w:rsidRDefault="00213515" w:rsidP="00213515">
      <w:pPr>
        <w:rPr>
          <w:i/>
          <w:iCs/>
          <w:color w:val="808080" w:themeColor="background1" w:themeShade="80"/>
        </w:rPr>
      </w:pPr>
      <w:r w:rsidRPr="00A2278D">
        <w:rPr>
          <w:i/>
          <w:iCs/>
          <w:color w:val="808080" w:themeColor="background1" w:themeShade="80"/>
          <w:u w:val="single"/>
        </w:rPr>
        <w:t>En résumé</w:t>
      </w:r>
      <w:r w:rsidRPr="00A2278D">
        <w:rPr>
          <w:i/>
          <w:iCs/>
          <w:color w:val="808080" w:themeColor="background1" w:themeShade="80"/>
        </w:rPr>
        <w:t xml:space="preserve"> :</w:t>
      </w:r>
    </w:p>
    <w:p w14:paraId="70285505" w14:textId="77777777" w:rsidR="00213515" w:rsidRPr="00A2278D" w:rsidRDefault="00213515" w:rsidP="00213515">
      <w:pPr>
        <w:rPr>
          <w:i/>
          <w:iCs/>
          <w:color w:val="808080" w:themeColor="background1" w:themeShade="80"/>
        </w:rPr>
      </w:pPr>
      <w:r w:rsidRPr="00A2278D">
        <w:rPr>
          <w:i/>
          <w:iCs/>
          <w:color w:val="0000FF"/>
        </w:rPr>
        <w:t xml:space="preserve">Option obligation de moyens </w:t>
      </w:r>
      <w:r w:rsidRPr="00A2278D">
        <w:rPr>
          <w:i/>
          <w:iCs/>
          <w:color w:val="808080" w:themeColor="background1" w:themeShade="80"/>
        </w:rPr>
        <w:t>= plus de flexibilité pour la société, protection limitée pour les investisseurs.</w:t>
      </w:r>
    </w:p>
    <w:p w14:paraId="3A3D370C" w14:textId="77777777" w:rsidR="00213515" w:rsidRPr="00A2278D" w:rsidRDefault="00213515" w:rsidP="00213515">
      <w:pPr>
        <w:rPr>
          <w:i/>
          <w:iCs/>
          <w:color w:val="808080" w:themeColor="background1" w:themeShade="80"/>
        </w:rPr>
      </w:pPr>
      <w:r w:rsidRPr="00A2278D">
        <w:rPr>
          <w:i/>
          <w:iCs/>
          <w:color w:val="FF4400"/>
        </w:rPr>
        <w:t xml:space="preserve">Option obligation de résultat </w:t>
      </w:r>
      <w:r w:rsidRPr="00A2278D">
        <w:rPr>
          <w:i/>
          <w:iCs/>
          <w:color w:val="808080" w:themeColor="background1" w:themeShade="80"/>
        </w:rPr>
        <w:t>= plus de sécurité pour les investisseurs, rigidité accrue pour la société.</w:t>
      </w:r>
    </w:p>
    <w:p w14:paraId="1793A698" w14:textId="39B37921" w:rsidR="00213515" w:rsidRPr="00A2278D" w:rsidRDefault="00213515" w:rsidP="00213515">
      <w:pPr>
        <w:rPr>
          <w:i/>
          <w:iCs/>
          <w:color w:val="808080" w:themeColor="background1" w:themeShade="80"/>
          <w:highlight w:val="yellow"/>
        </w:rPr>
      </w:pPr>
      <w:r w:rsidRPr="00A2278D">
        <w:rPr>
          <w:i/>
          <w:iCs/>
          <w:color w:val="808080" w:themeColor="background1" w:themeShade="80"/>
        </w:rPr>
        <w:t xml:space="preserve">Dans les pratiques de marché, la version "obligation de résultat" est plus fréquente dès qu’il y a des investisseurs institutionnels. L’option "obligation de moyens" est défendable pour des levées "family &amp; friends" ou entre </w:t>
      </w:r>
      <w:r w:rsidR="006A431C" w:rsidRPr="00A2278D">
        <w:rPr>
          <w:i/>
          <w:iCs/>
          <w:color w:val="808080" w:themeColor="background1" w:themeShade="80"/>
        </w:rPr>
        <w:t>Associé</w:t>
      </w:r>
      <w:r w:rsidRPr="00A2278D">
        <w:rPr>
          <w:i/>
          <w:iCs/>
          <w:color w:val="808080" w:themeColor="background1" w:themeShade="80"/>
        </w:rPr>
        <w:t>s historiques.</w:t>
      </w:r>
      <w:r w:rsidRPr="00A2278D">
        <w:rPr>
          <w:i/>
          <w:iCs/>
          <w:color w:val="808080" w:themeColor="background1" w:themeShade="80"/>
          <w:highlight w:val="yellow"/>
        </w:rPr>
        <w:t xml:space="preserve"> </w:t>
      </w:r>
    </w:p>
    <w:p w14:paraId="1E515156" w14:textId="40A7BB2E" w:rsidR="008F2960" w:rsidRPr="00A2278D" w:rsidRDefault="003102CA" w:rsidP="003102CA">
      <w:pPr>
        <w:rPr>
          <w:i/>
          <w:iCs/>
          <w:color w:val="808080" w:themeColor="background1" w:themeShade="80"/>
        </w:rPr>
      </w:pPr>
      <w:r w:rsidRPr="00A2278D">
        <w:rPr>
          <w:i/>
          <w:iCs/>
          <w:color w:val="808080" w:themeColor="background1" w:themeShade="80"/>
        </w:rPr>
        <w:t>Cette clause de priorité de financement (</w:t>
      </w:r>
      <w:r w:rsidR="002E423C" w:rsidRPr="00A2278D">
        <w:rPr>
          <w:i/>
          <w:iCs/>
          <w:color w:val="808080" w:themeColor="background1" w:themeShade="80"/>
        </w:rPr>
        <w:t>Article</w:t>
      </w:r>
      <w:r w:rsidR="00F14DF8" w:rsidRPr="00A2278D">
        <w:rPr>
          <w:i/>
          <w:iCs/>
          <w:color w:val="808080" w:themeColor="background1" w:themeShade="80"/>
        </w:rPr>
        <w:t xml:space="preserve"> </w:t>
      </w:r>
      <w:r w:rsidR="00F14DF8" w:rsidRPr="00A2278D">
        <w:rPr>
          <w:i/>
          <w:iCs/>
          <w:color w:val="808080" w:themeColor="background1" w:themeShade="80"/>
        </w:rPr>
        <w:fldChar w:fldCharType="begin"/>
      </w:r>
      <w:r w:rsidR="00F14DF8" w:rsidRPr="00A2278D">
        <w:rPr>
          <w:i/>
          <w:iCs/>
          <w:color w:val="808080" w:themeColor="background1" w:themeShade="80"/>
        </w:rPr>
        <w:instrText xml:space="preserve"> REF _Ref209173637 \r \h </w:instrText>
      </w:r>
      <w:r w:rsidR="00F14DF8" w:rsidRPr="00A2278D">
        <w:rPr>
          <w:i/>
          <w:iCs/>
          <w:color w:val="808080" w:themeColor="background1" w:themeShade="80"/>
        </w:rPr>
      </w:r>
      <w:r w:rsidR="00F14DF8" w:rsidRPr="00A2278D">
        <w:rPr>
          <w:i/>
          <w:iCs/>
          <w:color w:val="808080" w:themeColor="background1" w:themeShade="80"/>
        </w:rPr>
        <w:fldChar w:fldCharType="separate"/>
      </w:r>
      <w:r w:rsidR="0062494E" w:rsidRPr="00A2278D">
        <w:rPr>
          <w:i/>
          <w:iCs/>
          <w:color w:val="808080" w:themeColor="background1" w:themeShade="80"/>
        </w:rPr>
        <w:t>28</w:t>
      </w:r>
      <w:r w:rsidR="00F14DF8" w:rsidRPr="00A2278D">
        <w:rPr>
          <w:i/>
          <w:iCs/>
          <w:color w:val="808080" w:themeColor="background1" w:themeShade="80"/>
        </w:rPr>
        <w:fldChar w:fldCharType="end"/>
      </w:r>
      <w:r w:rsidRPr="00A2278D">
        <w:rPr>
          <w:i/>
          <w:iCs/>
          <w:color w:val="808080" w:themeColor="background1" w:themeShade="80"/>
        </w:rPr>
        <w:t>) peut entrer en conflit avec</w:t>
      </w:r>
      <w:r w:rsidR="008F2960" w:rsidRPr="00A2278D">
        <w:rPr>
          <w:i/>
          <w:iCs/>
          <w:color w:val="808080" w:themeColor="background1" w:themeShade="80"/>
        </w:rPr>
        <w:t> :</w:t>
      </w:r>
    </w:p>
    <w:p w14:paraId="0F060706" w14:textId="7FAFAFF5" w:rsidR="003102CA" w:rsidRPr="00A2278D" w:rsidRDefault="003102CA">
      <w:pPr>
        <w:pStyle w:val="Paragraphedeliste"/>
        <w:numPr>
          <w:ilvl w:val="0"/>
          <w:numId w:val="53"/>
        </w:numPr>
        <w:rPr>
          <w:i/>
          <w:iCs/>
          <w:color w:val="808080" w:themeColor="background1" w:themeShade="80"/>
        </w:rPr>
      </w:pPr>
      <w:r w:rsidRPr="00A2278D">
        <w:rPr>
          <w:i/>
          <w:iCs/>
          <w:color w:val="808080" w:themeColor="background1" w:themeShade="80"/>
        </w:rPr>
        <w:t>la clause de plafonnement de participation (</w:t>
      </w:r>
      <w:r w:rsidR="002E423C" w:rsidRPr="00A2278D">
        <w:rPr>
          <w:i/>
          <w:iCs/>
          <w:color w:val="808080" w:themeColor="background1" w:themeShade="80"/>
        </w:rPr>
        <w:t>Article</w:t>
      </w:r>
      <w:r w:rsidR="00F14DF8" w:rsidRPr="00A2278D">
        <w:rPr>
          <w:i/>
          <w:iCs/>
          <w:color w:val="808080" w:themeColor="background1" w:themeShade="80"/>
        </w:rPr>
        <w:t xml:space="preserve"> </w:t>
      </w:r>
      <w:r w:rsidR="00F14DF8" w:rsidRPr="00A2278D">
        <w:rPr>
          <w:i/>
          <w:iCs/>
          <w:color w:val="808080" w:themeColor="background1" w:themeShade="80"/>
        </w:rPr>
        <w:fldChar w:fldCharType="begin"/>
      </w:r>
      <w:r w:rsidR="00F14DF8" w:rsidRPr="00A2278D">
        <w:rPr>
          <w:i/>
          <w:iCs/>
          <w:color w:val="808080" w:themeColor="background1" w:themeShade="80"/>
        </w:rPr>
        <w:instrText xml:space="preserve"> REF _Ref209087260 \r \h </w:instrText>
      </w:r>
      <w:r w:rsidR="00F14DF8" w:rsidRPr="00A2278D">
        <w:rPr>
          <w:i/>
          <w:iCs/>
          <w:color w:val="808080" w:themeColor="background1" w:themeShade="80"/>
        </w:rPr>
      </w:r>
      <w:r w:rsidR="00F14DF8" w:rsidRPr="00A2278D">
        <w:rPr>
          <w:i/>
          <w:iCs/>
          <w:color w:val="808080" w:themeColor="background1" w:themeShade="80"/>
        </w:rPr>
        <w:fldChar w:fldCharType="separate"/>
      </w:r>
      <w:r w:rsidR="0062494E" w:rsidRPr="00A2278D">
        <w:rPr>
          <w:i/>
          <w:iCs/>
          <w:color w:val="808080" w:themeColor="background1" w:themeShade="80"/>
        </w:rPr>
        <w:t>18</w:t>
      </w:r>
      <w:r w:rsidR="00F14DF8" w:rsidRPr="00A2278D">
        <w:rPr>
          <w:i/>
          <w:iCs/>
          <w:color w:val="808080" w:themeColor="background1" w:themeShade="80"/>
        </w:rPr>
        <w:fldChar w:fldCharType="end"/>
      </w:r>
      <w:r w:rsidRPr="00A2278D">
        <w:rPr>
          <w:i/>
          <w:iCs/>
          <w:color w:val="808080" w:themeColor="background1" w:themeShade="80"/>
        </w:rPr>
        <w:t>)</w:t>
      </w:r>
    </w:p>
    <w:p w14:paraId="5DF7C3DA" w14:textId="623B32F7" w:rsidR="008F2960" w:rsidRPr="00A2278D" w:rsidRDefault="008F2960">
      <w:pPr>
        <w:pStyle w:val="Paragraphedeliste"/>
        <w:numPr>
          <w:ilvl w:val="0"/>
          <w:numId w:val="53"/>
        </w:numPr>
        <w:rPr>
          <w:i/>
          <w:iCs/>
          <w:color w:val="808080" w:themeColor="background1" w:themeShade="80"/>
        </w:rPr>
      </w:pPr>
      <w:r w:rsidRPr="00A2278D">
        <w:rPr>
          <w:i/>
          <w:iCs/>
          <w:color w:val="808080" w:themeColor="background1" w:themeShade="80"/>
        </w:rPr>
        <w:t>La clause de recapitalisation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_Ref209196915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22</w:t>
      </w:r>
      <w:r w:rsidRPr="00A2278D">
        <w:rPr>
          <w:i/>
          <w:iCs/>
          <w:color w:val="808080" w:themeColor="background1" w:themeShade="80"/>
        </w:rPr>
        <w:fldChar w:fldCharType="end"/>
      </w:r>
      <w:r w:rsidRPr="00A2278D">
        <w:rPr>
          <w:i/>
          <w:iCs/>
          <w:color w:val="808080" w:themeColor="background1" w:themeShade="80"/>
        </w:rPr>
        <w:t>)</w:t>
      </w:r>
    </w:p>
    <w:p w14:paraId="7D1E0A40" w14:textId="09E1AAA1" w:rsidR="008F2960" w:rsidRPr="00A2278D" w:rsidRDefault="008F2960" w:rsidP="002F0124">
      <w:pPr>
        <w:rPr>
          <w:i/>
          <w:iCs/>
          <w:color w:val="808080" w:themeColor="background1" w:themeShade="80"/>
          <w:u w:val="single"/>
        </w:rPr>
      </w:pPr>
      <w:r w:rsidRPr="00A2278D">
        <w:rPr>
          <w:i/>
          <w:iCs/>
          <w:color w:val="808080" w:themeColor="background1" w:themeShade="80"/>
          <w:u w:val="single"/>
        </w:rPr>
        <w:t>Conflit avec la clause de plafonnement (</w:t>
      </w:r>
      <w:r w:rsidR="002E423C" w:rsidRPr="00A2278D">
        <w:rPr>
          <w:i/>
          <w:iCs/>
          <w:color w:val="808080" w:themeColor="background1" w:themeShade="80"/>
          <w:u w:val="single"/>
        </w:rPr>
        <w:t>Article</w:t>
      </w:r>
      <w:r w:rsidR="00F14DF8" w:rsidRPr="00A2278D">
        <w:rPr>
          <w:i/>
          <w:iCs/>
          <w:color w:val="808080" w:themeColor="background1" w:themeShade="80"/>
          <w:u w:val="single"/>
        </w:rPr>
        <w:t xml:space="preserve"> </w:t>
      </w:r>
      <w:r w:rsidR="00F14DF8" w:rsidRPr="00A2278D">
        <w:rPr>
          <w:i/>
          <w:iCs/>
          <w:color w:val="808080" w:themeColor="background1" w:themeShade="80"/>
          <w:u w:val="single"/>
        </w:rPr>
        <w:fldChar w:fldCharType="begin"/>
      </w:r>
      <w:r w:rsidR="00F14DF8" w:rsidRPr="00A2278D">
        <w:rPr>
          <w:i/>
          <w:iCs/>
          <w:color w:val="808080" w:themeColor="background1" w:themeShade="80"/>
          <w:u w:val="single"/>
        </w:rPr>
        <w:instrText xml:space="preserve"> REF _Ref209087260 \r \h </w:instrText>
      </w:r>
      <w:r w:rsidR="00F14DF8" w:rsidRPr="00A2278D">
        <w:rPr>
          <w:i/>
          <w:iCs/>
          <w:color w:val="808080" w:themeColor="background1" w:themeShade="80"/>
          <w:u w:val="single"/>
        </w:rPr>
      </w:r>
      <w:r w:rsidR="00F14DF8" w:rsidRPr="00A2278D">
        <w:rPr>
          <w:i/>
          <w:iCs/>
          <w:color w:val="808080" w:themeColor="background1" w:themeShade="80"/>
          <w:u w:val="single"/>
        </w:rPr>
        <w:fldChar w:fldCharType="separate"/>
      </w:r>
      <w:r w:rsidR="0062494E" w:rsidRPr="00A2278D">
        <w:rPr>
          <w:i/>
          <w:iCs/>
          <w:color w:val="808080" w:themeColor="background1" w:themeShade="80"/>
          <w:u w:val="single"/>
        </w:rPr>
        <w:t>18</w:t>
      </w:r>
      <w:r w:rsidR="00F14DF8" w:rsidRPr="00A2278D">
        <w:rPr>
          <w:i/>
          <w:iCs/>
          <w:color w:val="808080" w:themeColor="background1" w:themeShade="80"/>
          <w:u w:val="single"/>
        </w:rPr>
        <w:fldChar w:fldCharType="end"/>
      </w:r>
      <w:r w:rsidRPr="00A2278D">
        <w:rPr>
          <w:i/>
          <w:iCs/>
          <w:color w:val="808080" w:themeColor="background1" w:themeShade="80"/>
          <w:u w:val="single"/>
        </w:rPr>
        <w:t>)</w:t>
      </w:r>
    </w:p>
    <w:p w14:paraId="2FCF48C1" w14:textId="45A3E99C" w:rsidR="002F0124" w:rsidRPr="00A2278D" w:rsidRDefault="00D77F1A" w:rsidP="002F0124">
      <w:pPr>
        <w:rPr>
          <w:i/>
          <w:iCs/>
          <w:color w:val="808080" w:themeColor="background1" w:themeShade="80"/>
        </w:rPr>
      </w:pPr>
      <w:r w:rsidRPr="00A2278D">
        <w:rPr>
          <w:i/>
          <w:iCs/>
          <w:color w:val="808080" w:themeColor="background1" w:themeShade="80"/>
        </w:rPr>
        <w:t>L</w:t>
      </w:r>
      <w:r w:rsidR="003102CA" w:rsidRPr="00A2278D">
        <w:rPr>
          <w:i/>
          <w:iCs/>
          <w:color w:val="808080" w:themeColor="background1" w:themeShade="80"/>
        </w:rPr>
        <w:t>a clause de plafonnement a pour objet de limiter la concentration du capital entre les mains d’un</w:t>
      </w:r>
      <w:r w:rsidR="00F73B45" w:rsidRPr="00A2278D">
        <w:rPr>
          <w:i/>
          <w:iCs/>
          <w:color w:val="808080" w:themeColor="background1" w:themeShade="80"/>
        </w:rPr>
        <w:t>e Partie</w:t>
      </w:r>
      <w:r w:rsidR="003102CA" w:rsidRPr="00A2278D">
        <w:rPr>
          <w:i/>
          <w:iCs/>
          <w:color w:val="808080" w:themeColor="background1" w:themeShade="80"/>
        </w:rPr>
        <w:t xml:space="preserve"> (souvent un investisseur). Elle est conçue pour protéger l’équilibre entre </w:t>
      </w:r>
      <w:r w:rsidR="00B6237D" w:rsidRPr="00A2278D">
        <w:rPr>
          <w:i/>
          <w:iCs/>
          <w:color w:val="808080" w:themeColor="background1" w:themeShade="80"/>
        </w:rPr>
        <w:t>les Parties</w:t>
      </w:r>
      <w:r w:rsidR="003102CA" w:rsidRPr="00A2278D">
        <w:rPr>
          <w:i/>
          <w:iCs/>
          <w:color w:val="808080" w:themeColor="background1" w:themeShade="80"/>
        </w:rPr>
        <w:t>.</w:t>
      </w:r>
      <w:r w:rsidR="002F0124" w:rsidRPr="00A2278D">
        <w:rPr>
          <w:i/>
          <w:iCs/>
          <w:color w:val="808080" w:themeColor="background1" w:themeShade="80"/>
        </w:rPr>
        <w:t xml:space="preserve"> Or, si un investisseur participe à un investissement dans le cadre de son droit de financement prioritaire, cela pourrait être de nature à lui faire violer la clause de plafonnement.</w:t>
      </w:r>
    </w:p>
    <w:p w14:paraId="3E26DF44" w14:textId="254249FE" w:rsidR="002F0124" w:rsidRPr="00A2278D" w:rsidRDefault="002F0124" w:rsidP="002F0124">
      <w:pPr>
        <w:rPr>
          <w:i/>
          <w:iCs/>
          <w:color w:val="808080" w:themeColor="background1" w:themeShade="80"/>
        </w:rPr>
      </w:pPr>
      <w:r w:rsidRPr="00A2278D">
        <w:rPr>
          <w:i/>
          <w:iCs/>
          <w:color w:val="808080" w:themeColor="background1" w:themeShade="80"/>
        </w:rPr>
        <w:t>En pratique, c’est le plafonnement qui prime sur la priorité de financement. Un investisseur ne peut pas dépasser le seuil fixé, même s’il bénéficie d’une priorité de financement. Cela correspond à la pratique de marché dans les pactes venture et private equity : la stabilité du capital est jugée plus importante que le financement prioritaire.</w:t>
      </w:r>
    </w:p>
    <w:p w14:paraId="745014A8" w14:textId="2860A7C5" w:rsidR="002F0124" w:rsidRPr="00A2278D" w:rsidRDefault="002F0124" w:rsidP="002F0124">
      <w:pPr>
        <w:rPr>
          <w:i/>
          <w:iCs/>
          <w:color w:val="808080" w:themeColor="background1" w:themeShade="80"/>
        </w:rPr>
      </w:pPr>
      <w:r w:rsidRPr="00A2278D">
        <w:rPr>
          <w:i/>
          <w:iCs/>
          <w:color w:val="808080" w:themeColor="background1" w:themeShade="80"/>
        </w:rPr>
        <w:lastRenderedPageBreak/>
        <w:t>Toutefois, dans certaines situations (financement stratégique), les parties peuvent renoncer ponctuellement au plafonnement pour permettre à l’investisseur de jouer son rôle de financeur de dernier recours. Cette renonciation doit alors être décidée de manière expresse et unanime.</w:t>
      </w:r>
    </w:p>
    <w:p w14:paraId="3F3572E2" w14:textId="28BFC763" w:rsidR="002F0124" w:rsidRPr="00A2278D" w:rsidRDefault="002F0124" w:rsidP="002F0124">
      <w:pPr>
        <w:rPr>
          <w:i/>
          <w:iCs/>
          <w:color w:val="808080" w:themeColor="background1" w:themeShade="80"/>
        </w:rPr>
      </w:pPr>
      <w:r w:rsidRPr="00A2278D">
        <w:rPr>
          <w:i/>
          <w:iCs/>
          <w:color w:val="808080" w:themeColor="background1" w:themeShade="80"/>
        </w:rPr>
        <w:t>Par défaut, le plafonnement limite l’effet de la priorité de financement, mais les parties gardent la liberté de lever temporairement cette limite</w:t>
      </w:r>
      <w:r w:rsidR="00D77F1A" w:rsidRPr="00A2278D">
        <w:rPr>
          <w:i/>
          <w:iCs/>
          <w:color w:val="808080" w:themeColor="background1" w:themeShade="80"/>
        </w:rPr>
        <w:t xml:space="preserve">, </w:t>
      </w:r>
      <w:r w:rsidR="00064F38" w:rsidRPr="00A2278D">
        <w:rPr>
          <w:i/>
          <w:iCs/>
          <w:color w:val="808080" w:themeColor="background1" w:themeShade="80"/>
        </w:rPr>
        <w:t>bien que</w:t>
      </w:r>
      <w:r w:rsidR="00D77F1A" w:rsidRPr="00A2278D">
        <w:rPr>
          <w:i/>
          <w:iCs/>
          <w:color w:val="808080" w:themeColor="background1" w:themeShade="80"/>
        </w:rPr>
        <w:t xml:space="preserve"> cela requiert l’unanimité</w:t>
      </w:r>
      <w:r w:rsidRPr="00A2278D">
        <w:rPr>
          <w:i/>
          <w:iCs/>
          <w:color w:val="808080" w:themeColor="background1" w:themeShade="80"/>
        </w:rPr>
        <w:t>.</w:t>
      </w:r>
    </w:p>
    <w:p w14:paraId="538A6F30" w14:textId="24C8318C" w:rsidR="008F2960" w:rsidRPr="00A2278D" w:rsidRDefault="008F2960" w:rsidP="008F2960">
      <w:pPr>
        <w:ind w:left="774"/>
        <w:rPr>
          <w:i/>
          <w:iCs/>
          <w:color w:val="808080" w:themeColor="background1" w:themeShade="80"/>
          <w:u w:val="single"/>
        </w:rPr>
      </w:pPr>
      <w:r w:rsidRPr="00A2278D">
        <w:rPr>
          <w:i/>
          <w:iCs/>
          <w:color w:val="808080" w:themeColor="background1" w:themeShade="80"/>
          <w:u w:val="single"/>
        </w:rPr>
        <w:t>Conflit avec la clause de recapitalisation (</w:t>
      </w:r>
      <w:r w:rsidR="002E423C" w:rsidRPr="00A2278D">
        <w:rPr>
          <w:i/>
          <w:iCs/>
          <w:color w:val="808080" w:themeColor="background1" w:themeShade="80"/>
          <w:u w:val="single"/>
        </w:rPr>
        <w:t>Article</w:t>
      </w:r>
      <w:r w:rsidRPr="00A2278D">
        <w:rPr>
          <w:i/>
          <w:iCs/>
          <w:color w:val="808080" w:themeColor="background1" w:themeShade="80"/>
          <w:u w:val="single"/>
        </w:rPr>
        <w:t xml:space="preserve"> </w:t>
      </w:r>
      <w:r w:rsidRPr="00A2278D">
        <w:rPr>
          <w:i/>
          <w:iCs/>
          <w:color w:val="808080" w:themeColor="background1" w:themeShade="80"/>
          <w:u w:val="single"/>
        </w:rPr>
        <w:fldChar w:fldCharType="begin"/>
      </w:r>
      <w:r w:rsidRPr="00A2278D">
        <w:rPr>
          <w:i/>
          <w:iCs/>
          <w:color w:val="808080" w:themeColor="background1" w:themeShade="80"/>
          <w:u w:val="single"/>
        </w:rPr>
        <w:instrText xml:space="preserve"> REF _Ref209196915 \r \h </w:instrText>
      </w:r>
      <w:r w:rsidRPr="00A2278D">
        <w:rPr>
          <w:i/>
          <w:iCs/>
          <w:color w:val="808080" w:themeColor="background1" w:themeShade="80"/>
          <w:u w:val="single"/>
        </w:rPr>
      </w:r>
      <w:r w:rsidRPr="00A2278D">
        <w:rPr>
          <w:i/>
          <w:iCs/>
          <w:color w:val="808080" w:themeColor="background1" w:themeShade="80"/>
          <w:u w:val="single"/>
        </w:rPr>
        <w:fldChar w:fldCharType="separate"/>
      </w:r>
      <w:r w:rsidR="0062494E" w:rsidRPr="00A2278D">
        <w:rPr>
          <w:i/>
          <w:iCs/>
          <w:color w:val="808080" w:themeColor="background1" w:themeShade="80"/>
          <w:u w:val="single"/>
        </w:rPr>
        <w:t>22</w:t>
      </w:r>
      <w:r w:rsidRPr="00A2278D">
        <w:rPr>
          <w:i/>
          <w:iCs/>
          <w:color w:val="808080" w:themeColor="background1" w:themeShade="80"/>
          <w:u w:val="single"/>
        </w:rPr>
        <w:fldChar w:fldCharType="end"/>
      </w:r>
      <w:r w:rsidRPr="00A2278D">
        <w:rPr>
          <w:i/>
          <w:iCs/>
          <w:color w:val="808080" w:themeColor="background1" w:themeShade="80"/>
          <w:u w:val="single"/>
        </w:rPr>
        <w:t>)</w:t>
      </w:r>
    </w:p>
    <w:p w14:paraId="34DC8D87" w14:textId="7B1D4945" w:rsidR="00D77F1A" w:rsidRPr="00A2278D" w:rsidRDefault="00D77F1A" w:rsidP="00D77F1A">
      <w:pPr>
        <w:rPr>
          <w:i/>
          <w:iCs/>
          <w:color w:val="808080" w:themeColor="background1" w:themeShade="80"/>
        </w:rPr>
      </w:pPr>
      <w:r w:rsidRPr="00A2278D">
        <w:rPr>
          <w:i/>
          <w:iCs/>
          <w:color w:val="808080" w:themeColor="background1" w:themeShade="80"/>
        </w:rPr>
        <w:t xml:space="preserve">Si les deux clauses coexistent dans le </w:t>
      </w:r>
      <w:r w:rsidR="00795D19" w:rsidRPr="00A2278D">
        <w:rPr>
          <w:i/>
          <w:iCs/>
          <w:color w:val="808080" w:themeColor="background1" w:themeShade="80"/>
        </w:rPr>
        <w:t>Pacte</w:t>
      </w:r>
      <w:r w:rsidRPr="00A2278D">
        <w:rPr>
          <w:i/>
          <w:iCs/>
          <w:color w:val="808080" w:themeColor="background1" w:themeShade="80"/>
        </w:rPr>
        <w:t xml:space="preserve"> final :</w:t>
      </w:r>
    </w:p>
    <w:p w14:paraId="69AEE5DC" w14:textId="18E84D55" w:rsidR="00D77F1A" w:rsidRPr="00A2278D" w:rsidRDefault="00D77F1A">
      <w:pPr>
        <w:pStyle w:val="Paragraphedeliste"/>
        <w:numPr>
          <w:ilvl w:val="0"/>
          <w:numId w:val="54"/>
        </w:numPr>
        <w:ind w:hanging="357"/>
        <w:contextualSpacing w:val="0"/>
        <w:rPr>
          <w:i/>
          <w:iCs/>
          <w:color w:val="808080" w:themeColor="background1" w:themeShade="80"/>
        </w:rPr>
      </w:pPr>
      <w:r w:rsidRPr="00A2278D">
        <w:rPr>
          <w:i/>
          <w:iCs/>
          <w:color w:val="808080" w:themeColor="background1" w:themeShade="80"/>
        </w:rPr>
        <w:t xml:space="preserve">La recapitalisation suppose que chacun </w:t>
      </w:r>
      <w:r w:rsidR="00F14DF8" w:rsidRPr="00A2278D">
        <w:rPr>
          <w:i/>
          <w:iCs/>
          <w:color w:val="808080" w:themeColor="background1" w:themeShade="80"/>
        </w:rPr>
        <w:t>finance à hauteur de</w:t>
      </w:r>
      <w:r w:rsidRPr="00A2278D">
        <w:rPr>
          <w:i/>
          <w:iCs/>
          <w:color w:val="808080" w:themeColor="background1" w:themeShade="80"/>
        </w:rPr>
        <w:t xml:space="preserve"> sa quote-part</w:t>
      </w:r>
      <w:r w:rsidR="00F14DF8" w:rsidRPr="00A2278D">
        <w:rPr>
          <w:i/>
          <w:iCs/>
          <w:color w:val="808080" w:themeColor="background1" w:themeShade="80"/>
        </w:rPr>
        <w:t> ;</w:t>
      </w:r>
    </w:p>
    <w:p w14:paraId="5CE795E6" w14:textId="3514A312" w:rsidR="00D77F1A" w:rsidRPr="00A2278D" w:rsidRDefault="00D77F1A">
      <w:pPr>
        <w:pStyle w:val="Paragraphedeliste"/>
        <w:numPr>
          <w:ilvl w:val="0"/>
          <w:numId w:val="54"/>
        </w:numPr>
        <w:ind w:hanging="357"/>
        <w:contextualSpacing w:val="0"/>
        <w:rPr>
          <w:i/>
          <w:iCs/>
          <w:color w:val="808080" w:themeColor="background1" w:themeShade="80"/>
        </w:rPr>
      </w:pPr>
      <w:r w:rsidRPr="00A2278D">
        <w:rPr>
          <w:i/>
          <w:iCs/>
          <w:color w:val="808080" w:themeColor="background1" w:themeShade="80"/>
        </w:rPr>
        <w:t xml:space="preserve">La priorité de financement permet aux investisseurs de </w:t>
      </w:r>
      <w:r w:rsidR="00B6237D" w:rsidRPr="00A2278D">
        <w:rPr>
          <w:i/>
          <w:iCs/>
          <w:color w:val="808080" w:themeColor="background1" w:themeShade="80"/>
        </w:rPr>
        <w:t>financer en priorité</w:t>
      </w:r>
      <w:r w:rsidRPr="00A2278D">
        <w:rPr>
          <w:i/>
          <w:iCs/>
          <w:color w:val="808080" w:themeColor="background1" w:themeShade="80"/>
        </w:rPr>
        <w:t>.</w:t>
      </w:r>
    </w:p>
    <w:p w14:paraId="182FD278" w14:textId="28F7BA51" w:rsidR="00D77F1A" w:rsidRPr="00A2278D" w:rsidRDefault="00D77F1A" w:rsidP="00D77F1A">
      <w:pPr>
        <w:rPr>
          <w:i/>
          <w:iCs/>
          <w:color w:val="808080" w:themeColor="background1" w:themeShade="80"/>
        </w:rPr>
      </w:pPr>
      <w:r w:rsidRPr="00A2278D">
        <w:rPr>
          <w:i/>
          <w:iCs/>
          <w:color w:val="808080" w:themeColor="background1" w:themeShade="80"/>
        </w:rPr>
        <w:t xml:space="preserve">Sans articulation claire, cela crée un double droit : obligation des </w:t>
      </w:r>
      <w:r w:rsidR="00B6237D" w:rsidRPr="00A2278D">
        <w:rPr>
          <w:i/>
          <w:iCs/>
          <w:color w:val="808080" w:themeColor="background1" w:themeShade="80"/>
        </w:rPr>
        <w:t>parties</w:t>
      </w:r>
      <w:r w:rsidRPr="00A2278D">
        <w:rPr>
          <w:i/>
          <w:iCs/>
          <w:color w:val="808080" w:themeColor="background1" w:themeShade="80"/>
        </w:rPr>
        <w:t xml:space="preserve"> de réinjecter </w:t>
      </w:r>
      <w:r w:rsidR="00B6237D" w:rsidRPr="00A2278D">
        <w:rPr>
          <w:i/>
          <w:iCs/>
          <w:color w:val="808080" w:themeColor="background1" w:themeShade="80"/>
        </w:rPr>
        <w:t xml:space="preserve">de l’argent </w:t>
      </w:r>
      <w:r w:rsidRPr="00A2278D">
        <w:rPr>
          <w:i/>
          <w:iCs/>
          <w:color w:val="808080" w:themeColor="background1" w:themeShade="80"/>
        </w:rPr>
        <w:t xml:space="preserve">à hauteur de leur quote-part (recapitalisation) et, en parallèle, priorité donnée aux investisseurs </w:t>
      </w:r>
      <w:r w:rsidR="00B6237D" w:rsidRPr="00A2278D">
        <w:rPr>
          <w:i/>
          <w:iCs/>
          <w:color w:val="808080" w:themeColor="background1" w:themeShade="80"/>
        </w:rPr>
        <w:t>pour réinjecter de l’argent</w:t>
      </w:r>
      <w:r w:rsidRPr="00A2278D">
        <w:rPr>
          <w:i/>
          <w:iCs/>
          <w:color w:val="808080" w:themeColor="background1" w:themeShade="80"/>
        </w:rPr>
        <w:t xml:space="preserve"> (priorité de financement).</w:t>
      </w:r>
    </w:p>
    <w:p w14:paraId="2F84FFD7" w14:textId="34AA6B37" w:rsidR="00BC6971" w:rsidRPr="00A2278D" w:rsidRDefault="00BC6971" w:rsidP="00BC6971">
      <w:pPr>
        <w:rPr>
          <w:i/>
          <w:iCs/>
          <w:color w:val="808080" w:themeColor="background1" w:themeShade="80"/>
        </w:rPr>
      </w:pPr>
      <w:r w:rsidRPr="00A2278D">
        <w:rPr>
          <w:i/>
          <w:iCs/>
          <w:color w:val="808080" w:themeColor="background1" w:themeShade="80"/>
        </w:rPr>
        <w:t xml:space="preserve">Si la Société est dotée d’un Comité Stratégique, il n’y a pas de difficulté. En effet, </w:t>
      </w:r>
      <w:r w:rsidR="00F14DF8" w:rsidRPr="00A2278D">
        <w:rPr>
          <w:i/>
          <w:iCs/>
          <w:color w:val="808080" w:themeColor="background1" w:themeShade="80"/>
        </w:rPr>
        <w:t>dans l’</w:t>
      </w:r>
      <w:r w:rsidR="002E423C" w:rsidRPr="00A2278D">
        <w:rPr>
          <w:i/>
          <w:iCs/>
          <w:color w:val="808080" w:themeColor="background1" w:themeShade="80"/>
        </w:rPr>
        <w:t>Article</w:t>
      </w:r>
      <w:r w:rsidR="00F14DF8" w:rsidRPr="00A2278D">
        <w:rPr>
          <w:i/>
          <w:iCs/>
          <w:color w:val="808080" w:themeColor="background1" w:themeShade="80"/>
        </w:rPr>
        <w:t xml:space="preserve"> </w:t>
      </w:r>
      <w:r w:rsidR="00F14DF8" w:rsidRPr="00A2278D">
        <w:rPr>
          <w:i/>
          <w:iCs/>
          <w:color w:val="808080" w:themeColor="background1" w:themeShade="80"/>
        </w:rPr>
        <w:fldChar w:fldCharType="begin"/>
      </w:r>
      <w:r w:rsidR="00F14DF8" w:rsidRPr="00A2278D">
        <w:rPr>
          <w:i/>
          <w:iCs/>
          <w:color w:val="808080" w:themeColor="background1" w:themeShade="80"/>
        </w:rPr>
        <w:instrText xml:space="preserve"> REF _Ref209106084 \r \h </w:instrText>
      </w:r>
      <w:r w:rsidR="00F14DF8" w:rsidRPr="00A2278D">
        <w:rPr>
          <w:i/>
          <w:iCs/>
          <w:color w:val="808080" w:themeColor="background1" w:themeShade="80"/>
        </w:rPr>
      </w:r>
      <w:r w:rsidR="00F14DF8" w:rsidRPr="00A2278D">
        <w:rPr>
          <w:i/>
          <w:iCs/>
          <w:color w:val="808080" w:themeColor="background1" w:themeShade="80"/>
        </w:rPr>
        <w:fldChar w:fldCharType="separate"/>
      </w:r>
      <w:r w:rsidR="0062494E" w:rsidRPr="00A2278D">
        <w:rPr>
          <w:i/>
          <w:iCs/>
          <w:color w:val="808080" w:themeColor="background1" w:themeShade="80"/>
        </w:rPr>
        <w:t>22</w:t>
      </w:r>
      <w:r w:rsidR="00F14DF8" w:rsidRPr="00A2278D">
        <w:rPr>
          <w:i/>
          <w:iCs/>
          <w:color w:val="808080" w:themeColor="background1" w:themeShade="80"/>
        </w:rPr>
        <w:fldChar w:fldCharType="end"/>
      </w:r>
      <w:r w:rsidR="00F14DF8" w:rsidRPr="00A2278D">
        <w:rPr>
          <w:i/>
          <w:iCs/>
          <w:color w:val="808080" w:themeColor="background1" w:themeShade="80"/>
        </w:rPr>
        <w:t xml:space="preserve"> </w:t>
      </w:r>
      <w:r w:rsidRPr="00A2278D">
        <w:rPr>
          <w:i/>
          <w:iCs/>
          <w:color w:val="808080" w:themeColor="background1" w:themeShade="80"/>
        </w:rPr>
        <w:t xml:space="preserve">le déclenchement de la recapitalisation est de la compétence du Comité Stratégique, lequel est fortement influencé par les Investisseurs. En cas de besoins financiers de la Société, ce sont donc les Investisseurs, au travers du Comité Stratégique, qui vont décider de déclencher ou non la recapitalisation. Si </w:t>
      </w:r>
      <w:r w:rsidR="00C37808" w:rsidRPr="00A2278D">
        <w:rPr>
          <w:i/>
          <w:iCs/>
          <w:color w:val="808080" w:themeColor="background1" w:themeShade="80"/>
        </w:rPr>
        <w:t>la recapitalisation</w:t>
      </w:r>
      <w:r w:rsidRPr="00A2278D">
        <w:rPr>
          <w:i/>
          <w:iCs/>
          <w:color w:val="808080" w:themeColor="background1" w:themeShade="80"/>
        </w:rPr>
        <w:t xml:space="preserve"> n’est pas déclenchée, c’est la priorité de financement qui prendra le relais. Cela évite que les fondateurs invoque</w:t>
      </w:r>
      <w:r w:rsidR="00C37808" w:rsidRPr="00A2278D">
        <w:rPr>
          <w:i/>
          <w:iCs/>
          <w:color w:val="808080" w:themeColor="background1" w:themeShade="80"/>
        </w:rPr>
        <w:t>nt</w:t>
      </w:r>
      <w:r w:rsidRPr="00A2278D">
        <w:rPr>
          <w:i/>
          <w:iCs/>
          <w:color w:val="808080" w:themeColor="background1" w:themeShade="80"/>
        </w:rPr>
        <w:t xml:space="preserve"> une crise artificielle pour écarter la priorité de financement et faire jouer la recapitalisation qui leur permettrait de se reluer</w:t>
      </w:r>
      <w:r w:rsidR="00C37808" w:rsidRPr="00A2278D">
        <w:rPr>
          <w:i/>
          <w:iCs/>
          <w:color w:val="808080" w:themeColor="background1" w:themeShade="80"/>
        </w:rPr>
        <w:t xml:space="preserve"> au détriment des Investisseurs</w:t>
      </w:r>
      <w:r w:rsidRPr="00A2278D">
        <w:rPr>
          <w:i/>
          <w:iCs/>
          <w:color w:val="808080" w:themeColor="background1" w:themeShade="80"/>
        </w:rPr>
        <w:t>.</w:t>
      </w:r>
    </w:p>
    <w:p w14:paraId="17F92C1B" w14:textId="69BF5620" w:rsidR="00D77F1A" w:rsidRPr="00A2278D" w:rsidRDefault="00BC6971" w:rsidP="00D77F1A">
      <w:pPr>
        <w:rPr>
          <w:i/>
          <w:iCs/>
          <w:color w:val="808080" w:themeColor="background1" w:themeShade="80"/>
        </w:rPr>
      </w:pPr>
      <w:r w:rsidRPr="00A2278D">
        <w:rPr>
          <w:i/>
          <w:iCs/>
          <w:color w:val="808080" w:themeColor="background1" w:themeShade="80"/>
        </w:rPr>
        <w:t xml:space="preserve">En l’absence de Comité Stratégique, </w:t>
      </w:r>
      <w:r w:rsidR="00D77F1A" w:rsidRPr="00A2278D">
        <w:rPr>
          <w:i/>
          <w:iCs/>
          <w:color w:val="808080" w:themeColor="background1" w:themeShade="80"/>
        </w:rPr>
        <w:t>c’est la recapitalisation qui prime sur la priorité de financement</w:t>
      </w:r>
      <w:r w:rsidR="00C37808" w:rsidRPr="00A2278D">
        <w:rPr>
          <w:i/>
          <w:iCs/>
          <w:color w:val="808080" w:themeColor="background1" w:themeShade="80"/>
        </w:rPr>
        <w:t xml:space="preserve"> car </w:t>
      </w:r>
      <w:r w:rsidR="00D77F1A" w:rsidRPr="00A2278D">
        <w:rPr>
          <w:i/>
          <w:iCs/>
          <w:color w:val="808080" w:themeColor="background1" w:themeShade="80"/>
        </w:rPr>
        <w:t>la recapitalisation relève de l’intérêt social et organise le sauvetage de la société.</w:t>
      </w:r>
      <w:r w:rsidR="00C37808" w:rsidRPr="00A2278D">
        <w:rPr>
          <w:i/>
          <w:iCs/>
          <w:color w:val="808080" w:themeColor="background1" w:themeShade="80"/>
        </w:rPr>
        <w:t xml:space="preserve"> L</w:t>
      </w:r>
      <w:r w:rsidR="00D77F1A" w:rsidRPr="00A2278D">
        <w:rPr>
          <w:i/>
          <w:iCs/>
          <w:color w:val="808080" w:themeColor="background1" w:themeShade="80"/>
        </w:rPr>
        <w:t>a priorité de financement ne s’applique qu’aux financements non couverts par la recapitalisation (par exemple, pour des levées opportunistes ou stratégiques).</w:t>
      </w:r>
      <w:r w:rsidR="00C37808" w:rsidRPr="00A2278D">
        <w:rPr>
          <w:i/>
          <w:iCs/>
          <w:color w:val="808080" w:themeColor="background1" w:themeShade="80"/>
        </w:rPr>
        <w:t xml:space="preserve"> Dans cette situation, pour éviter les litiges sur la notion de « sauvetage » et de « crise » qui permet à la recapitalisation de primer la priorité de financement, il est opportun de cadrer la recapitalisation en précisant les cas précis de déclenchement  (ex. : "situation nette inférieure à la moitié du capital social", "trésorerie insuffisante pour couvrir 6 mois de charges", etc.). Cela réduit l’arbitraire.</w:t>
      </w:r>
    </w:p>
    <w:p w14:paraId="028FC0B6" w14:textId="018D178E" w:rsidR="00AC37EC" w:rsidRPr="00A2278D" w:rsidRDefault="00AC37EC" w:rsidP="00213515">
      <w:pPr>
        <w:rPr>
          <w:i/>
          <w:iCs/>
        </w:rPr>
      </w:pPr>
      <w:r w:rsidRPr="00A2278D">
        <w:rPr>
          <w:i/>
          <w:iCs/>
        </w:rPr>
        <w:t>____________________________________</w:t>
      </w:r>
    </w:p>
    <w:p w14:paraId="788D6B3F" w14:textId="3AA2EE10" w:rsidR="00590EFC" w:rsidRPr="00A2278D" w:rsidRDefault="00590EFC" w:rsidP="00213515">
      <w:pPr>
        <w:rPr>
          <w:i/>
          <w:iCs/>
          <w:color w:val="808080" w:themeColor="background1" w:themeShade="80"/>
        </w:rPr>
      </w:pPr>
      <w:r w:rsidRPr="00A2278D">
        <w:rPr>
          <w:i/>
          <w:iCs/>
          <w:color w:val="808080" w:themeColor="background1" w:themeShade="80"/>
          <w:highlight w:val="yellow"/>
        </w:rPr>
        <w:t>[</w:t>
      </w:r>
      <w:r w:rsidRPr="00A2278D">
        <w:rPr>
          <w:i/>
          <w:iCs/>
          <w:color w:val="0000FF"/>
        </w:rPr>
        <w:t>Si obligation de moyens</w:t>
      </w:r>
      <w:r w:rsidRPr="00A2278D">
        <w:rPr>
          <w:i/>
          <w:iCs/>
          <w:color w:val="808080" w:themeColor="background1" w:themeShade="80"/>
        </w:rPr>
        <w:t> :</w:t>
      </w:r>
    </w:p>
    <w:p w14:paraId="64584A51" w14:textId="4B4E1D39" w:rsidR="00590EFC" w:rsidRPr="00A2278D" w:rsidRDefault="00590EFC" w:rsidP="001B1659">
      <w:r w:rsidRPr="00A2278D">
        <w:lastRenderedPageBreak/>
        <w:t xml:space="preserve">Dans le cas où la Société envisagerait de renforcer ses fonds propres et de procéder à cette fin à une ou plusieurs augmentations du capital social, immédiates ou différées, les </w:t>
      </w:r>
      <w:r w:rsidR="00480036" w:rsidRPr="00A2278D">
        <w:t xml:space="preserve">Parties </w:t>
      </w:r>
      <w:r w:rsidRPr="00A2278D">
        <w:t xml:space="preserve">feront leurs meilleurs efforts pour solliciter, avant tout Tiers, </w:t>
      </w:r>
      <w:r w:rsidRPr="00A2278D">
        <w:rPr>
          <w:highlight w:val="yellow"/>
        </w:rPr>
        <w:t>[les Investisseurs / [</w:t>
      </w:r>
      <w:r w:rsidRPr="00A2278D">
        <w:rPr>
          <w:highlight w:val="yellow"/>
        </w:rPr>
        <w:sym w:font="Wingdings" w:char="F09F"/>
      </w:r>
      <w:r w:rsidRPr="00A2278D">
        <w:rPr>
          <w:highlight w:val="yellow"/>
        </w:rPr>
        <w:t>]]</w:t>
      </w:r>
      <w:r w:rsidRPr="00A2278D">
        <w:t xml:space="preserve"> afin de discuter avec </w:t>
      </w:r>
      <w:r w:rsidRPr="00A2278D">
        <w:rPr>
          <w:highlight w:val="yellow"/>
        </w:rPr>
        <w:t>[eux / lui]</w:t>
      </w:r>
      <w:r w:rsidRPr="00A2278D">
        <w:t xml:space="preserve"> de bonne foi des conditions dans lesquelles il serait envisageable que </w:t>
      </w:r>
      <w:r w:rsidRPr="00A2278D">
        <w:rPr>
          <w:highlight w:val="yellow"/>
        </w:rPr>
        <w:t>[ces derniers apportent / ce dernier apporte]</w:t>
      </w:r>
      <w:r w:rsidRPr="00A2278D">
        <w:t xml:space="preserve"> les fonds propres envisagés à la Société.</w:t>
      </w:r>
    </w:p>
    <w:p w14:paraId="67C4B3F6" w14:textId="12BC75C3" w:rsidR="00590EFC" w:rsidRPr="00A2278D" w:rsidRDefault="00A35904" w:rsidP="00590EFC">
      <w:r w:rsidRPr="00A2278D">
        <w:t xml:space="preserve">À défaut de </w:t>
      </w:r>
      <w:r w:rsidR="008E0F7B" w:rsidRPr="00A2278D">
        <w:t>réponse positive ou si la proposition</w:t>
      </w:r>
      <w:r w:rsidRPr="00A2278D">
        <w:t xml:space="preserve"> de participation </w:t>
      </w:r>
      <w:r w:rsidRPr="00A2278D">
        <w:rPr>
          <w:highlight w:val="yellow"/>
        </w:rPr>
        <w:t>[des Investisseurs / de [•]]</w:t>
      </w:r>
      <w:r w:rsidR="000D2E05" w:rsidRPr="00A2278D">
        <w:t xml:space="preserve"> </w:t>
      </w:r>
      <w:r w:rsidR="00590EFC" w:rsidRPr="00A2278D">
        <w:t xml:space="preserve">à une augmentation du capital social, immédiate ou différée, de la </w:t>
      </w:r>
      <w:r w:rsidR="004B4089" w:rsidRPr="00A2278D">
        <w:t xml:space="preserve">Société </w:t>
      </w:r>
      <w:r w:rsidR="000D2E05" w:rsidRPr="00A2278D">
        <w:t>est plus onéreuse pour la Société que celle proposée par un Tiers</w:t>
      </w:r>
      <w:r w:rsidR="00213515" w:rsidRPr="00A2278D">
        <w:t>, la Société</w:t>
      </w:r>
      <w:r w:rsidR="00590EFC" w:rsidRPr="00A2278D">
        <w:t xml:space="preserve"> pourra solliciter la participation de tout Tiers à cette augmentation de capital à condition que celle-ci ait lieu sur la base d</w:t>
      </w:r>
      <w:r w:rsidR="000D2E05" w:rsidRPr="00A2278D">
        <w:t>’une valorisation au moins égale ou supérieure à</w:t>
      </w:r>
      <w:r w:rsidR="00590EFC" w:rsidRPr="00A2278D">
        <w:t xml:space="preserve"> celle qui était proposée </w:t>
      </w:r>
      <w:r w:rsidR="00590EFC" w:rsidRPr="00A2278D">
        <w:rPr>
          <w:highlight w:val="yellow"/>
        </w:rPr>
        <w:t>[aux Investisseurs / à [</w:t>
      </w:r>
      <w:r w:rsidR="00590EFC" w:rsidRPr="00A2278D">
        <w:rPr>
          <w:highlight w:val="yellow"/>
        </w:rPr>
        <w:sym w:font="Wingdings" w:char="F09F"/>
      </w:r>
      <w:r w:rsidR="00590EFC" w:rsidRPr="00A2278D">
        <w:rPr>
          <w:highlight w:val="yellow"/>
        </w:rPr>
        <w:t>]]</w:t>
      </w:r>
      <w:r w:rsidR="00590EFC" w:rsidRPr="00A2278D">
        <w:t>.</w:t>
      </w:r>
    </w:p>
    <w:p w14:paraId="4346EBF4" w14:textId="75335812" w:rsidR="008D7C4B" w:rsidRPr="00A2278D" w:rsidRDefault="008D7C4B" w:rsidP="00590EFC">
      <w:pPr>
        <w:rPr>
          <w:highlight w:val="yellow"/>
        </w:rPr>
      </w:pPr>
      <w:r w:rsidRPr="00A2278D">
        <w:rPr>
          <w:highlight w:val="yellow"/>
        </w:rPr>
        <w:t>[</w:t>
      </w:r>
      <w:r w:rsidRPr="00A2278D">
        <w:rPr>
          <w:i/>
          <w:iCs/>
          <w:color w:val="808080" w:themeColor="background1" w:themeShade="80"/>
        </w:rPr>
        <w:t xml:space="preserve">Si le </w:t>
      </w:r>
      <w:r w:rsidR="00795D19" w:rsidRPr="00A2278D">
        <w:rPr>
          <w:i/>
          <w:iCs/>
          <w:color w:val="808080" w:themeColor="background1" w:themeShade="80"/>
        </w:rPr>
        <w:t>Pacte</w:t>
      </w:r>
      <w:r w:rsidRPr="00A2278D">
        <w:rPr>
          <w:i/>
          <w:iCs/>
          <w:color w:val="808080" w:themeColor="background1" w:themeShade="80"/>
        </w:rPr>
        <w:t xml:space="preserve"> final contient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_Ref209196123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18</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_Ref209196127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Plafonnement de participation</w:t>
      </w:r>
      <w:r w:rsidRPr="00A2278D">
        <w:rPr>
          <w:i/>
          <w:iCs/>
          <w:color w:val="808080" w:themeColor="background1" w:themeShade="80"/>
        </w:rPr>
        <w:fldChar w:fldCharType="end"/>
      </w:r>
      <w:r w:rsidRPr="00A2278D">
        <w:rPr>
          <w:i/>
          <w:iCs/>
          <w:color w:val="808080" w:themeColor="background1" w:themeShade="80"/>
        </w:rPr>
        <w:t> » qui est applicable aux mêmes bénéficiaires que ceux de la priorité de financement –</w:t>
      </w:r>
      <w:r w:rsidR="00E514DD" w:rsidRPr="00A2278D">
        <w:rPr>
          <w:i/>
          <w:iCs/>
          <w:color w:val="808080" w:themeColor="background1" w:themeShade="80"/>
        </w:rPr>
        <w:t xml:space="preserve"> </w:t>
      </w:r>
      <w:r w:rsidRPr="00A2278D">
        <w:rPr>
          <w:highlight w:val="yellow"/>
        </w:rPr>
        <w:t xml:space="preserve">En cas de participation [des Investisseurs / de [•]] à une augmentation du capital social, immédiate ou différée, de la Société dans le cadre de cet </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_Ref209173637 \r \h  \* MERGEFORMAT </w:instrText>
      </w:r>
      <w:r w:rsidRPr="00A2278D">
        <w:rPr>
          <w:highlight w:val="yellow"/>
        </w:rPr>
      </w:r>
      <w:r w:rsidRPr="00A2278D">
        <w:rPr>
          <w:highlight w:val="yellow"/>
        </w:rPr>
        <w:fldChar w:fldCharType="separate"/>
      </w:r>
      <w:r w:rsidR="0062494E" w:rsidRPr="00A2278D">
        <w:rPr>
          <w:highlight w:val="yellow"/>
        </w:rPr>
        <w:t>28</w:t>
      </w:r>
      <w:r w:rsidRPr="00A2278D">
        <w:rPr>
          <w:highlight w:val="yellow"/>
        </w:rPr>
        <w:fldChar w:fldCharType="end"/>
      </w:r>
      <w:r w:rsidRPr="00A2278D">
        <w:rPr>
          <w:highlight w:val="yellow"/>
        </w:rPr>
        <w:t xml:space="preserve"> </w:t>
      </w:r>
      <w:r w:rsidR="0040630F" w:rsidRPr="00A2278D">
        <w:rPr>
          <w:highlight w:val="yellow"/>
        </w:rPr>
        <w:t xml:space="preserve">et </w:t>
      </w:r>
      <w:r w:rsidRPr="00A2278D">
        <w:rPr>
          <w:highlight w:val="yellow"/>
        </w:rPr>
        <w:t>qui aurait pour conséquence un franchissement de Seuil</w:t>
      </w:r>
      <w:r w:rsidR="0040630F" w:rsidRPr="00A2278D">
        <w:rPr>
          <w:highlight w:val="yellow"/>
        </w:rPr>
        <w:t>, les stipulations de l’</w:t>
      </w:r>
      <w:r w:rsidR="002E423C" w:rsidRPr="00A2278D">
        <w:rPr>
          <w:highlight w:val="yellow"/>
        </w:rPr>
        <w:t>Article</w:t>
      </w:r>
      <w:r w:rsidR="0040630F" w:rsidRPr="00A2278D">
        <w:rPr>
          <w:highlight w:val="yellow"/>
        </w:rPr>
        <w:t xml:space="preserve"> </w:t>
      </w:r>
      <w:r w:rsidR="0040630F" w:rsidRPr="00A2278D">
        <w:rPr>
          <w:highlight w:val="yellow"/>
        </w:rPr>
        <w:fldChar w:fldCharType="begin"/>
      </w:r>
      <w:r w:rsidR="0040630F" w:rsidRPr="00A2278D">
        <w:rPr>
          <w:highlight w:val="yellow"/>
        </w:rPr>
        <w:instrText xml:space="preserve"> REF _Ref209196123 \r \h  \* MERGEFORMAT </w:instrText>
      </w:r>
      <w:r w:rsidR="0040630F" w:rsidRPr="00A2278D">
        <w:rPr>
          <w:highlight w:val="yellow"/>
        </w:rPr>
      </w:r>
      <w:r w:rsidR="0040630F" w:rsidRPr="00A2278D">
        <w:rPr>
          <w:highlight w:val="yellow"/>
        </w:rPr>
        <w:fldChar w:fldCharType="separate"/>
      </w:r>
      <w:r w:rsidR="0062494E" w:rsidRPr="00A2278D">
        <w:rPr>
          <w:highlight w:val="yellow"/>
        </w:rPr>
        <w:t>18</w:t>
      </w:r>
      <w:r w:rsidR="0040630F" w:rsidRPr="00A2278D">
        <w:rPr>
          <w:highlight w:val="yellow"/>
        </w:rPr>
        <w:fldChar w:fldCharType="end"/>
      </w:r>
      <w:r w:rsidR="0040630F" w:rsidRPr="00A2278D">
        <w:rPr>
          <w:highlight w:val="yellow"/>
        </w:rPr>
        <w:t xml:space="preserve"> « </w:t>
      </w:r>
      <w:r w:rsidR="0040630F" w:rsidRPr="00A2278D">
        <w:rPr>
          <w:highlight w:val="yellow"/>
        </w:rPr>
        <w:fldChar w:fldCharType="begin"/>
      </w:r>
      <w:r w:rsidR="0040630F" w:rsidRPr="00A2278D">
        <w:rPr>
          <w:highlight w:val="yellow"/>
        </w:rPr>
        <w:instrText xml:space="preserve"> REF _Ref209196127 \h  \* MERGEFORMAT </w:instrText>
      </w:r>
      <w:r w:rsidR="0040630F" w:rsidRPr="00A2278D">
        <w:rPr>
          <w:highlight w:val="yellow"/>
        </w:rPr>
      </w:r>
      <w:r w:rsidR="0040630F" w:rsidRPr="00A2278D">
        <w:rPr>
          <w:highlight w:val="yellow"/>
        </w:rPr>
        <w:fldChar w:fldCharType="separate"/>
      </w:r>
      <w:r w:rsidR="0062494E" w:rsidRPr="00A2278D">
        <w:rPr>
          <w:highlight w:val="yellow"/>
        </w:rPr>
        <w:t>Plafonnement de participation</w:t>
      </w:r>
      <w:r w:rsidR="0040630F" w:rsidRPr="00A2278D">
        <w:rPr>
          <w:highlight w:val="yellow"/>
        </w:rPr>
        <w:fldChar w:fldCharType="end"/>
      </w:r>
      <w:r w:rsidR="0040630F" w:rsidRPr="00A2278D">
        <w:rPr>
          <w:highlight w:val="yellow"/>
        </w:rPr>
        <w:t> » trouveront à s’appliquer</w:t>
      </w:r>
      <w:r w:rsidR="004B4089" w:rsidRPr="00A2278D">
        <w:rPr>
          <w:highlight w:val="yellow"/>
        </w:rPr>
        <w:t xml:space="preserve"> et prévaudront</w:t>
      </w:r>
      <w:r w:rsidRPr="00A2278D">
        <w:rPr>
          <w:highlight w:val="yellow"/>
        </w:rPr>
        <w:t>.]</w:t>
      </w:r>
    </w:p>
    <w:p w14:paraId="7EAF3263" w14:textId="00E09178" w:rsidR="004B4089" w:rsidRPr="00A2278D" w:rsidRDefault="004B4089" w:rsidP="004B4089">
      <w:r w:rsidRPr="00A2278D">
        <w:rPr>
          <w:highlight w:val="yellow"/>
        </w:rPr>
        <w:t>[</w:t>
      </w:r>
      <w:r w:rsidRPr="00A2278D">
        <w:rPr>
          <w:i/>
          <w:iCs/>
          <w:color w:val="808080" w:themeColor="background1" w:themeShade="80"/>
        </w:rPr>
        <w:t xml:space="preserve">Si le Pacte final contient l’Article </w:t>
      </w:r>
      <w:r w:rsidRPr="00A2278D">
        <w:rPr>
          <w:i/>
          <w:iCs/>
          <w:color w:val="808080" w:themeColor="background1" w:themeShade="80"/>
        </w:rPr>
        <w:fldChar w:fldCharType="begin"/>
      </w:r>
      <w:r w:rsidRPr="00A2278D">
        <w:rPr>
          <w:i/>
          <w:iCs/>
          <w:color w:val="808080" w:themeColor="background1" w:themeShade="80"/>
        </w:rPr>
        <w:instrText xml:space="preserve"> REF _Ref209199596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22</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_Ref209199606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Recapitalisation</w:t>
      </w:r>
      <w:r w:rsidRPr="00A2278D">
        <w:rPr>
          <w:i/>
          <w:iCs/>
          <w:color w:val="808080" w:themeColor="background1" w:themeShade="80"/>
        </w:rPr>
        <w:fldChar w:fldCharType="end"/>
      </w:r>
      <w:r w:rsidRPr="00A2278D">
        <w:rPr>
          <w:i/>
          <w:iCs/>
          <w:color w:val="808080" w:themeColor="background1" w:themeShade="80"/>
        </w:rPr>
        <w:t xml:space="preserve"> » – </w:t>
      </w:r>
      <w:r w:rsidRPr="00A2278D">
        <w:rPr>
          <w:highlight w:val="yellow"/>
        </w:rPr>
        <w:t xml:space="preserve">Dans l’hypothèse où l’Article </w:t>
      </w:r>
      <w:r w:rsidRPr="00A2278D">
        <w:rPr>
          <w:highlight w:val="yellow"/>
        </w:rPr>
        <w:fldChar w:fldCharType="begin"/>
      </w:r>
      <w:r w:rsidRPr="00A2278D">
        <w:rPr>
          <w:highlight w:val="yellow"/>
        </w:rPr>
        <w:instrText xml:space="preserve"> REF _Ref209199596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_Ref209199606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trouverait à s’appliquer, ses stipulations prévaudront et le présent Article </w:t>
      </w:r>
      <w:r w:rsidRPr="00A2278D">
        <w:rPr>
          <w:highlight w:val="yellow"/>
        </w:rPr>
        <w:fldChar w:fldCharType="begin"/>
      </w:r>
      <w:r w:rsidRPr="00A2278D">
        <w:rPr>
          <w:highlight w:val="yellow"/>
        </w:rPr>
        <w:instrText xml:space="preserve"> REF _Ref209199667 \r \h  \* MERGEFORMAT </w:instrText>
      </w:r>
      <w:r w:rsidRPr="00A2278D">
        <w:rPr>
          <w:highlight w:val="yellow"/>
        </w:rPr>
      </w:r>
      <w:r w:rsidRPr="00A2278D">
        <w:rPr>
          <w:highlight w:val="yellow"/>
        </w:rPr>
        <w:fldChar w:fldCharType="separate"/>
      </w:r>
      <w:r w:rsidR="0062494E" w:rsidRPr="00A2278D">
        <w:rPr>
          <w:highlight w:val="yellow"/>
        </w:rPr>
        <w:t>28</w:t>
      </w:r>
      <w:r w:rsidRPr="00A2278D">
        <w:rPr>
          <w:highlight w:val="yellow"/>
        </w:rPr>
        <w:fldChar w:fldCharType="end"/>
      </w:r>
      <w:r w:rsidRPr="00A2278D">
        <w:rPr>
          <w:highlight w:val="yellow"/>
        </w:rPr>
        <w:t xml:space="preserve"> ne s’appliquera qu’aux opérations de financement ne relevant pas de l’Article </w:t>
      </w:r>
      <w:r w:rsidRPr="00A2278D">
        <w:rPr>
          <w:highlight w:val="yellow"/>
        </w:rPr>
        <w:fldChar w:fldCharType="begin"/>
      </w:r>
      <w:r w:rsidRPr="00A2278D">
        <w:rPr>
          <w:highlight w:val="yellow"/>
        </w:rPr>
        <w:instrText xml:space="preserve"> REF _Ref209199596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w:t>
      </w:r>
    </w:p>
    <w:p w14:paraId="44219491" w14:textId="2F095F24" w:rsidR="003E6975" w:rsidRPr="00A2278D" w:rsidRDefault="002F0124" w:rsidP="00590EFC">
      <w:r w:rsidRPr="00A2278D">
        <w:rPr>
          <w:highlight w:val="yellow"/>
        </w:rPr>
        <w:t>[</w:t>
      </w:r>
      <w:r w:rsidRPr="00A2278D">
        <w:rPr>
          <w:i/>
          <w:iCs/>
          <w:color w:val="808080" w:themeColor="background1" w:themeShade="80"/>
        </w:rPr>
        <w:t>Si des Transferts Libres sont prévus -</w:t>
      </w:r>
      <w:r w:rsidRPr="00A2278D">
        <w:rPr>
          <w:color w:val="808080" w:themeColor="background1" w:themeShade="80"/>
        </w:rPr>
        <w:t xml:space="preserve"> </w:t>
      </w:r>
      <w:r w:rsidR="003E6975" w:rsidRPr="00A2278D">
        <w:rPr>
          <w:highlight w:val="yellow"/>
        </w:rPr>
        <w:t xml:space="preserve">Toute participation [des Investisseurs / de [•]] à une augmentation du capital social, immédiate ou différée, de la Société dans le cadre de cet </w:t>
      </w:r>
      <w:r w:rsidR="002E423C" w:rsidRPr="00A2278D">
        <w:rPr>
          <w:highlight w:val="yellow"/>
        </w:rPr>
        <w:t>Article</w:t>
      </w:r>
      <w:r w:rsidR="003E6975" w:rsidRPr="00A2278D">
        <w:rPr>
          <w:highlight w:val="yellow"/>
        </w:rPr>
        <w:t xml:space="preserve"> </w:t>
      </w:r>
      <w:r w:rsidR="003E6975" w:rsidRPr="00A2278D">
        <w:rPr>
          <w:highlight w:val="yellow"/>
        </w:rPr>
        <w:fldChar w:fldCharType="begin"/>
      </w:r>
      <w:r w:rsidR="003E6975" w:rsidRPr="00A2278D">
        <w:rPr>
          <w:highlight w:val="yellow"/>
        </w:rPr>
        <w:instrText xml:space="preserve"> REF _Ref209173637 \r \h </w:instrText>
      </w:r>
      <w:r w:rsidRPr="00A2278D">
        <w:rPr>
          <w:highlight w:val="yellow"/>
        </w:rPr>
        <w:instrText xml:space="preserve"> \* MERGEFORMAT </w:instrText>
      </w:r>
      <w:r w:rsidR="003E6975" w:rsidRPr="00A2278D">
        <w:rPr>
          <w:highlight w:val="yellow"/>
        </w:rPr>
      </w:r>
      <w:r w:rsidR="003E6975" w:rsidRPr="00A2278D">
        <w:rPr>
          <w:highlight w:val="yellow"/>
        </w:rPr>
        <w:fldChar w:fldCharType="separate"/>
      </w:r>
      <w:r w:rsidR="0062494E" w:rsidRPr="00A2278D">
        <w:rPr>
          <w:highlight w:val="yellow"/>
        </w:rPr>
        <w:t>28</w:t>
      </w:r>
      <w:r w:rsidR="003E6975" w:rsidRPr="00A2278D">
        <w:rPr>
          <w:highlight w:val="yellow"/>
        </w:rPr>
        <w:fldChar w:fldCharType="end"/>
      </w:r>
      <w:r w:rsidR="003E6975" w:rsidRPr="00A2278D">
        <w:rPr>
          <w:highlight w:val="yellow"/>
        </w:rPr>
        <w:t xml:space="preserve"> est un Transfert Libre.</w:t>
      </w:r>
      <w:r w:rsidRPr="00A2278D">
        <w:rPr>
          <w:highlight w:val="yellow"/>
        </w:rPr>
        <w:t>]</w:t>
      </w:r>
    </w:p>
    <w:p w14:paraId="331CFB1F" w14:textId="3FA5D858" w:rsidR="001B1659" w:rsidRPr="00A2278D" w:rsidRDefault="001B1659" w:rsidP="001B1659">
      <w:r w:rsidRPr="00A2278D">
        <w:t xml:space="preserve">Le présent Article </w:t>
      </w:r>
      <w:r w:rsidRPr="00A2278D">
        <w:fldChar w:fldCharType="begin"/>
      </w:r>
      <w:r w:rsidRPr="00A2278D">
        <w:instrText xml:space="preserve"> REF _Ref209173637 \w \h </w:instrText>
      </w:r>
      <w:r w:rsidRPr="00A2278D">
        <w:fldChar w:fldCharType="separate"/>
      </w:r>
      <w:r w:rsidR="0062494E" w:rsidRPr="00A2278D">
        <w:t>28</w:t>
      </w:r>
      <w:r w:rsidRPr="00A2278D">
        <w:fldChar w:fldCharType="end"/>
      </w:r>
      <w:r w:rsidRPr="00A2278D">
        <w:fldChar w:fldCharType="begin"/>
      </w:r>
      <w:r w:rsidRPr="00A2278D">
        <w:instrText xml:space="preserve"> REF _Ref209189372 \w \h </w:instrText>
      </w:r>
      <w:r w:rsidRPr="00A2278D">
        <w:fldChar w:fldCharType="separate"/>
      </w:r>
      <w:r w:rsidR="0062494E" w:rsidRPr="00A2278D">
        <w:t>23</w:t>
      </w:r>
      <w:r w:rsidRPr="00A2278D">
        <w:fldChar w:fldCharType="end"/>
      </w:r>
      <w:r w:rsidRPr="00A2278D">
        <w:t xml:space="preserve"> s’applique </w:t>
      </w:r>
      <w:r w:rsidRPr="00A2278D">
        <w:rPr>
          <w:i/>
          <w:iCs/>
        </w:rPr>
        <w:t xml:space="preserve">mutatis mutandis </w:t>
      </w:r>
      <w:r w:rsidRPr="00A2278D">
        <w:t>aux Filiales, le cas échéant.</w:t>
      </w:r>
    </w:p>
    <w:p w14:paraId="4E05F77A" w14:textId="51715C19" w:rsidR="00590EFC" w:rsidRPr="00A2278D" w:rsidRDefault="00590EFC" w:rsidP="003F02A1">
      <w:r w:rsidRPr="00A2278D">
        <w:rPr>
          <w:highlight w:val="yellow"/>
        </w:rPr>
        <w:t>/</w:t>
      </w:r>
      <w:r w:rsidRPr="00A2278D">
        <w:t xml:space="preserve"> </w:t>
      </w:r>
      <w:r w:rsidRPr="00A2278D">
        <w:rPr>
          <w:i/>
          <w:iCs/>
          <w:color w:val="FF4400"/>
        </w:rPr>
        <w:t>Si obligation de résultat </w:t>
      </w:r>
      <w:r w:rsidRPr="00A2278D">
        <w:rPr>
          <w:i/>
          <w:iCs/>
          <w:color w:val="808080" w:themeColor="background1" w:themeShade="80"/>
        </w:rPr>
        <w:t>:</w:t>
      </w:r>
      <w:r w:rsidRPr="00A2278D">
        <w:rPr>
          <w:color w:val="808080" w:themeColor="background1" w:themeShade="80"/>
        </w:rPr>
        <w:t xml:space="preserve"> </w:t>
      </w:r>
    </w:p>
    <w:p w14:paraId="2A366B01" w14:textId="7FA1C9A7" w:rsidR="003F02A1" w:rsidRPr="00A2278D" w:rsidRDefault="00590EFC" w:rsidP="00B53424">
      <w:pPr>
        <w:pStyle w:val="2article"/>
        <w:spacing w:line="276" w:lineRule="auto"/>
        <w:rPr>
          <w:u w:val="none"/>
          <w:lang w:val="fr-FR"/>
        </w:rPr>
      </w:pPr>
      <w:r w:rsidRPr="00A2278D">
        <w:rPr>
          <w:u w:val="none"/>
          <w:lang w:val="fr-FR"/>
        </w:rPr>
        <w:t xml:space="preserve">Dans le cas où la Société envisagerait de renforcer ses fonds propres et de procéder à cette fin à une ou plusieurs augmentations du capital social, immédiates ou différées, </w:t>
      </w:r>
      <w:r w:rsidRPr="00A2278D">
        <w:rPr>
          <w:highlight w:val="yellow"/>
          <w:u w:val="none"/>
          <w:lang w:val="fr-FR"/>
        </w:rPr>
        <w:t>[les Investisseurs bénéficient / [</w:t>
      </w:r>
      <w:r w:rsidRPr="00A2278D">
        <w:rPr>
          <w:highlight w:val="yellow"/>
          <w:u w:val="none"/>
          <w:lang w:val="fr-FR"/>
        </w:rPr>
        <w:sym w:font="Wingdings" w:char="F09F"/>
      </w:r>
      <w:r w:rsidRPr="00A2278D">
        <w:rPr>
          <w:highlight w:val="yellow"/>
          <w:u w:val="none"/>
          <w:lang w:val="fr-FR"/>
        </w:rPr>
        <w:t>] bénéficie]</w:t>
      </w:r>
      <w:r w:rsidRPr="00A2278D">
        <w:rPr>
          <w:u w:val="none"/>
          <w:lang w:val="fr-FR"/>
        </w:rPr>
        <w:t xml:space="preserve"> du droit d’apporter de façon prioritaire les fonds propres envisagés à la Société</w:t>
      </w:r>
      <w:r w:rsidR="004B4089" w:rsidRPr="00A2278D">
        <w:rPr>
          <w:u w:val="none"/>
          <w:lang w:val="fr-FR"/>
        </w:rPr>
        <w:t xml:space="preserve">, </w:t>
      </w:r>
      <w:r w:rsidR="003F02A1" w:rsidRPr="00A2278D">
        <w:rPr>
          <w:u w:val="none"/>
          <w:lang w:val="fr-FR"/>
        </w:rPr>
        <w:t xml:space="preserve">sous réserve que les conditions financières proposées par </w:t>
      </w:r>
      <w:r w:rsidRPr="00A2278D">
        <w:rPr>
          <w:highlight w:val="yellow"/>
          <w:u w:val="none"/>
          <w:lang w:val="fr-FR"/>
        </w:rPr>
        <w:t>[les Investisseurs / [</w:t>
      </w:r>
      <w:r w:rsidRPr="00A2278D">
        <w:rPr>
          <w:highlight w:val="yellow"/>
          <w:u w:val="none"/>
          <w:lang w:val="fr-FR"/>
        </w:rPr>
        <w:sym w:font="Wingdings" w:char="F09F"/>
      </w:r>
      <w:r w:rsidRPr="00A2278D">
        <w:rPr>
          <w:highlight w:val="yellow"/>
          <w:u w:val="none"/>
          <w:lang w:val="fr-FR"/>
        </w:rPr>
        <w:t>]]</w:t>
      </w:r>
      <w:r w:rsidRPr="00A2278D">
        <w:rPr>
          <w:u w:val="none"/>
          <w:lang w:val="fr-FR"/>
        </w:rPr>
        <w:t xml:space="preserve"> </w:t>
      </w:r>
      <w:r w:rsidR="003F02A1" w:rsidRPr="00A2278D">
        <w:rPr>
          <w:u w:val="none"/>
          <w:lang w:val="fr-FR"/>
        </w:rPr>
        <w:t xml:space="preserve">ne soient pas plus onéreuses pour la </w:t>
      </w:r>
      <w:r w:rsidR="004B4089" w:rsidRPr="00A2278D">
        <w:rPr>
          <w:u w:val="none"/>
          <w:lang w:val="fr-FR"/>
        </w:rPr>
        <w:t xml:space="preserve">Société </w:t>
      </w:r>
      <w:r w:rsidR="003F02A1" w:rsidRPr="00A2278D">
        <w:rPr>
          <w:u w:val="none"/>
          <w:lang w:val="fr-FR"/>
        </w:rPr>
        <w:t xml:space="preserve">que celles proposées par </w:t>
      </w:r>
      <w:r w:rsidRPr="00A2278D">
        <w:rPr>
          <w:u w:val="none"/>
          <w:lang w:val="fr-FR"/>
        </w:rPr>
        <w:t>le Tiers</w:t>
      </w:r>
      <w:r w:rsidR="000D2E05" w:rsidRPr="00A2278D">
        <w:rPr>
          <w:u w:val="none"/>
          <w:lang w:val="fr-FR"/>
        </w:rPr>
        <w:t>, ces conditions étant appréciées globalement en tenant compte de la valorisation, des modalités de libération et des engagements accessoires</w:t>
      </w:r>
      <w:r w:rsidR="003F02A1" w:rsidRPr="00A2278D">
        <w:rPr>
          <w:u w:val="none"/>
          <w:lang w:val="fr-FR"/>
        </w:rPr>
        <w:t xml:space="preserve">. </w:t>
      </w:r>
    </w:p>
    <w:p w14:paraId="3BBAA047" w14:textId="4A08D1E2" w:rsidR="003F02A1" w:rsidRPr="00A2278D" w:rsidRDefault="003F02A1" w:rsidP="00B53424">
      <w:pPr>
        <w:pStyle w:val="2article"/>
        <w:spacing w:line="276" w:lineRule="auto"/>
        <w:rPr>
          <w:u w:val="none"/>
          <w:lang w:val="fr-FR"/>
        </w:rPr>
      </w:pPr>
      <w:r w:rsidRPr="00A2278D">
        <w:rPr>
          <w:u w:val="none"/>
          <w:lang w:val="fr-FR"/>
        </w:rPr>
        <w:t xml:space="preserve">En conséquence, </w:t>
      </w:r>
      <w:r w:rsidR="00590EFC" w:rsidRPr="00A2278D">
        <w:rPr>
          <w:u w:val="none"/>
          <w:lang w:val="fr-FR"/>
        </w:rPr>
        <w:t xml:space="preserve">préalablement à la conclusion de tout accord avec un Tiers portant sur </w:t>
      </w:r>
      <w:r w:rsidR="008905AB" w:rsidRPr="00A2278D">
        <w:rPr>
          <w:u w:val="none"/>
          <w:lang w:val="fr-FR"/>
        </w:rPr>
        <w:t xml:space="preserve">l’apport de fonds propres à la Société </w:t>
      </w:r>
      <w:r w:rsidR="008449AC" w:rsidRPr="00A2278D">
        <w:rPr>
          <w:u w:val="none"/>
          <w:lang w:val="fr-FR"/>
        </w:rPr>
        <w:t>(le « </w:t>
      </w:r>
      <w:r w:rsidR="008449AC" w:rsidRPr="00A2278D">
        <w:rPr>
          <w:b/>
          <w:u w:val="none"/>
          <w:lang w:val="fr-FR"/>
        </w:rPr>
        <w:t>Concours</w:t>
      </w:r>
      <w:r w:rsidR="008449AC" w:rsidRPr="00A2278D">
        <w:rPr>
          <w:u w:val="none"/>
          <w:lang w:val="fr-FR"/>
        </w:rPr>
        <w:t> </w:t>
      </w:r>
      <w:r w:rsidR="008449AC" w:rsidRPr="00A2278D">
        <w:rPr>
          <w:b/>
          <w:u w:val="none"/>
          <w:lang w:val="fr-FR"/>
        </w:rPr>
        <w:t>Financier</w:t>
      </w:r>
      <w:r w:rsidR="008449AC" w:rsidRPr="00A2278D">
        <w:rPr>
          <w:u w:val="none"/>
          <w:lang w:val="fr-FR"/>
        </w:rPr>
        <w:t xml:space="preserve"> »)</w:t>
      </w:r>
      <w:r w:rsidR="008905AB" w:rsidRPr="00A2278D">
        <w:rPr>
          <w:u w:val="none"/>
          <w:lang w:val="fr-FR"/>
        </w:rPr>
        <w:t xml:space="preserve">, </w:t>
      </w:r>
      <w:r w:rsidRPr="00A2278D">
        <w:rPr>
          <w:u w:val="none"/>
          <w:lang w:val="fr-FR"/>
        </w:rPr>
        <w:t xml:space="preserve">la Société </w:t>
      </w:r>
      <w:r w:rsidR="008905AB" w:rsidRPr="00A2278D">
        <w:rPr>
          <w:u w:val="none"/>
          <w:lang w:val="fr-FR"/>
        </w:rPr>
        <w:t>N</w:t>
      </w:r>
      <w:r w:rsidRPr="00A2278D">
        <w:rPr>
          <w:u w:val="none"/>
          <w:lang w:val="fr-FR"/>
        </w:rPr>
        <w:t>otifier</w:t>
      </w:r>
      <w:r w:rsidR="008905AB" w:rsidRPr="00A2278D">
        <w:rPr>
          <w:u w:val="none"/>
          <w:lang w:val="fr-FR"/>
        </w:rPr>
        <w:t>a</w:t>
      </w:r>
      <w:r w:rsidRPr="00A2278D">
        <w:rPr>
          <w:u w:val="none"/>
          <w:lang w:val="fr-FR"/>
        </w:rPr>
        <w:t xml:space="preserve"> </w:t>
      </w:r>
      <w:r w:rsidR="008905AB" w:rsidRPr="00A2278D">
        <w:rPr>
          <w:highlight w:val="yellow"/>
          <w:u w:val="none"/>
          <w:lang w:val="fr-FR"/>
        </w:rPr>
        <w:t>[aux Investisseurs / à [</w:t>
      </w:r>
      <w:r w:rsidR="008905AB" w:rsidRPr="00A2278D">
        <w:rPr>
          <w:highlight w:val="yellow"/>
          <w:u w:val="none"/>
          <w:lang w:val="fr-FR"/>
        </w:rPr>
        <w:sym w:font="Wingdings" w:char="F09F"/>
      </w:r>
      <w:r w:rsidR="008905AB" w:rsidRPr="00A2278D">
        <w:rPr>
          <w:highlight w:val="yellow"/>
          <w:u w:val="none"/>
          <w:lang w:val="fr-FR"/>
        </w:rPr>
        <w:t>]]</w:t>
      </w:r>
      <w:r w:rsidRPr="00A2278D">
        <w:rPr>
          <w:u w:val="none"/>
          <w:lang w:val="fr-FR"/>
        </w:rPr>
        <w:t xml:space="preserve"> les termes et conditions </w:t>
      </w:r>
      <w:r w:rsidR="008449AC" w:rsidRPr="00A2278D">
        <w:rPr>
          <w:u w:val="none"/>
          <w:lang w:val="fr-FR"/>
        </w:rPr>
        <w:t xml:space="preserve">du Concours Financier </w:t>
      </w:r>
      <w:r w:rsidR="004B4089" w:rsidRPr="00A2278D">
        <w:rPr>
          <w:u w:val="none"/>
          <w:lang w:val="fr-FR"/>
        </w:rPr>
        <w:t xml:space="preserve">proposé par le Tiers </w:t>
      </w:r>
      <w:r w:rsidR="008449AC" w:rsidRPr="00A2278D">
        <w:rPr>
          <w:u w:val="none"/>
          <w:lang w:val="fr-FR"/>
        </w:rPr>
        <w:t>(la « </w:t>
      </w:r>
      <w:r w:rsidR="008449AC" w:rsidRPr="00A2278D">
        <w:rPr>
          <w:b/>
          <w:u w:val="none"/>
          <w:lang w:val="fr-FR"/>
        </w:rPr>
        <w:t>Notification du Concours Financier</w:t>
      </w:r>
      <w:r w:rsidR="008449AC" w:rsidRPr="00A2278D">
        <w:rPr>
          <w:u w:val="none"/>
          <w:lang w:val="fr-FR"/>
        </w:rPr>
        <w:t> »).</w:t>
      </w:r>
    </w:p>
    <w:p w14:paraId="7B3C9488" w14:textId="4F68B0DB" w:rsidR="003F02A1" w:rsidRPr="00A2278D" w:rsidRDefault="003F02A1" w:rsidP="00B53424">
      <w:pPr>
        <w:pStyle w:val="2article"/>
        <w:spacing w:line="276" w:lineRule="auto"/>
        <w:rPr>
          <w:u w:val="none"/>
          <w:lang w:val="fr-FR"/>
        </w:rPr>
      </w:pPr>
      <w:r w:rsidRPr="00A2278D">
        <w:rPr>
          <w:highlight w:val="yellow"/>
          <w:u w:val="none"/>
          <w:lang w:val="fr-FR"/>
        </w:rPr>
        <w:lastRenderedPageBreak/>
        <w:t>[</w:t>
      </w:r>
      <w:r w:rsidR="008449AC" w:rsidRPr="00A2278D">
        <w:rPr>
          <w:highlight w:val="yellow"/>
          <w:u w:val="none"/>
          <w:lang w:val="fr-FR"/>
        </w:rPr>
        <w:t xml:space="preserve">Chaque </w:t>
      </w:r>
      <w:r w:rsidRPr="00A2278D">
        <w:rPr>
          <w:highlight w:val="yellow"/>
          <w:u w:val="none"/>
          <w:lang w:val="fr-FR"/>
        </w:rPr>
        <w:t xml:space="preserve">Investisseur / </w:t>
      </w:r>
      <w:r w:rsidR="008449AC" w:rsidRPr="00A2278D">
        <w:rPr>
          <w:highlight w:val="yellow"/>
          <w:u w:val="none"/>
          <w:lang w:val="fr-FR"/>
        </w:rPr>
        <w:t>[</w:t>
      </w:r>
      <w:r w:rsidR="008449AC" w:rsidRPr="00A2278D">
        <w:rPr>
          <w:highlight w:val="yellow"/>
          <w:u w:val="none"/>
          <w:lang w:val="fr-FR"/>
        </w:rPr>
        <w:sym w:font="Wingdings" w:char="F09F"/>
      </w:r>
      <w:r w:rsidR="008449AC" w:rsidRPr="00A2278D">
        <w:rPr>
          <w:highlight w:val="yellow"/>
          <w:u w:val="none"/>
          <w:lang w:val="fr-FR"/>
        </w:rPr>
        <w:t>]</w:t>
      </w:r>
      <w:r w:rsidRPr="00A2278D">
        <w:rPr>
          <w:highlight w:val="yellow"/>
          <w:u w:val="none"/>
          <w:lang w:val="fr-FR"/>
        </w:rPr>
        <w:t>]</w:t>
      </w:r>
      <w:r w:rsidRPr="00A2278D">
        <w:rPr>
          <w:u w:val="none"/>
          <w:lang w:val="fr-FR"/>
        </w:rPr>
        <w:t xml:space="preserve"> </w:t>
      </w:r>
      <w:r w:rsidR="008449AC" w:rsidRPr="00A2278D">
        <w:rPr>
          <w:u w:val="none"/>
          <w:lang w:val="fr-FR"/>
        </w:rPr>
        <w:t>qui souhaiterait participer prioritairement au Concours Financier dans les même</w:t>
      </w:r>
      <w:r w:rsidR="000D2E05" w:rsidRPr="00A2278D">
        <w:rPr>
          <w:u w:val="none"/>
          <w:lang w:val="fr-FR"/>
        </w:rPr>
        <w:t>s</w:t>
      </w:r>
      <w:r w:rsidR="008449AC" w:rsidRPr="00A2278D">
        <w:rPr>
          <w:u w:val="none"/>
          <w:lang w:val="fr-FR"/>
        </w:rPr>
        <w:t xml:space="preserve"> termes et conditions </w:t>
      </w:r>
      <w:r w:rsidRPr="00A2278D">
        <w:rPr>
          <w:u w:val="none"/>
          <w:lang w:val="fr-FR"/>
        </w:rPr>
        <w:t xml:space="preserve">devra </w:t>
      </w:r>
      <w:r w:rsidR="008449AC" w:rsidRPr="00A2278D">
        <w:rPr>
          <w:u w:val="none"/>
          <w:lang w:val="fr-FR"/>
        </w:rPr>
        <w:t xml:space="preserve">envoyer à la Société une Notification dans </w:t>
      </w:r>
      <w:r w:rsidRPr="00A2278D">
        <w:rPr>
          <w:u w:val="none"/>
          <w:lang w:val="fr-FR"/>
        </w:rPr>
        <w:t xml:space="preserve">un délai de </w:t>
      </w:r>
      <w:r w:rsidRPr="00A2278D">
        <w:rPr>
          <w:highlight w:val="yellow"/>
          <w:u w:val="none"/>
          <w:lang w:val="fr-FR"/>
        </w:rPr>
        <w:t>[vingt (20)</w:t>
      </w:r>
      <w:r w:rsidR="008449AC" w:rsidRPr="00A2278D">
        <w:rPr>
          <w:highlight w:val="yellow"/>
          <w:u w:val="none"/>
          <w:lang w:val="fr-FR"/>
        </w:rPr>
        <w:t xml:space="preserve"> / [</w:t>
      </w:r>
      <w:r w:rsidR="008449AC" w:rsidRPr="00A2278D">
        <w:rPr>
          <w:highlight w:val="yellow"/>
          <w:u w:val="none"/>
          <w:lang w:val="fr-FR"/>
        </w:rPr>
        <w:sym w:font="Wingdings" w:char="F09F"/>
      </w:r>
      <w:r w:rsidR="008449AC" w:rsidRPr="00A2278D">
        <w:rPr>
          <w:highlight w:val="yellow"/>
          <w:u w:val="none"/>
          <w:lang w:val="fr-FR"/>
        </w:rPr>
        <w:t>]</w:t>
      </w:r>
      <w:r w:rsidRPr="00A2278D">
        <w:rPr>
          <w:highlight w:val="yellow"/>
          <w:u w:val="none"/>
          <w:lang w:val="fr-FR"/>
        </w:rPr>
        <w:t>]</w:t>
      </w:r>
      <w:r w:rsidRPr="00A2278D">
        <w:rPr>
          <w:u w:val="none"/>
          <w:lang w:val="fr-FR"/>
        </w:rPr>
        <w:t xml:space="preserve"> </w:t>
      </w:r>
      <w:r w:rsidR="008449AC" w:rsidRPr="00A2278D">
        <w:rPr>
          <w:u w:val="none"/>
          <w:lang w:val="fr-FR"/>
        </w:rPr>
        <w:t>J</w:t>
      </w:r>
      <w:r w:rsidRPr="00A2278D">
        <w:rPr>
          <w:u w:val="none"/>
          <w:lang w:val="fr-FR"/>
        </w:rPr>
        <w:t xml:space="preserve">ours </w:t>
      </w:r>
      <w:r w:rsidR="008449AC" w:rsidRPr="00A2278D">
        <w:rPr>
          <w:u w:val="none"/>
          <w:lang w:val="fr-FR"/>
        </w:rPr>
        <w:t xml:space="preserve">Ouvrables </w:t>
      </w:r>
      <w:r w:rsidRPr="00A2278D">
        <w:rPr>
          <w:u w:val="none"/>
          <w:lang w:val="fr-FR"/>
        </w:rPr>
        <w:t xml:space="preserve">à compter de </w:t>
      </w:r>
      <w:r w:rsidR="008449AC" w:rsidRPr="00A2278D">
        <w:rPr>
          <w:u w:val="none"/>
          <w:lang w:val="fr-FR"/>
        </w:rPr>
        <w:t xml:space="preserve">la réception de la Notification du Concours Financier. À défaut, il sera réputé avoir renoncé </w:t>
      </w:r>
      <w:r w:rsidRPr="00A2278D">
        <w:rPr>
          <w:u w:val="none"/>
          <w:lang w:val="fr-FR"/>
        </w:rPr>
        <w:t>à son droit de priorité</w:t>
      </w:r>
      <w:r w:rsidR="008449AC" w:rsidRPr="00A2278D">
        <w:rPr>
          <w:u w:val="none"/>
          <w:lang w:val="fr-FR"/>
        </w:rPr>
        <w:t xml:space="preserve"> au Concours Financier.</w:t>
      </w:r>
    </w:p>
    <w:p w14:paraId="2360334E" w14:textId="7E558EA8" w:rsidR="0007641F" w:rsidRPr="00A2278D" w:rsidRDefault="003F02A1" w:rsidP="00B53424">
      <w:pPr>
        <w:pStyle w:val="2article"/>
        <w:spacing w:line="276" w:lineRule="auto"/>
        <w:rPr>
          <w:u w:val="none"/>
          <w:lang w:val="fr-FR"/>
        </w:rPr>
      </w:pPr>
      <w:r w:rsidRPr="00A2278D">
        <w:rPr>
          <w:u w:val="none"/>
          <w:lang w:val="fr-FR"/>
        </w:rPr>
        <w:t xml:space="preserve">Dans le cas où plusieurs </w:t>
      </w:r>
      <w:r w:rsidRPr="00A2278D">
        <w:rPr>
          <w:highlight w:val="yellow"/>
          <w:u w:val="none"/>
          <w:lang w:val="fr-FR"/>
        </w:rPr>
        <w:t xml:space="preserve">[Investisseurs / </w:t>
      </w:r>
      <w:r w:rsidR="008449AC" w:rsidRPr="00A2278D">
        <w:rPr>
          <w:highlight w:val="yellow"/>
          <w:u w:val="none"/>
          <w:lang w:val="fr-FR"/>
        </w:rPr>
        <w:t>[</w:t>
      </w:r>
      <w:r w:rsidR="008449AC" w:rsidRPr="00A2278D">
        <w:rPr>
          <w:highlight w:val="yellow"/>
          <w:u w:val="none"/>
          <w:lang w:val="fr-FR"/>
        </w:rPr>
        <w:sym w:font="Wingdings" w:char="F09F"/>
      </w:r>
      <w:r w:rsidR="008449AC" w:rsidRPr="00A2278D">
        <w:rPr>
          <w:highlight w:val="yellow"/>
          <w:u w:val="none"/>
          <w:lang w:val="fr-FR"/>
        </w:rPr>
        <w:t>]</w:t>
      </w:r>
      <w:r w:rsidRPr="00A2278D">
        <w:rPr>
          <w:highlight w:val="yellow"/>
          <w:u w:val="none"/>
          <w:lang w:val="fr-FR"/>
        </w:rPr>
        <w:t>]</w:t>
      </w:r>
      <w:r w:rsidRPr="00A2278D">
        <w:rPr>
          <w:u w:val="none"/>
          <w:lang w:val="fr-FR"/>
        </w:rPr>
        <w:t xml:space="preserve"> demanderaient à participer </w:t>
      </w:r>
      <w:r w:rsidR="008449AC" w:rsidRPr="00A2278D">
        <w:rPr>
          <w:u w:val="none"/>
          <w:lang w:val="fr-FR"/>
        </w:rPr>
        <w:t>au Concours Financier</w:t>
      </w:r>
      <w:r w:rsidRPr="00A2278D">
        <w:rPr>
          <w:u w:val="none"/>
          <w:lang w:val="fr-FR"/>
        </w:rPr>
        <w:t xml:space="preserve">, de sorte que le montant total de leurs demandes excéderait le montant total du </w:t>
      </w:r>
      <w:r w:rsidR="008449AC" w:rsidRPr="00A2278D">
        <w:rPr>
          <w:u w:val="none"/>
          <w:lang w:val="fr-FR"/>
        </w:rPr>
        <w:t>C</w:t>
      </w:r>
      <w:r w:rsidRPr="00A2278D">
        <w:rPr>
          <w:u w:val="none"/>
          <w:lang w:val="fr-FR"/>
        </w:rPr>
        <w:t>oncours</w:t>
      </w:r>
      <w:r w:rsidR="008449AC" w:rsidRPr="00A2278D">
        <w:rPr>
          <w:u w:val="none"/>
          <w:lang w:val="fr-FR"/>
        </w:rPr>
        <w:t xml:space="preserve"> Financier</w:t>
      </w:r>
      <w:r w:rsidRPr="00A2278D">
        <w:rPr>
          <w:u w:val="none"/>
          <w:lang w:val="fr-FR"/>
        </w:rPr>
        <w:t>, leur part respective</w:t>
      </w:r>
      <w:r w:rsidR="008449AC" w:rsidRPr="00A2278D">
        <w:rPr>
          <w:u w:val="none"/>
          <w:lang w:val="fr-FR"/>
        </w:rPr>
        <w:t xml:space="preserve"> dans le Concours Financier</w:t>
      </w:r>
      <w:r w:rsidRPr="00A2278D">
        <w:rPr>
          <w:u w:val="none"/>
          <w:lang w:val="fr-FR"/>
        </w:rPr>
        <w:t xml:space="preserve"> sera </w:t>
      </w:r>
      <w:r w:rsidR="002418DF" w:rsidRPr="00A2278D">
        <w:rPr>
          <w:u w:val="none"/>
          <w:lang w:val="fr-FR"/>
        </w:rPr>
        <w:t>calculée</w:t>
      </w:r>
      <w:r w:rsidRPr="00A2278D">
        <w:rPr>
          <w:u w:val="none"/>
          <w:lang w:val="fr-FR"/>
        </w:rPr>
        <w:t xml:space="preserve"> au prorata de leur participation dans le capital de la Société, sans pouvoir excéder le montant de leur demande.</w:t>
      </w:r>
    </w:p>
    <w:p w14:paraId="2B53F419" w14:textId="55CDC557" w:rsidR="0040630F" w:rsidRPr="00A2278D" w:rsidRDefault="0040630F" w:rsidP="0040630F">
      <w:pPr>
        <w:pStyle w:val="2article"/>
        <w:spacing w:line="276" w:lineRule="auto"/>
        <w:rPr>
          <w:highlight w:val="yellow"/>
          <w:u w:val="none"/>
          <w:lang w:val="fr-FR"/>
        </w:rPr>
      </w:pPr>
      <w:r w:rsidRPr="00A2278D">
        <w:rPr>
          <w:highlight w:val="yellow"/>
          <w:u w:val="none"/>
          <w:lang w:val="fr-FR"/>
        </w:rPr>
        <w:t>[</w:t>
      </w:r>
      <w:r w:rsidRPr="00A2278D">
        <w:rPr>
          <w:i/>
          <w:iCs/>
          <w:color w:val="808080" w:themeColor="background1" w:themeShade="80"/>
          <w:u w:val="none"/>
          <w:lang w:val="fr-FR"/>
        </w:rPr>
        <w:t xml:space="preserve">Si le </w:t>
      </w:r>
      <w:r w:rsidR="00795D19" w:rsidRPr="00A2278D">
        <w:rPr>
          <w:i/>
          <w:iCs/>
          <w:color w:val="808080" w:themeColor="background1" w:themeShade="80"/>
          <w:u w:val="none"/>
          <w:lang w:val="fr-FR"/>
        </w:rPr>
        <w:t>Pacte</w:t>
      </w:r>
      <w:r w:rsidRPr="00A2278D">
        <w:rPr>
          <w:i/>
          <w:iCs/>
          <w:color w:val="808080" w:themeColor="background1" w:themeShade="80"/>
          <w:u w:val="none"/>
          <w:lang w:val="fr-FR"/>
        </w:rPr>
        <w:t xml:space="preserve"> final contient l’</w:t>
      </w:r>
      <w:r w:rsidR="002E423C" w:rsidRPr="00A2278D">
        <w:rPr>
          <w:i/>
          <w:iCs/>
          <w:color w:val="808080" w:themeColor="background1" w:themeShade="80"/>
          <w:u w:val="none"/>
          <w:lang w:val="fr-FR"/>
        </w:rPr>
        <w:t>Article</w:t>
      </w:r>
      <w:r w:rsidRPr="00A2278D">
        <w:rPr>
          <w:i/>
          <w:iCs/>
          <w:color w:val="808080" w:themeColor="background1" w:themeShade="80"/>
          <w:u w:val="none"/>
          <w:lang w:val="fr-FR"/>
        </w:rPr>
        <w:t xml:space="preserve"> </w:t>
      </w:r>
      <w:r w:rsidRPr="00A2278D">
        <w:rPr>
          <w:i/>
          <w:iCs/>
          <w:color w:val="808080" w:themeColor="background1" w:themeShade="80"/>
          <w:u w:val="none"/>
          <w:lang w:val="fr-FR"/>
        </w:rPr>
        <w:fldChar w:fldCharType="begin"/>
      </w:r>
      <w:r w:rsidRPr="00A2278D">
        <w:rPr>
          <w:i/>
          <w:iCs/>
          <w:color w:val="808080" w:themeColor="background1" w:themeShade="80"/>
          <w:u w:val="none"/>
          <w:lang w:val="fr-FR"/>
        </w:rPr>
        <w:instrText xml:space="preserve"> REF _Ref209196123 \r \h  \* MERGEFORMAT </w:instrText>
      </w:r>
      <w:r w:rsidRPr="00A2278D">
        <w:rPr>
          <w:i/>
          <w:iCs/>
          <w:color w:val="808080" w:themeColor="background1" w:themeShade="80"/>
          <w:u w:val="none"/>
          <w:lang w:val="fr-FR"/>
        </w:rPr>
      </w:r>
      <w:r w:rsidRPr="00A2278D">
        <w:rPr>
          <w:i/>
          <w:iCs/>
          <w:color w:val="808080" w:themeColor="background1" w:themeShade="80"/>
          <w:u w:val="none"/>
          <w:lang w:val="fr-FR"/>
        </w:rPr>
        <w:fldChar w:fldCharType="separate"/>
      </w:r>
      <w:r w:rsidR="0062494E" w:rsidRPr="00A2278D">
        <w:rPr>
          <w:i/>
          <w:iCs/>
          <w:color w:val="808080" w:themeColor="background1" w:themeShade="80"/>
          <w:u w:val="none"/>
          <w:lang w:val="fr-FR"/>
        </w:rPr>
        <w:t>18</w:t>
      </w:r>
      <w:r w:rsidRPr="00A2278D">
        <w:rPr>
          <w:i/>
          <w:iCs/>
          <w:color w:val="808080" w:themeColor="background1" w:themeShade="80"/>
          <w:u w:val="none"/>
          <w:lang w:val="fr-FR"/>
        </w:rPr>
        <w:fldChar w:fldCharType="end"/>
      </w:r>
      <w:r w:rsidRPr="00A2278D">
        <w:rPr>
          <w:i/>
          <w:iCs/>
          <w:color w:val="808080" w:themeColor="background1" w:themeShade="80"/>
          <w:u w:val="none"/>
          <w:lang w:val="fr-FR"/>
        </w:rPr>
        <w:t xml:space="preserve"> « </w:t>
      </w:r>
      <w:r w:rsidRPr="00A2278D">
        <w:rPr>
          <w:i/>
          <w:iCs/>
          <w:color w:val="808080" w:themeColor="background1" w:themeShade="80"/>
          <w:u w:val="none"/>
          <w:lang w:val="fr-FR"/>
        </w:rPr>
        <w:fldChar w:fldCharType="begin"/>
      </w:r>
      <w:r w:rsidRPr="00A2278D">
        <w:rPr>
          <w:i/>
          <w:iCs/>
          <w:color w:val="808080" w:themeColor="background1" w:themeShade="80"/>
          <w:u w:val="none"/>
          <w:lang w:val="fr-FR"/>
        </w:rPr>
        <w:instrText xml:space="preserve"> REF _Ref209196127 \h  \* MERGEFORMAT </w:instrText>
      </w:r>
      <w:r w:rsidRPr="00A2278D">
        <w:rPr>
          <w:i/>
          <w:iCs/>
          <w:color w:val="808080" w:themeColor="background1" w:themeShade="80"/>
          <w:u w:val="none"/>
          <w:lang w:val="fr-FR"/>
        </w:rPr>
      </w:r>
      <w:r w:rsidRPr="00A2278D">
        <w:rPr>
          <w:i/>
          <w:iCs/>
          <w:color w:val="808080" w:themeColor="background1" w:themeShade="80"/>
          <w:u w:val="none"/>
          <w:lang w:val="fr-FR"/>
        </w:rPr>
        <w:fldChar w:fldCharType="separate"/>
      </w:r>
      <w:r w:rsidR="0062494E" w:rsidRPr="00A2278D">
        <w:rPr>
          <w:i/>
          <w:iCs/>
          <w:color w:val="808080" w:themeColor="background1" w:themeShade="80"/>
          <w:u w:val="none"/>
          <w:lang w:val="fr-FR"/>
        </w:rPr>
        <w:t>Plafonnement de participation</w:t>
      </w:r>
      <w:r w:rsidRPr="00A2278D">
        <w:rPr>
          <w:i/>
          <w:iCs/>
          <w:color w:val="808080" w:themeColor="background1" w:themeShade="80"/>
          <w:u w:val="none"/>
          <w:lang w:val="fr-FR"/>
        </w:rPr>
        <w:fldChar w:fldCharType="end"/>
      </w:r>
      <w:r w:rsidRPr="00A2278D">
        <w:rPr>
          <w:i/>
          <w:iCs/>
          <w:color w:val="808080" w:themeColor="background1" w:themeShade="80"/>
          <w:u w:val="none"/>
          <w:lang w:val="fr-FR"/>
        </w:rPr>
        <w:t> » qui est applicable aux mêmes bénéficiaires que ceux de la priorité de financement –</w:t>
      </w:r>
      <w:r w:rsidR="008D6DBF" w:rsidRPr="00A2278D">
        <w:rPr>
          <w:i/>
          <w:iCs/>
          <w:color w:val="808080" w:themeColor="background1" w:themeShade="80"/>
          <w:u w:val="none"/>
          <w:lang w:val="fr-FR"/>
        </w:rPr>
        <w:t xml:space="preserve"> </w:t>
      </w:r>
      <w:r w:rsidRPr="00A2278D">
        <w:rPr>
          <w:highlight w:val="yellow"/>
          <w:u w:val="none"/>
          <w:lang w:val="fr-FR"/>
        </w:rPr>
        <w:t xml:space="preserve">En cas de Concours Financier dans le cadre de cet </w:t>
      </w:r>
      <w:r w:rsidR="002E423C" w:rsidRPr="00A2278D">
        <w:rPr>
          <w:highlight w:val="yellow"/>
          <w:u w:val="none"/>
          <w:lang w:val="fr-FR"/>
        </w:rPr>
        <w:t>Article</w:t>
      </w:r>
      <w:r w:rsidRPr="00A2278D">
        <w:rPr>
          <w:highlight w:val="yellow"/>
          <w:u w:val="none"/>
          <w:lang w:val="fr-FR"/>
        </w:rPr>
        <w:t xml:space="preserve"> </w:t>
      </w:r>
      <w:r w:rsidRPr="00A2278D">
        <w:rPr>
          <w:highlight w:val="yellow"/>
          <w:u w:val="none"/>
          <w:lang w:val="fr-FR"/>
        </w:rPr>
        <w:fldChar w:fldCharType="begin"/>
      </w:r>
      <w:r w:rsidRPr="00A2278D">
        <w:rPr>
          <w:highlight w:val="yellow"/>
          <w:u w:val="none"/>
          <w:lang w:val="fr-FR"/>
        </w:rPr>
        <w:instrText xml:space="preserve"> REF _Ref209173637 \r \h  \* MERGEFORMAT </w:instrText>
      </w:r>
      <w:r w:rsidRPr="00A2278D">
        <w:rPr>
          <w:highlight w:val="yellow"/>
          <w:u w:val="none"/>
          <w:lang w:val="fr-FR"/>
        </w:rPr>
      </w:r>
      <w:r w:rsidRPr="00A2278D">
        <w:rPr>
          <w:highlight w:val="yellow"/>
          <w:u w:val="none"/>
          <w:lang w:val="fr-FR"/>
        </w:rPr>
        <w:fldChar w:fldCharType="separate"/>
      </w:r>
      <w:r w:rsidR="0062494E" w:rsidRPr="00A2278D">
        <w:rPr>
          <w:highlight w:val="yellow"/>
          <w:u w:val="none"/>
          <w:lang w:val="fr-FR"/>
        </w:rPr>
        <w:t>28</w:t>
      </w:r>
      <w:r w:rsidRPr="00A2278D">
        <w:rPr>
          <w:highlight w:val="yellow"/>
          <w:u w:val="none"/>
          <w:lang w:val="fr-FR"/>
        </w:rPr>
        <w:fldChar w:fldCharType="end"/>
      </w:r>
      <w:r w:rsidRPr="00A2278D">
        <w:rPr>
          <w:highlight w:val="yellow"/>
          <w:u w:val="none"/>
          <w:lang w:val="fr-FR"/>
        </w:rPr>
        <w:t xml:space="preserve"> et qui aurait pour conséquence un franchissement de Seuil, les stipulations de l’</w:t>
      </w:r>
      <w:r w:rsidR="002E423C" w:rsidRPr="00A2278D">
        <w:rPr>
          <w:highlight w:val="yellow"/>
          <w:u w:val="none"/>
          <w:lang w:val="fr-FR"/>
        </w:rPr>
        <w:t>Article</w:t>
      </w:r>
      <w:r w:rsidRPr="00A2278D">
        <w:rPr>
          <w:highlight w:val="yellow"/>
          <w:u w:val="none"/>
          <w:lang w:val="fr-FR"/>
        </w:rPr>
        <w:t xml:space="preserve"> </w:t>
      </w:r>
      <w:r w:rsidRPr="00A2278D">
        <w:rPr>
          <w:highlight w:val="yellow"/>
          <w:u w:val="none"/>
          <w:lang w:val="fr-FR"/>
        </w:rPr>
        <w:fldChar w:fldCharType="begin"/>
      </w:r>
      <w:r w:rsidRPr="00A2278D">
        <w:rPr>
          <w:highlight w:val="yellow"/>
          <w:u w:val="none"/>
          <w:lang w:val="fr-FR"/>
        </w:rPr>
        <w:instrText xml:space="preserve"> REF _Ref209196123 \r \h  \* MERGEFORMAT </w:instrText>
      </w:r>
      <w:r w:rsidRPr="00A2278D">
        <w:rPr>
          <w:highlight w:val="yellow"/>
          <w:u w:val="none"/>
          <w:lang w:val="fr-FR"/>
        </w:rPr>
      </w:r>
      <w:r w:rsidRPr="00A2278D">
        <w:rPr>
          <w:highlight w:val="yellow"/>
          <w:u w:val="none"/>
          <w:lang w:val="fr-FR"/>
        </w:rPr>
        <w:fldChar w:fldCharType="separate"/>
      </w:r>
      <w:r w:rsidR="0062494E" w:rsidRPr="00A2278D">
        <w:rPr>
          <w:highlight w:val="yellow"/>
          <w:u w:val="none"/>
          <w:lang w:val="fr-FR"/>
        </w:rPr>
        <w:t>18</w:t>
      </w:r>
      <w:r w:rsidRPr="00A2278D">
        <w:rPr>
          <w:highlight w:val="yellow"/>
          <w:u w:val="none"/>
          <w:lang w:val="fr-FR"/>
        </w:rPr>
        <w:fldChar w:fldCharType="end"/>
      </w:r>
      <w:r w:rsidRPr="00A2278D">
        <w:rPr>
          <w:highlight w:val="yellow"/>
          <w:u w:val="none"/>
          <w:lang w:val="fr-FR"/>
        </w:rPr>
        <w:t xml:space="preserve"> « </w:t>
      </w:r>
      <w:r w:rsidRPr="00A2278D">
        <w:rPr>
          <w:highlight w:val="yellow"/>
          <w:u w:val="none"/>
          <w:lang w:val="fr-FR"/>
        </w:rPr>
        <w:fldChar w:fldCharType="begin"/>
      </w:r>
      <w:r w:rsidRPr="00A2278D">
        <w:rPr>
          <w:highlight w:val="yellow"/>
          <w:u w:val="none"/>
          <w:lang w:val="fr-FR"/>
        </w:rPr>
        <w:instrText xml:space="preserve"> REF _Ref209196127 \h  \* MERGEFORMAT </w:instrText>
      </w:r>
      <w:r w:rsidRPr="00A2278D">
        <w:rPr>
          <w:highlight w:val="yellow"/>
          <w:u w:val="none"/>
          <w:lang w:val="fr-FR"/>
        </w:rPr>
      </w:r>
      <w:r w:rsidRPr="00A2278D">
        <w:rPr>
          <w:highlight w:val="yellow"/>
          <w:u w:val="none"/>
          <w:lang w:val="fr-FR"/>
        </w:rPr>
        <w:fldChar w:fldCharType="separate"/>
      </w:r>
      <w:r w:rsidR="0062494E" w:rsidRPr="00A2278D">
        <w:rPr>
          <w:highlight w:val="yellow"/>
          <w:u w:val="none"/>
          <w:lang w:val="fr-FR"/>
        </w:rPr>
        <w:t>Plafonnement de participation</w:t>
      </w:r>
      <w:r w:rsidRPr="00A2278D">
        <w:rPr>
          <w:highlight w:val="yellow"/>
          <w:u w:val="none"/>
          <w:lang w:val="fr-FR"/>
        </w:rPr>
        <w:fldChar w:fldCharType="end"/>
      </w:r>
      <w:r w:rsidRPr="00A2278D">
        <w:rPr>
          <w:highlight w:val="yellow"/>
          <w:u w:val="none"/>
          <w:lang w:val="fr-FR"/>
        </w:rPr>
        <w:t> » trouveront à s’appliquer</w:t>
      </w:r>
      <w:r w:rsidR="008D6DBF" w:rsidRPr="00A2278D">
        <w:rPr>
          <w:highlight w:val="yellow"/>
          <w:u w:val="none"/>
          <w:lang w:val="fr-FR"/>
        </w:rPr>
        <w:t xml:space="preserve"> et prévaudront</w:t>
      </w:r>
      <w:r w:rsidRPr="00A2278D">
        <w:rPr>
          <w:highlight w:val="yellow"/>
          <w:u w:val="none"/>
          <w:lang w:val="fr-FR"/>
        </w:rPr>
        <w:t>.]</w:t>
      </w:r>
    </w:p>
    <w:p w14:paraId="4434B96E" w14:textId="4DDF39E0" w:rsidR="008D6DBF" w:rsidRPr="00A2278D" w:rsidRDefault="008D6DBF" w:rsidP="008D6DBF">
      <w:r w:rsidRPr="00A2278D">
        <w:rPr>
          <w:highlight w:val="yellow"/>
        </w:rPr>
        <w:t>[</w:t>
      </w:r>
      <w:r w:rsidRPr="00A2278D">
        <w:rPr>
          <w:i/>
          <w:iCs/>
          <w:color w:val="808080" w:themeColor="background1" w:themeShade="80"/>
        </w:rPr>
        <w:t xml:space="preserve">Si le </w:t>
      </w:r>
      <w:r w:rsidR="00795D19" w:rsidRPr="00A2278D">
        <w:rPr>
          <w:i/>
          <w:iCs/>
          <w:color w:val="808080" w:themeColor="background1" w:themeShade="80"/>
        </w:rPr>
        <w:t>Pacte</w:t>
      </w:r>
      <w:r w:rsidRPr="00A2278D">
        <w:rPr>
          <w:i/>
          <w:iCs/>
          <w:color w:val="808080" w:themeColor="background1" w:themeShade="80"/>
        </w:rPr>
        <w:t xml:space="preserve"> final contient l’</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_Ref209199596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22</w:t>
      </w:r>
      <w:r w:rsidRPr="00A2278D">
        <w:rPr>
          <w:i/>
          <w:iCs/>
          <w:color w:val="808080" w:themeColor="background1" w:themeShade="80"/>
        </w:rPr>
        <w:fldChar w:fldCharType="end"/>
      </w:r>
      <w:r w:rsidRPr="00A2278D">
        <w:rPr>
          <w:i/>
          <w:iCs/>
          <w:color w:val="808080" w:themeColor="background1" w:themeShade="80"/>
        </w:rPr>
        <w:t xml:space="preserve"> « </w:t>
      </w:r>
      <w:r w:rsidRPr="00A2278D">
        <w:rPr>
          <w:i/>
          <w:iCs/>
          <w:color w:val="808080" w:themeColor="background1" w:themeShade="80"/>
        </w:rPr>
        <w:fldChar w:fldCharType="begin"/>
      </w:r>
      <w:r w:rsidRPr="00A2278D">
        <w:rPr>
          <w:i/>
          <w:iCs/>
          <w:color w:val="808080" w:themeColor="background1" w:themeShade="80"/>
        </w:rPr>
        <w:instrText xml:space="preserve"> REF _Ref209199606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Recapitalisation</w:t>
      </w:r>
      <w:r w:rsidRPr="00A2278D">
        <w:rPr>
          <w:i/>
          <w:iCs/>
          <w:color w:val="808080" w:themeColor="background1" w:themeShade="80"/>
        </w:rPr>
        <w:fldChar w:fldCharType="end"/>
      </w:r>
      <w:r w:rsidRPr="00A2278D">
        <w:rPr>
          <w:i/>
          <w:iCs/>
          <w:color w:val="808080" w:themeColor="background1" w:themeShade="80"/>
        </w:rPr>
        <w:t xml:space="preserve"> » – </w:t>
      </w:r>
      <w:r w:rsidRPr="00A2278D">
        <w:rPr>
          <w:highlight w:val="yellow"/>
        </w:rPr>
        <w:t>Dans l’hypothèse où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_Ref209199596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_Ref209199606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xml:space="preserve"> » trouverait à s’appliquer, ses stipulations prévaudront et le présent </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_Ref209199667 \r \h  \* MERGEFORMAT </w:instrText>
      </w:r>
      <w:r w:rsidRPr="00A2278D">
        <w:rPr>
          <w:highlight w:val="yellow"/>
        </w:rPr>
      </w:r>
      <w:r w:rsidRPr="00A2278D">
        <w:rPr>
          <w:highlight w:val="yellow"/>
        </w:rPr>
        <w:fldChar w:fldCharType="separate"/>
      </w:r>
      <w:r w:rsidR="0062494E" w:rsidRPr="00A2278D">
        <w:rPr>
          <w:highlight w:val="yellow"/>
        </w:rPr>
        <w:t>28</w:t>
      </w:r>
      <w:r w:rsidRPr="00A2278D">
        <w:rPr>
          <w:highlight w:val="yellow"/>
        </w:rPr>
        <w:fldChar w:fldCharType="end"/>
      </w:r>
      <w:r w:rsidRPr="00A2278D">
        <w:rPr>
          <w:highlight w:val="yellow"/>
        </w:rPr>
        <w:t xml:space="preserve"> ne s’appliquera qu’aux opérations de financement ne relevant pas de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_Ref209199596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w:t>
      </w:r>
    </w:p>
    <w:p w14:paraId="33C30277" w14:textId="568BB6E5" w:rsidR="005B7EF7" w:rsidRPr="00A2278D" w:rsidRDefault="002F0124" w:rsidP="003E6975">
      <w:pPr>
        <w:pStyle w:val="2article"/>
        <w:spacing w:line="276" w:lineRule="auto"/>
        <w:rPr>
          <w:highlight w:val="yellow"/>
          <w:u w:val="none"/>
          <w:lang w:val="fr-FR"/>
        </w:rPr>
      </w:pPr>
      <w:r w:rsidRPr="00A2278D">
        <w:rPr>
          <w:highlight w:val="yellow"/>
          <w:u w:val="none"/>
          <w:lang w:val="fr-FR"/>
        </w:rPr>
        <w:t>[</w:t>
      </w:r>
      <w:r w:rsidRPr="00A2278D">
        <w:rPr>
          <w:i/>
          <w:iCs/>
          <w:color w:val="808080" w:themeColor="background1" w:themeShade="80"/>
          <w:u w:val="none"/>
          <w:lang w:val="fr-FR"/>
        </w:rPr>
        <w:t>Si des Transferts Libres sont prévus -</w:t>
      </w:r>
      <w:r w:rsidRPr="00A2278D">
        <w:rPr>
          <w:color w:val="808080" w:themeColor="background1" w:themeShade="80"/>
          <w:u w:val="none"/>
          <w:lang w:val="fr-FR"/>
        </w:rPr>
        <w:t xml:space="preserve"> </w:t>
      </w:r>
      <w:r w:rsidR="003E6975" w:rsidRPr="00A2278D">
        <w:rPr>
          <w:highlight w:val="yellow"/>
          <w:u w:val="none"/>
          <w:lang w:val="fr-FR"/>
        </w:rPr>
        <w:t xml:space="preserve">Toute participation [des Investisseurs / de [•]] au Concours Financier dans le cadre de cet </w:t>
      </w:r>
      <w:r w:rsidR="002E423C" w:rsidRPr="00A2278D">
        <w:rPr>
          <w:highlight w:val="yellow"/>
          <w:u w:val="none"/>
          <w:lang w:val="fr-FR"/>
        </w:rPr>
        <w:t>Article</w:t>
      </w:r>
      <w:r w:rsidR="003E6975" w:rsidRPr="00A2278D">
        <w:rPr>
          <w:highlight w:val="yellow"/>
          <w:u w:val="none"/>
          <w:lang w:val="fr-FR"/>
        </w:rPr>
        <w:t xml:space="preserve"> </w:t>
      </w:r>
      <w:r w:rsidR="003E6975" w:rsidRPr="00A2278D">
        <w:rPr>
          <w:highlight w:val="yellow"/>
          <w:u w:val="none"/>
          <w:lang w:val="fr-FR"/>
        </w:rPr>
        <w:fldChar w:fldCharType="begin"/>
      </w:r>
      <w:r w:rsidR="003E6975" w:rsidRPr="00A2278D">
        <w:rPr>
          <w:highlight w:val="yellow"/>
          <w:u w:val="none"/>
          <w:lang w:val="fr-FR"/>
        </w:rPr>
        <w:instrText xml:space="preserve"> REF _Ref209173637 \r \h  \* MERGEFORMAT </w:instrText>
      </w:r>
      <w:r w:rsidR="003E6975" w:rsidRPr="00A2278D">
        <w:rPr>
          <w:highlight w:val="yellow"/>
          <w:u w:val="none"/>
          <w:lang w:val="fr-FR"/>
        </w:rPr>
      </w:r>
      <w:r w:rsidR="003E6975" w:rsidRPr="00A2278D">
        <w:rPr>
          <w:highlight w:val="yellow"/>
          <w:u w:val="none"/>
          <w:lang w:val="fr-FR"/>
        </w:rPr>
        <w:fldChar w:fldCharType="separate"/>
      </w:r>
      <w:r w:rsidR="0062494E" w:rsidRPr="00A2278D">
        <w:rPr>
          <w:highlight w:val="yellow"/>
          <w:u w:val="none"/>
          <w:lang w:val="fr-FR"/>
        </w:rPr>
        <w:t>28</w:t>
      </w:r>
      <w:r w:rsidR="003E6975" w:rsidRPr="00A2278D">
        <w:rPr>
          <w:highlight w:val="yellow"/>
          <w:u w:val="none"/>
          <w:lang w:val="fr-FR"/>
        </w:rPr>
        <w:fldChar w:fldCharType="end"/>
      </w:r>
      <w:r w:rsidR="003E6975" w:rsidRPr="00A2278D">
        <w:rPr>
          <w:highlight w:val="yellow"/>
          <w:u w:val="none"/>
          <w:lang w:val="fr-FR"/>
        </w:rPr>
        <w:t xml:space="preserve"> est un Transfert Libre.</w:t>
      </w:r>
      <w:r w:rsidRPr="00A2278D">
        <w:rPr>
          <w:highlight w:val="yellow"/>
          <w:u w:val="none"/>
          <w:lang w:val="fr-FR"/>
        </w:rPr>
        <w:t>]</w:t>
      </w:r>
    </w:p>
    <w:p w14:paraId="223C1CEE" w14:textId="3431892A" w:rsidR="001B1659" w:rsidRPr="00A2278D" w:rsidRDefault="001B1659" w:rsidP="001B1659">
      <w:pPr>
        <w:pStyle w:val="2article"/>
        <w:spacing w:line="276" w:lineRule="auto"/>
        <w:rPr>
          <w:u w:val="none"/>
          <w:lang w:val="fr-FR"/>
        </w:rPr>
      </w:pPr>
      <w:r w:rsidRPr="00A2278D">
        <w:rPr>
          <w:u w:val="none"/>
          <w:lang w:val="fr-FR"/>
        </w:rPr>
        <w:t xml:space="preserve">Le présent Article </w:t>
      </w:r>
      <w:r w:rsidRPr="00A2278D">
        <w:rPr>
          <w:u w:val="none"/>
          <w:lang w:val="fr-FR"/>
        </w:rPr>
        <w:fldChar w:fldCharType="begin"/>
      </w:r>
      <w:r w:rsidRPr="00A2278D">
        <w:rPr>
          <w:u w:val="none"/>
          <w:lang w:val="fr-FR"/>
        </w:rPr>
        <w:instrText xml:space="preserve"> REF _Ref209173637 \w \h  \* MERGEFORMAT </w:instrText>
      </w:r>
      <w:r w:rsidRPr="00A2278D">
        <w:rPr>
          <w:u w:val="none"/>
          <w:lang w:val="fr-FR"/>
        </w:rPr>
      </w:r>
      <w:r w:rsidRPr="00A2278D">
        <w:rPr>
          <w:u w:val="none"/>
          <w:lang w:val="fr-FR"/>
        </w:rPr>
        <w:fldChar w:fldCharType="separate"/>
      </w:r>
      <w:r w:rsidR="0062494E" w:rsidRPr="00A2278D">
        <w:rPr>
          <w:u w:val="none"/>
          <w:lang w:val="fr-FR"/>
        </w:rPr>
        <w:t>28</w:t>
      </w:r>
      <w:r w:rsidRPr="00A2278D">
        <w:rPr>
          <w:u w:val="none"/>
          <w:lang w:val="fr-FR"/>
        </w:rPr>
        <w:fldChar w:fldCharType="end"/>
      </w:r>
      <w:r w:rsidRPr="00A2278D">
        <w:rPr>
          <w:u w:val="none"/>
          <w:lang w:val="fr-FR"/>
        </w:rPr>
        <w:fldChar w:fldCharType="begin"/>
      </w:r>
      <w:r w:rsidRPr="00A2278D">
        <w:rPr>
          <w:u w:val="none"/>
          <w:lang w:val="fr-FR"/>
        </w:rPr>
        <w:instrText xml:space="preserve"> REF _Ref209189372 \w \h  \* MERGEFORMAT </w:instrText>
      </w:r>
      <w:r w:rsidRPr="00A2278D">
        <w:rPr>
          <w:u w:val="none"/>
          <w:lang w:val="fr-FR"/>
        </w:rPr>
      </w:r>
      <w:r w:rsidRPr="00A2278D">
        <w:rPr>
          <w:u w:val="none"/>
          <w:lang w:val="fr-FR"/>
        </w:rPr>
        <w:fldChar w:fldCharType="separate"/>
      </w:r>
      <w:r w:rsidR="0062494E" w:rsidRPr="00A2278D">
        <w:rPr>
          <w:u w:val="none"/>
          <w:lang w:val="fr-FR"/>
        </w:rPr>
        <w:t>23</w:t>
      </w:r>
      <w:r w:rsidRPr="00A2278D">
        <w:rPr>
          <w:u w:val="none"/>
          <w:lang w:val="fr-FR"/>
        </w:rPr>
        <w:fldChar w:fldCharType="end"/>
      </w:r>
      <w:r w:rsidRPr="00A2278D">
        <w:rPr>
          <w:u w:val="none"/>
          <w:lang w:val="fr-FR"/>
        </w:rPr>
        <w:t xml:space="preserve"> s’applique </w:t>
      </w:r>
      <w:r w:rsidRPr="00A2278D">
        <w:rPr>
          <w:i/>
          <w:iCs/>
          <w:u w:val="none"/>
          <w:lang w:val="fr-FR"/>
        </w:rPr>
        <w:t xml:space="preserve">mutatis mutandis </w:t>
      </w:r>
      <w:r w:rsidRPr="00A2278D">
        <w:rPr>
          <w:u w:val="none"/>
          <w:lang w:val="fr-FR"/>
        </w:rPr>
        <w:t>aux Filiales, le cas échéant.</w:t>
      </w:r>
      <w:r w:rsidR="00115F48" w:rsidRPr="00A2278D">
        <w:rPr>
          <w:highlight w:val="yellow"/>
          <w:u w:val="none"/>
          <w:lang w:val="fr-FR"/>
        </w:rPr>
        <w:t>]</w:t>
      </w:r>
    </w:p>
    <w:p w14:paraId="70828BB1" w14:textId="77777777" w:rsidR="005B7EF7" w:rsidRPr="00A2278D" w:rsidRDefault="005B7EF7">
      <w:pPr>
        <w:spacing w:after="0" w:line="300" w:lineRule="exact"/>
        <w:ind w:left="0"/>
        <w:jc w:val="left"/>
        <w:rPr>
          <w:rFonts w:eastAsia="Times New Roman" w:cs="Times New Roman"/>
          <w:bCs/>
          <w:kern w:val="0"/>
          <w:szCs w:val="28"/>
          <w:highlight w:val="yellow"/>
          <w14:ligatures w14:val="none"/>
        </w:rPr>
      </w:pPr>
      <w:r w:rsidRPr="00A2278D">
        <w:rPr>
          <w:highlight w:val="yellow"/>
        </w:rPr>
        <w:br w:type="page"/>
      </w:r>
    </w:p>
    <w:p w14:paraId="71AFC4A0" w14:textId="73533ED4" w:rsidR="0007641F" w:rsidRPr="00A2278D" w:rsidRDefault="0007641F" w:rsidP="0007641F">
      <w:pPr>
        <w:pStyle w:val="1article"/>
        <w:rPr>
          <w:lang w:val="fr-FR"/>
        </w:rPr>
      </w:pPr>
      <w:bookmarkStart w:id="250" w:name="_Ref211613494"/>
      <w:bookmarkStart w:id="251" w:name="_Toc214981613"/>
      <w:r w:rsidRPr="00A2278D">
        <w:rPr>
          <w:i/>
          <w:iCs/>
          <w:lang w:val="fr-FR"/>
        </w:rPr>
        <w:lastRenderedPageBreak/>
        <w:t>Pari Passu</w:t>
      </w:r>
      <w:r w:rsidRPr="00A2278D">
        <w:rPr>
          <w:lang w:val="fr-FR"/>
        </w:rPr>
        <w:t xml:space="preserve"> au bénéfice des </w:t>
      </w:r>
      <w:r w:rsidR="0046437C" w:rsidRPr="00A2278D">
        <w:rPr>
          <w:highlight w:val="yellow"/>
          <w:lang w:val="fr-FR"/>
        </w:rPr>
        <w:t>[</w:t>
      </w:r>
      <w:r w:rsidRPr="00A2278D">
        <w:rPr>
          <w:highlight w:val="yellow"/>
          <w:lang w:val="fr-FR"/>
        </w:rPr>
        <w:t>Investisseurs</w:t>
      </w:r>
      <w:r w:rsidR="0046437C" w:rsidRPr="00A2278D">
        <w:rPr>
          <w:highlight w:val="yellow"/>
          <w:lang w:val="fr-FR"/>
        </w:rPr>
        <w:t>]</w:t>
      </w:r>
      <w:bookmarkEnd w:id="250"/>
      <w:bookmarkEnd w:id="251"/>
    </w:p>
    <w:p w14:paraId="6CFE1CB8" w14:textId="77777777" w:rsidR="00174CD8" w:rsidRPr="00A2278D" w:rsidRDefault="008449AC" w:rsidP="00414A79">
      <w:pPr>
        <w:rPr>
          <w:i/>
          <w:iCs/>
          <w:color w:val="808080" w:themeColor="background1" w:themeShade="80"/>
        </w:rPr>
      </w:pPr>
      <w:r w:rsidRPr="00A2278D">
        <w:rPr>
          <w:i/>
          <w:iCs/>
          <w:color w:val="808080" w:themeColor="background1" w:themeShade="80"/>
        </w:rPr>
        <w:t>[</w:t>
      </w:r>
      <w:r w:rsidR="00414A79" w:rsidRPr="00A2278D">
        <w:rPr>
          <w:i/>
          <w:iCs/>
          <w:color w:val="808080" w:themeColor="background1" w:themeShade="80"/>
        </w:rPr>
        <w:t xml:space="preserve">La clause de </w:t>
      </w:r>
      <w:r w:rsidR="00414A79" w:rsidRPr="00A2278D">
        <w:rPr>
          <w:color w:val="808080" w:themeColor="background1" w:themeShade="80"/>
        </w:rPr>
        <w:t>pari passu</w:t>
      </w:r>
      <w:r w:rsidR="00414A79" w:rsidRPr="00A2278D">
        <w:rPr>
          <w:i/>
          <w:iCs/>
          <w:color w:val="808080" w:themeColor="background1" w:themeShade="80"/>
        </w:rPr>
        <w:t xml:space="preserve"> a pour objet d’assurer aux investisseurs historiques qu’ils bénéficieront, en cas d’émission de nouveaux titres au profit de tiers, de droits au moins équivalents à ceux consentis aux nouveaux entrants.</w:t>
      </w:r>
      <w:r w:rsidR="00964B7F" w:rsidRPr="00A2278D">
        <w:rPr>
          <w:i/>
          <w:iCs/>
          <w:color w:val="808080" w:themeColor="background1" w:themeShade="80"/>
        </w:rPr>
        <w:t xml:space="preserve"> Cette clause en elle-même est déjà pro-investisseurs. </w:t>
      </w:r>
    </w:p>
    <w:p w14:paraId="73ADADD8" w14:textId="28C35579" w:rsidR="00414A79" w:rsidRPr="00A2278D" w:rsidRDefault="00964B7F" w:rsidP="00414A79">
      <w:pPr>
        <w:rPr>
          <w:i/>
          <w:iCs/>
          <w:color w:val="808080" w:themeColor="background1" w:themeShade="80"/>
        </w:rPr>
      </w:pPr>
      <w:r w:rsidRPr="00A2278D">
        <w:rPr>
          <w:i/>
          <w:iCs/>
          <w:color w:val="808080" w:themeColor="background1" w:themeShade="80"/>
        </w:rPr>
        <w:t>Il est possible de la rendre encore plus favorable aux investisseurs</w:t>
      </w:r>
      <w:r w:rsidR="00174CD8" w:rsidRPr="00A2278D">
        <w:rPr>
          <w:i/>
          <w:iCs/>
          <w:color w:val="808080" w:themeColor="background1" w:themeShade="80"/>
        </w:rPr>
        <w:t xml:space="preserve"> car d</w:t>
      </w:r>
      <w:r w:rsidR="00414A79" w:rsidRPr="00A2278D">
        <w:rPr>
          <w:i/>
          <w:iCs/>
          <w:color w:val="808080" w:themeColor="background1" w:themeShade="80"/>
        </w:rPr>
        <w:t>eux dimensions existent en pratique :</w:t>
      </w:r>
    </w:p>
    <w:p w14:paraId="39429BB3" w14:textId="77777777" w:rsidR="008449AC" w:rsidRPr="00A2278D" w:rsidRDefault="00414A79">
      <w:pPr>
        <w:pStyle w:val="Paragraphedeliste"/>
        <w:numPr>
          <w:ilvl w:val="0"/>
          <w:numId w:val="47"/>
        </w:numPr>
        <w:ind w:hanging="357"/>
        <w:contextualSpacing w:val="0"/>
        <w:rPr>
          <w:i/>
          <w:iCs/>
          <w:color w:val="808080" w:themeColor="background1" w:themeShade="80"/>
        </w:rPr>
      </w:pPr>
      <w:r w:rsidRPr="00A2278D">
        <w:rPr>
          <w:i/>
          <w:iCs/>
          <w:color w:val="808080" w:themeColor="background1" w:themeShade="80"/>
        </w:rPr>
        <w:t>Pari passu économique (standard minimum)</w:t>
      </w:r>
      <w:r w:rsidR="008449AC" w:rsidRPr="00A2278D">
        <w:rPr>
          <w:i/>
          <w:iCs/>
          <w:color w:val="808080" w:themeColor="background1" w:themeShade="80"/>
        </w:rPr>
        <w:t xml:space="preserve"> qui v</w:t>
      </w:r>
      <w:r w:rsidRPr="00A2278D">
        <w:rPr>
          <w:i/>
          <w:iCs/>
          <w:color w:val="808080" w:themeColor="background1" w:themeShade="80"/>
        </w:rPr>
        <w:t>ise uniquement les droits financiers attachés aux titres (dividendes préférentiels, liquidation préférentielle, intérêts, etc.).</w:t>
      </w:r>
      <w:r w:rsidR="008449AC" w:rsidRPr="00A2278D">
        <w:rPr>
          <w:i/>
          <w:iCs/>
          <w:color w:val="808080" w:themeColor="background1" w:themeShade="80"/>
        </w:rPr>
        <w:t xml:space="preserve"> </w:t>
      </w:r>
      <w:r w:rsidRPr="00A2278D">
        <w:rPr>
          <w:i/>
          <w:iCs/>
          <w:color w:val="808080" w:themeColor="background1" w:themeShade="80"/>
        </w:rPr>
        <w:t>C’est la version la plus fréquente</w:t>
      </w:r>
      <w:r w:rsidR="008449AC" w:rsidRPr="00A2278D">
        <w:rPr>
          <w:i/>
          <w:iCs/>
          <w:color w:val="808080" w:themeColor="background1" w:themeShade="80"/>
        </w:rPr>
        <w:t>,</w:t>
      </w:r>
      <w:r w:rsidRPr="00A2278D">
        <w:rPr>
          <w:i/>
          <w:iCs/>
          <w:color w:val="808080" w:themeColor="background1" w:themeShade="80"/>
        </w:rPr>
        <w:t xml:space="preserve"> les investisseurs exigent de ne pas être “moins bien traités” économiquement qu’un nouvel entrant.</w:t>
      </w:r>
      <w:r w:rsidR="008449AC" w:rsidRPr="00A2278D">
        <w:rPr>
          <w:i/>
          <w:iCs/>
          <w:color w:val="808080" w:themeColor="background1" w:themeShade="80"/>
        </w:rPr>
        <w:t xml:space="preserve"> Cette option est </w:t>
      </w:r>
      <w:r w:rsidRPr="00A2278D">
        <w:rPr>
          <w:i/>
          <w:iCs/>
          <w:color w:val="808080" w:themeColor="background1" w:themeShade="80"/>
        </w:rPr>
        <w:t>simple à appliquer</w:t>
      </w:r>
      <w:r w:rsidR="008449AC" w:rsidRPr="00A2278D">
        <w:rPr>
          <w:i/>
          <w:iCs/>
          <w:color w:val="808080" w:themeColor="background1" w:themeShade="80"/>
        </w:rPr>
        <w:t xml:space="preserve">, mais </w:t>
      </w:r>
      <w:r w:rsidRPr="00A2278D">
        <w:rPr>
          <w:i/>
          <w:iCs/>
          <w:color w:val="808080" w:themeColor="background1" w:themeShade="80"/>
        </w:rPr>
        <w:t>ne protège pas</w:t>
      </w:r>
      <w:r w:rsidR="008449AC" w:rsidRPr="00A2278D">
        <w:rPr>
          <w:i/>
          <w:iCs/>
          <w:color w:val="808080" w:themeColor="background1" w:themeShade="80"/>
        </w:rPr>
        <w:t xml:space="preserve"> les investisseurs historiques</w:t>
      </w:r>
      <w:r w:rsidRPr="00A2278D">
        <w:rPr>
          <w:i/>
          <w:iCs/>
          <w:color w:val="808080" w:themeColor="background1" w:themeShade="80"/>
        </w:rPr>
        <w:t xml:space="preserve"> contre une dilution de leur pouvoir de gouvernance (ex. droits de veto nouveaux).</w:t>
      </w:r>
    </w:p>
    <w:p w14:paraId="301DF701" w14:textId="6F2DB9F0" w:rsidR="00414A79" w:rsidRPr="00A2278D" w:rsidRDefault="00414A79">
      <w:pPr>
        <w:pStyle w:val="Paragraphedeliste"/>
        <w:numPr>
          <w:ilvl w:val="0"/>
          <w:numId w:val="47"/>
        </w:numPr>
        <w:ind w:hanging="357"/>
        <w:contextualSpacing w:val="0"/>
        <w:rPr>
          <w:i/>
          <w:iCs/>
          <w:color w:val="808080" w:themeColor="background1" w:themeShade="80"/>
        </w:rPr>
      </w:pPr>
      <w:r w:rsidRPr="00A2278D">
        <w:rPr>
          <w:i/>
          <w:iCs/>
          <w:color w:val="FF4400"/>
        </w:rPr>
        <w:t>Pari passu</w:t>
      </w:r>
      <w:r w:rsidR="008449AC" w:rsidRPr="00A2278D">
        <w:rPr>
          <w:i/>
          <w:iCs/>
          <w:color w:val="FF4400"/>
        </w:rPr>
        <w:t xml:space="preserve"> économique et</w:t>
      </w:r>
      <w:r w:rsidRPr="00A2278D">
        <w:rPr>
          <w:i/>
          <w:iCs/>
          <w:color w:val="FF4400"/>
        </w:rPr>
        <w:t xml:space="preserve"> politique </w:t>
      </w:r>
      <w:r w:rsidRPr="00A2278D">
        <w:rPr>
          <w:i/>
          <w:iCs/>
          <w:color w:val="808080" w:themeColor="background1" w:themeShade="80"/>
        </w:rPr>
        <w:t>(version étendue</w:t>
      </w:r>
      <w:r w:rsidR="00AD74C4" w:rsidRPr="00A2278D">
        <w:rPr>
          <w:i/>
          <w:iCs/>
          <w:color w:val="808080" w:themeColor="background1" w:themeShade="80"/>
        </w:rPr>
        <w:t xml:space="preserve"> et favorable aux investisseurs historiques</w:t>
      </w:r>
      <w:r w:rsidRPr="00A2278D">
        <w:rPr>
          <w:i/>
          <w:iCs/>
          <w:color w:val="808080" w:themeColor="background1" w:themeShade="80"/>
        </w:rPr>
        <w:t>)</w:t>
      </w:r>
      <w:r w:rsidR="008449AC" w:rsidRPr="00A2278D">
        <w:rPr>
          <w:i/>
          <w:iCs/>
          <w:color w:val="808080" w:themeColor="background1" w:themeShade="80"/>
        </w:rPr>
        <w:t xml:space="preserve"> qui i</w:t>
      </w:r>
      <w:r w:rsidRPr="00A2278D">
        <w:rPr>
          <w:i/>
          <w:iCs/>
          <w:color w:val="808080" w:themeColor="background1" w:themeShade="80"/>
        </w:rPr>
        <w:t>nclut également les droits de gouvernance (droit de veto, siège au comité stratégique, quorum spécifiques, etc.).</w:t>
      </w:r>
      <w:r w:rsidR="008449AC" w:rsidRPr="00A2278D">
        <w:rPr>
          <w:i/>
          <w:iCs/>
          <w:color w:val="808080" w:themeColor="background1" w:themeShade="80"/>
        </w:rPr>
        <w:t xml:space="preserve"> Cette option est plus protectrice </w:t>
      </w:r>
      <w:r w:rsidRPr="00A2278D">
        <w:rPr>
          <w:i/>
          <w:iCs/>
          <w:color w:val="808080" w:themeColor="background1" w:themeShade="80"/>
        </w:rPr>
        <w:t>mais aussi plus lourd</w:t>
      </w:r>
      <w:r w:rsidR="008449AC" w:rsidRPr="00A2278D">
        <w:rPr>
          <w:i/>
          <w:iCs/>
          <w:color w:val="808080" w:themeColor="background1" w:themeShade="80"/>
        </w:rPr>
        <w:t>e</w:t>
      </w:r>
      <w:r w:rsidRPr="00A2278D">
        <w:rPr>
          <w:i/>
          <w:iCs/>
          <w:color w:val="808080" w:themeColor="background1" w:themeShade="80"/>
        </w:rPr>
        <w:t>, car chaque nouveau droit politique consenti à un investisseur entrant doit être répliqué aux investisseurs historiques.</w:t>
      </w:r>
      <w:r w:rsidR="008449AC" w:rsidRPr="00A2278D">
        <w:rPr>
          <w:i/>
          <w:iCs/>
          <w:color w:val="808080" w:themeColor="background1" w:themeShade="80"/>
        </w:rPr>
        <w:t xml:space="preserve"> Cette option </w:t>
      </w:r>
      <w:r w:rsidRPr="00A2278D">
        <w:rPr>
          <w:i/>
          <w:iCs/>
          <w:color w:val="808080" w:themeColor="background1" w:themeShade="80"/>
        </w:rPr>
        <w:t>garantit une stricte égalité de traitement, y compris sur la gouvernance</w:t>
      </w:r>
      <w:r w:rsidR="008449AC" w:rsidRPr="00A2278D">
        <w:rPr>
          <w:i/>
          <w:iCs/>
          <w:color w:val="808080" w:themeColor="background1" w:themeShade="80"/>
        </w:rPr>
        <w:t>, mais elle p</w:t>
      </w:r>
      <w:r w:rsidRPr="00A2278D">
        <w:rPr>
          <w:i/>
          <w:iCs/>
          <w:color w:val="808080" w:themeColor="background1" w:themeShade="80"/>
        </w:rPr>
        <w:t>eut rigidifier la gouvernance en multipliant les droits spéciaux, et parfois rendre la société moins attractive pour de nouveaux investisseurs</w:t>
      </w:r>
      <w:r w:rsidR="00291FAB" w:rsidRPr="00A2278D">
        <w:rPr>
          <w:i/>
          <w:iCs/>
          <w:color w:val="808080" w:themeColor="background1" w:themeShade="80"/>
        </w:rPr>
        <w:t>.</w:t>
      </w:r>
    </w:p>
    <w:p w14:paraId="08851B8C" w14:textId="7CDED50A" w:rsidR="00414A79" w:rsidRPr="00A2278D" w:rsidRDefault="00414A79" w:rsidP="00414A79">
      <w:pPr>
        <w:rPr>
          <w:i/>
          <w:iCs/>
          <w:color w:val="808080" w:themeColor="background1" w:themeShade="80"/>
        </w:rPr>
      </w:pPr>
      <w:r w:rsidRPr="00A2278D">
        <w:rPr>
          <w:i/>
          <w:iCs/>
          <w:color w:val="808080" w:themeColor="background1" w:themeShade="80"/>
          <w:u w:val="single"/>
        </w:rPr>
        <w:t>Pratiques de marché</w:t>
      </w:r>
      <w:r w:rsidR="00AD74C4" w:rsidRPr="00A2278D">
        <w:rPr>
          <w:i/>
          <w:iCs/>
          <w:color w:val="808080" w:themeColor="background1" w:themeShade="80"/>
        </w:rPr>
        <w:t> :</w:t>
      </w:r>
    </w:p>
    <w:p w14:paraId="0FB24865" w14:textId="5133A1CC" w:rsidR="00414A79" w:rsidRPr="00A2278D" w:rsidRDefault="00414A79">
      <w:pPr>
        <w:pStyle w:val="Paragraphedeliste"/>
        <w:numPr>
          <w:ilvl w:val="0"/>
          <w:numId w:val="48"/>
        </w:numPr>
        <w:ind w:hanging="357"/>
        <w:contextualSpacing w:val="0"/>
        <w:rPr>
          <w:i/>
          <w:iCs/>
          <w:color w:val="808080" w:themeColor="background1" w:themeShade="80"/>
        </w:rPr>
      </w:pPr>
      <w:r w:rsidRPr="00A2278D">
        <w:rPr>
          <w:i/>
          <w:iCs/>
          <w:color w:val="808080" w:themeColor="background1" w:themeShade="80"/>
        </w:rPr>
        <w:t>Venture capital early stage : pari passu économique uniquement.</w:t>
      </w:r>
    </w:p>
    <w:p w14:paraId="3E505DBA" w14:textId="77777777" w:rsidR="00414A79" w:rsidRPr="00A2278D" w:rsidRDefault="00414A79">
      <w:pPr>
        <w:pStyle w:val="Paragraphedeliste"/>
        <w:numPr>
          <w:ilvl w:val="0"/>
          <w:numId w:val="48"/>
        </w:numPr>
        <w:ind w:hanging="357"/>
        <w:contextualSpacing w:val="0"/>
        <w:rPr>
          <w:i/>
          <w:iCs/>
          <w:color w:val="808080" w:themeColor="background1" w:themeShade="80"/>
        </w:rPr>
      </w:pPr>
      <w:r w:rsidRPr="00A2278D">
        <w:rPr>
          <w:i/>
          <w:iCs/>
          <w:color w:val="808080" w:themeColor="background1" w:themeShade="80"/>
        </w:rPr>
        <w:t>Growth / late stage ou private equity : pari passu économique et parfois politique, surtout quand plusieurs investisseurs institutionnels cohabitent.</w:t>
      </w:r>
    </w:p>
    <w:p w14:paraId="28E64A68" w14:textId="227B7615" w:rsidR="00414A79" w:rsidRPr="00A2278D" w:rsidRDefault="00414A79">
      <w:pPr>
        <w:pStyle w:val="Paragraphedeliste"/>
        <w:numPr>
          <w:ilvl w:val="0"/>
          <w:numId w:val="48"/>
        </w:numPr>
        <w:ind w:hanging="357"/>
        <w:contextualSpacing w:val="0"/>
        <w:rPr>
          <w:i/>
          <w:iCs/>
          <w:color w:val="808080" w:themeColor="background1" w:themeShade="80"/>
        </w:rPr>
      </w:pPr>
      <w:r w:rsidRPr="00A2278D">
        <w:rPr>
          <w:i/>
          <w:iCs/>
          <w:color w:val="808080" w:themeColor="background1" w:themeShade="80"/>
        </w:rPr>
        <w:t xml:space="preserve">Dans tous les cas, la clause prévoit presque toujours une </w:t>
      </w:r>
      <w:r w:rsidR="00291FAB" w:rsidRPr="00A2278D">
        <w:rPr>
          <w:i/>
          <w:iCs/>
          <w:color w:val="808080" w:themeColor="background1" w:themeShade="80"/>
        </w:rPr>
        <w:t xml:space="preserve">possibilité de </w:t>
      </w:r>
      <w:r w:rsidRPr="00A2278D">
        <w:rPr>
          <w:i/>
          <w:iCs/>
          <w:color w:val="808080" w:themeColor="background1" w:themeShade="80"/>
        </w:rPr>
        <w:t>renonciation</w:t>
      </w:r>
      <w:r w:rsidR="00064F38" w:rsidRPr="00A2278D">
        <w:rPr>
          <w:i/>
          <w:iCs/>
          <w:color w:val="808080" w:themeColor="background1" w:themeShade="80"/>
        </w:rPr>
        <w:t xml:space="preserve"> à cette clause</w:t>
      </w:r>
      <w:r w:rsidRPr="00A2278D">
        <w:rPr>
          <w:i/>
          <w:iCs/>
          <w:color w:val="808080" w:themeColor="background1" w:themeShade="80"/>
        </w:rPr>
        <w:t xml:space="preserve"> par les investisseurs historiques pour faciliter </w:t>
      </w:r>
      <w:r w:rsidR="00291FAB" w:rsidRPr="00A2278D">
        <w:rPr>
          <w:i/>
          <w:iCs/>
          <w:color w:val="808080" w:themeColor="background1" w:themeShade="80"/>
        </w:rPr>
        <w:t>l’entrée de nouveaux investisseurs</w:t>
      </w:r>
      <w:r w:rsidRPr="00A2278D">
        <w:rPr>
          <w:i/>
          <w:iCs/>
          <w:color w:val="808080" w:themeColor="background1" w:themeShade="80"/>
        </w:rPr>
        <w:t>.</w:t>
      </w:r>
    </w:p>
    <w:p w14:paraId="7F6E8B98" w14:textId="3BF197E4" w:rsidR="00414A79" w:rsidRPr="00A2278D" w:rsidRDefault="00414A79" w:rsidP="00414A79">
      <w:pPr>
        <w:rPr>
          <w:i/>
          <w:iCs/>
          <w:color w:val="808080" w:themeColor="background1" w:themeShade="80"/>
        </w:rPr>
      </w:pPr>
      <w:r w:rsidRPr="00A2278D">
        <w:rPr>
          <w:i/>
          <w:iCs/>
          <w:color w:val="808080" w:themeColor="background1" w:themeShade="80"/>
          <w:u w:val="single"/>
        </w:rPr>
        <w:t>Points de vigilance</w:t>
      </w:r>
      <w:r w:rsidR="00AD74C4" w:rsidRPr="00A2278D">
        <w:rPr>
          <w:i/>
          <w:iCs/>
          <w:color w:val="808080" w:themeColor="background1" w:themeShade="80"/>
        </w:rPr>
        <w:t> :</w:t>
      </w:r>
    </w:p>
    <w:p w14:paraId="4F0C37CE" w14:textId="77777777" w:rsidR="00414A79" w:rsidRPr="00A2278D" w:rsidRDefault="00414A79" w:rsidP="00414A79">
      <w:pPr>
        <w:rPr>
          <w:i/>
          <w:iCs/>
          <w:color w:val="808080" w:themeColor="background1" w:themeShade="80"/>
        </w:rPr>
      </w:pPr>
      <w:r w:rsidRPr="00A2278D">
        <w:rPr>
          <w:i/>
          <w:iCs/>
          <w:color w:val="808080" w:themeColor="background1" w:themeShade="80"/>
        </w:rPr>
        <w:t>Le terme “au moins équivalents” peut être discuté :</w:t>
      </w:r>
    </w:p>
    <w:p w14:paraId="17A44D57" w14:textId="142658B2" w:rsidR="00414A79" w:rsidRPr="00A2278D" w:rsidRDefault="00414A79" w:rsidP="00414A79">
      <w:pPr>
        <w:rPr>
          <w:i/>
          <w:iCs/>
          <w:color w:val="808080" w:themeColor="background1" w:themeShade="80"/>
        </w:rPr>
      </w:pPr>
      <w:r w:rsidRPr="00A2278D">
        <w:rPr>
          <w:i/>
          <w:iCs/>
          <w:color w:val="808080" w:themeColor="background1" w:themeShade="80"/>
        </w:rPr>
        <w:t>“</w:t>
      </w:r>
      <w:r w:rsidR="00AD74C4" w:rsidRPr="00A2278D">
        <w:rPr>
          <w:i/>
          <w:iCs/>
          <w:color w:val="808080" w:themeColor="background1" w:themeShade="80"/>
        </w:rPr>
        <w:t>strictement é</w:t>
      </w:r>
      <w:r w:rsidRPr="00A2278D">
        <w:rPr>
          <w:i/>
          <w:iCs/>
          <w:color w:val="808080" w:themeColor="background1" w:themeShade="80"/>
        </w:rPr>
        <w:t>quivalents” = stricte égalité.</w:t>
      </w:r>
    </w:p>
    <w:p w14:paraId="14BE7BE6" w14:textId="77777777" w:rsidR="00414A79" w:rsidRPr="00A2278D" w:rsidRDefault="00414A79" w:rsidP="00414A79">
      <w:pPr>
        <w:rPr>
          <w:i/>
          <w:iCs/>
          <w:color w:val="808080" w:themeColor="background1" w:themeShade="80"/>
        </w:rPr>
      </w:pPr>
      <w:r w:rsidRPr="00A2278D">
        <w:rPr>
          <w:i/>
          <w:iCs/>
          <w:color w:val="808080" w:themeColor="background1" w:themeShade="80"/>
        </w:rPr>
        <w:t>“Au moins équivalents” = laisse la possibilité d’octroyer encore plus de droits aux investisseurs historiques, mais peut générer un effet d’aubaine.</w:t>
      </w:r>
    </w:p>
    <w:p w14:paraId="758C619F" w14:textId="4A913E02" w:rsidR="00E15BF6" w:rsidRPr="00A2278D" w:rsidRDefault="00E15BF6" w:rsidP="00414A79">
      <w:pPr>
        <w:rPr>
          <w:i/>
          <w:iCs/>
          <w:color w:val="808080" w:themeColor="background1" w:themeShade="80"/>
        </w:rPr>
      </w:pPr>
      <w:r w:rsidRPr="00A2278D">
        <w:rPr>
          <w:i/>
          <w:iCs/>
          <w:color w:val="808080" w:themeColor="background1" w:themeShade="80"/>
        </w:rPr>
        <w:lastRenderedPageBreak/>
        <w:t>__________________________________________</w:t>
      </w:r>
    </w:p>
    <w:p w14:paraId="2D174702" w14:textId="129B2E0E" w:rsidR="0046437C" w:rsidRPr="00A2278D" w:rsidRDefault="0046437C" w:rsidP="00414A79">
      <w:r w:rsidRPr="00A2278D">
        <w:t xml:space="preserve">Dans </w:t>
      </w:r>
      <w:r w:rsidR="004D785D" w:rsidRPr="00A2278D">
        <w:t>le cas</w:t>
      </w:r>
      <w:r w:rsidRPr="00A2278D">
        <w:t xml:space="preserve"> où, lors d’une ou plusieurs futures opérations de financement en fonds propres ou quasi fonds propres de la Société souscrites par un ou plusieurs Tiers, des droits </w:t>
      </w:r>
      <w:r w:rsidR="005B4CF0" w:rsidRPr="00A2278D">
        <w:t xml:space="preserve">économiques </w:t>
      </w:r>
      <w:r w:rsidR="005B4CF0" w:rsidRPr="00A2278D">
        <w:rPr>
          <w:highlight w:val="yellow"/>
        </w:rPr>
        <w:t>[</w:t>
      </w:r>
      <w:r w:rsidR="005B4CF0" w:rsidRPr="00A2278D">
        <w:rPr>
          <w:color w:val="FF4400"/>
        </w:rPr>
        <w:t>ou politiques</w:t>
      </w:r>
      <w:r w:rsidR="005B4CF0" w:rsidRPr="00A2278D">
        <w:rPr>
          <w:highlight w:val="yellow"/>
        </w:rPr>
        <w:t>]</w:t>
      </w:r>
      <w:r w:rsidR="005B4CF0" w:rsidRPr="00A2278D">
        <w:t xml:space="preserve"> </w:t>
      </w:r>
      <w:r w:rsidRPr="00A2278D">
        <w:t xml:space="preserve">seraient conférés auxdits Tiers au-delà de ce qui est conféré </w:t>
      </w:r>
      <w:r w:rsidR="007C67B9" w:rsidRPr="00A2278D">
        <w:rPr>
          <w:highlight w:val="yellow"/>
        </w:rPr>
        <w:t xml:space="preserve">[aux </w:t>
      </w:r>
      <w:r w:rsidRPr="00A2278D">
        <w:rPr>
          <w:highlight w:val="yellow"/>
        </w:rPr>
        <w:t>Investisseur</w:t>
      </w:r>
      <w:r w:rsidR="007C67B9" w:rsidRPr="00A2278D">
        <w:rPr>
          <w:highlight w:val="yellow"/>
        </w:rPr>
        <w:t>s / à [</w:t>
      </w:r>
      <w:r w:rsidR="007C67B9" w:rsidRPr="00A2278D">
        <w:rPr>
          <w:highlight w:val="yellow"/>
        </w:rPr>
        <w:sym w:font="Wingdings" w:char="F09F"/>
      </w:r>
      <w:r w:rsidR="007C67B9" w:rsidRPr="00A2278D">
        <w:rPr>
          <w:highlight w:val="yellow"/>
        </w:rPr>
        <w:t>]]</w:t>
      </w:r>
      <w:r w:rsidRPr="00A2278D">
        <w:t xml:space="preserve"> aux termes du </w:t>
      </w:r>
      <w:r w:rsidR="00795D19" w:rsidRPr="00A2278D">
        <w:t>Pacte</w:t>
      </w:r>
      <w:r w:rsidR="005B4CF0" w:rsidRPr="00A2278D">
        <w:t xml:space="preserve"> </w:t>
      </w:r>
      <w:r w:rsidR="005B4CF0" w:rsidRPr="00A2278D">
        <w:rPr>
          <w:highlight w:val="yellow"/>
        </w:rPr>
        <w:t>[ou des Statuts]</w:t>
      </w:r>
      <w:r w:rsidRPr="00A2278D">
        <w:t xml:space="preserve">, les droits </w:t>
      </w:r>
      <w:r w:rsidR="007C67B9" w:rsidRPr="00A2278D">
        <w:rPr>
          <w:highlight w:val="yellow"/>
        </w:rPr>
        <w:t>[des Investisseurs / de [</w:t>
      </w:r>
      <w:r w:rsidR="007C67B9" w:rsidRPr="00A2278D">
        <w:rPr>
          <w:highlight w:val="yellow"/>
        </w:rPr>
        <w:sym w:font="Wingdings" w:char="F09F"/>
      </w:r>
      <w:r w:rsidR="007C67B9" w:rsidRPr="00A2278D">
        <w:rPr>
          <w:highlight w:val="yellow"/>
        </w:rPr>
        <w:t>]]</w:t>
      </w:r>
      <w:r w:rsidR="007C67B9" w:rsidRPr="00A2278D">
        <w:t xml:space="preserve"> </w:t>
      </w:r>
      <w:r w:rsidRPr="00A2278D">
        <w:t>seront, sauf renonciation préalable</w:t>
      </w:r>
      <w:r w:rsidR="003F02A1" w:rsidRPr="00A2278D">
        <w:t>, écrite et expresse</w:t>
      </w:r>
      <w:r w:rsidRPr="00A2278D">
        <w:t xml:space="preserve"> </w:t>
      </w:r>
      <w:r w:rsidR="007C67B9" w:rsidRPr="00A2278D">
        <w:rPr>
          <w:highlight w:val="yellow"/>
        </w:rPr>
        <w:t>[des Investisseurs / de [</w:t>
      </w:r>
      <w:r w:rsidR="007C67B9" w:rsidRPr="00A2278D">
        <w:rPr>
          <w:highlight w:val="yellow"/>
        </w:rPr>
        <w:sym w:font="Wingdings" w:char="F09F"/>
      </w:r>
      <w:r w:rsidR="007C67B9" w:rsidRPr="00A2278D">
        <w:rPr>
          <w:highlight w:val="yellow"/>
        </w:rPr>
        <w:t>]]</w:t>
      </w:r>
      <w:r w:rsidRPr="00A2278D">
        <w:t xml:space="preserve">, alignés </w:t>
      </w:r>
      <w:r w:rsidRPr="00A2278D">
        <w:rPr>
          <w:i/>
          <w:iCs/>
        </w:rPr>
        <w:t>pari passu</w:t>
      </w:r>
      <w:r w:rsidRPr="00A2278D">
        <w:t xml:space="preserve"> sur ceux conférés auxdits Tiers. </w:t>
      </w:r>
    </w:p>
    <w:p w14:paraId="721F7AC4" w14:textId="32737AF3" w:rsidR="0046437C" w:rsidRPr="00A2278D" w:rsidRDefault="0046437C" w:rsidP="007C67B9">
      <w:r w:rsidRPr="00A2278D">
        <w:t xml:space="preserve">Il est notamment convenu que toute émission </w:t>
      </w:r>
      <w:r w:rsidR="001417B1" w:rsidRPr="00A2278D">
        <w:t>de Titres</w:t>
      </w:r>
      <w:r w:rsidRPr="00A2278D">
        <w:t xml:space="preserve"> au bénéfice d’un Tiers bénéficiant de droits supérieurs aux </w:t>
      </w:r>
      <w:r w:rsidR="007C67B9" w:rsidRPr="00A2278D">
        <w:t xml:space="preserve">Titres détenus par </w:t>
      </w:r>
      <w:r w:rsidR="007C67B9" w:rsidRPr="00A2278D">
        <w:rPr>
          <w:highlight w:val="yellow"/>
        </w:rPr>
        <w:t>[les Investisseurs / [</w:t>
      </w:r>
      <w:r w:rsidR="007C67B9" w:rsidRPr="00A2278D">
        <w:rPr>
          <w:highlight w:val="yellow"/>
        </w:rPr>
        <w:sym w:font="Wingdings" w:char="F09F"/>
      </w:r>
      <w:r w:rsidR="007C67B9" w:rsidRPr="00A2278D">
        <w:rPr>
          <w:highlight w:val="yellow"/>
        </w:rPr>
        <w:t>]]</w:t>
      </w:r>
      <w:r w:rsidR="007C67B9" w:rsidRPr="00A2278D">
        <w:t xml:space="preserve"> donnera lieu, par tout moyen approprié (notamment modification des Titres </w:t>
      </w:r>
      <w:r w:rsidR="007C67B9" w:rsidRPr="00A2278D">
        <w:rPr>
          <w:highlight w:val="yellow"/>
        </w:rPr>
        <w:t>[des Investisseurs / de [</w:t>
      </w:r>
      <w:r w:rsidR="007C67B9" w:rsidRPr="00A2278D">
        <w:rPr>
          <w:highlight w:val="yellow"/>
        </w:rPr>
        <w:sym w:font="Wingdings" w:char="F09F"/>
      </w:r>
      <w:r w:rsidR="007C67B9" w:rsidRPr="00A2278D">
        <w:rPr>
          <w:highlight w:val="yellow"/>
        </w:rPr>
        <w:t>]]</w:t>
      </w:r>
      <w:r w:rsidR="007C67B9" w:rsidRPr="00A2278D">
        <w:t xml:space="preserve">, modification des </w:t>
      </w:r>
      <w:r w:rsidR="00280260" w:rsidRPr="00A2278D">
        <w:t>S</w:t>
      </w:r>
      <w:r w:rsidR="007C67B9" w:rsidRPr="00A2278D">
        <w:t xml:space="preserve">tatuts, émission de Titres, conversion), à l’octroi aux </w:t>
      </w:r>
      <w:r w:rsidR="007C67B9" w:rsidRPr="00A2278D">
        <w:rPr>
          <w:highlight w:val="yellow"/>
        </w:rPr>
        <w:t>[aux Investisseurs / à [</w:t>
      </w:r>
      <w:r w:rsidR="007C67B9" w:rsidRPr="00A2278D">
        <w:rPr>
          <w:highlight w:val="yellow"/>
        </w:rPr>
        <w:sym w:font="Wingdings" w:char="F09F"/>
      </w:r>
      <w:r w:rsidR="007C67B9" w:rsidRPr="00A2278D">
        <w:rPr>
          <w:highlight w:val="yellow"/>
        </w:rPr>
        <w:t>]]</w:t>
      </w:r>
      <w:r w:rsidR="007C67B9" w:rsidRPr="00A2278D">
        <w:t xml:space="preserve"> </w:t>
      </w:r>
      <w:r w:rsidRPr="00A2278D">
        <w:t xml:space="preserve">de droits économiques </w:t>
      </w:r>
      <w:r w:rsidR="007C67B9" w:rsidRPr="00A2278D">
        <w:rPr>
          <w:highlight w:val="yellow"/>
        </w:rPr>
        <w:t>[</w:t>
      </w:r>
      <w:r w:rsidR="007C67B9" w:rsidRPr="00A2278D">
        <w:rPr>
          <w:color w:val="FF4400"/>
        </w:rPr>
        <w:t>et politiques</w:t>
      </w:r>
      <w:r w:rsidR="007C67B9" w:rsidRPr="00A2278D">
        <w:rPr>
          <w:highlight w:val="yellow"/>
        </w:rPr>
        <w:t>]</w:t>
      </w:r>
      <w:r w:rsidR="007C67B9" w:rsidRPr="00A2278D">
        <w:t xml:space="preserve"> </w:t>
      </w:r>
      <w:r w:rsidR="004E5B2D" w:rsidRPr="00A2278D">
        <w:rPr>
          <w:highlight w:val="yellow"/>
        </w:rPr>
        <w:t>[</w:t>
      </w:r>
      <w:r w:rsidR="004E5B2D" w:rsidRPr="00A2278D">
        <w:rPr>
          <w:color w:val="0000FF"/>
        </w:rPr>
        <w:t>strictement</w:t>
      </w:r>
      <w:r w:rsidR="004E5B2D" w:rsidRPr="00A2278D">
        <w:t xml:space="preserve"> / </w:t>
      </w:r>
      <w:r w:rsidRPr="00A2278D">
        <w:rPr>
          <w:color w:val="FF4400"/>
        </w:rPr>
        <w:t>au moins</w:t>
      </w:r>
      <w:r w:rsidR="004E5B2D" w:rsidRPr="00A2278D">
        <w:rPr>
          <w:highlight w:val="yellow"/>
        </w:rPr>
        <w:t>]</w:t>
      </w:r>
      <w:r w:rsidRPr="00A2278D">
        <w:t xml:space="preserve"> équivalents à ceux dont seront assortis les </w:t>
      </w:r>
      <w:r w:rsidR="001417B1" w:rsidRPr="00A2278D">
        <w:t>Titres</w:t>
      </w:r>
      <w:r w:rsidRPr="00A2278D">
        <w:t xml:space="preserve"> émis au bénéfice du Tiers en question.</w:t>
      </w:r>
    </w:p>
    <w:p w14:paraId="7F172AE1" w14:textId="59DBACC5" w:rsidR="0007641F" w:rsidRPr="00A2278D" w:rsidRDefault="0046437C" w:rsidP="0046437C">
      <w:r w:rsidRPr="00A2278D">
        <w:t xml:space="preserve">Les </w:t>
      </w:r>
      <w:r w:rsidR="00480036" w:rsidRPr="00A2278D">
        <w:t xml:space="preserve">Parties </w:t>
      </w:r>
      <w:r w:rsidRPr="00A2278D">
        <w:t>s’engagent d’ores et déjà à voter, en leur qualité d’</w:t>
      </w:r>
      <w:r w:rsidR="006A431C" w:rsidRPr="00A2278D">
        <w:t>Associé</w:t>
      </w:r>
      <w:r w:rsidRPr="00A2278D">
        <w:t xml:space="preserve">s de la Société, en faveur de toute résolution qui leur serait proposée et visant à mettre en œuvre les stipulations du présent </w:t>
      </w:r>
      <w:r w:rsidR="002E423C" w:rsidRPr="00A2278D">
        <w:t>Article</w:t>
      </w:r>
      <w:r w:rsidR="00FC5205" w:rsidRPr="00A2278D">
        <w:t>.</w:t>
      </w:r>
    </w:p>
    <w:p w14:paraId="43B72ECC" w14:textId="1AC53B6E" w:rsidR="005B7EF7" w:rsidRPr="00A2278D" w:rsidRDefault="00FC5205" w:rsidP="00FC5205">
      <w:pPr>
        <w:rPr>
          <w:highlight w:val="yellow"/>
        </w:rPr>
      </w:pPr>
      <w:r w:rsidRPr="00A2278D">
        <w:rPr>
          <w:highlight w:val="yellow"/>
        </w:rPr>
        <w:t>[</w:t>
      </w:r>
      <w:r w:rsidRPr="00A2278D">
        <w:rPr>
          <w:i/>
          <w:iCs/>
          <w:color w:val="808080" w:themeColor="background1" w:themeShade="80"/>
        </w:rPr>
        <w:t>Si des Transferts Libres sont prévus -</w:t>
      </w:r>
      <w:r w:rsidRPr="00A2278D">
        <w:rPr>
          <w:color w:val="808080" w:themeColor="background1" w:themeShade="80"/>
        </w:rPr>
        <w:t xml:space="preserve"> </w:t>
      </w:r>
      <w:r w:rsidRPr="00A2278D">
        <w:rPr>
          <w:highlight w:val="yellow"/>
        </w:rPr>
        <w:t xml:space="preserve">Toute mise en œuvre du présent </w:t>
      </w:r>
      <w:r w:rsidR="002E423C" w:rsidRPr="00A2278D">
        <w:rPr>
          <w:highlight w:val="yellow"/>
        </w:rPr>
        <w:t>Article</w:t>
      </w:r>
      <w:r w:rsidRPr="00A2278D">
        <w:rPr>
          <w:highlight w:val="yellow"/>
        </w:rPr>
        <w:t>, sous quelque forme que ce soit</w:t>
      </w:r>
      <w:r w:rsidR="00064F38" w:rsidRPr="00A2278D">
        <w:rPr>
          <w:highlight w:val="yellow"/>
        </w:rPr>
        <w:t>,</w:t>
      </w:r>
      <w:r w:rsidRPr="00A2278D">
        <w:rPr>
          <w:highlight w:val="yellow"/>
        </w:rPr>
        <w:t xml:space="preserve"> est un Transfert Libre.]</w:t>
      </w:r>
    </w:p>
    <w:p w14:paraId="1A129001" w14:textId="46741C35" w:rsidR="002D6066" w:rsidRPr="00A2278D" w:rsidRDefault="002D6066" w:rsidP="002D6066">
      <w:pPr>
        <w:rPr>
          <w:highlight w:val="yellow"/>
        </w:rPr>
      </w:pPr>
      <w:r w:rsidRPr="00A2278D">
        <w:rPr>
          <w:highlight w:val="yellow"/>
        </w:rPr>
        <w:t>[</w:t>
      </w:r>
      <w:r w:rsidRPr="00A2278D">
        <w:rPr>
          <w:i/>
          <w:iCs/>
          <w:color w:val="808080" w:themeColor="background1" w:themeShade="80"/>
        </w:rPr>
        <w:t>Si le Pacte final prévoir une clause de recapitalisation, celle-ci prime le pari passu notamment s’il est fait appel à un nouvel investisseur pour « sauver » la Société</w:t>
      </w:r>
      <w:r w:rsidR="00D727CA" w:rsidRPr="00A2278D">
        <w:rPr>
          <w:i/>
          <w:iCs/>
          <w:color w:val="808080" w:themeColor="background1" w:themeShade="80"/>
        </w:rPr>
        <w:t>. Dans ce cas, il n’est pas envisageable qu’un Investisseur en profite pour s’arroger des droits plus importants</w:t>
      </w:r>
      <w:r w:rsidRPr="00A2278D">
        <w:rPr>
          <w:i/>
          <w:iCs/>
          <w:color w:val="808080" w:themeColor="background1" w:themeShade="80"/>
        </w:rPr>
        <w:t xml:space="preserve"> -</w:t>
      </w:r>
      <w:r w:rsidRPr="00A2278D">
        <w:rPr>
          <w:color w:val="808080" w:themeColor="background1" w:themeShade="80"/>
        </w:rPr>
        <w:t xml:space="preserve"> </w:t>
      </w:r>
      <w:r w:rsidRPr="00A2278D">
        <w:rPr>
          <w:highlight w:val="yellow"/>
        </w:rPr>
        <w:t xml:space="preserve">Le présent Article </w:t>
      </w:r>
      <w:r w:rsidRPr="00A2278D">
        <w:rPr>
          <w:highlight w:val="yellow"/>
        </w:rPr>
        <w:fldChar w:fldCharType="begin"/>
      </w:r>
      <w:r w:rsidRPr="00A2278D">
        <w:rPr>
          <w:highlight w:val="yellow"/>
        </w:rPr>
        <w:instrText xml:space="preserve"> REF _Ref211613494 \r \h  \* MERGEFORMAT </w:instrText>
      </w:r>
      <w:r w:rsidRPr="00A2278D">
        <w:rPr>
          <w:highlight w:val="yellow"/>
        </w:rPr>
      </w:r>
      <w:r w:rsidRPr="00A2278D">
        <w:rPr>
          <w:highlight w:val="yellow"/>
        </w:rPr>
        <w:fldChar w:fldCharType="separate"/>
      </w:r>
      <w:r w:rsidR="0062494E" w:rsidRPr="00A2278D">
        <w:rPr>
          <w:highlight w:val="yellow"/>
        </w:rPr>
        <w:t>29</w:t>
      </w:r>
      <w:r w:rsidRPr="00A2278D">
        <w:rPr>
          <w:highlight w:val="yellow"/>
        </w:rPr>
        <w:fldChar w:fldCharType="end"/>
      </w:r>
      <w:r w:rsidRPr="00A2278D">
        <w:rPr>
          <w:highlight w:val="yellow"/>
        </w:rPr>
        <w:t xml:space="preserve"> ne sera pas applicable en cas d’application de l’Article </w:t>
      </w:r>
      <w:r w:rsidRPr="00A2278D">
        <w:rPr>
          <w:highlight w:val="yellow"/>
        </w:rPr>
        <w:fldChar w:fldCharType="begin"/>
      </w:r>
      <w:r w:rsidRPr="00A2278D">
        <w:rPr>
          <w:highlight w:val="yellow"/>
        </w:rPr>
        <w:instrText xml:space="preserve"> REF _Ref209106084 \r \h  \* MERGEFORMAT </w:instrText>
      </w:r>
      <w:r w:rsidRPr="00A2278D">
        <w:rPr>
          <w:highlight w:val="yellow"/>
        </w:rPr>
      </w:r>
      <w:r w:rsidRPr="00A2278D">
        <w:rPr>
          <w:highlight w:val="yellow"/>
        </w:rPr>
        <w:fldChar w:fldCharType="separate"/>
      </w:r>
      <w:r w:rsidR="0062494E" w:rsidRPr="00A2278D">
        <w:rPr>
          <w:highlight w:val="yellow"/>
        </w:rPr>
        <w:t>22</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_Ref209106084 \h  \* MERGEFORMAT </w:instrText>
      </w:r>
      <w:r w:rsidRPr="00A2278D">
        <w:rPr>
          <w:highlight w:val="yellow"/>
        </w:rPr>
      </w:r>
      <w:r w:rsidRPr="00A2278D">
        <w:rPr>
          <w:highlight w:val="yellow"/>
        </w:rPr>
        <w:fldChar w:fldCharType="separate"/>
      </w:r>
      <w:r w:rsidR="0062494E" w:rsidRPr="00A2278D">
        <w:rPr>
          <w:highlight w:val="yellow"/>
        </w:rPr>
        <w:t>Recapitalisation</w:t>
      </w:r>
      <w:r w:rsidRPr="00A2278D">
        <w:rPr>
          <w:highlight w:val="yellow"/>
        </w:rPr>
        <w:fldChar w:fldCharType="end"/>
      </w:r>
      <w:r w:rsidRPr="00A2278D">
        <w:rPr>
          <w:highlight w:val="yellow"/>
        </w:rPr>
        <w:t> ».]</w:t>
      </w:r>
    </w:p>
    <w:p w14:paraId="75D57C68" w14:textId="77777777" w:rsidR="002D6066" w:rsidRPr="00A2278D" w:rsidRDefault="002D6066" w:rsidP="00FC5205">
      <w:pPr>
        <w:rPr>
          <w:highlight w:val="yellow"/>
        </w:rPr>
      </w:pPr>
    </w:p>
    <w:p w14:paraId="041319D1" w14:textId="77777777" w:rsidR="002D6066" w:rsidRPr="00A2278D" w:rsidRDefault="002D6066">
      <w:pPr>
        <w:spacing w:after="0" w:line="300" w:lineRule="exact"/>
        <w:ind w:left="0"/>
        <w:jc w:val="left"/>
        <w:rPr>
          <w:highlight w:val="yellow"/>
        </w:rPr>
      </w:pPr>
    </w:p>
    <w:p w14:paraId="2A2B1D46" w14:textId="08E63F32" w:rsidR="005B7EF7" w:rsidRPr="00A2278D" w:rsidRDefault="005B7EF7">
      <w:pPr>
        <w:spacing w:after="0" w:line="300" w:lineRule="exact"/>
        <w:ind w:left="0"/>
        <w:jc w:val="left"/>
        <w:rPr>
          <w:highlight w:val="yellow"/>
        </w:rPr>
      </w:pPr>
      <w:r w:rsidRPr="00A2278D">
        <w:rPr>
          <w:highlight w:val="yellow"/>
        </w:rPr>
        <w:br w:type="page"/>
      </w:r>
    </w:p>
    <w:p w14:paraId="36D4E436" w14:textId="19E7D175" w:rsidR="0007641F" w:rsidRPr="00A2278D" w:rsidRDefault="0007641F" w:rsidP="0007641F">
      <w:pPr>
        <w:pStyle w:val="1article"/>
        <w:rPr>
          <w:lang w:val="fr-FR"/>
        </w:rPr>
      </w:pPr>
      <w:bookmarkStart w:id="252" w:name="_Ref210903005"/>
      <w:bookmarkStart w:id="253" w:name="_Ref210903014"/>
      <w:bookmarkStart w:id="254" w:name="_Toc214981614"/>
      <w:r w:rsidRPr="00A2278D">
        <w:rPr>
          <w:lang w:val="fr-FR"/>
        </w:rPr>
        <w:lastRenderedPageBreak/>
        <w:t>Droit d'information</w:t>
      </w:r>
      <w:bookmarkEnd w:id="252"/>
      <w:bookmarkEnd w:id="253"/>
      <w:bookmarkEnd w:id="254"/>
    </w:p>
    <w:p w14:paraId="58C4680D" w14:textId="6277CE4B" w:rsidR="000D0BFC" w:rsidRPr="00A2278D" w:rsidRDefault="007E31B3" w:rsidP="00FF100C">
      <w:pPr>
        <w:rPr>
          <w:i/>
          <w:iCs/>
          <w:color w:val="808080" w:themeColor="background1" w:themeShade="80"/>
        </w:rPr>
      </w:pPr>
      <w:r w:rsidRPr="00A2278D">
        <w:rPr>
          <w:i/>
          <w:iCs/>
          <w:color w:val="808080" w:themeColor="background1" w:themeShade="80"/>
        </w:rPr>
        <w:t xml:space="preserve">[En présence d’un Comité Stratégique qui lui-même bénéficie d’un droit d’information et au sein duquel les investisseurs ont désigné un ou plusieurs membres, cet </w:t>
      </w:r>
      <w:r w:rsidR="002E423C" w:rsidRPr="00A2278D">
        <w:rPr>
          <w:i/>
          <w:iCs/>
          <w:color w:val="808080" w:themeColor="background1" w:themeShade="80"/>
        </w:rPr>
        <w:t>Article</w:t>
      </w:r>
      <w:r w:rsidRPr="00A2278D">
        <w:rPr>
          <w:i/>
          <w:iCs/>
          <w:color w:val="808080" w:themeColor="background1" w:themeShade="80"/>
        </w:rPr>
        <w:t xml:space="preserve"> est redondant et peut être supprimé.</w:t>
      </w:r>
    </w:p>
    <w:p w14:paraId="6A88C50A" w14:textId="42CA071E" w:rsidR="00B95E61" w:rsidRPr="00A2278D" w:rsidRDefault="000D0BFC" w:rsidP="00FF100C">
      <w:pPr>
        <w:rPr>
          <w:i/>
          <w:iCs/>
          <w:color w:val="808080" w:themeColor="background1" w:themeShade="80"/>
        </w:rPr>
      </w:pPr>
      <w:r w:rsidRPr="00A2278D">
        <w:rPr>
          <w:i/>
          <w:iCs/>
          <w:color w:val="808080" w:themeColor="background1" w:themeShade="80"/>
        </w:rPr>
        <w:t xml:space="preserve">Si cet </w:t>
      </w:r>
      <w:r w:rsidR="002E423C" w:rsidRPr="00A2278D">
        <w:rPr>
          <w:i/>
          <w:iCs/>
          <w:color w:val="808080" w:themeColor="background1" w:themeShade="80"/>
        </w:rPr>
        <w:t>Article</w:t>
      </w:r>
      <w:r w:rsidRPr="00A2278D">
        <w:rPr>
          <w:i/>
          <w:iCs/>
          <w:color w:val="808080" w:themeColor="background1" w:themeShade="80"/>
        </w:rPr>
        <w:t xml:space="preserve"> est conservé, notez que la liste suivante est très lourde. En pratique beaucoup de Pactes se limitent à un </w:t>
      </w:r>
      <w:r w:rsidRPr="00A2278D">
        <w:rPr>
          <w:color w:val="808080" w:themeColor="background1" w:themeShade="80"/>
        </w:rPr>
        <w:t>reporting</w:t>
      </w:r>
      <w:r w:rsidRPr="00A2278D">
        <w:rPr>
          <w:i/>
          <w:iCs/>
          <w:color w:val="808080" w:themeColor="background1" w:themeShade="80"/>
        </w:rPr>
        <w:t xml:space="preserve"> trimestriel et annuel voire, annuel uniquement. La liste suivante doit donc être adaptée au cas par cas</w:t>
      </w:r>
      <w:r w:rsidR="00937E07" w:rsidRPr="00A2278D">
        <w:rPr>
          <w:i/>
          <w:iCs/>
          <w:color w:val="808080" w:themeColor="background1" w:themeShade="80"/>
        </w:rPr>
        <w:t xml:space="preserve">, soit en supprimant des points, soit en allongeant la période de </w:t>
      </w:r>
      <w:r w:rsidR="00937E07" w:rsidRPr="00A2278D">
        <w:rPr>
          <w:color w:val="808080" w:themeColor="background1" w:themeShade="80"/>
        </w:rPr>
        <w:t>reporting</w:t>
      </w:r>
      <w:r w:rsidR="00937E07" w:rsidRPr="00A2278D">
        <w:rPr>
          <w:i/>
          <w:iCs/>
          <w:color w:val="808080" w:themeColor="background1" w:themeShade="80"/>
        </w:rPr>
        <w:t>, par exemple en passant d’une base mensuelle à une base trimestrielle</w:t>
      </w:r>
      <w:r w:rsidRPr="00A2278D">
        <w:rPr>
          <w:i/>
          <w:iCs/>
          <w:color w:val="808080" w:themeColor="background1" w:themeShade="80"/>
        </w:rPr>
        <w:t>.</w:t>
      </w:r>
    </w:p>
    <w:p w14:paraId="517B1890" w14:textId="52AC4752" w:rsidR="007E31B3" w:rsidRPr="00A2278D" w:rsidRDefault="000D0BFC" w:rsidP="00FF100C">
      <w:pPr>
        <w:rPr>
          <w:i/>
          <w:iCs/>
          <w:color w:val="808080" w:themeColor="background1" w:themeShade="80"/>
        </w:rPr>
      </w:pPr>
      <w:r w:rsidRPr="00A2278D">
        <w:rPr>
          <w:i/>
          <w:iCs/>
          <w:color w:val="808080" w:themeColor="background1" w:themeShade="80"/>
        </w:rPr>
        <w:t>Plus la liste est longue</w:t>
      </w:r>
      <w:r w:rsidR="00937E07" w:rsidRPr="00A2278D">
        <w:rPr>
          <w:i/>
          <w:iCs/>
          <w:color w:val="808080" w:themeColor="background1" w:themeShade="80"/>
        </w:rPr>
        <w:t xml:space="preserve"> et le </w:t>
      </w:r>
      <w:r w:rsidR="00937E07" w:rsidRPr="00A2278D">
        <w:rPr>
          <w:color w:val="808080" w:themeColor="background1" w:themeShade="80"/>
        </w:rPr>
        <w:t xml:space="preserve">reporting </w:t>
      </w:r>
      <w:r w:rsidR="00937E07" w:rsidRPr="00A2278D">
        <w:rPr>
          <w:i/>
          <w:iCs/>
          <w:color w:val="808080" w:themeColor="background1" w:themeShade="80"/>
        </w:rPr>
        <w:t>fréquent</w:t>
      </w:r>
      <w:r w:rsidRPr="00A2278D">
        <w:rPr>
          <w:i/>
          <w:iCs/>
          <w:color w:val="808080" w:themeColor="background1" w:themeShade="80"/>
        </w:rPr>
        <w:t xml:space="preserve">, plus le management va passer de temps </w:t>
      </w:r>
      <w:r w:rsidR="00C23195" w:rsidRPr="00A2278D">
        <w:rPr>
          <w:i/>
          <w:iCs/>
          <w:color w:val="808080" w:themeColor="background1" w:themeShade="80"/>
        </w:rPr>
        <w:t>sur ce sujet</w:t>
      </w:r>
      <w:r w:rsidRPr="00A2278D">
        <w:rPr>
          <w:i/>
          <w:iCs/>
          <w:color w:val="808080" w:themeColor="background1" w:themeShade="80"/>
        </w:rPr>
        <w:t xml:space="preserve"> et</w:t>
      </w:r>
      <w:r w:rsidR="00C23195" w:rsidRPr="00A2278D">
        <w:rPr>
          <w:i/>
          <w:iCs/>
          <w:color w:val="808080" w:themeColor="background1" w:themeShade="80"/>
        </w:rPr>
        <w:t>, en cas de défaillance de la Société,</w:t>
      </w:r>
      <w:r w:rsidRPr="00A2278D">
        <w:rPr>
          <w:i/>
          <w:iCs/>
          <w:color w:val="808080" w:themeColor="background1" w:themeShade="80"/>
        </w:rPr>
        <w:t xml:space="preserve"> les Investisseurs</w:t>
      </w:r>
      <w:r w:rsidR="00C23195" w:rsidRPr="00A2278D">
        <w:rPr>
          <w:i/>
          <w:iCs/>
          <w:color w:val="808080" w:themeColor="background1" w:themeShade="80"/>
        </w:rPr>
        <w:t xml:space="preserve"> </w:t>
      </w:r>
      <w:r w:rsidRPr="00A2278D">
        <w:rPr>
          <w:i/>
          <w:iCs/>
          <w:color w:val="808080" w:themeColor="background1" w:themeShade="80"/>
        </w:rPr>
        <w:t>pourront voir leur responsabilité engagée</w:t>
      </w:r>
      <w:r w:rsidR="00C23195" w:rsidRPr="00A2278D">
        <w:rPr>
          <w:i/>
          <w:iCs/>
          <w:color w:val="808080" w:themeColor="background1" w:themeShade="80"/>
        </w:rPr>
        <w:t xml:space="preserve"> </w:t>
      </w:r>
      <w:r w:rsidRPr="00A2278D">
        <w:rPr>
          <w:i/>
          <w:iCs/>
          <w:color w:val="808080" w:themeColor="background1" w:themeShade="80"/>
        </w:rPr>
        <w:t xml:space="preserve">du fait de la connaissance accrue de la situation </w:t>
      </w:r>
      <w:r w:rsidR="00C23195" w:rsidRPr="00A2278D">
        <w:rPr>
          <w:i/>
          <w:iCs/>
          <w:color w:val="808080" w:themeColor="background1" w:themeShade="80"/>
        </w:rPr>
        <w:t>et de leur éventuelle passivité</w:t>
      </w:r>
      <w:r w:rsidRPr="00A2278D">
        <w:rPr>
          <w:i/>
          <w:iCs/>
          <w:color w:val="808080" w:themeColor="background1" w:themeShade="80"/>
        </w:rPr>
        <w:t>.]</w:t>
      </w:r>
    </w:p>
    <w:p w14:paraId="642A9BD9" w14:textId="6F7A77DB" w:rsidR="00FF100C" w:rsidRPr="00A2278D" w:rsidRDefault="00FF100C" w:rsidP="00FF100C">
      <w:r w:rsidRPr="00A2278D">
        <w:t>Le Président</w:t>
      </w:r>
      <w:r w:rsidR="00F456E3" w:rsidRPr="00A2278D">
        <w:t xml:space="preserve"> communiquera</w:t>
      </w:r>
      <w:r w:rsidRPr="00A2278D">
        <w:t xml:space="preserve"> aux </w:t>
      </w:r>
      <w:r w:rsidR="007E31B3" w:rsidRPr="00A2278D">
        <w:rPr>
          <w:highlight w:val="yellow"/>
        </w:rPr>
        <w:t>[Investisseurs / [</w:t>
      </w:r>
      <w:r w:rsidR="007E31B3" w:rsidRPr="00A2278D">
        <w:rPr>
          <w:highlight w:val="yellow"/>
        </w:rPr>
        <w:sym w:font="Wingdings" w:char="F09F"/>
      </w:r>
      <w:r w:rsidR="007E31B3" w:rsidRPr="00A2278D">
        <w:rPr>
          <w:highlight w:val="yellow"/>
        </w:rPr>
        <w:t>]]</w:t>
      </w:r>
      <w:r w:rsidRPr="00A2278D">
        <w:t xml:space="preserve"> les informations suivantes : </w:t>
      </w:r>
    </w:p>
    <w:p w14:paraId="337B2DD1" w14:textId="2261BABE" w:rsidR="00F456E3" w:rsidRPr="00A2278D" w:rsidRDefault="00F456E3" w:rsidP="00F456E3">
      <w:pPr>
        <w:pStyle w:val="2liste"/>
      </w:pPr>
      <w:bookmarkStart w:id="255" w:name="_Ref211614395"/>
      <w:r w:rsidRPr="00A2278D">
        <w:t xml:space="preserve">dans les </w:t>
      </w:r>
      <w:r w:rsidRPr="00A2278D">
        <w:rPr>
          <w:highlight w:val="yellow"/>
        </w:rPr>
        <w:t>[trente</w:t>
      </w:r>
      <w:r w:rsidR="00C23195" w:rsidRPr="00A2278D">
        <w:rPr>
          <w:highlight w:val="yellow"/>
        </w:rPr>
        <w:t xml:space="preserve"> (30)</w:t>
      </w:r>
      <w:r w:rsidRPr="00A2278D">
        <w:rPr>
          <w:highlight w:val="yellow"/>
        </w:rPr>
        <w:t xml:space="preserve"> / [</w:t>
      </w:r>
      <w:r w:rsidRPr="00A2278D">
        <w:rPr>
          <w:highlight w:val="yellow"/>
        </w:rPr>
        <w:sym w:font="Wingdings" w:char="F09F"/>
      </w:r>
      <w:r w:rsidRPr="00A2278D">
        <w:rPr>
          <w:highlight w:val="yellow"/>
        </w:rPr>
        <w:t>]]</w:t>
      </w:r>
      <w:r w:rsidRPr="00A2278D">
        <w:t xml:space="preserve"> Jours Ouvrables de la fin du </w:t>
      </w:r>
      <w:r w:rsidR="00937E07" w:rsidRPr="00A2278D">
        <w:rPr>
          <w:highlight w:val="yellow"/>
        </w:rPr>
        <w:t>[</w:t>
      </w:r>
      <w:r w:rsidRPr="00A2278D">
        <w:rPr>
          <w:highlight w:val="yellow"/>
        </w:rPr>
        <w:t>mois</w:t>
      </w:r>
      <w:r w:rsidR="00937E07" w:rsidRPr="00A2278D">
        <w:rPr>
          <w:highlight w:val="yellow"/>
        </w:rPr>
        <w:t xml:space="preserve"> / trimestre]</w:t>
      </w:r>
      <w:r w:rsidRPr="00A2278D">
        <w:t xml:space="preserve"> considéré, un tableau de bord</w:t>
      </w:r>
      <w:r w:rsidR="008438FB" w:rsidRPr="00A2278D">
        <w:t xml:space="preserve">, </w:t>
      </w:r>
      <w:r w:rsidRPr="00A2278D">
        <w:t>comprenant notamment :</w:t>
      </w:r>
      <w:bookmarkEnd w:id="255"/>
    </w:p>
    <w:p w14:paraId="17997602" w14:textId="77777777" w:rsidR="00F456E3" w:rsidRPr="00A2278D" w:rsidRDefault="00F456E3" w:rsidP="00F456E3">
      <w:pPr>
        <w:pStyle w:val="2sous-liste"/>
      </w:pPr>
      <w:r w:rsidRPr="00A2278D">
        <w:t>les principaux agrégats P&amp;L (</w:t>
      </w:r>
      <w:r w:rsidRPr="00A2278D">
        <w:rPr>
          <w:i/>
        </w:rPr>
        <w:t>profits &amp; losses</w:t>
      </w:r>
      <w:r w:rsidRPr="00A2278D">
        <w:t>) ;</w:t>
      </w:r>
    </w:p>
    <w:p w14:paraId="7550DE59" w14:textId="77777777" w:rsidR="00F456E3" w:rsidRPr="00A2278D" w:rsidRDefault="00F456E3" w:rsidP="00F456E3">
      <w:pPr>
        <w:pStyle w:val="2sous-liste"/>
      </w:pPr>
      <w:r w:rsidRPr="00A2278D">
        <w:t>la dette nette ;</w:t>
      </w:r>
    </w:p>
    <w:p w14:paraId="3A6F024E" w14:textId="77777777" w:rsidR="00F456E3" w:rsidRPr="00A2278D" w:rsidRDefault="00F456E3" w:rsidP="00F456E3">
      <w:pPr>
        <w:pStyle w:val="2sous-liste"/>
      </w:pPr>
      <w:r w:rsidRPr="00A2278D">
        <w:t>les investissements ;</w:t>
      </w:r>
    </w:p>
    <w:p w14:paraId="4FB83B7C" w14:textId="77777777" w:rsidR="00F456E3" w:rsidRPr="00A2278D" w:rsidRDefault="00F456E3" w:rsidP="00F456E3">
      <w:pPr>
        <w:pStyle w:val="2sous-liste"/>
      </w:pPr>
      <w:r w:rsidRPr="00A2278D">
        <w:t>le tableau de flux de trésorerie ;</w:t>
      </w:r>
    </w:p>
    <w:p w14:paraId="69CED305" w14:textId="77777777" w:rsidR="00F456E3" w:rsidRPr="00A2278D" w:rsidRDefault="00F456E3" w:rsidP="00F456E3">
      <w:pPr>
        <w:pStyle w:val="2sous-liste"/>
      </w:pPr>
      <w:r w:rsidRPr="00A2278D">
        <w:t>la prévision de trésorerie ;</w:t>
      </w:r>
    </w:p>
    <w:p w14:paraId="3E8251E4" w14:textId="77777777" w:rsidR="00F456E3" w:rsidRPr="00A2278D" w:rsidRDefault="00F456E3" w:rsidP="00F456E3">
      <w:pPr>
        <w:pStyle w:val="2sous-liste"/>
      </w:pPr>
      <w:r w:rsidRPr="00A2278D">
        <w:t>une synthèse des faits marquants de la période ;</w:t>
      </w:r>
    </w:p>
    <w:p w14:paraId="37F009C3" w14:textId="7431B56D" w:rsidR="003A6DAD" w:rsidRPr="00A2278D" w:rsidRDefault="003A6DAD" w:rsidP="003A6DAD">
      <w:pPr>
        <w:pStyle w:val="2liste"/>
        <w:rPr>
          <w:highlight w:val="yellow"/>
        </w:rPr>
      </w:pPr>
      <w:r w:rsidRPr="00A2278D">
        <w:rPr>
          <w:highlight w:val="yellow"/>
        </w:rPr>
        <w:t>[</w:t>
      </w:r>
      <w:r w:rsidRPr="00A2278D">
        <w:rPr>
          <w:i/>
          <w:iCs w:val="0"/>
          <w:color w:val="808080" w:themeColor="background1" w:themeShade="80"/>
        </w:rPr>
        <w:t xml:space="preserve">version allégée du paragraphe </w:t>
      </w:r>
      <w:r w:rsidRPr="00A2278D">
        <w:rPr>
          <w:i/>
          <w:iCs w:val="0"/>
          <w:color w:val="808080" w:themeColor="background1" w:themeShade="80"/>
        </w:rPr>
        <w:fldChar w:fldCharType="begin"/>
      </w:r>
      <w:r w:rsidRPr="00A2278D">
        <w:rPr>
          <w:i/>
          <w:iCs w:val="0"/>
          <w:color w:val="808080" w:themeColor="background1" w:themeShade="80"/>
        </w:rPr>
        <w:instrText xml:space="preserve"> REF _Ref211614395 \n \h  \* MERGEFORMAT </w:instrText>
      </w:r>
      <w:r w:rsidRPr="00A2278D">
        <w:rPr>
          <w:i/>
          <w:iCs w:val="0"/>
          <w:color w:val="808080" w:themeColor="background1" w:themeShade="80"/>
        </w:rPr>
      </w:r>
      <w:r w:rsidRPr="00A2278D">
        <w:rPr>
          <w:i/>
          <w:iCs w:val="0"/>
          <w:color w:val="808080" w:themeColor="background1" w:themeShade="80"/>
        </w:rPr>
        <w:fldChar w:fldCharType="separate"/>
      </w:r>
      <w:r w:rsidR="0062494E" w:rsidRPr="00A2278D">
        <w:rPr>
          <w:i/>
          <w:iCs w:val="0"/>
          <w:color w:val="808080" w:themeColor="background1" w:themeShade="80"/>
        </w:rPr>
        <w:t>(a)</w:t>
      </w:r>
      <w:r w:rsidRPr="00A2278D">
        <w:rPr>
          <w:i/>
          <w:iCs w:val="0"/>
          <w:color w:val="808080" w:themeColor="background1" w:themeShade="80"/>
        </w:rPr>
        <w:fldChar w:fldCharType="end"/>
      </w:r>
      <w:r w:rsidRPr="00A2278D">
        <w:rPr>
          <w:i/>
          <w:iCs w:val="0"/>
          <w:color w:val="808080" w:themeColor="background1" w:themeShade="80"/>
        </w:rPr>
        <w:t xml:space="preserve"> ci-dessus -</w:t>
      </w:r>
      <w:r w:rsidRPr="00A2278D">
        <w:rPr>
          <w:color w:val="808080" w:themeColor="background1" w:themeShade="80"/>
        </w:rPr>
        <w:t xml:space="preserve"> </w:t>
      </w:r>
      <w:r w:rsidRPr="00A2278D">
        <w:rPr>
          <w:highlight w:val="yellow"/>
        </w:rPr>
        <w:t>dans les [trente (30) / [</w:t>
      </w:r>
      <w:r w:rsidRPr="00A2278D">
        <w:rPr>
          <w:highlight w:val="yellow"/>
        </w:rPr>
        <w:sym w:font="Wingdings" w:char="F09F"/>
      </w:r>
      <w:r w:rsidRPr="00A2278D">
        <w:rPr>
          <w:highlight w:val="yellow"/>
        </w:rPr>
        <w:t>]] Jours Ouvrables de la clôture de chaque trimestre, un tableau de bord financier synthétique comprenant les agrégats financiers principaux, l’état de la trésorerie et les principaux faits marquants de la période ;]</w:t>
      </w:r>
    </w:p>
    <w:p w14:paraId="2C707BA2" w14:textId="7C93802C" w:rsidR="00F456E3" w:rsidRPr="00A2278D" w:rsidRDefault="00F456E3" w:rsidP="00F456E3">
      <w:pPr>
        <w:pStyle w:val="2liste"/>
      </w:pPr>
      <w:r w:rsidRPr="00A2278D">
        <w:t xml:space="preserve">dans les </w:t>
      </w:r>
      <w:r w:rsidRPr="00A2278D">
        <w:rPr>
          <w:highlight w:val="yellow"/>
        </w:rPr>
        <w:t xml:space="preserve">[trente </w:t>
      </w:r>
      <w:r w:rsidR="00C23195" w:rsidRPr="00A2278D">
        <w:rPr>
          <w:highlight w:val="yellow"/>
        </w:rPr>
        <w:t xml:space="preserve">(30) </w:t>
      </w:r>
      <w:r w:rsidRPr="00A2278D">
        <w:rPr>
          <w:highlight w:val="yellow"/>
        </w:rPr>
        <w:t>/ [</w:t>
      </w:r>
      <w:r w:rsidRPr="00A2278D">
        <w:rPr>
          <w:highlight w:val="yellow"/>
        </w:rPr>
        <w:sym w:font="Wingdings" w:char="F09F"/>
      </w:r>
      <w:r w:rsidRPr="00A2278D">
        <w:rPr>
          <w:highlight w:val="yellow"/>
        </w:rPr>
        <w:t>]]</w:t>
      </w:r>
      <w:r w:rsidRPr="00A2278D">
        <w:t xml:space="preserve"> Jours Ouvrables de la fin du premier semestre de chaque exercice, sur une base semestrielle : </w:t>
      </w:r>
    </w:p>
    <w:p w14:paraId="7243CD84" w14:textId="77777777" w:rsidR="00F456E3" w:rsidRPr="00A2278D" w:rsidRDefault="00F456E3" w:rsidP="00F456E3">
      <w:pPr>
        <w:pStyle w:val="2sous-liste"/>
      </w:pPr>
      <w:r w:rsidRPr="00A2278D">
        <w:t>l’actualisation du budget annuel ;</w:t>
      </w:r>
    </w:p>
    <w:p w14:paraId="2E302EB9" w14:textId="0F53D84A" w:rsidR="00F456E3" w:rsidRPr="00A2278D" w:rsidRDefault="00F456E3" w:rsidP="00F456E3">
      <w:pPr>
        <w:pStyle w:val="2sous-liste"/>
      </w:pPr>
      <w:r w:rsidRPr="00A2278D">
        <w:t xml:space="preserve">les comptes </w:t>
      </w:r>
      <w:r w:rsidRPr="00A2278D">
        <w:rPr>
          <w:highlight w:val="yellow"/>
        </w:rPr>
        <w:t>[consolidés]</w:t>
      </w:r>
      <w:r w:rsidRPr="00A2278D">
        <w:t xml:space="preserve"> </w:t>
      </w:r>
      <w:r w:rsidR="00B2090F" w:rsidRPr="00A2278D">
        <w:rPr>
          <w:highlight w:val="yellow"/>
        </w:rPr>
        <w:t>[</w:t>
      </w:r>
      <w:r w:rsidR="00B2090F" w:rsidRPr="00A2278D">
        <w:rPr>
          <w:i/>
          <w:iCs w:val="0"/>
          <w:color w:val="808080" w:themeColor="background1" w:themeShade="80"/>
        </w:rPr>
        <w:t>si la Société a un CAC </w:t>
      </w:r>
      <w:r w:rsidR="00C23195" w:rsidRPr="00A2278D">
        <w:rPr>
          <w:i/>
          <w:iCs w:val="0"/>
          <w:color w:val="808080" w:themeColor="background1" w:themeShade="80"/>
        </w:rPr>
        <w:t>-</w:t>
      </w:r>
      <w:r w:rsidR="00B2090F" w:rsidRPr="00A2278D">
        <w:rPr>
          <w:color w:val="808080" w:themeColor="background1" w:themeShade="80"/>
        </w:rPr>
        <w:t xml:space="preserve"> </w:t>
      </w:r>
      <w:r w:rsidRPr="00A2278D">
        <w:rPr>
          <w:highlight w:val="yellow"/>
        </w:rPr>
        <w:t>non audités</w:t>
      </w:r>
      <w:r w:rsidR="00B2090F" w:rsidRPr="00A2278D">
        <w:rPr>
          <w:highlight w:val="yellow"/>
        </w:rPr>
        <w:t>]</w:t>
      </w:r>
      <w:r w:rsidRPr="00A2278D">
        <w:t xml:space="preserve"> ;</w:t>
      </w:r>
    </w:p>
    <w:p w14:paraId="4352EFA2" w14:textId="36D0E2D8" w:rsidR="00B2090F" w:rsidRPr="00A2278D" w:rsidRDefault="00B2090F" w:rsidP="00B2090F">
      <w:pPr>
        <w:pStyle w:val="2liste"/>
      </w:pPr>
      <w:r w:rsidRPr="00A2278D">
        <w:rPr>
          <w:highlight w:val="yellow"/>
        </w:rPr>
        <w:t>[</w:t>
      </w:r>
      <w:r w:rsidRPr="00A2278D">
        <w:rPr>
          <w:i/>
          <w:iCs w:val="0"/>
          <w:color w:val="808080" w:themeColor="background1" w:themeShade="80"/>
        </w:rPr>
        <w:t>si la Société a un CAC </w:t>
      </w:r>
      <w:r w:rsidR="00C23195" w:rsidRPr="00A2278D">
        <w:rPr>
          <w:i/>
          <w:iCs w:val="0"/>
          <w:color w:val="808080" w:themeColor="background1" w:themeShade="80"/>
        </w:rPr>
        <w:t>-</w:t>
      </w:r>
      <w:r w:rsidRPr="00A2278D">
        <w:rPr>
          <w:color w:val="808080" w:themeColor="background1" w:themeShade="80"/>
        </w:rPr>
        <w:t xml:space="preserve"> </w:t>
      </w:r>
      <w:r w:rsidRPr="00A2278D">
        <w:rPr>
          <w:highlight w:val="yellow"/>
        </w:rPr>
        <w:t xml:space="preserve">dans les [quatre </w:t>
      </w:r>
      <w:r w:rsidR="00C23195" w:rsidRPr="00A2278D">
        <w:rPr>
          <w:highlight w:val="yellow"/>
        </w:rPr>
        <w:t xml:space="preserve">(4) </w:t>
      </w:r>
      <w:r w:rsidRPr="00A2278D">
        <w:rPr>
          <w:highlight w:val="yellow"/>
        </w:rPr>
        <w:t>/ [</w:t>
      </w:r>
      <w:r w:rsidRPr="00A2278D">
        <w:rPr>
          <w:highlight w:val="yellow"/>
        </w:rPr>
        <w:sym w:font="Wingdings" w:char="F09F"/>
      </w:r>
      <w:r w:rsidRPr="00A2278D">
        <w:rPr>
          <w:highlight w:val="yellow"/>
        </w:rPr>
        <w:t>]] mois de la fin de l’exercice considéré, les comptes [consolidés] annuels audités ;]</w:t>
      </w:r>
    </w:p>
    <w:p w14:paraId="097D4D19" w14:textId="12B32312" w:rsidR="00F456E3" w:rsidRPr="00A2278D" w:rsidRDefault="00F456E3" w:rsidP="00F456E3">
      <w:pPr>
        <w:pStyle w:val="2liste"/>
      </w:pPr>
      <w:r w:rsidRPr="00A2278D">
        <w:rPr>
          <w:highlight w:val="yellow"/>
        </w:rPr>
        <w:lastRenderedPageBreak/>
        <w:t>[</w:t>
      </w:r>
      <w:r w:rsidRPr="00A2278D">
        <w:rPr>
          <w:i/>
          <w:iCs w:val="0"/>
          <w:color w:val="808080" w:themeColor="background1" w:themeShade="80"/>
        </w:rPr>
        <w:t xml:space="preserve">si la Société </w:t>
      </w:r>
      <w:r w:rsidR="00B2090F" w:rsidRPr="00A2278D">
        <w:rPr>
          <w:i/>
          <w:iCs w:val="0"/>
          <w:color w:val="808080" w:themeColor="background1" w:themeShade="80"/>
        </w:rPr>
        <w:t>n’</w:t>
      </w:r>
      <w:r w:rsidRPr="00A2278D">
        <w:rPr>
          <w:i/>
          <w:iCs w:val="0"/>
          <w:color w:val="808080" w:themeColor="background1" w:themeShade="80"/>
        </w:rPr>
        <w:t xml:space="preserve">a </w:t>
      </w:r>
      <w:r w:rsidR="00B2090F" w:rsidRPr="00A2278D">
        <w:rPr>
          <w:i/>
          <w:iCs w:val="0"/>
          <w:color w:val="808080" w:themeColor="background1" w:themeShade="80"/>
        </w:rPr>
        <w:t>pas de</w:t>
      </w:r>
      <w:r w:rsidRPr="00A2278D">
        <w:rPr>
          <w:i/>
          <w:iCs w:val="0"/>
          <w:color w:val="808080" w:themeColor="background1" w:themeShade="80"/>
        </w:rPr>
        <w:t xml:space="preserve"> CAC</w:t>
      </w:r>
      <w:r w:rsidR="00C23195" w:rsidRPr="00A2278D">
        <w:rPr>
          <w:i/>
          <w:iCs w:val="0"/>
          <w:color w:val="808080" w:themeColor="background1" w:themeShade="80"/>
        </w:rPr>
        <w:t xml:space="preserve"> -</w:t>
      </w:r>
      <w:r w:rsidRPr="00A2278D">
        <w:rPr>
          <w:color w:val="808080" w:themeColor="background1" w:themeShade="80"/>
        </w:rPr>
        <w:t xml:space="preserve"> </w:t>
      </w:r>
      <w:r w:rsidRPr="00A2278D">
        <w:rPr>
          <w:highlight w:val="yellow"/>
        </w:rPr>
        <w:t>dans les [quatre</w:t>
      </w:r>
      <w:r w:rsidR="00C23195" w:rsidRPr="00A2278D">
        <w:rPr>
          <w:highlight w:val="yellow"/>
        </w:rPr>
        <w:t xml:space="preserve"> 4)</w:t>
      </w:r>
      <w:r w:rsidRPr="00A2278D">
        <w:rPr>
          <w:highlight w:val="yellow"/>
        </w:rPr>
        <w:t xml:space="preserve"> / [</w:t>
      </w:r>
      <w:r w:rsidRPr="00A2278D">
        <w:rPr>
          <w:highlight w:val="yellow"/>
        </w:rPr>
        <w:sym w:font="Wingdings" w:char="F09F"/>
      </w:r>
      <w:r w:rsidRPr="00A2278D">
        <w:rPr>
          <w:highlight w:val="yellow"/>
        </w:rPr>
        <w:t>]] mois de la fin de l’exercice considéré, les comptes [consolidés] annuels ;]</w:t>
      </w:r>
    </w:p>
    <w:p w14:paraId="28D2A4FF" w14:textId="33A1019B" w:rsidR="005B7EF7" w:rsidRPr="00A2278D" w:rsidRDefault="00F456E3" w:rsidP="005B7EF7">
      <w:pPr>
        <w:pStyle w:val="2liste"/>
      </w:pPr>
      <w:r w:rsidRPr="00A2278D">
        <w:t xml:space="preserve">toute information </w:t>
      </w:r>
      <w:r w:rsidR="00CA2CFC" w:rsidRPr="00A2278D">
        <w:t xml:space="preserve">financière </w:t>
      </w:r>
      <w:r w:rsidRPr="00A2278D">
        <w:t>communiquée aux banques.</w:t>
      </w:r>
      <w:r w:rsidR="005B7EF7" w:rsidRPr="00A2278D">
        <w:br w:type="page"/>
      </w:r>
    </w:p>
    <w:p w14:paraId="63A1A3AC" w14:textId="73106A22" w:rsidR="0007641F" w:rsidRPr="00A2278D" w:rsidRDefault="0007641F" w:rsidP="0007641F">
      <w:pPr>
        <w:pStyle w:val="1article"/>
        <w:rPr>
          <w:lang w:val="fr-FR"/>
        </w:rPr>
      </w:pPr>
      <w:bookmarkStart w:id="256" w:name="_Toc214981615"/>
      <w:r w:rsidRPr="00A2278D">
        <w:rPr>
          <w:lang w:val="fr-FR"/>
        </w:rPr>
        <w:lastRenderedPageBreak/>
        <w:t xml:space="preserve">Droit d'accès et d'audit au bénéfice </w:t>
      </w:r>
      <w:r w:rsidR="00FD2863" w:rsidRPr="00A2278D">
        <w:rPr>
          <w:highlight w:val="yellow"/>
          <w:lang w:val="fr-FR"/>
        </w:rPr>
        <w:t>[</w:t>
      </w:r>
      <w:r w:rsidRPr="00A2278D">
        <w:rPr>
          <w:highlight w:val="yellow"/>
          <w:lang w:val="fr-FR"/>
        </w:rPr>
        <w:t>des Investisseurs</w:t>
      </w:r>
      <w:r w:rsidR="00FD2863" w:rsidRPr="00A2278D">
        <w:rPr>
          <w:highlight w:val="yellow"/>
          <w:lang w:val="fr-FR"/>
        </w:rPr>
        <w:t>]</w:t>
      </w:r>
      <w:bookmarkEnd w:id="256"/>
    </w:p>
    <w:p w14:paraId="33C38BFE" w14:textId="44B6AA1B" w:rsidR="001F67C1" w:rsidRPr="00A2278D" w:rsidRDefault="001F67C1" w:rsidP="001F67C1">
      <w:pPr>
        <w:rPr>
          <w:i/>
          <w:iCs/>
          <w:color w:val="808080" w:themeColor="background1" w:themeShade="80"/>
        </w:rPr>
      </w:pPr>
      <w:r w:rsidRPr="00A2278D">
        <w:rPr>
          <w:i/>
          <w:iCs/>
          <w:color w:val="808080" w:themeColor="background1" w:themeShade="80"/>
        </w:rPr>
        <w:t>[Le droit d’accès et d’audit permet aux investisseurs de vérifier ponctuellement la situation réelle de la société, au-delà du reporting courant. Il constitue un outil de transparence et de protection en cas de doute sur la gestion ou la santé financière de la société, tout en étant encadré pour éviter toute perturbation opérationnelle. Ce mécanisme est classique dans les pactes avec investisseurs institutionnels et renforce leur capacité de réaction en période sensible.</w:t>
      </w:r>
    </w:p>
    <w:p w14:paraId="780DA52D" w14:textId="1D4E1775" w:rsidR="001F67C1" w:rsidRPr="00A2278D" w:rsidRDefault="001F67C1" w:rsidP="001F67C1">
      <w:pPr>
        <w:rPr>
          <w:i/>
          <w:iCs/>
          <w:color w:val="808080" w:themeColor="background1" w:themeShade="80"/>
          <w:u w:val="single"/>
        </w:rPr>
      </w:pPr>
      <w:r w:rsidRPr="00A2278D">
        <w:rPr>
          <w:i/>
          <w:iCs/>
          <w:color w:val="808080" w:themeColor="background1" w:themeShade="80"/>
          <w:u w:val="single"/>
        </w:rPr>
        <w:t>Effets pratiques de la clause</w:t>
      </w:r>
      <w:r w:rsidRPr="00A2278D">
        <w:rPr>
          <w:i/>
          <w:iCs/>
          <w:color w:val="808080" w:themeColor="background1" w:themeShade="80"/>
        </w:rPr>
        <w:t> :</w:t>
      </w:r>
    </w:p>
    <w:p w14:paraId="4FBA1BED" w14:textId="4FC9DD49" w:rsidR="001F67C1" w:rsidRPr="00A2278D" w:rsidRDefault="001F67C1" w:rsidP="001F67C1">
      <w:pPr>
        <w:rPr>
          <w:i/>
          <w:iCs/>
          <w:color w:val="808080" w:themeColor="background1" w:themeShade="80"/>
        </w:rPr>
      </w:pPr>
      <w:r w:rsidRPr="00A2278D">
        <w:rPr>
          <w:i/>
          <w:iCs/>
          <w:color w:val="808080" w:themeColor="background1" w:themeShade="80"/>
        </w:rPr>
        <w:t>Renforce le contrôle des investisseurs, car ce droit permet de vérifier la situation réelle de la société en cas de doute ou de tension :</w:t>
      </w:r>
    </w:p>
    <w:p w14:paraId="50B2616C" w14:textId="77777777" w:rsidR="001F67C1" w:rsidRPr="00A2278D" w:rsidRDefault="001F67C1">
      <w:pPr>
        <w:pStyle w:val="Paragraphedeliste"/>
        <w:numPr>
          <w:ilvl w:val="0"/>
          <w:numId w:val="75"/>
        </w:numPr>
        <w:ind w:hanging="357"/>
        <w:contextualSpacing w:val="0"/>
        <w:rPr>
          <w:i/>
          <w:iCs/>
          <w:color w:val="808080" w:themeColor="background1" w:themeShade="80"/>
        </w:rPr>
      </w:pPr>
      <w:r w:rsidRPr="00A2278D">
        <w:rPr>
          <w:i/>
          <w:iCs/>
          <w:color w:val="808080" w:themeColor="background1" w:themeShade="80"/>
        </w:rPr>
        <w:t>sous-performance financière,</w:t>
      </w:r>
    </w:p>
    <w:p w14:paraId="33CD73D9" w14:textId="77777777" w:rsidR="001F67C1" w:rsidRPr="00A2278D" w:rsidRDefault="001F67C1">
      <w:pPr>
        <w:pStyle w:val="Paragraphedeliste"/>
        <w:numPr>
          <w:ilvl w:val="0"/>
          <w:numId w:val="75"/>
        </w:numPr>
        <w:ind w:hanging="357"/>
        <w:contextualSpacing w:val="0"/>
        <w:rPr>
          <w:i/>
          <w:iCs/>
          <w:color w:val="808080" w:themeColor="background1" w:themeShade="80"/>
        </w:rPr>
      </w:pPr>
      <w:r w:rsidRPr="00A2278D">
        <w:rPr>
          <w:i/>
          <w:iCs/>
          <w:color w:val="808080" w:themeColor="background1" w:themeShade="80"/>
        </w:rPr>
        <w:t>conflits avec le management,</w:t>
      </w:r>
    </w:p>
    <w:p w14:paraId="5ACF6B8E" w14:textId="77777777" w:rsidR="001F67C1" w:rsidRPr="00A2278D" w:rsidRDefault="001F67C1">
      <w:pPr>
        <w:pStyle w:val="Paragraphedeliste"/>
        <w:numPr>
          <w:ilvl w:val="0"/>
          <w:numId w:val="75"/>
        </w:numPr>
        <w:ind w:hanging="357"/>
        <w:contextualSpacing w:val="0"/>
        <w:rPr>
          <w:i/>
          <w:iCs/>
          <w:color w:val="808080" w:themeColor="background1" w:themeShade="80"/>
        </w:rPr>
      </w:pPr>
      <w:r w:rsidRPr="00A2278D">
        <w:rPr>
          <w:i/>
          <w:iCs/>
          <w:color w:val="808080" w:themeColor="background1" w:themeShade="80"/>
        </w:rPr>
        <w:t>ou levée de fonds à venir.</w:t>
      </w:r>
    </w:p>
    <w:p w14:paraId="5E09A020" w14:textId="0CB2D8D0" w:rsidR="001F67C1" w:rsidRPr="00A2278D" w:rsidRDefault="001F67C1" w:rsidP="001F67C1">
      <w:pPr>
        <w:rPr>
          <w:i/>
          <w:iCs/>
          <w:color w:val="808080" w:themeColor="background1" w:themeShade="80"/>
        </w:rPr>
      </w:pPr>
      <w:r w:rsidRPr="00A2278D">
        <w:rPr>
          <w:i/>
          <w:iCs/>
          <w:color w:val="808080" w:themeColor="background1" w:themeShade="80"/>
        </w:rPr>
        <w:t>Effet dissuasif sur le management, car la simple existence de la clause incite à une meilleure rigueur dans le reporting et la tenue des comptes.</w:t>
      </w:r>
    </w:p>
    <w:p w14:paraId="0AEA6334" w14:textId="29CF37FD" w:rsidR="001F67C1" w:rsidRPr="00A2278D" w:rsidRDefault="001F67C1" w:rsidP="001F67C1">
      <w:pPr>
        <w:rPr>
          <w:i/>
          <w:iCs/>
          <w:color w:val="808080" w:themeColor="background1" w:themeShade="80"/>
        </w:rPr>
      </w:pPr>
      <w:r w:rsidRPr="00A2278D">
        <w:rPr>
          <w:i/>
          <w:iCs/>
          <w:color w:val="808080" w:themeColor="background1" w:themeShade="80"/>
        </w:rPr>
        <w:t>Instrument de négociation, car dans certaines situations (par ex. recapitalisation ou conflit sur valorisation), le rapport d’audit peut renforcer la position des investisseurs.</w:t>
      </w:r>
    </w:p>
    <w:p w14:paraId="55092E38" w14:textId="12C511C7" w:rsidR="001F67C1" w:rsidRPr="00A2278D" w:rsidRDefault="001F67C1" w:rsidP="001F67C1">
      <w:pPr>
        <w:rPr>
          <w:i/>
          <w:iCs/>
          <w:color w:val="808080" w:themeColor="background1" w:themeShade="80"/>
        </w:rPr>
      </w:pPr>
      <w:r w:rsidRPr="00A2278D">
        <w:rPr>
          <w:i/>
          <w:iCs/>
          <w:color w:val="808080" w:themeColor="background1" w:themeShade="80"/>
        </w:rPr>
        <w:t>Charge opérationnelle puisque, même limité à une fois par an maximum, ce droit peut mobiliser fortement les équipes opérationnelles si l’audit est large. D’où l’importance des garde-fous procéduraux.]</w:t>
      </w:r>
    </w:p>
    <w:p w14:paraId="7ED7C572" w14:textId="3E3A1374" w:rsidR="008F7661" w:rsidRPr="00A2278D" w:rsidRDefault="008B6308" w:rsidP="00FD2863">
      <w:pPr>
        <w:pStyle w:val="2article"/>
        <w:spacing w:line="276" w:lineRule="auto"/>
        <w:rPr>
          <w:u w:val="none"/>
          <w:lang w:val="fr-FR"/>
        </w:rPr>
      </w:pPr>
      <w:r w:rsidRPr="00A2278D">
        <w:rPr>
          <w:u w:val="none"/>
          <w:lang w:val="fr-FR"/>
        </w:rPr>
        <w:t xml:space="preserve">Une fois par exercice, </w:t>
      </w:r>
      <w:r w:rsidR="008F7661" w:rsidRPr="00A2278D">
        <w:rPr>
          <w:highlight w:val="yellow"/>
          <w:u w:val="none"/>
          <w:lang w:val="fr-FR"/>
        </w:rPr>
        <w:t xml:space="preserve">[les Investisseurs </w:t>
      </w:r>
      <w:r w:rsidR="009E42BB" w:rsidRPr="00A2278D">
        <w:rPr>
          <w:highlight w:val="yellow"/>
          <w:u w:val="none"/>
          <w:lang w:val="fr-FR"/>
        </w:rPr>
        <w:t>représentant au moins, individuellement ou ensemble, [</w:t>
      </w:r>
      <w:r w:rsidR="00B562F5" w:rsidRPr="00A2278D">
        <w:rPr>
          <w:highlight w:val="yellow"/>
          <w:u w:val="none"/>
          <w:lang w:val="fr-FR"/>
        </w:rPr>
        <w:t>trente (</w:t>
      </w:r>
      <w:r w:rsidR="00F456E3" w:rsidRPr="00A2278D">
        <w:rPr>
          <w:highlight w:val="yellow"/>
          <w:u w:val="none"/>
          <w:lang w:val="fr-FR"/>
        </w:rPr>
        <w:t>30</w:t>
      </w:r>
      <w:r w:rsidR="00B562F5" w:rsidRPr="00A2278D">
        <w:rPr>
          <w:highlight w:val="yellow"/>
          <w:u w:val="none"/>
          <w:lang w:val="fr-FR"/>
        </w:rPr>
        <w:t>)</w:t>
      </w:r>
      <w:r w:rsidR="00F456E3" w:rsidRPr="00A2278D">
        <w:rPr>
          <w:highlight w:val="yellow"/>
          <w:u w:val="none"/>
          <w:lang w:val="fr-FR"/>
        </w:rPr>
        <w:t xml:space="preserve"> / </w:t>
      </w:r>
      <w:r w:rsidR="00F456E3" w:rsidRPr="00A2278D">
        <w:rPr>
          <w:highlight w:val="yellow"/>
          <w:u w:val="none"/>
          <w:lang w:val="fr-FR"/>
        </w:rPr>
        <w:sym w:font="Wingdings" w:char="F09F"/>
      </w:r>
      <w:r w:rsidR="009E42BB" w:rsidRPr="00A2278D">
        <w:rPr>
          <w:highlight w:val="yellow"/>
          <w:u w:val="none"/>
          <w:lang w:val="fr-FR"/>
        </w:rPr>
        <w:t xml:space="preserve">] % du capital </w:t>
      </w:r>
      <w:r w:rsidR="00B562F5" w:rsidRPr="00A2278D">
        <w:rPr>
          <w:highlight w:val="yellow"/>
          <w:u w:val="none"/>
          <w:lang w:val="fr-FR"/>
        </w:rPr>
        <w:t xml:space="preserve">et des droits de vote </w:t>
      </w:r>
      <w:r w:rsidR="009E42BB" w:rsidRPr="00A2278D">
        <w:rPr>
          <w:highlight w:val="yellow"/>
          <w:u w:val="none"/>
          <w:lang w:val="fr-FR"/>
        </w:rPr>
        <w:t>de la Société</w:t>
      </w:r>
      <w:r w:rsidR="00B562F5" w:rsidRPr="00A2278D">
        <w:rPr>
          <w:highlight w:val="yellow"/>
          <w:u w:val="none"/>
          <w:lang w:val="fr-FR"/>
        </w:rPr>
        <w:t>]</w:t>
      </w:r>
      <w:r w:rsidR="009E42BB" w:rsidRPr="00A2278D">
        <w:rPr>
          <w:u w:val="none"/>
          <w:lang w:val="fr-FR"/>
        </w:rPr>
        <w:t xml:space="preserve"> </w:t>
      </w:r>
      <w:r w:rsidR="008F7661" w:rsidRPr="00A2278D">
        <w:rPr>
          <w:u w:val="none"/>
          <w:lang w:val="fr-FR"/>
        </w:rPr>
        <w:t>disposeront</w:t>
      </w:r>
      <w:r w:rsidR="00B562F5" w:rsidRPr="00A2278D">
        <w:rPr>
          <w:u w:val="none"/>
          <w:lang w:val="fr-FR"/>
        </w:rPr>
        <w:t xml:space="preserve"> (les « </w:t>
      </w:r>
      <w:r w:rsidR="00B562F5" w:rsidRPr="00A2278D">
        <w:rPr>
          <w:b/>
          <w:u w:val="none"/>
          <w:lang w:val="fr-FR"/>
        </w:rPr>
        <w:t>Instigateurs de l’Audit</w:t>
      </w:r>
      <w:r w:rsidR="00B562F5" w:rsidRPr="00A2278D">
        <w:rPr>
          <w:u w:val="none"/>
          <w:lang w:val="fr-FR"/>
        </w:rPr>
        <w:t> »)</w:t>
      </w:r>
      <w:r w:rsidR="008F7661" w:rsidRPr="00A2278D">
        <w:rPr>
          <w:u w:val="none"/>
          <w:lang w:val="fr-FR"/>
        </w:rPr>
        <w:t>, à leurs frais</w:t>
      </w:r>
      <w:r w:rsidR="00B562F5" w:rsidRPr="00A2278D">
        <w:rPr>
          <w:u w:val="none"/>
          <w:lang w:val="fr-FR"/>
        </w:rPr>
        <w:t>,</w:t>
      </w:r>
      <w:r w:rsidRPr="00A2278D">
        <w:rPr>
          <w:u w:val="none"/>
          <w:lang w:val="fr-FR"/>
        </w:rPr>
        <w:t xml:space="preserve"> du droit </w:t>
      </w:r>
      <w:r w:rsidR="008F7661" w:rsidRPr="00A2278D">
        <w:rPr>
          <w:u w:val="none"/>
          <w:lang w:val="fr-FR"/>
        </w:rPr>
        <w:t>de :</w:t>
      </w:r>
    </w:p>
    <w:p w14:paraId="4710BC98" w14:textId="1D226865" w:rsidR="008F7661" w:rsidRPr="00A2278D" w:rsidRDefault="008F7661" w:rsidP="008F7661">
      <w:pPr>
        <w:pStyle w:val="2liste"/>
      </w:pPr>
      <w:r w:rsidRPr="00A2278D">
        <w:t xml:space="preserve">se faire communiquer les informations, pièces et documents dans quelque domaine que ce soit relatifs à la Société </w:t>
      </w:r>
      <w:r w:rsidR="00600870" w:rsidRPr="00A2278D">
        <w:rPr>
          <w:highlight w:val="yellow"/>
        </w:rPr>
        <w:t>[</w:t>
      </w:r>
      <w:r w:rsidRPr="00A2278D">
        <w:rPr>
          <w:highlight w:val="yellow"/>
        </w:rPr>
        <w:t>et à ses Filiales</w:t>
      </w:r>
      <w:r w:rsidR="00600870" w:rsidRPr="00A2278D">
        <w:rPr>
          <w:highlight w:val="yellow"/>
        </w:rPr>
        <w:t>]</w:t>
      </w:r>
      <w:r w:rsidRPr="00A2278D">
        <w:t xml:space="preserve"> et notamment dans les domaines techniques, comptables, financiers, juridiques et commerciaux ;</w:t>
      </w:r>
    </w:p>
    <w:p w14:paraId="59C1485F" w14:textId="76047AAD" w:rsidR="008F7661" w:rsidRPr="00A2278D" w:rsidRDefault="008F7661" w:rsidP="008F7661">
      <w:pPr>
        <w:pStyle w:val="2liste"/>
      </w:pPr>
      <w:r w:rsidRPr="00A2278D">
        <w:t xml:space="preserve">de faire diligenter un audit technique, comptable, financier, juridique, fiscal, stratégique ou commercial, partiel ou complet, de nature à établir la situation réelle de la Société </w:t>
      </w:r>
      <w:r w:rsidR="00600870" w:rsidRPr="00A2278D">
        <w:rPr>
          <w:highlight w:val="yellow"/>
        </w:rPr>
        <w:t>[</w:t>
      </w:r>
      <w:r w:rsidRPr="00A2278D">
        <w:rPr>
          <w:highlight w:val="yellow"/>
        </w:rPr>
        <w:t>ou de ses Filiales</w:t>
      </w:r>
      <w:r w:rsidR="00600870" w:rsidRPr="00A2278D">
        <w:rPr>
          <w:highlight w:val="yellow"/>
        </w:rPr>
        <w:t>]</w:t>
      </w:r>
      <w:r w:rsidRPr="00A2278D">
        <w:t xml:space="preserve">. </w:t>
      </w:r>
    </w:p>
    <w:p w14:paraId="39E4340A" w14:textId="19E95324" w:rsidR="008B6308" w:rsidRPr="00A2278D" w:rsidRDefault="008B6308" w:rsidP="008B6308">
      <w:r w:rsidRPr="00A2278D">
        <w:t xml:space="preserve">Dans cette hypothèse, </w:t>
      </w:r>
      <w:r w:rsidR="008F7661" w:rsidRPr="00A2278D">
        <w:t>les Instigateurs de l’Audit</w:t>
      </w:r>
      <w:r w:rsidRPr="00A2278D">
        <w:t xml:space="preserve"> Notifieront à la Société</w:t>
      </w:r>
      <w:r w:rsidR="008F7661" w:rsidRPr="00A2278D">
        <w:t xml:space="preserve"> </w:t>
      </w:r>
      <w:r w:rsidR="00600870" w:rsidRPr="00A2278D">
        <w:rPr>
          <w:highlight w:val="yellow"/>
        </w:rPr>
        <w:t>[</w:t>
      </w:r>
      <w:r w:rsidR="008F7661" w:rsidRPr="00A2278D">
        <w:rPr>
          <w:highlight w:val="yellow"/>
        </w:rPr>
        <w:t>ou à ses Filiales</w:t>
      </w:r>
      <w:r w:rsidR="00600870" w:rsidRPr="00A2278D">
        <w:rPr>
          <w:highlight w:val="yellow"/>
        </w:rPr>
        <w:t>]</w:t>
      </w:r>
      <w:r w:rsidRPr="00A2278D">
        <w:t xml:space="preserve"> leur volonté de diligenter un audit avec un préavis raisonnable. Cette Notification devra comporter une indication du champ souhaité des vérifications et préciser les noms des auditeurs devant intervenir</w:t>
      </w:r>
      <w:r w:rsidR="008F7661" w:rsidRPr="00A2278D">
        <w:t>, ainsi que la copie de l’accord de confidentialité signés par ces derniers</w:t>
      </w:r>
      <w:r w:rsidR="00FD2863" w:rsidRPr="00A2278D">
        <w:t xml:space="preserve"> et conforme aux standards en la matière</w:t>
      </w:r>
      <w:r w:rsidR="006302BF" w:rsidRPr="00A2278D">
        <w:t>,</w:t>
      </w:r>
      <w:r w:rsidR="008F7661" w:rsidRPr="00A2278D">
        <w:t xml:space="preserve"> ou tout </w:t>
      </w:r>
      <w:r w:rsidR="008F7661" w:rsidRPr="00A2278D">
        <w:lastRenderedPageBreak/>
        <w:t>élément établissant qu’ils sont tenus par une obligation légale ou réglementaire de confidentialité.</w:t>
      </w:r>
      <w:r w:rsidRPr="00A2278D">
        <w:t xml:space="preserve"> </w:t>
      </w:r>
    </w:p>
    <w:p w14:paraId="68244FF5" w14:textId="0F27C42E" w:rsidR="008F7661" w:rsidRPr="00A2278D" w:rsidRDefault="008B6308" w:rsidP="00FD2863">
      <w:pPr>
        <w:pStyle w:val="2article"/>
        <w:spacing w:line="276" w:lineRule="auto"/>
        <w:rPr>
          <w:u w:val="none"/>
          <w:lang w:val="fr-FR"/>
        </w:rPr>
      </w:pPr>
      <w:r w:rsidRPr="00A2278D">
        <w:rPr>
          <w:u w:val="none"/>
          <w:lang w:val="fr-FR"/>
        </w:rPr>
        <w:t>La Société</w:t>
      </w:r>
      <w:r w:rsidR="00600870" w:rsidRPr="00A2278D">
        <w:rPr>
          <w:highlight w:val="yellow"/>
          <w:u w:val="none"/>
          <w:lang w:val="fr-FR"/>
        </w:rPr>
        <w:t>[</w:t>
      </w:r>
      <w:r w:rsidR="006302BF" w:rsidRPr="00A2278D">
        <w:rPr>
          <w:highlight w:val="yellow"/>
          <w:u w:val="none"/>
          <w:lang w:val="fr-FR"/>
        </w:rPr>
        <w:t xml:space="preserve">, </w:t>
      </w:r>
      <w:r w:rsidR="008F7661" w:rsidRPr="00A2278D">
        <w:rPr>
          <w:highlight w:val="yellow"/>
          <w:u w:val="none"/>
          <w:lang w:val="fr-FR"/>
        </w:rPr>
        <w:t>ou ses Filiales</w:t>
      </w:r>
      <w:r w:rsidR="006302BF" w:rsidRPr="00A2278D">
        <w:rPr>
          <w:highlight w:val="yellow"/>
          <w:u w:val="none"/>
          <w:lang w:val="fr-FR"/>
        </w:rPr>
        <w:t>,</w:t>
      </w:r>
      <w:r w:rsidR="00600870" w:rsidRPr="00A2278D">
        <w:rPr>
          <w:highlight w:val="yellow"/>
          <w:u w:val="none"/>
          <w:lang w:val="fr-FR"/>
        </w:rPr>
        <w:t>]</w:t>
      </w:r>
      <w:r w:rsidR="008F7661" w:rsidRPr="00A2278D">
        <w:rPr>
          <w:u w:val="none"/>
          <w:lang w:val="fr-FR"/>
        </w:rPr>
        <w:t xml:space="preserve"> </w:t>
      </w:r>
      <w:r w:rsidRPr="00A2278D">
        <w:rPr>
          <w:u w:val="none"/>
          <w:lang w:val="fr-FR"/>
        </w:rPr>
        <w:t xml:space="preserve">organisera dans </w:t>
      </w:r>
      <w:r w:rsidR="008F7661" w:rsidRPr="00A2278D">
        <w:rPr>
          <w:u w:val="none"/>
          <w:lang w:val="fr-FR"/>
        </w:rPr>
        <w:t>des</w:t>
      </w:r>
      <w:r w:rsidRPr="00A2278D">
        <w:rPr>
          <w:u w:val="none"/>
          <w:lang w:val="fr-FR"/>
        </w:rPr>
        <w:t xml:space="preserve"> délais</w:t>
      </w:r>
      <w:r w:rsidR="008F7661" w:rsidRPr="00A2278D">
        <w:rPr>
          <w:u w:val="none"/>
          <w:lang w:val="fr-FR"/>
        </w:rPr>
        <w:t xml:space="preserve"> raisonnables</w:t>
      </w:r>
      <w:r w:rsidRPr="00A2278D">
        <w:rPr>
          <w:u w:val="none"/>
          <w:lang w:val="fr-FR"/>
        </w:rPr>
        <w:t>, avec les auditeurs ainsi désignés, les modalités pratiques de réalisation de cet audit</w:t>
      </w:r>
      <w:r w:rsidR="006302BF" w:rsidRPr="00A2278D">
        <w:rPr>
          <w:u w:val="none"/>
          <w:lang w:val="fr-FR"/>
        </w:rPr>
        <w:t>,</w:t>
      </w:r>
      <w:r w:rsidRPr="00A2278D">
        <w:rPr>
          <w:u w:val="none"/>
          <w:lang w:val="fr-FR"/>
        </w:rPr>
        <w:t xml:space="preserve"> de manière notamment à ce que</w:t>
      </w:r>
      <w:r w:rsidR="008F7661" w:rsidRPr="00A2278D">
        <w:rPr>
          <w:u w:val="none"/>
          <w:lang w:val="fr-FR"/>
        </w:rPr>
        <w:t> :</w:t>
      </w:r>
    </w:p>
    <w:p w14:paraId="778168B6" w14:textId="77777777" w:rsidR="008F7661" w:rsidRPr="00A2278D" w:rsidRDefault="008B6308" w:rsidP="008F7661">
      <w:pPr>
        <w:pStyle w:val="2liste"/>
      </w:pPr>
      <w:r w:rsidRPr="00A2278D">
        <w:t>le fonctionnement de la Société et le cours normal des affaires ne soient pas perturbés</w:t>
      </w:r>
      <w:r w:rsidR="008F7661" w:rsidRPr="00A2278D">
        <w:t> ;</w:t>
      </w:r>
      <w:r w:rsidRPr="00A2278D">
        <w:t xml:space="preserve"> et</w:t>
      </w:r>
    </w:p>
    <w:p w14:paraId="4C021248" w14:textId="4A1CEAB4" w:rsidR="008B6308" w:rsidRPr="00A2278D" w:rsidRDefault="006302BF" w:rsidP="008F7661">
      <w:pPr>
        <w:pStyle w:val="2liste"/>
      </w:pPr>
      <w:r w:rsidRPr="00A2278D">
        <w:t>l’audit</w:t>
      </w:r>
      <w:r w:rsidR="008B6308" w:rsidRPr="00A2278D">
        <w:t xml:space="preserve"> se déroule sous des conditions de confidentialité à l'égard des Tiers. </w:t>
      </w:r>
    </w:p>
    <w:p w14:paraId="1A2A1E31" w14:textId="085D5F9F" w:rsidR="008B6308" w:rsidRPr="00A2278D" w:rsidRDefault="008B6308" w:rsidP="008B6308">
      <w:r w:rsidRPr="00A2278D">
        <w:t xml:space="preserve">Les auditeurs choisis par </w:t>
      </w:r>
      <w:r w:rsidR="008F7661" w:rsidRPr="00A2278D">
        <w:t xml:space="preserve">les Instigateurs de l’Audit </w:t>
      </w:r>
      <w:r w:rsidRPr="00A2278D">
        <w:t xml:space="preserve">disposeront d'un délai maximum de </w:t>
      </w:r>
      <w:r w:rsidR="008F7661" w:rsidRPr="00A2278D">
        <w:rPr>
          <w:highlight w:val="yellow"/>
        </w:rPr>
        <w:t>[trente</w:t>
      </w:r>
      <w:r w:rsidRPr="00A2278D">
        <w:rPr>
          <w:highlight w:val="yellow"/>
        </w:rPr>
        <w:t xml:space="preserve"> (</w:t>
      </w:r>
      <w:r w:rsidR="008F7661" w:rsidRPr="00A2278D">
        <w:rPr>
          <w:highlight w:val="yellow"/>
        </w:rPr>
        <w:t>3</w:t>
      </w:r>
      <w:r w:rsidRPr="00A2278D">
        <w:rPr>
          <w:highlight w:val="yellow"/>
        </w:rPr>
        <w:t>0)</w:t>
      </w:r>
      <w:r w:rsidR="008F7661" w:rsidRPr="00A2278D">
        <w:rPr>
          <w:highlight w:val="yellow"/>
        </w:rPr>
        <w:t xml:space="preserve"> / [</w:t>
      </w:r>
      <w:r w:rsidR="008F7661" w:rsidRPr="00A2278D">
        <w:rPr>
          <w:highlight w:val="yellow"/>
        </w:rPr>
        <w:sym w:font="Wingdings" w:char="F09F"/>
      </w:r>
      <w:r w:rsidR="008F7661" w:rsidRPr="00A2278D">
        <w:rPr>
          <w:highlight w:val="yellow"/>
        </w:rPr>
        <w:t>]]</w:t>
      </w:r>
      <w:r w:rsidRPr="00A2278D">
        <w:t xml:space="preserve"> </w:t>
      </w:r>
      <w:r w:rsidR="008F7661" w:rsidRPr="00A2278D">
        <w:t>J</w:t>
      </w:r>
      <w:r w:rsidRPr="00A2278D">
        <w:t xml:space="preserve">ours </w:t>
      </w:r>
      <w:r w:rsidR="008F7661" w:rsidRPr="00A2278D">
        <w:t xml:space="preserve">Ouvrables </w:t>
      </w:r>
      <w:r w:rsidRPr="00A2278D">
        <w:t>à compter</w:t>
      </w:r>
      <w:r w:rsidR="008F7661" w:rsidRPr="00A2278D">
        <w:t xml:space="preserve"> de la réception de la Notification de l’Audit</w:t>
      </w:r>
      <w:r w:rsidRPr="00A2278D">
        <w:t xml:space="preserve"> </w:t>
      </w:r>
      <w:r w:rsidR="008F7661" w:rsidRPr="00A2278D">
        <w:t xml:space="preserve">par la Société </w:t>
      </w:r>
      <w:r w:rsidR="006302BF" w:rsidRPr="00A2278D">
        <w:rPr>
          <w:highlight w:val="yellow"/>
        </w:rPr>
        <w:t>[</w:t>
      </w:r>
      <w:r w:rsidR="008F7661" w:rsidRPr="00A2278D">
        <w:rPr>
          <w:highlight w:val="yellow"/>
        </w:rPr>
        <w:t>ou ses Filiales</w:t>
      </w:r>
      <w:r w:rsidR="006302BF" w:rsidRPr="00A2278D">
        <w:rPr>
          <w:highlight w:val="yellow"/>
        </w:rPr>
        <w:t>]</w:t>
      </w:r>
      <w:r w:rsidR="008F7661" w:rsidRPr="00A2278D">
        <w:t xml:space="preserve"> </w:t>
      </w:r>
      <w:r w:rsidRPr="00A2278D">
        <w:t xml:space="preserve">pour rendre leur rapport. </w:t>
      </w:r>
      <w:r w:rsidR="00FD2863" w:rsidRPr="00A2278D">
        <w:t>À l’expiration de ce délai, la Société</w:t>
      </w:r>
      <w:r w:rsidR="00694B10" w:rsidRPr="00A2278D">
        <w:rPr>
          <w:highlight w:val="yellow"/>
        </w:rPr>
        <w:t xml:space="preserve">[, </w:t>
      </w:r>
      <w:r w:rsidR="00FD2863" w:rsidRPr="00A2278D">
        <w:rPr>
          <w:highlight w:val="yellow"/>
        </w:rPr>
        <w:t>ou ses Filiales</w:t>
      </w:r>
      <w:r w:rsidR="00694B10" w:rsidRPr="00A2278D">
        <w:rPr>
          <w:highlight w:val="yellow"/>
        </w:rPr>
        <w:t>,]</w:t>
      </w:r>
      <w:r w:rsidR="00FD2863" w:rsidRPr="00A2278D">
        <w:t xml:space="preserve"> pourra leur retirer l’accès aux documents mis à leur disposition.</w:t>
      </w:r>
    </w:p>
    <w:p w14:paraId="70869EF8" w14:textId="1C66BDF9" w:rsidR="008B6308" w:rsidRPr="00A2278D" w:rsidRDefault="00FD2863" w:rsidP="00FD2863">
      <w:pPr>
        <w:pStyle w:val="2article"/>
        <w:spacing w:line="276" w:lineRule="auto"/>
        <w:rPr>
          <w:u w:val="none"/>
          <w:lang w:val="fr-FR"/>
        </w:rPr>
      </w:pPr>
      <w:r w:rsidRPr="00A2278D">
        <w:rPr>
          <w:u w:val="none"/>
          <w:lang w:val="fr-FR"/>
        </w:rPr>
        <w:t xml:space="preserve">Les Instigateurs de l’Audit Notifieront à la Société </w:t>
      </w:r>
      <w:r w:rsidR="00694B10" w:rsidRPr="00A2278D">
        <w:rPr>
          <w:highlight w:val="yellow"/>
          <w:u w:val="none"/>
          <w:lang w:val="fr-FR"/>
        </w:rPr>
        <w:t>[</w:t>
      </w:r>
      <w:r w:rsidRPr="00A2278D">
        <w:rPr>
          <w:highlight w:val="yellow"/>
          <w:u w:val="none"/>
          <w:lang w:val="fr-FR"/>
        </w:rPr>
        <w:t>ou à ses Filiales</w:t>
      </w:r>
      <w:r w:rsidR="00694B10" w:rsidRPr="00A2278D">
        <w:rPr>
          <w:highlight w:val="yellow"/>
          <w:u w:val="none"/>
          <w:lang w:val="fr-FR"/>
        </w:rPr>
        <w:t>]</w:t>
      </w:r>
      <w:r w:rsidRPr="00A2278D">
        <w:rPr>
          <w:u w:val="none"/>
          <w:lang w:val="fr-FR"/>
        </w:rPr>
        <w:t xml:space="preserve"> </w:t>
      </w:r>
      <w:r w:rsidRPr="00A2278D">
        <w:rPr>
          <w:highlight w:val="yellow"/>
          <w:u w:val="none"/>
          <w:lang w:val="fr-FR"/>
        </w:rPr>
        <w:t xml:space="preserve">[et au Comité Stratégique / et </w:t>
      </w:r>
      <w:r w:rsidR="008B6308" w:rsidRPr="00A2278D">
        <w:rPr>
          <w:highlight w:val="yellow"/>
          <w:u w:val="none"/>
          <w:lang w:val="fr-FR"/>
        </w:rPr>
        <w:t xml:space="preserve">aux </w:t>
      </w:r>
      <w:r w:rsidRPr="00A2278D">
        <w:rPr>
          <w:highlight w:val="yellow"/>
          <w:u w:val="none"/>
          <w:lang w:val="fr-FR"/>
        </w:rPr>
        <w:t>Investisseurs s’ils en font la demande</w:t>
      </w:r>
      <w:r w:rsidR="00F456E3" w:rsidRPr="00A2278D">
        <w:rPr>
          <w:highlight w:val="yellow"/>
          <w:u w:val="none"/>
          <w:lang w:val="fr-FR"/>
        </w:rPr>
        <w:t>, sauf décision contraire prise à la majorité des Investisseurs</w:t>
      </w:r>
      <w:r w:rsidRPr="00A2278D">
        <w:rPr>
          <w:highlight w:val="yellow"/>
          <w:u w:val="none"/>
          <w:lang w:val="fr-FR"/>
        </w:rPr>
        <w:t xml:space="preserve"> / et aux </w:t>
      </w:r>
      <w:r w:rsidR="008966A0" w:rsidRPr="00A2278D">
        <w:rPr>
          <w:highlight w:val="yellow"/>
          <w:u w:val="none"/>
          <w:lang w:val="fr-FR"/>
        </w:rPr>
        <w:t>Parties</w:t>
      </w:r>
      <w:r w:rsidRPr="00A2278D">
        <w:rPr>
          <w:highlight w:val="yellow"/>
          <w:u w:val="none"/>
          <w:lang w:val="fr-FR"/>
        </w:rPr>
        <w:t xml:space="preserve"> </w:t>
      </w:r>
      <w:r w:rsidR="00F456E3" w:rsidRPr="00A2278D">
        <w:rPr>
          <w:highlight w:val="yellow"/>
          <w:u w:val="none"/>
          <w:lang w:val="fr-FR"/>
        </w:rPr>
        <w:t xml:space="preserve">s’ils </w:t>
      </w:r>
      <w:r w:rsidRPr="00A2278D">
        <w:rPr>
          <w:highlight w:val="yellow"/>
          <w:u w:val="none"/>
          <w:lang w:val="fr-FR"/>
        </w:rPr>
        <w:t>en font la demande</w:t>
      </w:r>
      <w:r w:rsidR="00F456E3" w:rsidRPr="00A2278D">
        <w:rPr>
          <w:highlight w:val="yellow"/>
          <w:u w:val="none"/>
          <w:lang w:val="fr-FR"/>
        </w:rPr>
        <w:t>, sauf décision contraire prise à la majorité des Investisseurs</w:t>
      </w:r>
      <w:r w:rsidRPr="00A2278D">
        <w:rPr>
          <w:highlight w:val="yellow"/>
          <w:u w:val="none"/>
          <w:lang w:val="fr-FR"/>
        </w:rPr>
        <w:t xml:space="preserve"> / et à [</w:t>
      </w:r>
      <w:r w:rsidRPr="00A2278D">
        <w:rPr>
          <w:highlight w:val="yellow"/>
          <w:u w:val="none"/>
          <w:lang w:val="fr-FR"/>
        </w:rPr>
        <w:sym w:font="Wingdings" w:char="F09F"/>
      </w:r>
      <w:r w:rsidRPr="00A2278D">
        <w:rPr>
          <w:highlight w:val="yellow"/>
          <w:u w:val="none"/>
          <w:lang w:val="fr-FR"/>
        </w:rPr>
        <w:t xml:space="preserve">] </w:t>
      </w:r>
      <w:r w:rsidR="00F456E3" w:rsidRPr="00A2278D">
        <w:rPr>
          <w:highlight w:val="yellow"/>
          <w:u w:val="none"/>
          <w:lang w:val="fr-FR"/>
        </w:rPr>
        <w:t xml:space="preserve">s’il </w:t>
      </w:r>
      <w:r w:rsidRPr="00A2278D">
        <w:rPr>
          <w:highlight w:val="yellow"/>
          <w:u w:val="none"/>
          <w:lang w:val="fr-FR"/>
        </w:rPr>
        <w:t>en fait la demande</w:t>
      </w:r>
      <w:r w:rsidR="00F456E3" w:rsidRPr="00A2278D">
        <w:rPr>
          <w:highlight w:val="yellow"/>
          <w:u w:val="none"/>
          <w:lang w:val="fr-FR"/>
        </w:rPr>
        <w:t>, sauf décision contraire prise à la majorité des Investisseurs</w:t>
      </w:r>
      <w:r w:rsidRPr="00A2278D">
        <w:rPr>
          <w:highlight w:val="yellow"/>
          <w:u w:val="none"/>
          <w:lang w:val="fr-FR"/>
        </w:rPr>
        <w:t>]</w:t>
      </w:r>
      <w:r w:rsidRPr="00A2278D">
        <w:rPr>
          <w:u w:val="none"/>
          <w:lang w:val="fr-FR"/>
        </w:rPr>
        <w:t xml:space="preserve"> </w:t>
      </w:r>
      <w:r w:rsidR="008B6308" w:rsidRPr="00A2278D">
        <w:rPr>
          <w:u w:val="none"/>
          <w:lang w:val="fr-FR"/>
        </w:rPr>
        <w:t xml:space="preserve">une copie du rapport et des conclusions de </w:t>
      </w:r>
      <w:r w:rsidR="00694B10" w:rsidRPr="00A2278D">
        <w:rPr>
          <w:u w:val="none"/>
          <w:lang w:val="fr-FR"/>
        </w:rPr>
        <w:t>l’audit</w:t>
      </w:r>
      <w:r w:rsidR="008B6308" w:rsidRPr="00A2278D">
        <w:rPr>
          <w:u w:val="none"/>
          <w:lang w:val="fr-FR"/>
        </w:rPr>
        <w:t xml:space="preserve">. </w:t>
      </w:r>
    </w:p>
    <w:p w14:paraId="1113F32B" w14:textId="1FE08B85" w:rsidR="005B7EF7" w:rsidRPr="00A2278D" w:rsidRDefault="008B6308" w:rsidP="00600870">
      <w:r w:rsidRPr="00A2278D">
        <w:t xml:space="preserve">Les </w:t>
      </w:r>
      <w:r w:rsidR="00FD2863" w:rsidRPr="00A2278D">
        <w:rPr>
          <w:highlight w:val="yellow"/>
        </w:rPr>
        <w:t>[</w:t>
      </w:r>
      <w:r w:rsidRPr="00A2278D">
        <w:rPr>
          <w:highlight w:val="yellow"/>
        </w:rPr>
        <w:t>Investisseurs</w:t>
      </w:r>
      <w:r w:rsidR="00FD2863" w:rsidRPr="00A2278D">
        <w:rPr>
          <w:highlight w:val="yellow"/>
        </w:rPr>
        <w:t xml:space="preserve"> / [</w:t>
      </w:r>
      <w:r w:rsidR="00FD2863" w:rsidRPr="00A2278D">
        <w:rPr>
          <w:highlight w:val="yellow"/>
        </w:rPr>
        <w:sym w:font="Wingdings" w:char="F09F"/>
      </w:r>
      <w:r w:rsidR="00FD2863" w:rsidRPr="00A2278D">
        <w:rPr>
          <w:highlight w:val="yellow"/>
        </w:rPr>
        <w:t>]]</w:t>
      </w:r>
      <w:r w:rsidRPr="00A2278D">
        <w:t xml:space="preserve"> s'engagent à faire un usage raisonnable du droit d'audit prévu par le présent </w:t>
      </w:r>
      <w:r w:rsidR="002E423C" w:rsidRPr="00A2278D">
        <w:t>Article</w:t>
      </w:r>
      <w:r w:rsidRPr="00A2278D">
        <w:t>.</w:t>
      </w:r>
      <w:r w:rsidR="005B7EF7" w:rsidRPr="00A2278D">
        <w:br w:type="page"/>
      </w:r>
    </w:p>
    <w:p w14:paraId="3D466C4C" w14:textId="03B4920C" w:rsidR="00E56BC6" w:rsidRPr="00A2278D" w:rsidRDefault="00CF373C" w:rsidP="00CF373C">
      <w:pPr>
        <w:pStyle w:val="93Section"/>
      </w:pPr>
      <w:bookmarkStart w:id="257" w:name="_Ref207548934"/>
      <w:r w:rsidRPr="00A2278D">
        <w:lastRenderedPageBreak/>
        <w:t xml:space="preserve">Engagements des </w:t>
      </w:r>
      <w:r w:rsidR="0056621C" w:rsidRPr="00A2278D">
        <w:rPr>
          <w:highlight w:val="yellow"/>
        </w:rPr>
        <w:t>[Fondateurs]</w:t>
      </w:r>
      <w:bookmarkEnd w:id="257"/>
    </w:p>
    <w:p w14:paraId="61DD0A15" w14:textId="1FCF550A" w:rsidR="0056621C" w:rsidRPr="00A2278D" w:rsidRDefault="0056621C" w:rsidP="0056621C">
      <w:pPr>
        <w:rPr>
          <w:rFonts w:ascii="Times New Roman Bold" w:eastAsia="Times New Roman" w:hAnsi="Times New Roman Bold" w:cs="Times New Roman"/>
          <w:i/>
          <w:iCs/>
          <w:kern w:val="0"/>
          <w:szCs w:val="32"/>
          <w14:ligatures w14:val="none"/>
        </w:rPr>
      </w:pPr>
      <w:r w:rsidRPr="00A2278D">
        <w:rPr>
          <w:i/>
          <w:iCs/>
          <w:color w:val="808080" w:themeColor="background1" w:themeShade="80"/>
        </w:rPr>
        <w:t xml:space="preserve">[Cette </w:t>
      </w:r>
      <w:r w:rsidRPr="00A2278D">
        <w:rPr>
          <w:i/>
          <w:iCs/>
          <w:color w:val="808080" w:themeColor="background1" w:themeShade="80"/>
        </w:rPr>
        <w:fldChar w:fldCharType="begin"/>
      </w:r>
      <w:r w:rsidRPr="00A2278D">
        <w:rPr>
          <w:i/>
          <w:iCs/>
          <w:color w:val="808080" w:themeColor="background1" w:themeShade="80"/>
        </w:rPr>
        <w:instrText xml:space="preserve"> REF _Ref207548934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Section VII</w:t>
      </w:r>
      <w:r w:rsidRPr="00A2278D">
        <w:rPr>
          <w:i/>
          <w:iCs/>
          <w:color w:val="808080" w:themeColor="background1" w:themeShade="80"/>
        </w:rPr>
        <w:fldChar w:fldCharType="end"/>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_Ref207548934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 xml:space="preserve">Engagements des </w:t>
      </w:r>
      <w:r w:rsidR="0062494E" w:rsidRPr="00A2278D">
        <w:rPr>
          <w:i/>
          <w:iCs/>
          <w:color w:val="808080" w:themeColor="background1" w:themeShade="80"/>
          <w:highlight w:val="yellow"/>
        </w:rPr>
        <w:t>[Fondateurs]</w:t>
      </w:r>
      <w:r w:rsidRPr="00A2278D">
        <w:rPr>
          <w:i/>
          <w:iCs/>
          <w:color w:val="808080" w:themeColor="background1" w:themeShade="80"/>
        </w:rPr>
        <w:fldChar w:fldCharType="end"/>
      </w:r>
      <w:r w:rsidRPr="00A2278D">
        <w:rPr>
          <w:i/>
          <w:iCs/>
          <w:color w:val="808080" w:themeColor="background1" w:themeShade="80"/>
        </w:rPr>
        <w:t xml:space="preserve"> est habituellement réservée aux Fondateurs car elle contient notamment la clause de bad leaver et de protection de la propriété intellectuelle. Par défaut, toutes les clauses de cette Section vont viser les Fondateurs, mais, si cela est souhaité, cette section peut s’appliquer à d’autres </w:t>
      </w:r>
      <w:r w:rsidR="00F73B45" w:rsidRPr="00A2278D">
        <w:rPr>
          <w:i/>
          <w:iCs/>
          <w:color w:val="808080" w:themeColor="background1" w:themeShade="80"/>
        </w:rPr>
        <w:t>Parties</w:t>
      </w:r>
      <w:r w:rsidRPr="00A2278D">
        <w:rPr>
          <w:i/>
          <w:iCs/>
          <w:color w:val="808080" w:themeColor="background1" w:themeShade="80"/>
        </w:rPr>
        <w:t>. Dans ce cas, il conviendra d’adapter les différentes clauses et de modifier le titre de la Section.]</w:t>
      </w:r>
    </w:p>
    <w:p w14:paraId="5D79587A" w14:textId="3B38D7C0" w:rsidR="0056621C" w:rsidRPr="00A2278D" w:rsidRDefault="0056621C" w:rsidP="0007641F">
      <w:pPr>
        <w:pStyle w:val="1article"/>
        <w:rPr>
          <w:lang w:val="fr-FR"/>
        </w:rPr>
      </w:pPr>
      <w:bookmarkStart w:id="258" w:name="_Ref207554977"/>
      <w:bookmarkStart w:id="259" w:name="_Toc214981616"/>
      <w:r w:rsidRPr="00A2278D">
        <w:rPr>
          <w:lang w:val="fr-FR"/>
        </w:rPr>
        <w:t xml:space="preserve">Promesse de vente des </w:t>
      </w:r>
      <w:r w:rsidRPr="00A2278D">
        <w:rPr>
          <w:highlight w:val="yellow"/>
          <w:lang w:val="fr-FR"/>
        </w:rPr>
        <w:t>[Fondateurs]</w:t>
      </w:r>
      <w:bookmarkEnd w:id="258"/>
      <w:bookmarkEnd w:id="259"/>
    </w:p>
    <w:p w14:paraId="7F9E007D" w14:textId="77777777" w:rsidR="00E52484" w:rsidRPr="00A2278D" w:rsidRDefault="00E52484" w:rsidP="00E52484">
      <w:pPr>
        <w:rPr>
          <w:i/>
          <w:iCs/>
          <w:color w:val="808080" w:themeColor="background1" w:themeShade="80"/>
        </w:rPr>
      </w:pPr>
      <w:r w:rsidRPr="00A2278D">
        <w:rPr>
          <w:i/>
          <w:iCs/>
          <w:color w:val="808080" w:themeColor="background1" w:themeShade="80"/>
        </w:rPr>
        <w:t>[Cet Article est une clause de bad leaver qui vise à protéger la société et les investisseurs contre le départ anticipé ou fautif d’un fondateur. Elle permet, dans certains cas précis (manquement grave, départ prématuré ou révocation pour faute), de racheter ses titres à un prix réduit, voire très faible. Elle repose sur une promesse de vente consentie dès l’entrée dans le capital, ce qui sécurise juridiquement sa mise en œuvre. Cette clause est un standard dans les opérations de levée de fonds : elle garantit la stabilité du tour de table et aligne les intérêts dans la durée. Les négociations portent principalement sur :</w:t>
      </w:r>
    </w:p>
    <w:p w14:paraId="4CFA569A" w14:textId="7C6CAEDD" w:rsidR="00E52484" w:rsidRPr="00A2278D" w:rsidRDefault="00E52484">
      <w:pPr>
        <w:pStyle w:val="Paragraphedeliste"/>
        <w:numPr>
          <w:ilvl w:val="0"/>
          <w:numId w:val="76"/>
        </w:numPr>
        <w:ind w:hanging="357"/>
        <w:contextualSpacing w:val="0"/>
        <w:rPr>
          <w:i/>
          <w:iCs/>
          <w:color w:val="808080" w:themeColor="background1" w:themeShade="80"/>
        </w:rPr>
      </w:pPr>
      <w:r w:rsidRPr="00A2278D">
        <w:rPr>
          <w:i/>
          <w:iCs/>
          <w:color w:val="808080" w:themeColor="background1" w:themeShade="80"/>
        </w:rPr>
        <w:t>le périmètre de la clause et les événements qui la déclenchent</w:t>
      </w:r>
      <w:r w:rsidR="00EC32BF" w:rsidRPr="00A2278D">
        <w:rPr>
          <w:i/>
          <w:iCs/>
          <w:color w:val="808080" w:themeColor="background1" w:themeShade="80"/>
        </w:rPr>
        <w:t>. Les Fondateurs auront intérêt à ce que le périmètre soit le plus restreint possible</w:t>
      </w:r>
      <w:r w:rsidRPr="00A2278D">
        <w:rPr>
          <w:i/>
          <w:iCs/>
          <w:color w:val="808080" w:themeColor="background1" w:themeShade="80"/>
        </w:rPr>
        <w:t xml:space="preserve"> ; </w:t>
      </w:r>
    </w:p>
    <w:p w14:paraId="7F3DD645" w14:textId="77777777" w:rsidR="004B4103" w:rsidRPr="00A2278D" w:rsidRDefault="00E52484">
      <w:pPr>
        <w:pStyle w:val="Paragraphedeliste"/>
        <w:numPr>
          <w:ilvl w:val="0"/>
          <w:numId w:val="76"/>
        </w:numPr>
        <w:ind w:hanging="357"/>
        <w:contextualSpacing w:val="0"/>
        <w:rPr>
          <w:i/>
          <w:iCs/>
          <w:color w:val="808080" w:themeColor="background1" w:themeShade="80"/>
        </w:rPr>
      </w:pPr>
      <w:r w:rsidRPr="00A2278D">
        <w:rPr>
          <w:i/>
          <w:iCs/>
          <w:color w:val="808080" w:themeColor="background1" w:themeShade="80"/>
        </w:rPr>
        <w:t>le montant de la décote du bad leaver.</w:t>
      </w:r>
    </w:p>
    <w:p w14:paraId="3B47B26E" w14:textId="2577E4B6" w:rsidR="004B4103" w:rsidRPr="00A2278D" w:rsidRDefault="004B4103" w:rsidP="004B4103">
      <w:pPr>
        <w:ind w:left="712"/>
        <w:rPr>
          <w:i/>
          <w:iCs/>
          <w:color w:val="808080" w:themeColor="background1" w:themeShade="80"/>
        </w:rPr>
      </w:pPr>
      <w:r w:rsidRPr="00A2278D">
        <w:rPr>
          <w:i/>
          <w:iCs/>
          <w:color w:val="808080" w:themeColor="background1" w:themeShade="80"/>
        </w:rPr>
        <w:t>La clause de bad leaver repose juridiquement sur une promesse unilatérale de vente consentie dès la signature du pacte.</w:t>
      </w:r>
    </w:p>
    <w:p w14:paraId="73822177" w14:textId="77777777" w:rsidR="004B4103" w:rsidRPr="00A2278D" w:rsidRDefault="004B4103" w:rsidP="004B4103">
      <w:pPr>
        <w:ind w:left="712"/>
        <w:rPr>
          <w:i/>
          <w:iCs/>
          <w:color w:val="808080" w:themeColor="background1" w:themeShade="80"/>
        </w:rPr>
      </w:pPr>
      <w:r w:rsidRPr="00A2278D">
        <w:rPr>
          <w:i/>
          <w:iCs/>
          <w:color w:val="808080" w:themeColor="background1" w:themeShade="80"/>
        </w:rPr>
        <w:t>Ce mécanisme est sécurisé car la promesse est opposable et immédiatement exerçable en cas de survenance d’un “Cas d’Exercice” prévu dans le texte.</w:t>
      </w:r>
    </w:p>
    <w:p w14:paraId="30E77B03" w14:textId="35E0B091" w:rsidR="004B4103" w:rsidRPr="00A2278D" w:rsidRDefault="004B4103" w:rsidP="004B4103">
      <w:pPr>
        <w:ind w:left="712"/>
        <w:rPr>
          <w:i/>
          <w:iCs/>
          <w:color w:val="808080" w:themeColor="background1" w:themeShade="80"/>
        </w:rPr>
      </w:pPr>
      <w:r w:rsidRPr="00A2278D">
        <w:rPr>
          <w:i/>
          <w:iCs/>
          <w:color w:val="808080" w:themeColor="background1" w:themeShade="80"/>
        </w:rPr>
        <w:t xml:space="preserve">La clause suit la logique suivante : </w:t>
      </w:r>
    </w:p>
    <w:p w14:paraId="3B17F4BE" w14:textId="1F6E36FE" w:rsidR="004B4103" w:rsidRPr="00A2278D" w:rsidRDefault="004B4103">
      <w:pPr>
        <w:pStyle w:val="Paragraphedeliste"/>
        <w:numPr>
          <w:ilvl w:val="0"/>
          <w:numId w:val="77"/>
        </w:numPr>
        <w:contextualSpacing w:val="0"/>
        <w:rPr>
          <w:i/>
          <w:iCs/>
          <w:color w:val="808080" w:themeColor="background1" w:themeShade="80"/>
        </w:rPr>
      </w:pPr>
      <w:r w:rsidRPr="00A2278D">
        <w:rPr>
          <w:i/>
          <w:iCs/>
          <w:color w:val="808080" w:themeColor="background1" w:themeShade="80"/>
        </w:rPr>
        <w:t>Promesse de vente initiale consentie par chaque fondateur au profit des bénéficiaires désignés (investisseurs, parfois autres fondateurs).</w:t>
      </w:r>
    </w:p>
    <w:p w14:paraId="3B273B47" w14:textId="00D80658" w:rsidR="004B4103" w:rsidRPr="00A2278D" w:rsidRDefault="004B4103">
      <w:pPr>
        <w:pStyle w:val="Paragraphedeliste"/>
        <w:numPr>
          <w:ilvl w:val="0"/>
          <w:numId w:val="77"/>
        </w:numPr>
        <w:contextualSpacing w:val="0"/>
        <w:rPr>
          <w:i/>
          <w:iCs/>
          <w:color w:val="808080" w:themeColor="background1" w:themeShade="80"/>
        </w:rPr>
      </w:pPr>
      <w:r w:rsidRPr="00A2278D">
        <w:rPr>
          <w:i/>
          <w:iCs/>
          <w:color w:val="808080" w:themeColor="background1" w:themeShade="80"/>
        </w:rPr>
        <w:t>Définition des Cas d’Exercice clairement catégorisés :</w:t>
      </w:r>
    </w:p>
    <w:p w14:paraId="5CE57108" w14:textId="77777777"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t>Bad leaver (fautes graves ou départ prématuré),</w:t>
      </w:r>
    </w:p>
    <w:p w14:paraId="2922C01C" w14:textId="3FEA0C71"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t>Medium leaver (départ neutre</w:t>
      </w:r>
      <w:r w:rsidR="002D70B5" w:rsidRPr="00A2278D">
        <w:rPr>
          <w:i/>
          <w:iCs/>
          <w:color w:val="808080" w:themeColor="background1" w:themeShade="80"/>
        </w:rPr>
        <w:t xml:space="preserve"> ou légitime</w:t>
      </w:r>
      <w:r w:rsidRPr="00A2278D">
        <w:rPr>
          <w:i/>
          <w:iCs/>
          <w:color w:val="808080" w:themeColor="background1" w:themeShade="80"/>
        </w:rPr>
        <w:t>),</w:t>
      </w:r>
    </w:p>
    <w:p w14:paraId="2C545DA9" w14:textId="10EC1ADA"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t>Good leaver (départ prévu).</w:t>
      </w:r>
    </w:p>
    <w:p w14:paraId="19241487" w14:textId="20D86B0C" w:rsidR="004B4103" w:rsidRPr="00A2278D" w:rsidRDefault="004B4103">
      <w:pPr>
        <w:pStyle w:val="Paragraphedeliste"/>
        <w:numPr>
          <w:ilvl w:val="0"/>
          <w:numId w:val="77"/>
        </w:numPr>
        <w:rPr>
          <w:i/>
          <w:iCs/>
          <w:color w:val="808080" w:themeColor="background1" w:themeShade="80"/>
        </w:rPr>
      </w:pPr>
      <w:r w:rsidRPr="00A2278D">
        <w:rPr>
          <w:i/>
          <w:iCs/>
          <w:color w:val="808080" w:themeColor="background1" w:themeShade="80"/>
        </w:rPr>
        <w:t>Procédure encadrée :</w:t>
      </w:r>
    </w:p>
    <w:p w14:paraId="18344301" w14:textId="77777777" w:rsidR="004B4103" w:rsidRPr="00A2278D" w:rsidRDefault="004B4103" w:rsidP="004B4103">
      <w:pPr>
        <w:ind w:left="712"/>
        <w:rPr>
          <w:i/>
          <w:iCs/>
          <w:color w:val="808080" w:themeColor="background1" w:themeShade="80"/>
        </w:rPr>
      </w:pPr>
    </w:p>
    <w:p w14:paraId="6EDA683E" w14:textId="7DC70970"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lastRenderedPageBreak/>
        <w:t>Notification, délai d’exercice de l’option,</w:t>
      </w:r>
    </w:p>
    <w:p w14:paraId="209E2576" w14:textId="2BB12503"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t>Répartition entre les bénéficiaires,</w:t>
      </w:r>
    </w:p>
    <w:p w14:paraId="72E62936" w14:textId="13454920" w:rsidR="004B4103" w:rsidRPr="00A2278D" w:rsidRDefault="004B4103">
      <w:pPr>
        <w:pStyle w:val="Paragraphedeliste"/>
        <w:numPr>
          <w:ilvl w:val="0"/>
          <w:numId w:val="78"/>
        </w:numPr>
        <w:ind w:left="1429" w:hanging="357"/>
        <w:contextualSpacing w:val="0"/>
        <w:rPr>
          <w:i/>
          <w:iCs/>
          <w:color w:val="808080" w:themeColor="background1" w:themeShade="80"/>
        </w:rPr>
      </w:pPr>
      <w:r w:rsidRPr="00A2278D">
        <w:rPr>
          <w:i/>
          <w:iCs/>
          <w:color w:val="808080" w:themeColor="background1" w:themeShade="80"/>
        </w:rPr>
        <w:t>Détermination du prix via formule ou expertise.</w:t>
      </w:r>
    </w:p>
    <w:p w14:paraId="02C7F87A" w14:textId="51DA2C20" w:rsidR="004B4103" w:rsidRPr="00A2278D" w:rsidRDefault="004B4103">
      <w:pPr>
        <w:pStyle w:val="Paragraphedeliste"/>
        <w:numPr>
          <w:ilvl w:val="0"/>
          <w:numId w:val="77"/>
        </w:numPr>
        <w:ind w:left="1071" w:hanging="357"/>
        <w:contextualSpacing w:val="0"/>
        <w:rPr>
          <w:i/>
          <w:iCs/>
          <w:color w:val="808080" w:themeColor="background1" w:themeShade="80"/>
        </w:rPr>
      </w:pPr>
      <w:r w:rsidRPr="00A2278D">
        <w:rPr>
          <w:i/>
          <w:iCs/>
          <w:color w:val="808080" w:themeColor="background1" w:themeShade="80"/>
        </w:rPr>
        <w:t>Prix de rachat modulé selon la qualification (Bad / Medium / Good), avec un coefficient variable.</w:t>
      </w:r>
    </w:p>
    <w:p w14:paraId="10225864" w14:textId="1E93208F" w:rsidR="00E52484" w:rsidRPr="00A2278D" w:rsidRDefault="004B4103">
      <w:pPr>
        <w:pStyle w:val="Paragraphedeliste"/>
        <w:numPr>
          <w:ilvl w:val="0"/>
          <w:numId w:val="77"/>
        </w:numPr>
        <w:ind w:left="1071" w:hanging="357"/>
        <w:contextualSpacing w:val="0"/>
        <w:rPr>
          <w:i/>
          <w:iCs/>
          <w:color w:val="808080" w:themeColor="background1" w:themeShade="80"/>
        </w:rPr>
      </w:pPr>
      <w:r w:rsidRPr="00A2278D">
        <w:rPr>
          <w:i/>
          <w:iCs/>
          <w:color w:val="808080" w:themeColor="background1" w:themeShade="80"/>
        </w:rPr>
        <w:t>Réalisation effective du transfert en fin de chaîne.</w:t>
      </w:r>
      <w:r w:rsidR="00E52484" w:rsidRPr="00A2278D">
        <w:rPr>
          <w:i/>
          <w:iCs/>
          <w:color w:val="808080" w:themeColor="background1" w:themeShade="80"/>
        </w:rPr>
        <w:t>]</w:t>
      </w:r>
    </w:p>
    <w:p w14:paraId="527F740B" w14:textId="3F56141B" w:rsidR="00D63614" w:rsidRPr="00A2278D" w:rsidRDefault="00D63614" w:rsidP="00D63614">
      <w:pPr>
        <w:pStyle w:val="2article"/>
        <w:rPr>
          <w:lang w:val="fr-FR"/>
        </w:rPr>
      </w:pPr>
      <w:bookmarkStart w:id="260" w:name="_Ref211010857"/>
      <w:r w:rsidRPr="00A2278D">
        <w:rPr>
          <w:lang w:val="fr-FR"/>
        </w:rPr>
        <w:t>Principe</w:t>
      </w:r>
      <w:bookmarkEnd w:id="260"/>
    </w:p>
    <w:p w14:paraId="2A7E0C88" w14:textId="45AE2B73" w:rsidR="002E6F41" w:rsidRPr="00A2278D" w:rsidRDefault="002E6F41" w:rsidP="002E6F41">
      <w:r w:rsidRPr="00A2278D">
        <w:t xml:space="preserve">Chaque Fondateur (pour les besoins du présent </w:t>
      </w:r>
      <w:r w:rsidR="002E423C" w:rsidRPr="00A2278D">
        <w:t>Article</w:t>
      </w:r>
      <w:r w:rsidR="00D63614" w:rsidRPr="00A2278D">
        <w:t>,</w:t>
      </w:r>
      <w:r w:rsidRPr="00A2278D">
        <w:t xml:space="preserve"> le « </w:t>
      </w:r>
      <w:r w:rsidRPr="00A2278D">
        <w:rPr>
          <w:b/>
          <w:bCs/>
        </w:rPr>
        <w:t>Promettant</w:t>
      </w:r>
      <w:r w:rsidRPr="00A2278D">
        <w:t xml:space="preserve"> ») s’engage irrévocablement, dans les cas visés ci-après, à </w:t>
      </w:r>
      <w:r w:rsidR="002E4D97" w:rsidRPr="00A2278D">
        <w:t xml:space="preserve">Transférer </w:t>
      </w:r>
      <w:r w:rsidRPr="00A2278D">
        <w:t>:</w:t>
      </w:r>
    </w:p>
    <w:p w14:paraId="40B38A0F" w14:textId="4B1E3E30" w:rsidR="002E6F41" w:rsidRPr="00A2278D" w:rsidRDefault="002E4D97" w:rsidP="00D63614">
      <w:pPr>
        <w:pStyle w:val="2liste"/>
      </w:pPr>
      <w:bookmarkStart w:id="261" w:name="_Ref207697866"/>
      <w:r w:rsidRPr="00A2278D">
        <w:rPr>
          <w:highlight w:val="yellow"/>
        </w:rPr>
        <w:t>[</w:t>
      </w:r>
      <w:r w:rsidR="002E6F41" w:rsidRPr="00A2278D">
        <w:rPr>
          <w:color w:val="0000FF"/>
        </w:rPr>
        <w:t xml:space="preserve">en priorité aux </w:t>
      </w:r>
      <w:r w:rsidR="00D63614" w:rsidRPr="00A2278D">
        <w:rPr>
          <w:color w:val="0000FF"/>
        </w:rPr>
        <w:t xml:space="preserve">autres </w:t>
      </w:r>
      <w:r w:rsidR="00D63614" w:rsidRPr="00A2278D">
        <w:rPr>
          <w:color w:val="0000FF"/>
          <w:highlight w:val="yellow"/>
        </w:rPr>
        <w:t>[</w:t>
      </w:r>
      <w:r w:rsidR="002E6F41" w:rsidRPr="00A2278D">
        <w:rPr>
          <w:color w:val="0000FF"/>
          <w:highlight w:val="yellow"/>
        </w:rPr>
        <w:t>Fondateurs</w:t>
      </w:r>
      <w:r w:rsidR="00D63614" w:rsidRPr="00A2278D">
        <w:rPr>
          <w:color w:val="0000FF"/>
          <w:highlight w:val="yellow"/>
        </w:rPr>
        <w:t>]</w:t>
      </w:r>
      <w:r w:rsidR="002E6F41" w:rsidRPr="00A2278D">
        <w:rPr>
          <w:color w:val="0000FF"/>
        </w:rPr>
        <w:t xml:space="preserve"> </w:t>
      </w:r>
      <w:r w:rsidR="00D63614" w:rsidRPr="00A2278D">
        <w:rPr>
          <w:color w:val="0000FF"/>
        </w:rPr>
        <w:t xml:space="preserve">restant </w:t>
      </w:r>
      <w:r w:rsidR="002E6F41" w:rsidRPr="00A2278D">
        <w:rPr>
          <w:color w:val="0000FF"/>
        </w:rPr>
        <w:t>en fonction</w:t>
      </w:r>
      <w:r w:rsidR="00D63614" w:rsidRPr="00A2278D">
        <w:rPr>
          <w:color w:val="0000FF"/>
        </w:rPr>
        <w:t xml:space="preserve"> dans la Société </w:t>
      </w:r>
      <w:r w:rsidR="002E6F41" w:rsidRPr="00A2278D">
        <w:rPr>
          <w:color w:val="0000FF"/>
        </w:rPr>
        <w:t>et, à défaut de levée d'option par ceux-ci de l</w:t>
      </w:r>
      <w:r w:rsidR="004C719F" w:rsidRPr="00A2278D">
        <w:rPr>
          <w:color w:val="0000FF"/>
        </w:rPr>
        <w:t>a</w:t>
      </w:r>
      <w:r w:rsidR="002E6F41" w:rsidRPr="00A2278D">
        <w:rPr>
          <w:color w:val="0000FF"/>
        </w:rPr>
        <w:t xml:space="preserve"> </w:t>
      </w:r>
      <w:r w:rsidR="0064408C" w:rsidRPr="00A2278D">
        <w:rPr>
          <w:color w:val="0000FF"/>
        </w:rPr>
        <w:t xml:space="preserve">Promesse </w:t>
      </w:r>
      <w:r w:rsidRPr="00A2278D">
        <w:rPr>
          <w:color w:val="0000FF"/>
        </w:rPr>
        <w:t>Fondateur</w:t>
      </w:r>
      <w:r w:rsidR="00D63614" w:rsidRPr="00A2278D">
        <w:rPr>
          <w:color w:val="0000FF"/>
        </w:rPr>
        <w:t> ;</w:t>
      </w:r>
      <w:bookmarkEnd w:id="261"/>
      <w:r w:rsidR="00E50427" w:rsidRPr="00A2278D">
        <w:rPr>
          <w:color w:val="0000FF"/>
        </w:rPr>
        <w:t xml:space="preserve"> </w:t>
      </w:r>
      <w:r w:rsidR="00E50427" w:rsidRPr="00A2278D">
        <w:rPr>
          <w:i/>
          <w:iCs w:val="0"/>
          <w:color w:val="808080" w:themeColor="background1" w:themeShade="80"/>
        </w:rPr>
        <w:t>- ce paragraphe est souvent demandé par les Fondateurs, surtout en cas de Medium Leaver. En effet, en cas d’Incapacité d’un Fondateur par exemple, il paraît normal que les autres Fondateurs puissent lever l’option de la promesse de vente, surtout si des assurances croisées ont été souscrites pour couvrir ce risque d’Incapacité.</w:t>
      </w:r>
      <w:r w:rsidRPr="00A2278D">
        <w:rPr>
          <w:color w:val="0000FF"/>
          <w:highlight w:val="yellow"/>
        </w:rPr>
        <w:t>]</w:t>
      </w:r>
    </w:p>
    <w:p w14:paraId="42C43452" w14:textId="19E36B48" w:rsidR="002E6F41" w:rsidRPr="00A2278D" w:rsidRDefault="002E6F41" w:rsidP="00D63614">
      <w:pPr>
        <w:pStyle w:val="2liste"/>
      </w:pPr>
      <w:bookmarkStart w:id="262" w:name="_Ref207697957"/>
      <w:r w:rsidRPr="00A2278D">
        <w:t xml:space="preserve">aux </w:t>
      </w:r>
      <w:r w:rsidR="006813C4" w:rsidRPr="00A2278D">
        <w:rPr>
          <w:highlight w:val="yellow"/>
        </w:rPr>
        <w:t>[</w:t>
      </w:r>
      <w:r w:rsidRPr="00A2278D">
        <w:rPr>
          <w:highlight w:val="yellow"/>
        </w:rPr>
        <w:t>Investisseurs</w:t>
      </w:r>
      <w:r w:rsidR="006813C4" w:rsidRPr="00A2278D">
        <w:rPr>
          <w:highlight w:val="yellow"/>
        </w:rPr>
        <w:t xml:space="preserve"> / </w:t>
      </w:r>
      <w:r w:rsidR="00414827" w:rsidRPr="00A2278D">
        <w:rPr>
          <w:highlight w:val="yellow"/>
        </w:rPr>
        <w:t>à l’</w:t>
      </w:r>
      <w:r w:rsidR="006A431C" w:rsidRPr="00A2278D">
        <w:rPr>
          <w:highlight w:val="yellow"/>
        </w:rPr>
        <w:t>Associé</w:t>
      </w:r>
      <w:r w:rsidR="00414827" w:rsidRPr="00A2278D">
        <w:rPr>
          <w:highlight w:val="yellow"/>
        </w:rPr>
        <w:t xml:space="preserve"> Majoritaire / </w:t>
      </w:r>
      <w:r w:rsidR="006813C4" w:rsidRPr="00A2278D">
        <w:rPr>
          <w:highlight w:val="yellow"/>
        </w:rPr>
        <w:t>autres Parties / [</w:t>
      </w:r>
      <w:r w:rsidR="006813C4" w:rsidRPr="00A2278D">
        <w:rPr>
          <w:highlight w:val="yellow"/>
        </w:rPr>
        <w:sym w:font="Wingdings" w:char="F09F"/>
      </w:r>
      <w:r w:rsidR="006813C4" w:rsidRPr="00A2278D">
        <w:rPr>
          <w:highlight w:val="yellow"/>
        </w:rPr>
        <w:t>]]</w:t>
      </w:r>
      <w:r w:rsidR="004C719F" w:rsidRPr="00A2278D">
        <w:t>,</w:t>
      </w:r>
      <w:bookmarkEnd w:id="262"/>
    </w:p>
    <w:p w14:paraId="404E4425" w14:textId="0467048B" w:rsidR="002E6F41" w:rsidRPr="00A2278D" w:rsidRDefault="002E6F41" w:rsidP="002E6F41">
      <w:r w:rsidRPr="00A2278D">
        <w:t xml:space="preserve">(pour les besoins du présent </w:t>
      </w:r>
      <w:r w:rsidR="002E423C" w:rsidRPr="00A2278D">
        <w:t>Article</w:t>
      </w:r>
      <w:r w:rsidRPr="00A2278D">
        <w:t xml:space="preserve"> le</w:t>
      </w:r>
      <w:r w:rsidR="009B4611" w:rsidRPr="00A2278D">
        <w:t>s</w:t>
      </w:r>
      <w:r w:rsidRPr="00A2278D">
        <w:t xml:space="preserve"> « </w:t>
      </w:r>
      <w:r w:rsidRPr="00A2278D">
        <w:rPr>
          <w:b/>
          <w:bCs/>
        </w:rPr>
        <w:t>Bénéficiaire</w:t>
      </w:r>
      <w:r w:rsidR="009B4611" w:rsidRPr="00A2278D">
        <w:rPr>
          <w:b/>
          <w:bCs/>
        </w:rPr>
        <w:t>s</w:t>
      </w:r>
      <w:r w:rsidRPr="00A2278D">
        <w:t xml:space="preserve"> ») qui lui en feraient la demande, l’intégralité des Titres qu’il détiendra</w:t>
      </w:r>
      <w:r w:rsidR="00600870" w:rsidRPr="00A2278D">
        <w:t xml:space="preserve"> dans la Société </w:t>
      </w:r>
      <w:r w:rsidR="006635B1" w:rsidRPr="00A2278D">
        <w:rPr>
          <w:highlight w:val="yellow"/>
        </w:rPr>
        <w:t>[</w:t>
      </w:r>
      <w:r w:rsidR="00600870" w:rsidRPr="00A2278D">
        <w:rPr>
          <w:highlight w:val="yellow"/>
        </w:rPr>
        <w:t>et dans ses Filiales]</w:t>
      </w:r>
      <w:r w:rsidR="004C719F" w:rsidRPr="00A2278D">
        <w:t xml:space="preserve">, directement ou indirectement, </w:t>
      </w:r>
      <w:r w:rsidRPr="00A2278D">
        <w:t xml:space="preserve">à la </w:t>
      </w:r>
      <w:r w:rsidR="0040509E" w:rsidRPr="00A2278D">
        <w:t>Date de Départ</w:t>
      </w:r>
      <w:r w:rsidRPr="00A2278D">
        <w:t xml:space="preserve"> (les « </w:t>
      </w:r>
      <w:r w:rsidRPr="00A2278D">
        <w:rPr>
          <w:b/>
          <w:bCs/>
        </w:rPr>
        <w:t>Titres Promis</w:t>
      </w:r>
      <w:r w:rsidRPr="00A2278D">
        <w:t xml:space="preserve"> ») dans les conditions du présent </w:t>
      </w:r>
      <w:r w:rsidR="002E423C" w:rsidRPr="00A2278D">
        <w:t>Article</w:t>
      </w:r>
      <w:r w:rsidR="00AE0FA8" w:rsidRPr="00A2278D">
        <w:t xml:space="preserve"> </w:t>
      </w:r>
      <w:r w:rsidR="00AE0FA8" w:rsidRPr="00A2278D">
        <w:fldChar w:fldCharType="begin"/>
      </w:r>
      <w:r w:rsidR="00AE0FA8" w:rsidRPr="00A2278D">
        <w:instrText xml:space="preserve"> REF _Ref207554977 \r \h </w:instrText>
      </w:r>
      <w:r w:rsidR="00AE0FA8" w:rsidRPr="00A2278D">
        <w:fldChar w:fldCharType="separate"/>
      </w:r>
      <w:r w:rsidR="0062494E" w:rsidRPr="00A2278D">
        <w:t>32</w:t>
      </w:r>
      <w:r w:rsidR="00AE0FA8" w:rsidRPr="00A2278D">
        <w:fldChar w:fldCharType="end"/>
      </w:r>
      <w:r w:rsidRPr="00A2278D">
        <w:t>.</w:t>
      </w:r>
    </w:p>
    <w:p w14:paraId="5935607F" w14:textId="6CEBC4B9" w:rsidR="004C719F" w:rsidRPr="00A2278D" w:rsidRDefault="004C719F" w:rsidP="004C719F">
      <w:pPr>
        <w:pStyle w:val="3article"/>
        <w:numPr>
          <w:ilvl w:val="0"/>
          <w:numId w:val="0"/>
        </w:numPr>
        <w:ind w:left="709"/>
      </w:pPr>
      <w:r w:rsidRPr="00A2278D">
        <w:t xml:space="preserve">À cet effet, chacun des </w:t>
      </w:r>
      <w:r w:rsidR="00C04450" w:rsidRPr="00A2278D">
        <w:t>Fondateurs</w:t>
      </w:r>
      <w:r w:rsidRPr="00A2278D">
        <w:t xml:space="preserve"> consent, en qualité de </w:t>
      </w:r>
      <w:r w:rsidR="00C04450" w:rsidRPr="00A2278D">
        <w:t>P</w:t>
      </w:r>
      <w:r w:rsidRPr="00A2278D">
        <w:t xml:space="preserve">romettant, à chacun des Bénéficiaires, qui l’accepte, la présente promesse irrévocable de vente (la « </w:t>
      </w:r>
      <w:r w:rsidRPr="00A2278D">
        <w:rPr>
          <w:b/>
          <w:bCs w:val="0"/>
        </w:rPr>
        <w:t>Promesse</w:t>
      </w:r>
      <w:r w:rsidR="004C0382" w:rsidRPr="00A2278D">
        <w:rPr>
          <w:b/>
          <w:bCs w:val="0"/>
        </w:rPr>
        <w:t xml:space="preserve"> Fondateur</w:t>
      </w:r>
      <w:r w:rsidRPr="00A2278D">
        <w:t xml:space="preserve">»). </w:t>
      </w:r>
    </w:p>
    <w:p w14:paraId="519DFADC" w14:textId="3CFA1124" w:rsidR="009B4611" w:rsidRPr="00A2278D" w:rsidRDefault="009B4611" w:rsidP="009B4611">
      <w:pPr>
        <w:pStyle w:val="2article"/>
        <w:rPr>
          <w:lang w:val="fr-FR"/>
        </w:rPr>
      </w:pPr>
      <w:r w:rsidRPr="00A2278D">
        <w:rPr>
          <w:lang w:val="fr-FR"/>
        </w:rPr>
        <w:t>Conditions d</w:t>
      </w:r>
      <w:r w:rsidR="00536596" w:rsidRPr="00A2278D">
        <w:rPr>
          <w:lang w:val="fr-FR"/>
        </w:rPr>
        <w:t>e levée d’option</w:t>
      </w:r>
    </w:p>
    <w:p w14:paraId="1C07944F" w14:textId="1BC4CB0F" w:rsidR="00830083" w:rsidRPr="00A2278D" w:rsidRDefault="00830083" w:rsidP="00830083">
      <w:r w:rsidRPr="00A2278D">
        <w:t>Cha</w:t>
      </w:r>
      <w:r w:rsidR="009B4611" w:rsidRPr="00A2278D">
        <w:t>que</w:t>
      </w:r>
      <w:r w:rsidRPr="00A2278D">
        <w:t xml:space="preserve"> Bénéficiair</w:t>
      </w:r>
      <w:r w:rsidR="009B4611" w:rsidRPr="00A2278D">
        <w:t>e</w:t>
      </w:r>
      <w:r w:rsidRPr="00A2278D">
        <w:t xml:space="preserve"> pourra exercer la Promesse </w:t>
      </w:r>
      <w:r w:rsidR="00C04450" w:rsidRPr="00A2278D">
        <w:t xml:space="preserve">Fondateur </w:t>
      </w:r>
      <w:r w:rsidRPr="00A2278D">
        <w:t>dans les seuls cas suivants</w:t>
      </w:r>
      <w:r w:rsidR="00A56673" w:rsidRPr="00A2278D">
        <w:t xml:space="preserve"> (les « </w:t>
      </w:r>
      <w:r w:rsidR="00A56673" w:rsidRPr="00A2278D">
        <w:rPr>
          <w:b/>
          <w:bCs/>
        </w:rPr>
        <w:t>Cas d’Exercice</w:t>
      </w:r>
      <w:r w:rsidR="00A56673" w:rsidRPr="00A2278D">
        <w:t> »)</w:t>
      </w:r>
      <w:r w:rsidRPr="00A2278D">
        <w:t>  :</w:t>
      </w:r>
    </w:p>
    <w:p w14:paraId="212EDDCD" w14:textId="5B7FF3EC" w:rsidR="00830083" w:rsidRPr="00A2278D" w:rsidRDefault="00830083" w:rsidP="009B4611">
      <w:pPr>
        <w:pStyle w:val="2liste"/>
      </w:pPr>
      <w:bookmarkStart w:id="263" w:name="_Ref208564243"/>
      <w:r w:rsidRPr="00A2278D">
        <w:t xml:space="preserve">en cas de manquement, intervenant à tout moment pendant la durée du </w:t>
      </w:r>
      <w:r w:rsidR="00795D19" w:rsidRPr="00A2278D">
        <w:t>Pacte</w:t>
      </w:r>
      <w:r w:rsidRPr="00A2278D">
        <w:t>, du Promettant à ses engagements</w:t>
      </w:r>
      <w:r w:rsidR="00C04450" w:rsidRPr="00A2278D">
        <w:t xml:space="preserve"> pris </w:t>
      </w:r>
      <w:r w:rsidR="004C0382" w:rsidRPr="00A2278D">
        <w:t>:</w:t>
      </w:r>
      <w:bookmarkEnd w:id="263"/>
    </w:p>
    <w:p w14:paraId="053AE1F8" w14:textId="7D95670E" w:rsidR="009B4611" w:rsidRPr="00A2278D" w:rsidRDefault="009B4611" w:rsidP="009B4611">
      <w:pPr>
        <w:rPr>
          <w:i/>
          <w:iCs/>
          <w:color w:val="808080" w:themeColor="background1" w:themeShade="80"/>
        </w:rPr>
      </w:pPr>
      <w:r w:rsidRPr="00A2278D">
        <w:rPr>
          <w:i/>
          <w:iCs/>
          <w:color w:val="808080" w:themeColor="background1" w:themeShade="80"/>
        </w:rPr>
        <w:t>[Adapter la liste suivante en</w:t>
      </w:r>
      <w:r w:rsidR="004C0382" w:rsidRPr="00A2278D">
        <w:rPr>
          <w:i/>
          <w:iCs/>
          <w:color w:val="808080" w:themeColor="background1" w:themeShade="80"/>
        </w:rPr>
        <w:t xml:space="preserve"> </w:t>
      </w:r>
      <w:r w:rsidRPr="00A2278D">
        <w:rPr>
          <w:i/>
          <w:iCs/>
          <w:color w:val="808080" w:themeColor="background1" w:themeShade="80"/>
        </w:rPr>
        <w:t xml:space="preserve">fonction des </w:t>
      </w:r>
      <w:r w:rsidR="002E423C" w:rsidRPr="00A2278D">
        <w:rPr>
          <w:i/>
          <w:iCs/>
          <w:color w:val="808080" w:themeColor="background1" w:themeShade="80"/>
        </w:rPr>
        <w:t>Article</w:t>
      </w:r>
      <w:r w:rsidRPr="00A2278D">
        <w:rPr>
          <w:i/>
          <w:iCs/>
          <w:color w:val="808080" w:themeColor="background1" w:themeShade="80"/>
        </w:rPr>
        <w:t xml:space="preserve">s du </w:t>
      </w:r>
      <w:r w:rsidR="00795D19" w:rsidRPr="00A2278D">
        <w:rPr>
          <w:i/>
          <w:iCs/>
          <w:color w:val="808080" w:themeColor="background1" w:themeShade="80"/>
        </w:rPr>
        <w:t>Pacte</w:t>
      </w:r>
      <w:r w:rsidRPr="00A2278D">
        <w:rPr>
          <w:i/>
          <w:iCs/>
          <w:color w:val="808080" w:themeColor="background1" w:themeShade="80"/>
        </w:rPr>
        <w:t xml:space="preserve"> et surtout en fonction de la situation des Fondateurs. Toute violation des </w:t>
      </w:r>
      <w:r w:rsidR="002E423C" w:rsidRPr="00A2278D">
        <w:rPr>
          <w:i/>
          <w:iCs/>
          <w:color w:val="808080" w:themeColor="background1" w:themeShade="80"/>
        </w:rPr>
        <w:t>Article</w:t>
      </w:r>
      <w:r w:rsidRPr="00A2278D">
        <w:rPr>
          <w:i/>
          <w:iCs/>
          <w:color w:val="808080" w:themeColor="background1" w:themeShade="80"/>
        </w:rPr>
        <w:t>s ou engagements visés dans la liste ci-dessous pourra déclencher le bad leaver.</w:t>
      </w:r>
      <w:r w:rsidR="00AB4AF7" w:rsidRPr="00A2278D">
        <w:rPr>
          <w:i/>
          <w:iCs/>
          <w:color w:val="808080" w:themeColor="background1" w:themeShade="80"/>
        </w:rPr>
        <w:t xml:space="preserve"> Pour le </w:t>
      </w:r>
      <w:r w:rsidR="006635B1" w:rsidRPr="00A2278D">
        <w:rPr>
          <w:i/>
          <w:iCs/>
          <w:color w:val="808080" w:themeColor="background1" w:themeShade="80"/>
        </w:rPr>
        <w:t>F</w:t>
      </w:r>
      <w:r w:rsidR="00AB4AF7" w:rsidRPr="00A2278D">
        <w:rPr>
          <w:i/>
          <w:iCs/>
          <w:color w:val="808080" w:themeColor="background1" w:themeShade="80"/>
        </w:rPr>
        <w:t>ondateur, il faudra donc que cette liste soit la plus courte possible, alors que les investisseurs ont intérêt à viser le plus d’obligations possibles.</w:t>
      </w:r>
      <w:r w:rsidRPr="00A2278D">
        <w:rPr>
          <w:i/>
          <w:iCs/>
          <w:color w:val="808080" w:themeColor="background1" w:themeShade="80"/>
        </w:rPr>
        <w:t>]</w:t>
      </w:r>
    </w:p>
    <w:p w14:paraId="1DFFCB34" w14:textId="12213842" w:rsidR="00830083" w:rsidRPr="00A2278D" w:rsidRDefault="00C04450" w:rsidP="00830083">
      <w:pPr>
        <w:pStyle w:val="2sous-liste"/>
        <w:rPr>
          <w:highlight w:val="yellow"/>
        </w:rPr>
      </w:pPr>
      <w:bookmarkStart w:id="264" w:name="_Ref208303991"/>
      <w:r w:rsidRPr="00A2278D">
        <w:rPr>
          <w:highlight w:val="yellow"/>
        </w:rPr>
        <w:lastRenderedPageBreak/>
        <w:t xml:space="preserve">aux </w:t>
      </w:r>
      <w:r w:rsidR="002E423C" w:rsidRPr="00A2278D">
        <w:rPr>
          <w:highlight w:val="yellow"/>
        </w:rPr>
        <w:t>Article</w:t>
      </w:r>
      <w:r w:rsidRPr="00A2278D">
        <w:rPr>
          <w:highlight w:val="yellow"/>
        </w:rPr>
        <w:t xml:space="preserve">s </w:t>
      </w:r>
      <w:r w:rsidRPr="00A2278D">
        <w:rPr>
          <w:highlight w:val="yellow"/>
        </w:rPr>
        <w:fldChar w:fldCharType="begin"/>
      </w:r>
      <w:r w:rsidRPr="00A2278D">
        <w:rPr>
          <w:highlight w:val="yellow"/>
        </w:rPr>
        <w:instrText xml:space="preserve"> REF _Ref207629832 \w \h  \* MERGEFORMAT </w:instrText>
      </w:r>
      <w:r w:rsidRPr="00A2278D">
        <w:rPr>
          <w:highlight w:val="yellow"/>
        </w:rPr>
      </w:r>
      <w:r w:rsidRPr="00A2278D">
        <w:rPr>
          <w:highlight w:val="yellow"/>
        </w:rPr>
        <w:fldChar w:fldCharType="separate"/>
      </w:r>
      <w:r w:rsidR="0062494E" w:rsidRPr="00A2278D">
        <w:rPr>
          <w:highlight w:val="yellow"/>
        </w:rPr>
        <w:t>34</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_Ref207629832 \h  \* MERGEFORMAT </w:instrText>
      </w:r>
      <w:r w:rsidRPr="00A2278D">
        <w:rPr>
          <w:highlight w:val="yellow"/>
        </w:rPr>
      </w:r>
      <w:r w:rsidRPr="00A2278D">
        <w:rPr>
          <w:highlight w:val="yellow"/>
        </w:rPr>
        <w:fldChar w:fldCharType="separate"/>
      </w:r>
      <w:r w:rsidR="0062494E" w:rsidRPr="00A2278D">
        <w:rPr>
          <w:highlight w:val="yellow"/>
        </w:rPr>
        <w:t>Exclusivité</w:t>
      </w:r>
      <w:r w:rsidRPr="00A2278D">
        <w:rPr>
          <w:highlight w:val="yellow"/>
        </w:rPr>
        <w:fldChar w:fldCharType="end"/>
      </w:r>
      <w:r w:rsidRPr="00A2278D">
        <w:rPr>
          <w:highlight w:val="yellow"/>
        </w:rPr>
        <w:t xml:space="preserve"> ») et </w:t>
      </w:r>
      <w:r w:rsidRPr="00A2278D">
        <w:rPr>
          <w:highlight w:val="yellow"/>
        </w:rPr>
        <w:fldChar w:fldCharType="begin"/>
      </w:r>
      <w:r w:rsidRPr="00A2278D">
        <w:rPr>
          <w:highlight w:val="yellow"/>
        </w:rPr>
        <w:instrText xml:space="preserve"> REF _Ref207629867 \w \h  \* MERGEFORMAT </w:instrText>
      </w:r>
      <w:r w:rsidRPr="00A2278D">
        <w:rPr>
          <w:highlight w:val="yellow"/>
        </w:rPr>
      </w:r>
      <w:r w:rsidRPr="00A2278D">
        <w:rPr>
          <w:highlight w:val="yellow"/>
        </w:rPr>
        <w:fldChar w:fldCharType="separate"/>
      </w:r>
      <w:r w:rsidR="0062494E" w:rsidRPr="00A2278D">
        <w:rPr>
          <w:highlight w:val="yellow"/>
        </w:rPr>
        <w:t>35</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_Ref207629867 \h  \* MERGEFORMAT </w:instrText>
      </w:r>
      <w:r w:rsidRPr="00A2278D">
        <w:rPr>
          <w:highlight w:val="yellow"/>
        </w:rPr>
      </w:r>
      <w:r w:rsidRPr="00A2278D">
        <w:rPr>
          <w:highlight w:val="yellow"/>
        </w:rPr>
        <w:fldChar w:fldCharType="separate"/>
      </w:r>
      <w:r w:rsidR="0062494E" w:rsidRPr="00A2278D">
        <w:rPr>
          <w:highlight w:val="yellow"/>
        </w:rPr>
        <w:t>Engagements au titre de la propriété intellectuelle</w:t>
      </w:r>
      <w:r w:rsidRPr="00A2278D">
        <w:rPr>
          <w:highlight w:val="yellow"/>
        </w:rPr>
        <w:fldChar w:fldCharType="end"/>
      </w:r>
      <w:r w:rsidRPr="00A2278D">
        <w:rPr>
          <w:highlight w:val="yellow"/>
        </w:rPr>
        <w:t xml:space="preserve"> ») </w:t>
      </w:r>
      <w:r w:rsidR="00830083" w:rsidRPr="00A2278D">
        <w:rPr>
          <w:highlight w:val="yellow"/>
        </w:rPr>
        <w:t xml:space="preserve">sous réserve, d’une absence de régularisation par ses soins dans les huit (8) </w:t>
      </w:r>
      <w:r w:rsidR="000260FC" w:rsidRPr="00A2278D">
        <w:rPr>
          <w:highlight w:val="yellow"/>
        </w:rPr>
        <w:t>J</w:t>
      </w:r>
      <w:r w:rsidR="00830083" w:rsidRPr="00A2278D">
        <w:rPr>
          <w:highlight w:val="yellow"/>
        </w:rPr>
        <w:t xml:space="preserve">ours </w:t>
      </w:r>
      <w:r w:rsidR="000260FC" w:rsidRPr="00A2278D">
        <w:rPr>
          <w:highlight w:val="yellow"/>
        </w:rPr>
        <w:t xml:space="preserve">Ouvrables </w:t>
      </w:r>
      <w:r w:rsidR="00830083" w:rsidRPr="00A2278D">
        <w:rPr>
          <w:highlight w:val="yellow"/>
        </w:rPr>
        <w:t>de la réception d’une mise en demeure Notifiée par la Société ou l’une des Parties</w:t>
      </w:r>
      <w:r w:rsidR="009B4611" w:rsidRPr="00A2278D">
        <w:rPr>
          <w:highlight w:val="yellow"/>
        </w:rPr>
        <w:t> ;</w:t>
      </w:r>
      <w:bookmarkEnd w:id="264"/>
    </w:p>
    <w:p w14:paraId="79235989" w14:textId="3F519F32" w:rsidR="00830083" w:rsidRPr="00A2278D" w:rsidRDefault="00C04450" w:rsidP="00830083">
      <w:pPr>
        <w:pStyle w:val="2sous-liste"/>
        <w:rPr>
          <w:highlight w:val="yellow"/>
        </w:rPr>
      </w:pPr>
      <w:r w:rsidRPr="00A2278D">
        <w:rPr>
          <w:highlight w:val="yellow"/>
        </w:rPr>
        <w:t>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_Ref208307438 \w \h </w:instrText>
      </w:r>
      <w:r w:rsidRPr="00A2278D">
        <w:rPr>
          <w:highlight w:val="yellow"/>
        </w:rPr>
      </w:r>
      <w:r w:rsidRPr="00A2278D">
        <w:rPr>
          <w:highlight w:val="yellow"/>
        </w:rPr>
        <w:fldChar w:fldCharType="separate"/>
      </w:r>
      <w:r w:rsidR="0062494E" w:rsidRPr="00A2278D">
        <w:rPr>
          <w:highlight w:val="yellow"/>
        </w:rPr>
        <w:t>33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_Ref208307438 \h  \* MERGEFORMAT </w:instrText>
      </w:r>
      <w:r w:rsidRPr="00A2278D">
        <w:rPr>
          <w:highlight w:val="yellow"/>
        </w:rPr>
      </w:r>
      <w:r w:rsidRPr="00A2278D">
        <w:rPr>
          <w:highlight w:val="yellow"/>
        </w:rPr>
        <w:fldChar w:fldCharType="separate"/>
      </w:r>
      <w:r w:rsidR="0062494E" w:rsidRPr="00A2278D">
        <w:rPr>
          <w:highlight w:val="yellow"/>
        </w:rPr>
        <w:t>Non-concurrence et non sollicitation</w:t>
      </w:r>
      <w:r w:rsidRPr="00A2278D">
        <w:rPr>
          <w:highlight w:val="yellow"/>
        </w:rPr>
        <w:fldChar w:fldCharType="end"/>
      </w:r>
      <w:r w:rsidRPr="00A2278D">
        <w:rPr>
          <w:highlight w:val="yellow"/>
        </w:rPr>
        <w:t> »)</w:t>
      </w:r>
      <w:r w:rsidR="003345B7" w:rsidRPr="00A2278D">
        <w:rPr>
          <w:highlight w:val="yellow"/>
        </w:rPr>
        <w:t> ;</w:t>
      </w:r>
    </w:p>
    <w:p w14:paraId="135AA656" w14:textId="253F205F" w:rsidR="00DC1894" w:rsidRPr="00A2278D" w:rsidRDefault="00C04450" w:rsidP="00830083">
      <w:pPr>
        <w:pStyle w:val="2sous-liste"/>
        <w:rPr>
          <w:highlight w:val="yellow"/>
        </w:rPr>
      </w:pPr>
      <w:r w:rsidRPr="00A2278D">
        <w:rPr>
          <w:highlight w:val="yellow"/>
        </w:rPr>
        <w:t>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_Ref208324951 \w \h </w:instrText>
      </w:r>
      <w:r w:rsidRPr="00A2278D">
        <w:rPr>
          <w:highlight w:val="yellow"/>
        </w:rPr>
      </w:r>
      <w:r w:rsidRPr="00A2278D">
        <w:rPr>
          <w:highlight w:val="yellow"/>
        </w:rPr>
        <w:fldChar w:fldCharType="separate"/>
      </w:r>
      <w:r w:rsidR="0062494E" w:rsidRPr="00A2278D">
        <w:rPr>
          <w:highlight w:val="yellow"/>
        </w:rPr>
        <w:t>37</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_Ref208324951 \h  \* MERGEFORMAT </w:instrText>
      </w:r>
      <w:r w:rsidRPr="00A2278D">
        <w:rPr>
          <w:highlight w:val="yellow"/>
        </w:rPr>
      </w:r>
      <w:r w:rsidRPr="00A2278D">
        <w:rPr>
          <w:highlight w:val="yellow"/>
        </w:rPr>
        <w:fldChar w:fldCharType="separate"/>
      </w:r>
      <w:r w:rsidR="0062494E" w:rsidRPr="00A2278D">
        <w:rPr>
          <w:highlight w:val="yellow"/>
        </w:rPr>
        <w:t>Interdiction des Actifs Numériques</w:t>
      </w:r>
      <w:r w:rsidRPr="00A2278D">
        <w:rPr>
          <w:highlight w:val="yellow"/>
        </w:rPr>
        <w:fldChar w:fldCharType="end"/>
      </w:r>
      <w:r w:rsidRPr="00A2278D">
        <w:rPr>
          <w:highlight w:val="yellow"/>
        </w:rPr>
        <w:t> ») ;</w:t>
      </w:r>
    </w:p>
    <w:p w14:paraId="5C2EE031" w14:textId="2D7D44E2" w:rsidR="00830083" w:rsidRPr="00A2278D" w:rsidRDefault="00830083" w:rsidP="00830083">
      <w:pPr>
        <w:pStyle w:val="2sous-liste"/>
        <w:rPr>
          <w:highlight w:val="yellow"/>
        </w:rPr>
      </w:pPr>
      <w:r w:rsidRPr="00A2278D">
        <w:rPr>
          <w:highlight w:val="yellow"/>
        </w:rPr>
        <w:t xml:space="preserve">au regard des conditions de sa Holding Patrimoniale </w:t>
      </w:r>
      <w:r w:rsidR="003345B7" w:rsidRPr="00A2278D">
        <w:rPr>
          <w:highlight w:val="yellow"/>
        </w:rPr>
        <w:t>et de</w:t>
      </w:r>
      <w:r w:rsidRPr="00A2278D">
        <w:rPr>
          <w:highlight w:val="yellow"/>
        </w:rPr>
        <w:t xml:space="preserve"> l’</w:t>
      </w:r>
      <w:r w:rsidR="002E423C" w:rsidRPr="00A2278D">
        <w:rPr>
          <w:highlight w:val="yellow"/>
        </w:rPr>
        <w:t>Article</w:t>
      </w:r>
      <w:r w:rsidRPr="00A2278D">
        <w:rPr>
          <w:highlight w:val="yellow"/>
        </w:rPr>
        <w:t xml:space="preserve"> </w:t>
      </w:r>
      <w:r w:rsidR="003345B7" w:rsidRPr="00A2278D">
        <w:rPr>
          <w:highlight w:val="yellow"/>
        </w:rPr>
        <w:fldChar w:fldCharType="begin"/>
      </w:r>
      <w:r w:rsidR="003345B7" w:rsidRPr="00A2278D">
        <w:rPr>
          <w:highlight w:val="yellow"/>
        </w:rPr>
        <w:instrText xml:space="preserve"> REF _Ref207546616 \r \h  \* MERGEFORMAT </w:instrText>
      </w:r>
      <w:r w:rsidR="003345B7" w:rsidRPr="00A2278D">
        <w:rPr>
          <w:highlight w:val="yellow"/>
        </w:rPr>
      </w:r>
      <w:r w:rsidR="003345B7" w:rsidRPr="00A2278D">
        <w:rPr>
          <w:highlight w:val="yellow"/>
        </w:rPr>
        <w:fldChar w:fldCharType="separate"/>
      </w:r>
      <w:r w:rsidR="0062494E" w:rsidRPr="00A2278D">
        <w:rPr>
          <w:highlight w:val="yellow"/>
        </w:rPr>
        <w:t>7.3</w:t>
      </w:r>
      <w:r w:rsidR="003345B7" w:rsidRPr="00A2278D">
        <w:rPr>
          <w:highlight w:val="yellow"/>
        </w:rPr>
        <w:fldChar w:fldCharType="end"/>
      </w:r>
      <w:r w:rsidR="003345B7" w:rsidRPr="00A2278D">
        <w:rPr>
          <w:highlight w:val="yellow"/>
        </w:rPr>
        <w:t> ;</w:t>
      </w:r>
    </w:p>
    <w:p w14:paraId="0D5BA8B9" w14:textId="26E1FFAD" w:rsidR="00830083" w:rsidRPr="00A2278D" w:rsidRDefault="00C04450" w:rsidP="00830083">
      <w:pPr>
        <w:pStyle w:val="2sous-liste"/>
        <w:rPr>
          <w:highlight w:val="yellow"/>
        </w:rPr>
      </w:pPr>
      <w:r w:rsidRPr="00A2278D">
        <w:rPr>
          <w:highlight w:val="yellow"/>
        </w:rPr>
        <w:t>à l’</w:t>
      </w:r>
      <w:r w:rsidR="002E423C" w:rsidRPr="00A2278D">
        <w:rPr>
          <w:highlight w:val="yellow"/>
        </w:rPr>
        <w:t>Article</w:t>
      </w:r>
      <w:r w:rsidRPr="00A2278D">
        <w:rPr>
          <w:highlight w:val="yellow"/>
        </w:rPr>
        <w:t xml:space="preserve"> </w:t>
      </w:r>
      <w:r w:rsidRPr="00A2278D">
        <w:rPr>
          <w:highlight w:val="yellow"/>
        </w:rPr>
        <w:fldChar w:fldCharType="begin"/>
      </w:r>
      <w:r w:rsidRPr="00A2278D">
        <w:rPr>
          <w:highlight w:val="yellow"/>
        </w:rPr>
        <w:instrText xml:space="preserve"> REF _Ref207545039 \w \h </w:instrText>
      </w:r>
      <w:r w:rsidRPr="00A2278D">
        <w:rPr>
          <w:highlight w:val="yellow"/>
        </w:rPr>
      </w:r>
      <w:r w:rsidRPr="00A2278D">
        <w:rPr>
          <w:highlight w:val="yellow"/>
        </w:rPr>
        <w:fldChar w:fldCharType="separate"/>
      </w:r>
      <w:r w:rsidR="0062494E" w:rsidRPr="00A2278D">
        <w:rPr>
          <w:highlight w:val="yellow"/>
        </w:rPr>
        <w:t>8</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_Ref207545039 \h  \* MERGEFORMAT </w:instrText>
      </w:r>
      <w:r w:rsidRPr="00A2278D">
        <w:rPr>
          <w:highlight w:val="yellow"/>
        </w:rPr>
      </w:r>
      <w:r w:rsidRPr="00A2278D">
        <w:rPr>
          <w:highlight w:val="yellow"/>
        </w:rPr>
        <w:fldChar w:fldCharType="separate"/>
      </w:r>
      <w:r w:rsidR="0062494E" w:rsidRPr="00A2278D">
        <w:rPr>
          <w:highlight w:val="yellow"/>
        </w:rPr>
        <w:t>Inaliénabilité temporaire</w:t>
      </w:r>
      <w:r w:rsidRPr="00A2278D">
        <w:rPr>
          <w:highlight w:val="yellow"/>
        </w:rPr>
        <w:fldChar w:fldCharType="end"/>
      </w:r>
      <w:r w:rsidRPr="00A2278D">
        <w:rPr>
          <w:highlight w:val="yellow"/>
        </w:rPr>
        <w:t> »)</w:t>
      </w:r>
      <w:r w:rsidR="003345B7" w:rsidRPr="00A2278D">
        <w:rPr>
          <w:highlight w:val="yellow"/>
        </w:rPr>
        <w:t> ;</w:t>
      </w:r>
    </w:p>
    <w:p w14:paraId="116B1ED2" w14:textId="7687C0A5" w:rsidR="003345B7" w:rsidRPr="00A2278D" w:rsidRDefault="003345B7" w:rsidP="00830083">
      <w:pPr>
        <w:pStyle w:val="2sous-liste"/>
        <w:rPr>
          <w:highlight w:val="yellow"/>
        </w:rPr>
      </w:pPr>
      <w:r w:rsidRPr="00A2278D">
        <w:rPr>
          <w:highlight w:val="yellow"/>
        </w:rPr>
        <w:t xml:space="preserve">au regard des </w:t>
      </w:r>
      <w:r w:rsidR="00830083" w:rsidRPr="00A2278D">
        <w:rPr>
          <w:highlight w:val="yellow"/>
        </w:rPr>
        <w:t>pouvoirs du Comité Stratégique</w:t>
      </w:r>
      <w:r w:rsidRPr="00A2278D">
        <w:rPr>
          <w:highlight w:val="yellow"/>
        </w:rPr>
        <w:t xml:space="preserve"> visés à l’</w:t>
      </w:r>
      <w:r w:rsidR="002E423C" w:rsidRPr="00A2278D">
        <w:rPr>
          <w:highlight w:val="yellow"/>
        </w:rPr>
        <w:t>Article</w:t>
      </w:r>
      <w:r w:rsidRPr="00A2278D">
        <w:rPr>
          <w:highlight w:val="yellow"/>
        </w:rPr>
        <w:t xml:space="preserve"> </w:t>
      </w:r>
      <w:r w:rsidR="00C04450" w:rsidRPr="00A2278D">
        <w:rPr>
          <w:highlight w:val="yellow"/>
        </w:rPr>
        <w:fldChar w:fldCharType="begin"/>
      </w:r>
      <w:r w:rsidR="00C04450" w:rsidRPr="00A2278D">
        <w:rPr>
          <w:highlight w:val="yellow"/>
        </w:rPr>
        <w:instrText xml:space="preserve"> REF _Ref210902865 \w \h  \* MERGEFORMAT </w:instrText>
      </w:r>
      <w:r w:rsidR="00C04450" w:rsidRPr="00A2278D">
        <w:rPr>
          <w:highlight w:val="yellow"/>
        </w:rPr>
      </w:r>
      <w:r w:rsidR="00C04450" w:rsidRPr="00A2278D">
        <w:rPr>
          <w:highlight w:val="yellow"/>
        </w:rPr>
        <w:fldChar w:fldCharType="separate"/>
      </w:r>
      <w:r w:rsidR="0062494E" w:rsidRPr="00A2278D">
        <w:rPr>
          <w:highlight w:val="yellow"/>
        </w:rPr>
        <w:t>5.8</w:t>
      </w:r>
      <w:r w:rsidR="00C04450" w:rsidRPr="00A2278D">
        <w:rPr>
          <w:highlight w:val="yellow"/>
        </w:rPr>
        <w:fldChar w:fldCharType="end"/>
      </w:r>
      <w:r w:rsidR="00C04450" w:rsidRPr="00A2278D">
        <w:rPr>
          <w:highlight w:val="yellow"/>
        </w:rPr>
        <w:t> ou de la fourniture au Comité Stratégique des informations visées à l’</w:t>
      </w:r>
      <w:r w:rsidR="002E423C" w:rsidRPr="00A2278D">
        <w:rPr>
          <w:highlight w:val="yellow"/>
        </w:rPr>
        <w:t>Article</w:t>
      </w:r>
      <w:r w:rsidR="00C04450" w:rsidRPr="00A2278D">
        <w:rPr>
          <w:highlight w:val="yellow"/>
        </w:rPr>
        <w:t xml:space="preserve"> </w:t>
      </w:r>
      <w:r w:rsidR="00C04450" w:rsidRPr="00A2278D">
        <w:rPr>
          <w:highlight w:val="yellow"/>
        </w:rPr>
        <w:fldChar w:fldCharType="begin"/>
      </w:r>
      <w:r w:rsidR="00C04450" w:rsidRPr="00A2278D">
        <w:rPr>
          <w:highlight w:val="yellow"/>
        </w:rPr>
        <w:instrText xml:space="preserve"> REF _Ref208850660 \w \h </w:instrText>
      </w:r>
      <w:r w:rsidR="00C04450" w:rsidRPr="00A2278D">
        <w:rPr>
          <w:highlight w:val="yellow"/>
        </w:rPr>
      </w:r>
      <w:r w:rsidR="00C04450" w:rsidRPr="00A2278D">
        <w:rPr>
          <w:highlight w:val="yellow"/>
        </w:rPr>
        <w:fldChar w:fldCharType="separate"/>
      </w:r>
      <w:r w:rsidR="0062494E" w:rsidRPr="00A2278D">
        <w:rPr>
          <w:highlight w:val="yellow"/>
        </w:rPr>
        <w:t>5.7</w:t>
      </w:r>
      <w:r w:rsidR="00C04450" w:rsidRPr="00A2278D">
        <w:rPr>
          <w:highlight w:val="yellow"/>
        </w:rPr>
        <w:fldChar w:fldCharType="end"/>
      </w:r>
      <w:r w:rsidR="00C04450" w:rsidRPr="00A2278D">
        <w:rPr>
          <w:highlight w:val="yellow"/>
        </w:rPr>
        <w:t xml:space="preserve"> ;</w:t>
      </w:r>
    </w:p>
    <w:p w14:paraId="654C364B" w14:textId="2038593F" w:rsidR="00830083" w:rsidRPr="00A2278D" w:rsidRDefault="00830083" w:rsidP="00830083">
      <w:pPr>
        <w:pStyle w:val="2sous-liste"/>
        <w:rPr>
          <w:highlight w:val="yellow"/>
        </w:rPr>
      </w:pPr>
      <w:r w:rsidRPr="00A2278D">
        <w:rPr>
          <w:highlight w:val="yellow"/>
        </w:rPr>
        <w:t xml:space="preserve"> </w:t>
      </w:r>
      <w:r w:rsidR="00C04450" w:rsidRPr="00A2278D">
        <w:rPr>
          <w:highlight w:val="yellow"/>
        </w:rPr>
        <w:t>à l’</w:t>
      </w:r>
      <w:r w:rsidR="002E423C" w:rsidRPr="00A2278D">
        <w:rPr>
          <w:highlight w:val="yellow"/>
        </w:rPr>
        <w:t>Article</w:t>
      </w:r>
      <w:r w:rsidR="00C04450" w:rsidRPr="00A2278D">
        <w:rPr>
          <w:highlight w:val="yellow"/>
        </w:rPr>
        <w:t xml:space="preserve"> </w:t>
      </w:r>
      <w:r w:rsidR="00C65E2F" w:rsidRPr="00A2278D">
        <w:rPr>
          <w:highlight w:val="yellow"/>
        </w:rPr>
        <w:fldChar w:fldCharType="begin"/>
      </w:r>
      <w:r w:rsidR="00C65E2F" w:rsidRPr="00A2278D">
        <w:rPr>
          <w:highlight w:val="yellow"/>
        </w:rPr>
        <w:instrText xml:space="preserve"> REF _Ref210903005 \w \h  \* MERGEFORMAT </w:instrText>
      </w:r>
      <w:r w:rsidR="00C65E2F" w:rsidRPr="00A2278D">
        <w:rPr>
          <w:highlight w:val="yellow"/>
        </w:rPr>
      </w:r>
      <w:r w:rsidR="00C65E2F" w:rsidRPr="00A2278D">
        <w:rPr>
          <w:highlight w:val="yellow"/>
        </w:rPr>
        <w:fldChar w:fldCharType="separate"/>
      </w:r>
      <w:r w:rsidR="0062494E" w:rsidRPr="00A2278D">
        <w:rPr>
          <w:highlight w:val="yellow"/>
        </w:rPr>
        <w:t>30</w:t>
      </w:r>
      <w:r w:rsidR="00C65E2F" w:rsidRPr="00A2278D">
        <w:rPr>
          <w:highlight w:val="yellow"/>
        </w:rPr>
        <w:fldChar w:fldCharType="end"/>
      </w:r>
      <w:r w:rsidR="00C65E2F" w:rsidRPr="00A2278D">
        <w:rPr>
          <w:highlight w:val="yellow"/>
        </w:rPr>
        <w:t xml:space="preserve"> (« </w:t>
      </w:r>
      <w:r w:rsidR="00C65E2F" w:rsidRPr="00A2278D">
        <w:rPr>
          <w:highlight w:val="yellow"/>
        </w:rPr>
        <w:fldChar w:fldCharType="begin"/>
      </w:r>
      <w:r w:rsidR="00C65E2F" w:rsidRPr="00A2278D">
        <w:rPr>
          <w:highlight w:val="yellow"/>
        </w:rPr>
        <w:instrText xml:space="preserve"> REF _Ref210903014 \h  \* MERGEFORMAT </w:instrText>
      </w:r>
      <w:r w:rsidR="00C65E2F" w:rsidRPr="00A2278D">
        <w:rPr>
          <w:highlight w:val="yellow"/>
        </w:rPr>
      </w:r>
      <w:r w:rsidR="00C65E2F" w:rsidRPr="00A2278D">
        <w:rPr>
          <w:highlight w:val="yellow"/>
        </w:rPr>
        <w:fldChar w:fldCharType="separate"/>
      </w:r>
      <w:r w:rsidR="0062494E" w:rsidRPr="00A2278D">
        <w:rPr>
          <w:highlight w:val="yellow"/>
        </w:rPr>
        <w:t>Droit d'information</w:t>
      </w:r>
      <w:r w:rsidR="00C65E2F" w:rsidRPr="00A2278D">
        <w:rPr>
          <w:highlight w:val="yellow"/>
        </w:rPr>
        <w:fldChar w:fldCharType="end"/>
      </w:r>
      <w:r w:rsidR="00C65E2F" w:rsidRPr="00A2278D">
        <w:rPr>
          <w:highlight w:val="yellow"/>
        </w:rPr>
        <w:t> ») ;</w:t>
      </w:r>
      <w:r w:rsidRPr="00A2278D">
        <w:rPr>
          <w:highlight w:val="yellow"/>
        </w:rPr>
        <w:t xml:space="preserve">  </w:t>
      </w:r>
    </w:p>
    <w:p w14:paraId="1994CFFF" w14:textId="0BC6700D" w:rsidR="00830083" w:rsidRPr="00A2278D" w:rsidRDefault="00280260" w:rsidP="00830083">
      <w:pPr>
        <w:pStyle w:val="2sous-liste"/>
        <w:rPr>
          <w:highlight w:val="yellow"/>
        </w:rPr>
      </w:pPr>
      <w:r w:rsidRPr="00A2278D">
        <w:rPr>
          <w:highlight w:val="yellow"/>
        </w:rPr>
        <w:t xml:space="preserve">au </w:t>
      </w:r>
      <w:r w:rsidR="003345B7" w:rsidRPr="00A2278D">
        <w:rPr>
          <w:highlight w:val="yellow"/>
        </w:rPr>
        <w:t xml:space="preserve">regard de ses </w:t>
      </w:r>
      <w:r w:rsidR="00C65E2F" w:rsidRPr="00A2278D">
        <w:rPr>
          <w:highlight w:val="yellow"/>
        </w:rPr>
        <w:t>propres D</w:t>
      </w:r>
      <w:r w:rsidR="003345B7" w:rsidRPr="00A2278D">
        <w:rPr>
          <w:highlight w:val="yellow"/>
        </w:rPr>
        <w:t>éclarations visées à l’</w:t>
      </w:r>
      <w:r w:rsidR="002E423C" w:rsidRPr="00A2278D">
        <w:rPr>
          <w:highlight w:val="yellow"/>
        </w:rPr>
        <w:t>Article</w:t>
      </w:r>
      <w:r w:rsidR="003345B7" w:rsidRPr="00A2278D">
        <w:rPr>
          <w:highlight w:val="yellow"/>
        </w:rPr>
        <w:t xml:space="preserve"> </w:t>
      </w:r>
      <w:r w:rsidR="003345B7" w:rsidRPr="00A2278D">
        <w:rPr>
          <w:highlight w:val="yellow"/>
        </w:rPr>
        <w:fldChar w:fldCharType="begin"/>
      </w:r>
      <w:r w:rsidR="003345B7" w:rsidRPr="00A2278D">
        <w:rPr>
          <w:highlight w:val="yellow"/>
        </w:rPr>
        <w:instrText xml:space="preserve"> REF _Ref207630413 \r \h  \* MERGEFORMAT </w:instrText>
      </w:r>
      <w:r w:rsidR="003345B7" w:rsidRPr="00A2278D">
        <w:rPr>
          <w:highlight w:val="yellow"/>
        </w:rPr>
      </w:r>
      <w:r w:rsidR="003345B7" w:rsidRPr="00A2278D">
        <w:rPr>
          <w:highlight w:val="yellow"/>
        </w:rPr>
        <w:fldChar w:fldCharType="separate"/>
      </w:r>
      <w:r w:rsidR="0062494E" w:rsidRPr="00A2278D">
        <w:rPr>
          <w:highlight w:val="yellow"/>
        </w:rPr>
        <w:t>38</w:t>
      </w:r>
      <w:r w:rsidR="003345B7" w:rsidRPr="00A2278D">
        <w:rPr>
          <w:highlight w:val="yellow"/>
        </w:rPr>
        <w:fldChar w:fldCharType="end"/>
      </w:r>
      <w:r w:rsidR="00C65E2F" w:rsidRPr="00A2278D">
        <w:rPr>
          <w:highlight w:val="yellow"/>
        </w:rPr>
        <w:t> ;</w:t>
      </w:r>
      <w:r w:rsidR="00A328E7" w:rsidRPr="00A2278D">
        <w:rPr>
          <w:highlight w:val="yellow"/>
        </w:rPr>
        <w:t xml:space="preserve"> </w:t>
      </w:r>
    </w:p>
    <w:p w14:paraId="30EDF5FB" w14:textId="0D22B8BB" w:rsidR="001D03DA" w:rsidRPr="00A2278D" w:rsidRDefault="001D03DA" w:rsidP="00830083">
      <w:pPr>
        <w:pStyle w:val="2sous-liste"/>
        <w:rPr>
          <w:highlight w:val="yellow"/>
        </w:rPr>
      </w:pPr>
      <w:r w:rsidRPr="00A2278D">
        <w:rPr>
          <w:highlight w:val="yellow"/>
        </w:rPr>
        <w:t>[</w:t>
      </w:r>
      <w:r w:rsidRPr="00A2278D">
        <w:rPr>
          <w:highlight w:val="yellow"/>
        </w:rPr>
        <w:sym w:font="Wingdings" w:char="F09F"/>
      </w:r>
      <w:r w:rsidRPr="00A2278D">
        <w:rPr>
          <w:highlight w:val="yellow"/>
        </w:rPr>
        <w:t>] ;</w:t>
      </w:r>
    </w:p>
    <w:p w14:paraId="26654949" w14:textId="65BA22B3" w:rsidR="00A328E7" w:rsidRPr="00A2278D" w:rsidRDefault="00A328E7" w:rsidP="00A328E7">
      <w:pPr>
        <w:pStyle w:val="2sous-liste"/>
        <w:numPr>
          <w:ilvl w:val="0"/>
          <w:numId w:val="0"/>
        </w:numPr>
        <w:ind w:left="1985"/>
      </w:pPr>
      <w:r w:rsidRPr="00A2278D">
        <w:t>(un «</w:t>
      </w:r>
      <w:r w:rsidRPr="00A2278D">
        <w:rPr>
          <w:b/>
          <w:bCs/>
        </w:rPr>
        <w:t xml:space="preserve"> Manquement </w:t>
      </w:r>
      <w:r w:rsidRPr="00A2278D">
        <w:t>») </w:t>
      </w:r>
    </w:p>
    <w:p w14:paraId="21816E34" w14:textId="7FD6ACA1" w:rsidR="003345B7" w:rsidRPr="00A2278D" w:rsidRDefault="00830083" w:rsidP="004C0382">
      <w:pPr>
        <w:pStyle w:val="2liste"/>
      </w:pPr>
      <w:r w:rsidRPr="00A2278D">
        <w:rPr>
          <w:rFonts w:eastAsiaTheme="minorEastAsia"/>
        </w:rPr>
        <w:t>en cas de</w:t>
      </w:r>
      <w:r w:rsidR="003345B7" w:rsidRPr="00A2278D">
        <w:t xml:space="preserve"> cessation </w:t>
      </w:r>
      <w:r w:rsidR="004C0382" w:rsidRPr="00A2278D">
        <w:t>du Promettant de s</w:t>
      </w:r>
      <w:r w:rsidR="003345B7" w:rsidRPr="00A2278D">
        <w:t xml:space="preserve">es fonctions </w:t>
      </w:r>
      <w:r w:rsidR="00A92DF3" w:rsidRPr="00A2278D">
        <w:rPr>
          <w:highlight w:val="yellow"/>
        </w:rPr>
        <w:t>[</w:t>
      </w:r>
      <w:r w:rsidR="003345B7" w:rsidRPr="00A2278D">
        <w:rPr>
          <w:highlight w:val="yellow"/>
        </w:rPr>
        <w:t xml:space="preserve">de </w:t>
      </w:r>
      <w:r w:rsidR="00F77E4A" w:rsidRPr="00A2278D">
        <w:rPr>
          <w:highlight w:val="yellow"/>
        </w:rPr>
        <w:t>P</w:t>
      </w:r>
      <w:r w:rsidR="003345B7" w:rsidRPr="00A2278D">
        <w:rPr>
          <w:highlight w:val="yellow"/>
        </w:rPr>
        <w:t xml:space="preserve">résident ou </w:t>
      </w:r>
      <w:r w:rsidR="00A92DF3" w:rsidRPr="00A2278D">
        <w:rPr>
          <w:highlight w:val="yellow"/>
        </w:rPr>
        <w:t xml:space="preserve">de </w:t>
      </w:r>
      <w:r w:rsidR="00F77E4A" w:rsidRPr="00A2278D">
        <w:rPr>
          <w:highlight w:val="yellow"/>
        </w:rPr>
        <w:t>D</w:t>
      </w:r>
      <w:r w:rsidR="003345B7" w:rsidRPr="00A2278D">
        <w:rPr>
          <w:highlight w:val="yellow"/>
        </w:rPr>
        <w:t xml:space="preserve">irecteur </w:t>
      </w:r>
      <w:r w:rsidR="00F77E4A" w:rsidRPr="00A2278D">
        <w:rPr>
          <w:highlight w:val="yellow"/>
        </w:rPr>
        <w:t>G</w:t>
      </w:r>
      <w:r w:rsidR="003345B7" w:rsidRPr="00A2278D">
        <w:rPr>
          <w:highlight w:val="yellow"/>
        </w:rPr>
        <w:t>énéral]</w:t>
      </w:r>
      <w:r w:rsidR="003345B7" w:rsidRPr="00A2278D">
        <w:t xml:space="preserve">, </w:t>
      </w:r>
      <w:r w:rsidR="004C0382" w:rsidRPr="00A2278D">
        <w:t>ou de</w:t>
      </w:r>
      <w:r w:rsidR="003345B7" w:rsidRPr="00A2278D">
        <w:t xml:space="preserve"> toutes autres fonctions de direction au sein de la Société, exercées à titre de mandat social ou en tant que salarié ou en tant que prestataire de services</w:t>
      </w:r>
      <w:r w:rsidR="004C0382" w:rsidRPr="00A2278D">
        <w:rPr>
          <w:highlight w:val="yellow"/>
        </w:rPr>
        <w:t>[</w:t>
      </w:r>
      <w:r w:rsidR="003345B7" w:rsidRPr="00A2278D">
        <w:rPr>
          <w:highlight w:val="yellow"/>
        </w:rPr>
        <w:t xml:space="preserve">, que ces fonctions dirigeantes soient exercées directement par </w:t>
      </w:r>
      <w:r w:rsidR="004C0382" w:rsidRPr="00A2278D">
        <w:rPr>
          <w:highlight w:val="yellow"/>
        </w:rPr>
        <w:t xml:space="preserve">le Promettant </w:t>
      </w:r>
      <w:r w:rsidR="003345B7" w:rsidRPr="00A2278D">
        <w:rPr>
          <w:highlight w:val="yellow"/>
        </w:rPr>
        <w:t>ou indirectement au travers d’une Holding Patrimoniale</w:t>
      </w:r>
      <w:r w:rsidR="006635B1" w:rsidRPr="00A2278D">
        <w:rPr>
          <w:i/>
          <w:iCs w:val="0"/>
          <w:color w:val="808080" w:themeColor="background1" w:themeShade="80"/>
        </w:rPr>
        <w:t xml:space="preserve"> - </w:t>
      </w:r>
      <w:r w:rsidR="004C0382" w:rsidRPr="00A2278D">
        <w:rPr>
          <w:i/>
          <w:iCs w:val="0"/>
          <w:color w:val="808080" w:themeColor="background1" w:themeShade="80"/>
        </w:rPr>
        <w:t xml:space="preserve">la partie </w:t>
      </w:r>
      <w:r w:rsidR="00641DCE" w:rsidRPr="00A2278D">
        <w:rPr>
          <w:i/>
          <w:iCs w:val="0"/>
          <w:color w:val="808080" w:themeColor="background1" w:themeShade="80"/>
        </w:rPr>
        <w:t>surlignée</w:t>
      </w:r>
      <w:r w:rsidR="004C0382" w:rsidRPr="00A2278D">
        <w:rPr>
          <w:i/>
          <w:iCs w:val="0"/>
          <w:color w:val="808080" w:themeColor="background1" w:themeShade="80"/>
        </w:rPr>
        <w:t xml:space="preserve"> précédente est à supprimer si la notion de Holding Patrimoniale n’est pas prévue dans le </w:t>
      </w:r>
      <w:r w:rsidR="00795D19" w:rsidRPr="00A2278D">
        <w:rPr>
          <w:i/>
          <w:iCs w:val="0"/>
          <w:color w:val="808080" w:themeColor="background1" w:themeShade="80"/>
        </w:rPr>
        <w:t>Pacte</w:t>
      </w:r>
      <w:r w:rsidR="004C0382" w:rsidRPr="00A2278D">
        <w:rPr>
          <w:i/>
          <w:iCs w:val="0"/>
          <w:color w:val="808080" w:themeColor="background1" w:themeShade="80"/>
        </w:rPr>
        <w:t xml:space="preserve"> final. Si le mandat social est exercé par une société qui n’est pas une Holding Patrimoniale, il est possible de mentionner directement le nom de la société qui détient le mandat]</w:t>
      </w:r>
      <w:r w:rsidR="00A328E7" w:rsidRPr="00A2278D">
        <w:rPr>
          <w:color w:val="808080" w:themeColor="background1" w:themeShade="80"/>
        </w:rPr>
        <w:t xml:space="preserve"> </w:t>
      </w:r>
      <w:r w:rsidR="00A328E7" w:rsidRPr="00A2278D">
        <w:t>(les « </w:t>
      </w:r>
      <w:r w:rsidR="00A328E7" w:rsidRPr="00A2278D">
        <w:rPr>
          <w:b/>
          <w:bCs w:val="0"/>
        </w:rPr>
        <w:t>Fonctions Dirigeantes</w:t>
      </w:r>
      <w:r w:rsidR="00A328E7" w:rsidRPr="00A2278D">
        <w:t> »)</w:t>
      </w:r>
      <w:r w:rsidR="003345B7" w:rsidRPr="00A2278D">
        <w:rPr>
          <w:color w:val="808080" w:themeColor="background1" w:themeShade="80"/>
        </w:rPr>
        <w:t xml:space="preserve"> </w:t>
      </w:r>
      <w:r w:rsidR="004C0382" w:rsidRPr="00A2278D">
        <w:rPr>
          <w:rFonts w:eastAsiaTheme="minorEastAsia"/>
        </w:rPr>
        <w:t>pour :</w:t>
      </w:r>
    </w:p>
    <w:p w14:paraId="456A10DB" w14:textId="24BFDC86" w:rsidR="004C0382" w:rsidRPr="00A2278D" w:rsidRDefault="004C0382" w:rsidP="004C0382">
      <w:pPr>
        <w:rPr>
          <w:i/>
          <w:iCs/>
          <w:color w:val="808080" w:themeColor="background1" w:themeShade="80"/>
        </w:rPr>
      </w:pPr>
      <w:r w:rsidRPr="00A2278D">
        <w:rPr>
          <w:i/>
          <w:iCs/>
          <w:color w:val="808080" w:themeColor="background1" w:themeShade="80"/>
        </w:rPr>
        <w:t>[Adapter la liste suivante en fonction de la situation des Fondateurs, car les cas ci-dessous peuvent déclencher le bad leaver.]</w:t>
      </w:r>
    </w:p>
    <w:p w14:paraId="651EDFE7" w14:textId="529EDD0A" w:rsidR="003345B7" w:rsidRPr="00A2278D" w:rsidRDefault="003345B7" w:rsidP="00A92DF3">
      <w:pPr>
        <w:pStyle w:val="2sous-liste"/>
      </w:pPr>
      <w:r w:rsidRPr="00A2278D">
        <w:t>démission avant le [</w:t>
      </w:r>
      <w:r w:rsidRPr="00A2278D">
        <w:sym w:font="Wingdings" w:char="F09F"/>
      </w:r>
      <w:r w:rsidRPr="00A2278D">
        <w:t>]</w:t>
      </w:r>
      <w:r w:rsidR="00303915" w:rsidRPr="00A2278D">
        <w:rPr>
          <w:highlight w:val="yellow"/>
        </w:rPr>
        <w:t>[</w:t>
      </w:r>
      <w:r w:rsidRPr="00A2278D">
        <w:rPr>
          <w:color w:val="0000FF"/>
        </w:rPr>
        <w:t>, à l’exception de la démission consécutivement au décès ou à la maladie grave affectant son conjoint ou ses descendants</w:t>
      </w:r>
      <w:r w:rsidR="00303915" w:rsidRPr="00A2278D">
        <w:rPr>
          <w:highlight w:val="yellow"/>
        </w:rPr>
        <w:t>]</w:t>
      </w:r>
      <w:r w:rsidR="00303915" w:rsidRPr="00A2278D">
        <w:t xml:space="preserve"> </w:t>
      </w:r>
      <w:r w:rsidR="00B95E61" w:rsidRPr="00A2278D">
        <w:rPr>
          <w:highlight w:val="yellow"/>
        </w:rPr>
        <w:t>[</w:t>
      </w:r>
      <w:r w:rsidR="00B95E61" w:rsidRPr="00A2278D">
        <w:rPr>
          <w:color w:val="FF4400"/>
        </w:rPr>
        <w:t>, sur présentation de l’acte de décès ou de justificatifs médicaux</w:t>
      </w:r>
      <w:r w:rsidR="00B95E61" w:rsidRPr="00A2278D">
        <w:rPr>
          <w:highlight w:val="yellow"/>
        </w:rPr>
        <w:t>]</w:t>
      </w:r>
      <w:r w:rsidRPr="00A2278D">
        <w:t> ;</w:t>
      </w:r>
    </w:p>
    <w:p w14:paraId="6C809415" w14:textId="77777777" w:rsidR="003345B7" w:rsidRPr="00A2278D" w:rsidRDefault="003345B7" w:rsidP="004C0382">
      <w:pPr>
        <w:pStyle w:val="2sous-liste"/>
      </w:pPr>
      <w:r w:rsidRPr="00A2278D">
        <w:t>révocation, licenciement ou démission pour une faute assimilable à une faute lourde, au sens donné à ce terme par la jurisprudence de droit social, appliquée par analogie, le cas échéant, à un mandataire social ;</w:t>
      </w:r>
    </w:p>
    <w:p w14:paraId="4146DA7C" w14:textId="1A2396AC" w:rsidR="001D03DA" w:rsidRPr="00A2278D" w:rsidRDefault="001D03DA" w:rsidP="004C0382">
      <w:pPr>
        <w:pStyle w:val="2sous-liste"/>
      </w:pPr>
      <w:r w:rsidRPr="00A2278D">
        <w:rPr>
          <w:highlight w:val="yellow"/>
        </w:rPr>
        <w:t>[</w:t>
      </w:r>
      <w:r w:rsidRPr="00A2278D">
        <w:rPr>
          <w:highlight w:val="yellow"/>
        </w:rPr>
        <w:sym w:font="Wingdings" w:char="F09F"/>
      </w:r>
      <w:r w:rsidRPr="00A2278D">
        <w:rPr>
          <w:highlight w:val="yellow"/>
        </w:rPr>
        <w:t>] </w:t>
      </w:r>
      <w:r w:rsidRPr="00A2278D">
        <w:t>;</w:t>
      </w:r>
    </w:p>
    <w:p w14:paraId="0D77ECE4" w14:textId="6E2A2613" w:rsidR="00A328E7" w:rsidRPr="00A2278D" w:rsidRDefault="00A328E7" w:rsidP="00A328E7">
      <w:pPr>
        <w:pStyle w:val="2sous-liste"/>
        <w:numPr>
          <w:ilvl w:val="0"/>
          <w:numId w:val="0"/>
        </w:numPr>
        <w:ind w:left="1985"/>
      </w:pPr>
      <w:r w:rsidRPr="00A2278D">
        <w:lastRenderedPageBreak/>
        <w:t>(la « </w:t>
      </w:r>
      <w:r w:rsidRPr="00A2278D">
        <w:rPr>
          <w:rFonts w:eastAsiaTheme="minorEastAsia"/>
          <w:b/>
          <w:bCs/>
        </w:rPr>
        <w:t xml:space="preserve">Cessation Fautive </w:t>
      </w:r>
      <w:r w:rsidRPr="00A2278D">
        <w:rPr>
          <w:rFonts w:eastAsiaTheme="minorEastAsia"/>
        </w:rPr>
        <w:t>») </w:t>
      </w:r>
    </w:p>
    <w:p w14:paraId="7ED0AD59" w14:textId="6203A6CE" w:rsidR="00830083" w:rsidRPr="00A2278D" w:rsidRDefault="00830083" w:rsidP="00830083">
      <w:r w:rsidRPr="00A2278D">
        <w:t>(</w:t>
      </w:r>
      <w:r w:rsidR="00A328E7" w:rsidRPr="00A2278D">
        <w:t xml:space="preserve">un Manquement et la Cessation Fautive sont désignés ensemble, </w:t>
      </w:r>
      <w:r w:rsidRPr="00A2278D">
        <w:t>un « </w:t>
      </w:r>
      <w:r w:rsidRPr="00A2278D">
        <w:rPr>
          <w:b/>
          <w:bCs/>
        </w:rPr>
        <w:t>Cas de Bad Leaver </w:t>
      </w:r>
      <w:r w:rsidRPr="00A2278D">
        <w:t>»),</w:t>
      </w:r>
    </w:p>
    <w:p w14:paraId="6A4A415A" w14:textId="106A824E" w:rsidR="004C0382" w:rsidRPr="00A2278D" w:rsidRDefault="001D03DA" w:rsidP="0063217C">
      <w:r w:rsidRPr="00A2278D">
        <w:t>p</w:t>
      </w:r>
      <w:r w:rsidR="004C0382" w:rsidRPr="00A2278D">
        <w:t xml:space="preserve">ar ailleurs : </w:t>
      </w:r>
    </w:p>
    <w:p w14:paraId="3CB9041F" w14:textId="5E2147A9" w:rsidR="00A328E7" w:rsidRPr="00A2278D" w:rsidRDefault="00A328E7" w:rsidP="00A328E7">
      <w:pPr>
        <w:rPr>
          <w:i/>
          <w:iCs/>
          <w:color w:val="808080" w:themeColor="background1" w:themeShade="80"/>
        </w:rPr>
      </w:pPr>
      <w:r w:rsidRPr="00A2278D">
        <w:rPr>
          <w:i/>
          <w:iCs/>
          <w:color w:val="808080" w:themeColor="background1" w:themeShade="80"/>
        </w:rPr>
        <w:t xml:space="preserve">[Adapter la liste suivante en fonction de la situation des Fondateurs, car les cas ci-dessous peuvent déclencher le </w:t>
      </w:r>
      <w:r w:rsidR="001D03DA" w:rsidRPr="00A2278D">
        <w:rPr>
          <w:i/>
          <w:iCs/>
          <w:color w:val="808080" w:themeColor="background1" w:themeShade="80"/>
        </w:rPr>
        <w:t>medium</w:t>
      </w:r>
      <w:r w:rsidRPr="00A2278D">
        <w:rPr>
          <w:i/>
          <w:iCs/>
          <w:color w:val="808080" w:themeColor="background1" w:themeShade="80"/>
        </w:rPr>
        <w:t xml:space="preserve"> leaver.]</w:t>
      </w:r>
    </w:p>
    <w:p w14:paraId="298C6062" w14:textId="7E02442E" w:rsidR="0063217C" w:rsidRPr="00A2278D" w:rsidRDefault="0063217C" w:rsidP="004C0382">
      <w:pPr>
        <w:pStyle w:val="2liste"/>
        <w:rPr>
          <w:highlight w:val="yellow"/>
        </w:rPr>
      </w:pPr>
      <w:r w:rsidRPr="00A2278D">
        <w:rPr>
          <w:highlight w:val="yellow"/>
        </w:rPr>
        <w:t xml:space="preserve">en cas de démission après le </w:t>
      </w:r>
      <w:r w:rsidR="00A328E7" w:rsidRPr="00A2278D">
        <w:rPr>
          <w:highlight w:val="yellow"/>
        </w:rPr>
        <w:t>[</w:t>
      </w:r>
      <w:r w:rsidR="00A328E7" w:rsidRPr="00A2278D">
        <w:rPr>
          <w:highlight w:val="yellow"/>
        </w:rPr>
        <w:sym w:font="Wingdings" w:char="F09F"/>
      </w:r>
      <w:r w:rsidR="00A328E7" w:rsidRPr="00A2278D">
        <w:rPr>
          <w:highlight w:val="yellow"/>
        </w:rPr>
        <w:t>]</w:t>
      </w:r>
      <w:r w:rsidRPr="00A2278D">
        <w:rPr>
          <w:highlight w:val="yellow"/>
        </w:rPr>
        <w:t>, de licenciement ou de révocation</w:t>
      </w:r>
      <w:r w:rsidR="00A328E7" w:rsidRPr="00A2278D">
        <w:rPr>
          <w:highlight w:val="yellow"/>
        </w:rPr>
        <w:t>,</w:t>
      </w:r>
      <w:r w:rsidRPr="00A2278D">
        <w:rPr>
          <w:highlight w:val="yellow"/>
        </w:rPr>
        <w:t xml:space="preserve"> </w:t>
      </w:r>
      <w:r w:rsidR="00A328E7" w:rsidRPr="00A2278D">
        <w:rPr>
          <w:highlight w:val="yellow"/>
        </w:rPr>
        <w:t xml:space="preserve">du Promettant de ses Fonctions Dirigeantes </w:t>
      </w:r>
      <w:r w:rsidR="0040509E" w:rsidRPr="00A2278D">
        <w:rPr>
          <w:highlight w:val="yellow"/>
        </w:rPr>
        <w:t>sur</w:t>
      </w:r>
      <w:r w:rsidR="00A328E7" w:rsidRPr="00A2278D">
        <w:rPr>
          <w:highlight w:val="yellow"/>
        </w:rPr>
        <w:t xml:space="preserve"> tout fondement autre qu’une Cessation Fautive ;</w:t>
      </w:r>
    </w:p>
    <w:p w14:paraId="095A499A" w14:textId="509E253D" w:rsidR="0063217C" w:rsidRPr="00A2278D" w:rsidRDefault="0063217C" w:rsidP="004C0382">
      <w:pPr>
        <w:pStyle w:val="2liste"/>
        <w:rPr>
          <w:highlight w:val="yellow"/>
        </w:rPr>
      </w:pPr>
      <w:r w:rsidRPr="00A2278D">
        <w:rPr>
          <w:highlight w:val="yellow"/>
        </w:rPr>
        <w:t xml:space="preserve">en cas de démission avant le </w:t>
      </w:r>
      <w:r w:rsidR="00A328E7" w:rsidRPr="00A2278D">
        <w:rPr>
          <w:highlight w:val="yellow"/>
        </w:rPr>
        <w:t>[</w:t>
      </w:r>
      <w:r w:rsidR="00A328E7" w:rsidRPr="00A2278D">
        <w:rPr>
          <w:highlight w:val="yellow"/>
        </w:rPr>
        <w:sym w:font="Wingdings" w:char="F09F"/>
      </w:r>
      <w:r w:rsidR="00A328E7" w:rsidRPr="00A2278D">
        <w:rPr>
          <w:highlight w:val="yellow"/>
        </w:rPr>
        <w:t>]</w:t>
      </w:r>
      <w:r w:rsidRPr="00A2278D">
        <w:rPr>
          <w:highlight w:val="yellow"/>
        </w:rPr>
        <w:t xml:space="preserve"> ou de révocation en raison d’une Incapacité</w:t>
      </w:r>
      <w:r w:rsidR="00A328E7" w:rsidRPr="00A2278D">
        <w:rPr>
          <w:highlight w:val="yellow"/>
        </w:rPr>
        <w:t> ;</w:t>
      </w:r>
    </w:p>
    <w:p w14:paraId="67C63CAF" w14:textId="5DD6F92B" w:rsidR="0063217C" w:rsidRPr="00A2278D" w:rsidRDefault="0063217C" w:rsidP="004C0382">
      <w:pPr>
        <w:pStyle w:val="2liste"/>
        <w:rPr>
          <w:highlight w:val="yellow"/>
        </w:rPr>
      </w:pPr>
      <w:r w:rsidRPr="00A2278D">
        <w:rPr>
          <w:highlight w:val="yellow"/>
        </w:rPr>
        <w:t>en cas de décès du Promettant</w:t>
      </w:r>
      <w:r w:rsidR="00A328E7" w:rsidRPr="00A2278D">
        <w:rPr>
          <w:highlight w:val="yellow"/>
        </w:rPr>
        <w:t> ;</w:t>
      </w:r>
    </w:p>
    <w:p w14:paraId="3B12F811" w14:textId="6C044EA3" w:rsidR="0063217C" w:rsidRPr="00A2278D" w:rsidRDefault="0040509E" w:rsidP="004C0382">
      <w:pPr>
        <w:pStyle w:val="2liste"/>
      </w:pPr>
      <w:bookmarkStart w:id="265" w:name="_Ref207632026"/>
      <w:r w:rsidRPr="00A2278D">
        <w:rPr>
          <w:highlight w:val="yellow"/>
        </w:rPr>
        <w:t xml:space="preserve">dans </w:t>
      </w:r>
      <w:r w:rsidR="0063217C" w:rsidRPr="00A2278D">
        <w:rPr>
          <w:highlight w:val="yellow"/>
        </w:rPr>
        <w:t xml:space="preserve">tous les cas de cessation des </w:t>
      </w:r>
      <w:r w:rsidR="00A328E7" w:rsidRPr="00A2278D">
        <w:rPr>
          <w:highlight w:val="yellow"/>
        </w:rPr>
        <w:t>Fonctions Dirigeantes du Promettant</w:t>
      </w:r>
      <w:r w:rsidR="0063217C" w:rsidRPr="00A2278D">
        <w:rPr>
          <w:highlight w:val="yellow"/>
        </w:rPr>
        <w:t xml:space="preserve"> qui ne sont ni un Cas de Bad Leaver, ni un Cas de Good Leaver</w:t>
      </w:r>
      <w:r w:rsidR="00A328E7" w:rsidRPr="00A2278D">
        <w:rPr>
          <w:highlight w:val="yellow"/>
        </w:rPr>
        <w:t> ;</w:t>
      </w:r>
      <w:r w:rsidR="00A328E7" w:rsidRPr="00A2278D">
        <w:t xml:space="preserve"> </w:t>
      </w:r>
      <w:r w:rsidR="00A328E7" w:rsidRPr="00A2278D">
        <w:rPr>
          <w:i/>
          <w:iCs w:val="0"/>
          <w:color w:val="808080" w:themeColor="background1" w:themeShade="80"/>
        </w:rPr>
        <w:t xml:space="preserve">[Si le </w:t>
      </w:r>
      <w:r w:rsidR="00795D19" w:rsidRPr="00A2278D">
        <w:rPr>
          <w:i/>
          <w:iCs w:val="0"/>
          <w:color w:val="808080" w:themeColor="background1" w:themeShade="80"/>
        </w:rPr>
        <w:t>Pacte</w:t>
      </w:r>
      <w:r w:rsidR="00A328E7" w:rsidRPr="00A2278D">
        <w:rPr>
          <w:i/>
          <w:iCs w:val="0"/>
          <w:color w:val="808080" w:themeColor="background1" w:themeShade="80"/>
        </w:rPr>
        <w:t xml:space="preserve"> final ne contient pas de Medium Leaver, il faudra supprimer « ni un Cas de Good Leaver » de ce point </w:t>
      </w:r>
      <w:r w:rsidR="00A328E7" w:rsidRPr="00A2278D">
        <w:rPr>
          <w:i/>
          <w:iCs w:val="0"/>
          <w:color w:val="808080" w:themeColor="background1" w:themeShade="80"/>
        </w:rPr>
        <w:fldChar w:fldCharType="begin"/>
      </w:r>
      <w:r w:rsidR="00A328E7" w:rsidRPr="00A2278D">
        <w:rPr>
          <w:i/>
          <w:iCs w:val="0"/>
          <w:color w:val="808080" w:themeColor="background1" w:themeShade="80"/>
        </w:rPr>
        <w:instrText xml:space="preserve"> REF _Ref207632026 \r \h  \* MERGEFORMAT </w:instrText>
      </w:r>
      <w:r w:rsidR="00A328E7" w:rsidRPr="00A2278D">
        <w:rPr>
          <w:i/>
          <w:iCs w:val="0"/>
          <w:color w:val="808080" w:themeColor="background1" w:themeShade="80"/>
        </w:rPr>
      </w:r>
      <w:r w:rsidR="00A328E7" w:rsidRPr="00A2278D">
        <w:rPr>
          <w:i/>
          <w:iCs w:val="0"/>
          <w:color w:val="808080" w:themeColor="background1" w:themeShade="80"/>
        </w:rPr>
        <w:fldChar w:fldCharType="separate"/>
      </w:r>
      <w:r w:rsidR="0062494E" w:rsidRPr="00A2278D">
        <w:rPr>
          <w:i/>
          <w:iCs w:val="0"/>
          <w:color w:val="808080" w:themeColor="background1" w:themeShade="80"/>
        </w:rPr>
        <w:t>(f)</w:t>
      </w:r>
      <w:r w:rsidR="00A328E7" w:rsidRPr="00A2278D">
        <w:rPr>
          <w:i/>
          <w:iCs w:val="0"/>
          <w:color w:val="808080" w:themeColor="background1" w:themeShade="80"/>
        </w:rPr>
        <w:fldChar w:fldCharType="end"/>
      </w:r>
      <w:bookmarkEnd w:id="265"/>
      <w:r w:rsidR="00A328E7" w:rsidRPr="00A2278D">
        <w:rPr>
          <w:i/>
          <w:iCs w:val="0"/>
          <w:color w:val="808080" w:themeColor="background1" w:themeShade="80"/>
        </w:rPr>
        <w:t>, et le déplacer dans la liste des cas de Good Leaver. En effet, par défaut, ce qui n’est pas un Bad Leaver, sera un Good Leaver.]</w:t>
      </w:r>
      <w:r w:rsidR="00A328E7" w:rsidRPr="00A2278D">
        <w:t xml:space="preserve"> </w:t>
      </w:r>
    </w:p>
    <w:p w14:paraId="71183573" w14:textId="7E4209D3" w:rsidR="001D03DA" w:rsidRPr="00A2278D" w:rsidRDefault="001D03DA" w:rsidP="004C0382">
      <w:pPr>
        <w:pStyle w:val="2liste"/>
      </w:pPr>
      <w:r w:rsidRPr="00A2278D">
        <w:rPr>
          <w:highlight w:val="yellow"/>
        </w:rPr>
        <w:t>[</w:t>
      </w:r>
      <w:r w:rsidRPr="00A2278D">
        <w:rPr>
          <w:highlight w:val="yellow"/>
        </w:rPr>
        <w:sym w:font="Wingdings" w:char="F09F"/>
      </w:r>
      <w:r w:rsidRPr="00A2278D">
        <w:rPr>
          <w:highlight w:val="yellow"/>
        </w:rPr>
        <w:t>] </w:t>
      </w:r>
      <w:r w:rsidRPr="00A2278D">
        <w:t>;</w:t>
      </w:r>
    </w:p>
    <w:p w14:paraId="06C3ABD8" w14:textId="77777777" w:rsidR="001D03DA" w:rsidRPr="00A2278D" w:rsidRDefault="001D03DA" w:rsidP="001D03DA">
      <w:r w:rsidRPr="00A2278D">
        <w:t>(un « </w:t>
      </w:r>
      <w:r w:rsidRPr="00A2278D">
        <w:rPr>
          <w:b/>
          <w:bCs/>
        </w:rPr>
        <w:t>Cas de Medium Leaver</w:t>
      </w:r>
      <w:r w:rsidRPr="00A2278D">
        <w:t> »)</w:t>
      </w:r>
    </w:p>
    <w:p w14:paraId="61C36CA1" w14:textId="53A67C0B" w:rsidR="0063217C" w:rsidRPr="00A2278D" w:rsidRDefault="001D03DA" w:rsidP="0063217C">
      <w:r w:rsidRPr="00A2278D">
        <w:t xml:space="preserve">Par ailleurs : </w:t>
      </w:r>
    </w:p>
    <w:p w14:paraId="2B9372CE" w14:textId="5A4A8830" w:rsidR="0063217C" w:rsidRPr="00A2278D" w:rsidRDefault="0063217C" w:rsidP="001D03DA">
      <w:pPr>
        <w:pStyle w:val="2liste"/>
      </w:pPr>
      <w:r w:rsidRPr="00A2278D">
        <w:t xml:space="preserve">en cas de démission après le </w:t>
      </w:r>
      <w:r w:rsidR="001D03DA" w:rsidRPr="00A2278D">
        <w:rPr>
          <w:highlight w:val="yellow"/>
        </w:rPr>
        <w:t>[</w:t>
      </w:r>
      <w:r w:rsidR="001D03DA" w:rsidRPr="00A2278D">
        <w:rPr>
          <w:highlight w:val="yellow"/>
        </w:rPr>
        <w:sym w:font="Wingdings" w:char="F09F"/>
      </w:r>
      <w:r w:rsidR="001D03DA" w:rsidRPr="00A2278D">
        <w:rPr>
          <w:highlight w:val="yellow"/>
        </w:rPr>
        <w:t>] </w:t>
      </w:r>
      <w:r w:rsidR="001D03DA" w:rsidRPr="00A2278D">
        <w:t>;</w:t>
      </w:r>
    </w:p>
    <w:p w14:paraId="4CF427B7" w14:textId="4DA47E35" w:rsidR="001D03DA" w:rsidRPr="00A2278D" w:rsidRDefault="001D03DA" w:rsidP="001D03DA">
      <w:pPr>
        <w:pStyle w:val="2liste"/>
      </w:pPr>
      <w:r w:rsidRPr="00A2278D">
        <w:rPr>
          <w:highlight w:val="yellow"/>
        </w:rPr>
        <w:t>[</w:t>
      </w:r>
      <w:r w:rsidRPr="00A2278D">
        <w:rPr>
          <w:highlight w:val="yellow"/>
        </w:rPr>
        <w:sym w:font="Wingdings" w:char="F09F"/>
      </w:r>
      <w:r w:rsidRPr="00A2278D">
        <w:rPr>
          <w:highlight w:val="yellow"/>
        </w:rPr>
        <w:t>]</w:t>
      </w:r>
    </w:p>
    <w:p w14:paraId="6086A76E" w14:textId="03AFAC32" w:rsidR="00830083" w:rsidRPr="00A2278D" w:rsidRDefault="0063217C" w:rsidP="0063217C">
      <w:r w:rsidRPr="00A2278D">
        <w:t>(un « </w:t>
      </w:r>
      <w:r w:rsidRPr="00A2278D">
        <w:rPr>
          <w:b/>
          <w:bCs/>
        </w:rPr>
        <w:t>Cas de Good Leaver</w:t>
      </w:r>
      <w:r w:rsidRPr="00A2278D">
        <w:t> »)</w:t>
      </w:r>
      <w:r w:rsidR="00536596" w:rsidRPr="00A2278D">
        <w:t>.</w:t>
      </w:r>
    </w:p>
    <w:p w14:paraId="5B7A6072" w14:textId="7B1C2D3E" w:rsidR="00536596" w:rsidRPr="00A2278D" w:rsidRDefault="00D029BC" w:rsidP="00536596">
      <w:pPr>
        <w:pStyle w:val="2article"/>
        <w:rPr>
          <w:lang w:val="fr-FR"/>
        </w:rPr>
      </w:pPr>
      <w:bookmarkStart w:id="266" w:name="_Ref207705266"/>
      <w:r w:rsidRPr="00A2278D">
        <w:rPr>
          <w:lang w:val="fr-FR"/>
        </w:rPr>
        <w:t xml:space="preserve">Période </w:t>
      </w:r>
      <w:r w:rsidR="00B34209" w:rsidRPr="00A2278D">
        <w:rPr>
          <w:lang w:val="fr-FR"/>
        </w:rPr>
        <w:t xml:space="preserve">et conditions </w:t>
      </w:r>
      <w:r w:rsidR="00536596" w:rsidRPr="00A2278D">
        <w:rPr>
          <w:lang w:val="fr-FR"/>
        </w:rPr>
        <w:t>de levée d’option</w:t>
      </w:r>
      <w:bookmarkEnd w:id="266"/>
    </w:p>
    <w:p w14:paraId="47C59254" w14:textId="6DE9BE87" w:rsidR="00A86480" w:rsidRPr="00A2278D" w:rsidRDefault="00A86480" w:rsidP="00A350D6">
      <w:pPr>
        <w:pStyle w:val="3article"/>
      </w:pPr>
      <w:r w:rsidRPr="00A2278D">
        <w:t>Dès qu’il a connaissance d</w:t>
      </w:r>
      <w:r w:rsidR="00E26B13" w:rsidRPr="00A2278D">
        <w:t>e la survenance d</w:t>
      </w:r>
      <w:r w:rsidRPr="00A2278D">
        <w:t xml:space="preserve">’un Cas d’Exercice, chaque Bénéficiaire ou la Société devra sans délai envoyer aux Bénéficiaires une Notification indiquant le Cas d’Exercice </w:t>
      </w:r>
      <w:r w:rsidR="00E373CD" w:rsidRPr="00A2278D">
        <w:t xml:space="preserve">concerné </w:t>
      </w:r>
      <w:r w:rsidRPr="00A2278D">
        <w:t>et toutes les informations relatives à ce Cas d’Exercice</w:t>
      </w:r>
      <w:r w:rsidR="00303915" w:rsidRPr="00A2278D">
        <w:rPr>
          <w:highlight w:val="yellow"/>
        </w:rPr>
        <w:t>[</w:t>
      </w:r>
      <w:r w:rsidRPr="00A2278D">
        <w:rPr>
          <w:color w:val="FF4400"/>
        </w:rPr>
        <w:t xml:space="preserve">, ce dont les </w:t>
      </w:r>
      <w:r w:rsidRPr="00A2278D">
        <w:rPr>
          <w:color w:val="FF4400"/>
          <w:highlight w:val="yellow"/>
        </w:rPr>
        <w:t>[Fondateurs]</w:t>
      </w:r>
      <w:r w:rsidRPr="00A2278D">
        <w:rPr>
          <w:color w:val="FF4400"/>
        </w:rPr>
        <w:t xml:space="preserve"> se portent fort dans la limite de leurs fonctions et pouvoirs respectifs</w:t>
      </w:r>
      <w:r w:rsidR="00303915" w:rsidRPr="00A2278D">
        <w:rPr>
          <w:i/>
          <w:iCs/>
          <w:color w:val="808080" w:themeColor="background1" w:themeShade="80"/>
        </w:rPr>
        <w:t xml:space="preserve"> -</w:t>
      </w:r>
      <w:r w:rsidR="00303915" w:rsidRPr="00A2278D">
        <w:rPr>
          <w:color w:val="FF4400"/>
        </w:rPr>
        <w:t xml:space="preserve"> </w:t>
      </w:r>
      <w:r w:rsidR="00303915" w:rsidRPr="00A2278D">
        <w:rPr>
          <w:i/>
          <w:iCs/>
          <w:color w:val="808080" w:themeColor="background1" w:themeShade="80"/>
        </w:rPr>
        <w:t>Les Fondateurs sont habituellement les dirigeants, ce sont donc eux qui vont agir pour la Société si c’est à elle d’envoyer la Notification, y compris s’ils sont eux-mêmes à l’origine du Cas d’Exercice</w:t>
      </w:r>
      <w:r w:rsidR="00303915" w:rsidRPr="00A2278D">
        <w:rPr>
          <w:highlight w:val="yellow"/>
        </w:rPr>
        <w:t>]</w:t>
      </w:r>
      <w:r w:rsidRPr="00A2278D">
        <w:t xml:space="preserve">. </w:t>
      </w:r>
    </w:p>
    <w:p w14:paraId="19143147" w14:textId="4BB5DB0F" w:rsidR="00D029BC" w:rsidRPr="00A2278D" w:rsidRDefault="00965837" w:rsidP="00A350D6">
      <w:pPr>
        <w:pStyle w:val="3article"/>
      </w:pPr>
      <w:r w:rsidRPr="00A2278D">
        <w:t>En cas de survenance d’un Cas d’Exercice, p</w:t>
      </w:r>
      <w:r w:rsidR="00D507DB" w:rsidRPr="00A2278D">
        <w:t>our lever l’option de la Promesse Fondateur, l</w:t>
      </w:r>
      <w:r w:rsidR="00D029BC" w:rsidRPr="00A2278D">
        <w:t xml:space="preserve">es Bénéficiaires </w:t>
      </w:r>
      <w:r w:rsidR="00303915" w:rsidRPr="00A2278D">
        <w:t>devront</w:t>
      </w:r>
      <w:r w:rsidR="00D029BC" w:rsidRPr="00A2278D">
        <w:t xml:space="preserve"> </w:t>
      </w:r>
      <w:r w:rsidR="003C2250" w:rsidRPr="00A2278D">
        <w:t>envoyer a</w:t>
      </w:r>
      <w:r w:rsidR="00D029BC" w:rsidRPr="00A2278D">
        <w:t>u Promettant</w:t>
      </w:r>
      <w:r w:rsidR="003C2250" w:rsidRPr="00A2278D">
        <w:t xml:space="preserve"> et concomitamment aux autres Bénéficiaires, une Notification de</w:t>
      </w:r>
      <w:r w:rsidR="00D029BC" w:rsidRPr="00A2278D">
        <w:t xml:space="preserve"> l’exercice de la Promesse Fondateur </w:t>
      </w:r>
      <w:r w:rsidR="003C2250" w:rsidRPr="00A2278D">
        <w:t xml:space="preserve">(la « </w:t>
      </w:r>
      <w:r w:rsidR="003C2250" w:rsidRPr="00A2278D">
        <w:rPr>
          <w:b/>
        </w:rPr>
        <w:lastRenderedPageBreak/>
        <w:t>Notification d’Exercice</w:t>
      </w:r>
      <w:r w:rsidR="003C2250" w:rsidRPr="00A2278D">
        <w:t xml:space="preserve"> ») </w:t>
      </w:r>
      <w:r w:rsidR="00D029BC" w:rsidRPr="00A2278D">
        <w:t xml:space="preserve">pendant un délai de </w:t>
      </w:r>
      <w:r w:rsidR="009D10C9" w:rsidRPr="00A2278D">
        <w:rPr>
          <w:highlight w:val="yellow"/>
        </w:rPr>
        <w:t>[</w:t>
      </w:r>
      <w:r w:rsidR="00587B91" w:rsidRPr="00A2278D">
        <w:rPr>
          <w:highlight w:val="yellow"/>
        </w:rPr>
        <w:t>trente</w:t>
      </w:r>
      <w:r w:rsidR="00D029BC" w:rsidRPr="00A2278D">
        <w:rPr>
          <w:highlight w:val="yellow"/>
        </w:rPr>
        <w:t xml:space="preserve"> (</w:t>
      </w:r>
      <w:r w:rsidR="00587B91" w:rsidRPr="00A2278D">
        <w:rPr>
          <w:highlight w:val="yellow"/>
        </w:rPr>
        <w:t>3</w:t>
      </w:r>
      <w:r w:rsidR="00D029BC" w:rsidRPr="00A2278D">
        <w:rPr>
          <w:highlight w:val="yellow"/>
        </w:rPr>
        <w:t>0)</w:t>
      </w:r>
      <w:r w:rsidR="009D10C9" w:rsidRPr="00A2278D">
        <w:rPr>
          <w:highlight w:val="yellow"/>
        </w:rPr>
        <w:t xml:space="preserve"> / [</w:t>
      </w:r>
      <w:r w:rsidR="009D10C9" w:rsidRPr="00A2278D">
        <w:rPr>
          <w:highlight w:val="yellow"/>
        </w:rPr>
        <w:sym w:font="Wingdings" w:char="F09F"/>
      </w:r>
      <w:r w:rsidR="009D10C9" w:rsidRPr="00A2278D">
        <w:rPr>
          <w:highlight w:val="yellow"/>
        </w:rPr>
        <w:t>]]</w:t>
      </w:r>
      <w:r w:rsidR="009D10C9" w:rsidRPr="00A2278D">
        <w:t xml:space="preserve"> </w:t>
      </w:r>
      <w:r w:rsidR="00D029BC" w:rsidRPr="00A2278D">
        <w:t xml:space="preserve">Jours Ouvrables </w:t>
      </w:r>
      <w:r w:rsidR="0040509E" w:rsidRPr="00A2278D">
        <w:t>(le « </w:t>
      </w:r>
      <w:r w:rsidR="0040509E" w:rsidRPr="00A2278D">
        <w:rPr>
          <w:b/>
          <w:bCs w:val="0"/>
        </w:rPr>
        <w:t>Délai d’Exercice</w:t>
      </w:r>
      <w:r w:rsidR="0040509E" w:rsidRPr="00A2278D">
        <w:t xml:space="preserve"> ») </w:t>
      </w:r>
      <w:r w:rsidR="00D029BC" w:rsidRPr="00A2278D">
        <w:t>à compter de</w:t>
      </w:r>
      <w:r w:rsidR="0041697B" w:rsidRPr="00A2278D">
        <w:t> :</w:t>
      </w:r>
    </w:p>
    <w:p w14:paraId="3993A4DA" w14:textId="3DDA75A5" w:rsidR="009D10C9" w:rsidRPr="00A2278D" w:rsidRDefault="00D029BC" w:rsidP="009D10C9">
      <w:pPr>
        <w:pStyle w:val="3liste"/>
      </w:pPr>
      <w:r w:rsidRPr="00A2278D">
        <w:t>en cas de Manquement</w:t>
      </w:r>
      <w:r w:rsidR="009D10C9" w:rsidRPr="00A2278D">
        <w:t xml:space="preserve">, la date </w:t>
      </w:r>
      <w:r w:rsidR="00303915" w:rsidRPr="00A2278D">
        <w:t>d’envoi au</w:t>
      </w:r>
      <w:r w:rsidR="0041697B" w:rsidRPr="00A2278D">
        <w:t xml:space="preserve"> Promettant de la Notification du Manquement</w:t>
      </w:r>
      <w:r w:rsidR="000260FC" w:rsidRPr="00A2278D">
        <w:t xml:space="preserve"> </w:t>
      </w:r>
      <w:r w:rsidR="0041697B" w:rsidRPr="00A2278D">
        <w:t xml:space="preserve">par </w:t>
      </w:r>
      <w:r w:rsidR="0041697B" w:rsidRPr="00A2278D">
        <w:rPr>
          <w:highlight w:val="yellow"/>
        </w:rPr>
        <w:t>[le Comité Stratégique / l’</w:t>
      </w:r>
      <w:r w:rsidR="006A431C" w:rsidRPr="00A2278D">
        <w:rPr>
          <w:highlight w:val="yellow"/>
        </w:rPr>
        <w:t>Associé</w:t>
      </w:r>
      <w:r w:rsidR="0041697B" w:rsidRPr="00A2278D">
        <w:rPr>
          <w:highlight w:val="yellow"/>
        </w:rPr>
        <w:t xml:space="preserve"> Majoritaire / </w:t>
      </w:r>
      <w:r w:rsidR="00414827" w:rsidRPr="00A2278D">
        <w:rPr>
          <w:highlight w:val="yellow"/>
        </w:rPr>
        <w:t xml:space="preserve">les Investisseurs / </w:t>
      </w:r>
      <w:r w:rsidR="0041697B" w:rsidRPr="00A2278D">
        <w:rPr>
          <w:highlight w:val="yellow"/>
        </w:rPr>
        <w:t>ou par les Parties représentant au moins [•] % du capital]</w:t>
      </w:r>
      <w:r w:rsidR="000260FC" w:rsidRPr="00A2278D">
        <w:t xml:space="preserve"> </w:t>
      </w:r>
      <w:r w:rsidR="009D10C9" w:rsidRPr="00A2278D">
        <w:t>;</w:t>
      </w:r>
    </w:p>
    <w:p w14:paraId="07B7A6C5" w14:textId="6DF4326C" w:rsidR="0041697B" w:rsidRPr="00A2278D" w:rsidRDefault="0041697B" w:rsidP="0041697B">
      <w:pPr>
        <w:pStyle w:val="3liste"/>
      </w:pPr>
      <w:r w:rsidRPr="00A2278D">
        <w:t xml:space="preserve">en cas de démission, la date de </w:t>
      </w:r>
      <w:r w:rsidR="00DC0902" w:rsidRPr="00A2278D">
        <w:t>r</w:t>
      </w:r>
      <w:r w:rsidRPr="00A2278D">
        <w:t>éception par la Société de la lettre du Promettant Notifiant sa démission</w:t>
      </w:r>
      <w:r w:rsidR="005F0E5B" w:rsidRPr="00A2278D">
        <w:t xml:space="preserve"> </w:t>
      </w:r>
      <w:r w:rsidRPr="00A2278D">
        <w:t>;</w:t>
      </w:r>
    </w:p>
    <w:p w14:paraId="27812E7D" w14:textId="635D409E" w:rsidR="00D029BC" w:rsidRPr="00A2278D" w:rsidRDefault="00D029BC" w:rsidP="0041697B">
      <w:pPr>
        <w:pStyle w:val="3liste"/>
      </w:pPr>
      <w:r w:rsidRPr="00A2278D">
        <w:t xml:space="preserve">en cas de révocation, la date </w:t>
      </w:r>
      <w:r w:rsidR="00303915" w:rsidRPr="00A2278D">
        <w:t>d’envoi au</w:t>
      </w:r>
      <w:r w:rsidRPr="00A2278D">
        <w:t xml:space="preserve"> </w:t>
      </w:r>
      <w:r w:rsidR="0041697B" w:rsidRPr="00A2278D">
        <w:t>Promettant</w:t>
      </w:r>
      <w:r w:rsidRPr="00A2278D">
        <w:t xml:space="preserve"> de la lettre Notifiant sa révocation ; </w:t>
      </w:r>
    </w:p>
    <w:p w14:paraId="3F242571" w14:textId="4E28AAC4" w:rsidR="0041697B" w:rsidRPr="00A2278D" w:rsidRDefault="0041697B" w:rsidP="0041697B">
      <w:pPr>
        <w:pStyle w:val="3liste"/>
      </w:pPr>
      <w:r w:rsidRPr="00A2278D">
        <w:t>en cas de licenciement du Promettant, la date à laquelle celui-ci cesse d’apparaître dans les registres du personnel (date de départ effective) ;</w:t>
      </w:r>
    </w:p>
    <w:p w14:paraId="6422B669" w14:textId="77777777" w:rsidR="0041697B" w:rsidRPr="00A2278D" w:rsidRDefault="0041697B" w:rsidP="0041697B">
      <w:pPr>
        <w:pStyle w:val="3liste"/>
      </w:pPr>
      <w:r w:rsidRPr="00A2278D">
        <w:t>en cas d’Incapacité du Promettant, soit :</w:t>
      </w:r>
    </w:p>
    <w:p w14:paraId="22BCCAC4" w14:textId="77777777" w:rsidR="0041697B" w:rsidRPr="00A2278D" w:rsidRDefault="0041697B">
      <w:pPr>
        <w:pStyle w:val="3sousliste"/>
        <w:numPr>
          <w:ilvl w:val="0"/>
          <w:numId w:val="22"/>
        </w:numPr>
      </w:pPr>
      <w:r w:rsidRPr="00A2278D">
        <w:t>la date de réception par la Société de la Notification du classement de l’invalidité permanente du Promettant ;</w:t>
      </w:r>
    </w:p>
    <w:p w14:paraId="3FBB74E7" w14:textId="230C15D3" w:rsidR="0041697B" w:rsidRPr="00A2278D" w:rsidRDefault="0041697B" w:rsidP="0041697B">
      <w:pPr>
        <w:pStyle w:val="3sousliste"/>
      </w:pPr>
      <w:r w:rsidRPr="00A2278D">
        <w:t xml:space="preserve">la date </w:t>
      </w:r>
      <w:r w:rsidR="00303915" w:rsidRPr="00A2278D">
        <w:t>d’envoi au</w:t>
      </w:r>
      <w:r w:rsidRPr="00A2278D">
        <w:t xml:space="preserve"> Promettant de la Notification de constatation formelle de l’Incapacité par </w:t>
      </w:r>
      <w:r w:rsidRPr="00A2278D">
        <w:rPr>
          <w:highlight w:val="yellow"/>
        </w:rPr>
        <w:t>[le Comité Stratégique / l’</w:t>
      </w:r>
      <w:r w:rsidR="006A431C" w:rsidRPr="00A2278D">
        <w:rPr>
          <w:highlight w:val="yellow"/>
        </w:rPr>
        <w:t>Associé</w:t>
      </w:r>
      <w:r w:rsidRPr="00A2278D">
        <w:rPr>
          <w:highlight w:val="yellow"/>
        </w:rPr>
        <w:t xml:space="preserve"> Majoritaire / </w:t>
      </w:r>
      <w:r w:rsidR="00414827" w:rsidRPr="00A2278D">
        <w:rPr>
          <w:highlight w:val="yellow"/>
        </w:rPr>
        <w:t xml:space="preserve">les Investisseurs / </w:t>
      </w:r>
      <w:r w:rsidRPr="00A2278D">
        <w:rPr>
          <w:highlight w:val="yellow"/>
        </w:rPr>
        <w:t>ou par les Parties] représentant au moins [•] % du capital]</w:t>
      </w:r>
      <w:r w:rsidRPr="00A2278D">
        <w:t xml:space="preserve"> au vu des justificatifs médicaux produits ;</w:t>
      </w:r>
    </w:p>
    <w:p w14:paraId="55FA8281" w14:textId="3077BB43" w:rsidR="00D029BC" w:rsidRPr="00A2278D" w:rsidRDefault="00D029BC" w:rsidP="0041697B">
      <w:pPr>
        <w:pStyle w:val="3liste"/>
      </w:pPr>
      <w:r w:rsidRPr="00A2278D">
        <w:t xml:space="preserve">en cas de décès du </w:t>
      </w:r>
      <w:r w:rsidR="0041697B" w:rsidRPr="00A2278D">
        <w:t>Promettant</w:t>
      </w:r>
      <w:r w:rsidRPr="00A2278D">
        <w:t xml:space="preserve">, la date de décès ; </w:t>
      </w:r>
    </w:p>
    <w:p w14:paraId="64F318DC" w14:textId="21B78CE2" w:rsidR="0041697B" w:rsidRPr="00A2278D" w:rsidRDefault="0041697B" w:rsidP="0041697B">
      <w:pPr>
        <w:pStyle w:val="3liste"/>
      </w:pPr>
      <w:r w:rsidRPr="00A2278D">
        <w:rPr>
          <w:highlight w:val="yellow"/>
        </w:rPr>
        <w:t>[</w:t>
      </w:r>
      <w:r w:rsidRPr="00A2278D">
        <w:rPr>
          <w:highlight w:val="yellow"/>
        </w:rPr>
        <w:sym w:font="Wingdings" w:char="F09F"/>
      </w:r>
      <w:r w:rsidRPr="00A2278D">
        <w:rPr>
          <w:highlight w:val="yellow"/>
        </w:rPr>
        <w:t>]</w:t>
      </w:r>
      <w:r w:rsidRPr="00A2278D">
        <w:t xml:space="preserve"> </w:t>
      </w:r>
      <w:r w:rsidRPr="00A2278D">
        <w:rPr>
          <w:i/>
          <w:iCs/>
          <w:color w:val="808080" w:themeColor="background1" w:themeShade="80"/>
        </w:rPr>
        <w:t xml:space="preserve">[ajouter les points de départ pour les autres cas éventuellement ajoutés dans la version finale du </w:t>
      </w:r>
      <w:r w:rsidR="00795D19" w:rsidRPr="00A2278D">
        <w:rPr>
          <w:i/>
          <w:iCs/>
          <w:color w:val="808080" w:themeColor="background1" w:themeShade="80"/>
        </w:rPr>
        <w:t>Pacte</w:t>
      </w:r>
      <w:r w:rsidRPr="00A2278D">
        <w:rPr>
          <w:i/>
          <w:iCs/>
          <w:color w:val="808080" w:themeColor="background1" w:themeShade="80"/>
        </w:rPr>
        <w:t>].</w:t>
      </w:r>
    </w:p>
    <w:p w14:paraId="55ADA018" w14:textId="59B34B1A" w:rsidR="00D029BC" w:rsidRPr="00A2278D" w:rsidRDefault="0041697B" w:rsidP="00F20009">
      <w:r w:rsidRPr="00A2278D">
        <w:t>(l</w:t>
      </w:r>
      <w:r w:rsidR="008C05A3" w:rsidRPr="00A2278D">
        <w:t>a</w:t>
      </w:r>
      <w:r w:rsidRPr="00A2278D">
        <w:t xml:space="preserve"> « </w:t>
      </w:r>
      <w:r w:rsidRPr="00A2278D">
        <w:rPr>
          <w:b/>
          <w:bCs/>
        </w:rPr>
        <w:t xml:space="preserve">Date </w:t>
      </w:r>
      <w:r w:rsidR="0040509E" w:rsidRPr="00A2278D">
        <w:rPr>
          <w:b/>
          <w:bCs/>
        </w:rPr>
        <w:t xml:space="preserve">de Départ </w:t>
      </w:r>
      <w:r w:rsidRPr="00A2278D">
        <w:t>»).</w:t>
      </w:r>
    </w:p>
    <w:p w14:paraId="03182C5B" w14:textId="39160E58" w:rsidR="00641DCE" w:rsidRPr="00A2278D" w:rsidRDefault="00641DCE" w:rsidP="00641DCE">
      <w:pPr>
        <w:pStyle w:val="3article"/>
      </w:pPr>
      <w:bookmarkStart w:id="267" w:name="_Ref207704831"/>
      <w:r w:rsidRPr="00A2278D">
        <w:t xml:space="preserve">À défaut </w:t>
      </w:r>
      <w:r w:rsidR="000C2FA3" w:rsidRPr="00A2278D">
        <w:t>de levée d’option de la Promesse Fondateur</w:t>
      </w:r>
      <w:r w:rsidRPr="00A2278D">
        <w:t xml:space="preserve"> par les Bénéficiaires dans le Délai d’Exercice, la Promesse Fondateur ne pourra plus être exercée pour le Cas d’Exercice considéré, sauf nouvelle occurrence d’un Cas d’Exercice. Il est précisé qu’un Manquement qui ne donnerait pas lieu à l’exercice de la Promesse Fondateur ne prive pas les Bénéficiaires d’exercer la Promesse Fondateur pour tout nouveau Manquement identique.</w:t>
      </w:r>
      <w:bookmarkEnd w:id="267"/>
    </w:p>
    <w:p w14:paraId="1089A9CB" w14:textId="50345311" w:rsidR="00B34209" w:rsidRPr="00A2278D" w:rsidRDefault="000C2FA3" w:rsidP="00641DCE">
      <w:pPr>
        <w:pStyle w:val="3article"/>
      </w:pPr>
      <w:r w:rsidRPr="00A2278D">
        <w:rPr>
          <w:highlight w:val="yellow"/>
        </w:rPr>
        <w:t>[</w:t>
      </w:r>
      <w:r w:rsidRPr="00A2278D">
        <w:rPr>
          <w:i/>
          <w:iCs/>
          <w:color w:val="808080" w:themeColor="background1" w:themeShade="80"/>
        </w:rPr>
        <w:t>À conserver si les autres Fondateurs ont une priorité pour lever l’option -</w:t>
      </w:r>
      <w:r w:rsidRPr="00A2278D">
        <w:rPr>
          <w:color w:val="808080" w:themeColor="background1" w:themeShade="80"/>
        </w:rPr>
        <w:t xml:space="preserve"> </w:t>
      </w:r>
      <w:r w:rsidR="00624D3D" w:rsidRPr="00A2278D">
        <w:rPr>
          <w:highlight w:val="yellow"/>
        </w:rPr>
        <w:t xml:space="preserve">Les Bénéficiaires </w:t>
      </w:r>
      <w:r w:rsidR="006813C4" w:rsidRPr="00A2278D">
        <w:rPr>
          <w:highlight w:val="yellow"/>
        </w:rPr>
        <w:t>visé</w:t>
      </w:r>
      <w:r w:rsidR="00C722EF" w:rsidRPr="00A2278D">
        <w:rPr>
          <w:highlight w:val="yellow"/>
        </w:rPr>
        <w:t>s</w:t>
      </w:r>
      <w:r w:rsidR="006813C4" w:rsidRPr="00A2278D">
        <w:rPr>
          <w:highlight w:val="yellow"/>
        </w:rPr>
        <w:t xml:space="preserve"> à l’</w:t>
      </w:r>
      <w:r w:rsidR="002E423C" w:rsidRPr="00A2278D">
        <w:rPr>
          <w:highlight w:val="yellow"/>
        </w:rPr>
        <w:t>Article</w:t>
      </w:r>
      <w:r w:rsidR="006813C4" w:rsidRPr="00A2278D">
        <w:rPr>
          <w:highlight w:val="yellow"/>
        </w:rPr>
        <w:t xml:space="preserve"> </w:t>
      </w:r>
      <w:r w:rsidR="006813C4" w:rsidRPr="00A2278D">
        <w:rPr>
          <w:highlight w:val="yellow"/>
        </w:rPr>
        <w:fldChar w:fldCharType="begin"/>
      </w:r>
      <w:r w:rsidR="006813C4" w:rsidRPr="00A2278D">
        <w:rPr>
          <w:highlight w:val="yellow"/>
        </w:rPr>
        <w:instrText xml:space="preserve"> REF _Ref207697866 \r \h </w:instrText>
      </w:r>
      <w:r w:rsidRPr="00A2278D">
        <w:rPr>
          <w:highlight w:val="yellow"/>
        </w:rPr>
        <w:instrText xml:space="preserve"> \* MERGEFORMAT </w:instrText>
      </w:r>
      <w:r w:rsidR="006813C4" w:rsidRPr="00A2278D">
        <w:rPr>
          <w:highlight w:val="yellow"/>
        </w:rPr>
      </w:r>
      <w:r w:rsidR="006813C4" w:rsidRPr="00A2278D">
        <w:rPr>
          <w:highlight w:val="yellow"/>
        </w:rPr>
        <w:fldChar w:fldCharType="separate"/>
      </w:r>
      <w:r w:rsidR="0062494E" w:rsidRPr="00A2278D">
        <w:rPr>
          <w:highlight w:val="yellow"/>
        </w:rPr>
        <w:t>32.1(a)</w:t>
      </w:r>
      <w:r w:rsidR="006813C4" w:rsidRPr="00A2278D">
        <w:rPr>
          <w:highlight w:val="yellow"/>
        </w:rPr>
        <w:fldChar w:fldCharType="end"/>
      </w:r>
      <w:r w:rsidR="006813C4" w:rsidRPr="00A2278D">
        <w:rPr>
          <w:highlight w:val="yellow"/>
        </w:rPr>
        <w:t xml:space="preserve"> </w:t>
      </w:r>
      <w:r w:rsidR="00624D3D" w:rsidRPr="00A2278D">
        <w:rPr>
          <w:highlight w:val="yellow"/>
        </w:rPr>
        <w:t xml:space="preserve">bénéficieront de la première moitié du </w:t>
      </w:r>
      <w:r w:rsidR="006813C4" w:rsidRPr="00A2278D">
        <w:rPr>
          <w:highlight w:val="yellow"/>
        </w:rPr>
        <w:t>Délai d’Exercice</w:t>
      </w:r>
      <w:r w:rsidR="00624D3D" w:rsidRPr="00A2278D">
        <w:rPr>
          <w:highlight w:val="yellow"/>
        </w:rPr>
        <w:t xml:space="preserve"> pour exercer la Promesse</w:t>
      </w:r>
      <w:r w:rsidR="006813C4" w:rsidRPr="00A2278D">
        <w:rPr>
          <w:highlight w:val="yellow"/>
        </w:rPr>
        <w:t xml:space="preserve"> Fondateur</w:t>
      </w:r>
      <w:r w:rsidR="00624D3D" w:rsidRPr="00A2278D">
        <w:rPr>
          <w:highlight w:val="yellow"/>
        </w:rPr>
        <w:t xml:space="preserve">. </w:t>
      </w:r>
      <w:r w:rsidR="006813C4" w:rsidRPr="00A2278D">
        <w:rPr>
          <w:highlight w:val="yellow"/>
        </w:rPr>
        <w:t>À</w:t>
      </w:r>
      <w:r w:rsidR="00624D3D" w:rsidRPr="00A2278D">
        <w:rPr>
          <w:highlight w:val="yellow"/>
        </w:rPr>
        <w:t xml:space="preserve"> défaut d’</w:t>
      </w:r>
      <w:r w:rsidR="007D2852" w:rsidRPr="00A2278D">
        <w:rPr>
          <w:highlight w:val="yellow"/>
        </w:rPr>
        <w:t>envoi d’une Notification d’Exercice</w:t>
      </w:r>
      <w:r w:rsidR="00624D3D" w:rsidRPr="00A2278D">
        <w:rPr>
          <w:highlight w:val="yellow"/>
        </w:rPr>
        <w:t xml:space="preserve"> dans ce délai ou dans l’hypothèse où un ou plusieurs Fondateurs auraient exercé la Promesse</w:t>
      </w:r>
      <w:r w:rsidR="006813C4" w:rsidRPr="00A2278D">
        <w:rPr>
          <w:highlight w:val="yellow"/>
        </w:rPr>
        <w:t xml:space="preserve"> Fondateur</w:t>
      </w:r>
      <w:r w:rsidR="00624D3D" w:rsidRPr="00A2278D">
        <w:rPr>
          <w:highlight w:val="yellow"/>
        </w:rPr>
        <w:t xml:space="preserve"> </w:t>
      </w:r>
      <w:r w:rsidR="006813C4" w:rsidRPr="00A2278D">
        <w:rPr>
          <w:highlight w:val="yellow"/>
        </w:rPr>
        <w:t>pour</w:t>
      </w:r>
      <w:r w:rsidR="00624D3D" w:rsidRPr="00A2278D">
        <w:rPr>
          <w:highlight w:val="yellow"/>
        </w:rPr>
        <w:t xml:space="preserve"> un nombre de Titres Promis inférieur au nombre total de Titres Promis, les Bénéficiaires </w:t>
      </w:r>
      <w:r w:rsidR="006813C4" w:rsidRPr="00A2278D">
        <w:rPr>
          <w:highlight w:val="yellow"/>
        </w:rPr>
        <w:t>visés à l’</w:t>
      </w:r>
      <w:r w:rsidR="002E423C" w:rsidRPr="00A2278D">
        <w:rPr>
          <w:highlight w:val="yellow"/>
        </w:rPr>
        <w:t>Article</w:t>
      </w:r>
      <w:r w:rsidR="006813C4" w:rsidRPr="00A2278D">
        <w:rPr>
          <w:highlight w:val="yellow"/>
        </w:rPr>
        <w:t xml:space="preserve"> </w:t>
      </w:r>
      <w:r w:rsidR="006813C4" w:rsidRPr="00A2278D">
        <w:rPr>
          <w:highlight w:val="yellow"/>
        </w:rPr>
        <w:fldChar w:fldCharType="begin"/>
      </w:r>
      <w:r w:rsidR="006813C4" w:rsidRPr="00A2278D">
        <w:rPr>
          <w:highlight w:val="yellow"/>
        </w:rPr>
        <w:instrText xml:space="preserve"> REF _Ref207697957 \r \h </w:instrText>
      </w:r>
      <w:r w:rsidRPr="00A2278D">
        <w:rPr>
          <w:highlight w:val="yellow"/>
        </w:rPr>
        <w:instrText xml:space="preserve"> \* MERGEFORMAT </w:instrText>
      </w:r>
      <w:r w:rsidR="006813C4" w:rsidRPr="00A2278D">
        <w:rPr>
          <w:highlight w:val="yellow"/>
        </w:rPr>
      </w:r>
      <w:r w:rsidR="006813C4" w:rsidRPr="00A2278D">
        <w:rPr>
          <w:highlight w:val="yellow"/>
        </w:rPr>
        <w:fldChar w:fldCharType="separate"/>
      </w:r>
      <w:r w:rsidR="0062494E" w:rsidRPr="00A2278D">
        <w:rPr>
          <w:highlight w:val="yellow"/>
        </w:rPr>
        <w:t>32.1(b)</w:t>
      </w:r>
      <w:r w:rsidR="006813C4" w:rsidRPr="00A2278D">
        <w:rPr>
          <w:highlight w:val="yellow"/>
        </w:rPr>
        <w:fldChar w:fldCharType="end"/>
      </w:r>
      <w:r w:rsidR="003C2250" w:rsidRPr="00A2278D">
        <w:rPr>
          <w:highlight w:val="yellow"/>
        </w:rPr>
        <w:t xml:space="preserve"> </w:t>
      </w:r>
      <w:r w:rsidR="00624D3D" w:rsidRPr="00A2278D">
        <w:rPr>
          <w:highlight w:val="yellow"/>
        </w:rPr>
        <w:t xml:space="preserve">pourront alors exercer la Promesse pendant la Période d’Exercice restant à courir et pour le nombre de Titres </w:t>
      </w:r>
      <w:r w:rsidR="00624D3D" w:rsidRPr="00A2278D">
        <w:rPr>
          <w:highlight w:val="yellow"/>
        </w:rPr>
        <w:lastRenderedPageBreak/>
        <w:t xml:space="preserve">Promis </w:t>
      </w:r>
      <w:r w:rsidR="007D2852" w:rsidRPr="00A2278D">
        <w:rPr>
          <w:highlight w:val="yellow"/>
        </w:rPr>
        <w:t>restants</w:t>
      </w:r>
      <w:r w:rsidR="00624D3D" w:rsidRPr="00A2278D">
        <w:rPr>
          <w:highlight w:val="yellow"/>
        </w:rPr>
        <w:t>.</w:t>
      </w:r>
      <w:r w:rsidRPr="00A2278D">
        <w:rPr>
          <w:highlight w:val="yellow"/>
        </w:rPr>
        <w:t>]</w:t>
      </w:r>
    </w:p>
    <w:p w14:paraId="2979FB05" w14:textId="4B4817E3" w:rsidR="00641DCE" w:rsidRPr="00A2278D" w:rsidRDefault="00AE585E" w:rsidP="00D507DB">
      <w:pPr>
        <w:pStyle w:val="2article"/>
        <w:rPr>
          <w:highlight w:val="yellow"/>
          <w:lang w:val="fr-FR"/>
        </w:rPr>
      </w:pPr>
      <w:bookmarkStart w:id="268" w:name="_Ref207715070"/>
      <w:r w:rsidRPr="00A2278D">
        <w:rPr>
          <w:highlight w:val="yellow"/>
          <w:lang w:val="fr-FR"/>
        </w:rPr>
        <w:t>Objection à</w:t>
      </w:r>
      <w:r w:rsidR="00D507DB" w:rsidRPr="00A2278D">
        <w:rPr>
          <w:highlight w:val="yellow"/>
          <w:lang w:val="fr-FR"/>
        </w:rPr>
        <w:t xml:space="preserve"> l’Exercice</w:t>
      </w:r>
      <w:bookmarkEnd w:id="268"/>
    </w:p>
    <w:p w14:paraId="49EC5689" w14:textId="3B6A65EE" w:rsidR="00D507DB" w:rsidRPr="00A2278D" w:rsidRDefault="00D507DB" w:rsidP="00D507DB">
      <w:pPr>
        <w:rPr>
          <w:i/>
          <w:iCs/>
          <w:color w:val="808080" w:themeColor="background1" w:themeShade="80"/>
        </w:rPr>
      </w:pPr>
      <w:r w:rsidRPr="00A2278D">
        <w:rPr>
          <w:color w:val="808080" w:themeColor="background1" w:themeShade="80"/>
          <w:highlight w:val="yellow"/>
        </w:rPr>
        <w:t>[</w:t>
      </w:r>
      <w:r w:rsidRPr="00A2278D">
        <w:rPr>
          <w:i/>
          <w:iCs/>
          <w:color w:val="808080" w:themeColor="background1" w:themeShade="80"/>
        </w:rPr>
        <w:t xml:space="preserve">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_Ref207715070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32.4</w:t>
      </w:r>
      <w:r w:rsidRPr="00A2278D">
        <w:rPr>
          <w:i/>
          <w:iCs/>
          <w:color w:val="808080" w:themeColor="background1" w:themeShade="80"/>
        </w:rPr>
        <w:fldChar w:fldCharType="end"/>
      </w:r>
      <w:r w:rsidRPr="00A2278D">
        <w:rPr>
          <w:i/>
          <w:iCs/>
          <w:color w:val="808080" w:themeColor="background1" w:themeShade="80"/>
        </w:rPr>
        <w:t xml:space="preserve"> est largement pro-fondateur et</w:t>
      </w:r>
      <w:r w:rsidR="004C19AF" w:rsidRPr="00A2278D">
        <w:rPr>
          <w:i/>
          <w:iCs/>
          <w:color w:val="808080" w:themeColor="background1" w:themeShade="80"/>
        </w:rPr>
        <w:t xml:space="preserve"> il</w:t>
      </w:r>
      <w:r w:rsidRPr="00A2278D">
        <w:rPr>
          <w:i/>
          <w:iCs/>
          <w:color w:val="808080" w:themeColor="background1" w:themeShade="80"/>
        </w:rPr>
        <w:t xml:space="preserve"> est facultatif. Il permet</w:t>
      </w:r>
      <w:r w:rsidR="004C19AF" w:rsidRPr="00A2278D">
        <w:rPr>
          <w:i/>
          <w:iCs/>
          <w:color w:val="808080" w:themeColor="background1" w:themeShade="80"/>
        </w:rPr>
        <w:t xml:space="preserve"> au fondateur</w:t>
      </w:r>
      <w:r w:rsidRPr="00A2278D">
        <w:rPr>
          <w:i/>
          <w:iCs/>
          <w:color w:val="808080" w:themeColor="background1" w:themeShade="80"/>
        </w:rPr>
        <w:t xml:space="preserve"> de suspendre les effets de la promesse, et donc le transfert de propriété de ses titres pendant la procédure judiciaire de contestation</w:t>
      </w:r>
      <w:r w:rsidR="00303915" w:rsidRPr="00A2278D">
        <w:rPr>
          <w:i/>
          <w:iCs/>
          <w:color w:val="808080" w:themeColor="background1" w:themeShade="80"/>
        </w:rPr>
        <w:t xml:space="preserve"> du bad leaver</w:t>
      </w:r>
      <w:r w:rsidRPr="00A2278D">
        <w:rPr>
          <w:i/>
          <w:iCs/>
          <w:color w:val="808080" w:themeColor="background1" w:themeShade="80"/>
        </w:rPr>
        <w:t>. Les investisseurs préfèrent</w:t>
      </w:r>
      <w:r w:rsidR="00765343" w:rsidRPr="00A2278D">
        <w:rPr>
          <w:i/>
          <w:iCs/>
          <w:color w:val="808080" w:themeColor="background1" w:themeShade="80"/>
        </w:rPr>
        <w:t>, de loin,</w:t>
      </w:r>
      <w:r w:rsidRPr="00A2278D">
        <w:rPr>
          <w:i/>
          <w:iCs/>
          <w:color w:val="808080" w:themeColor="background1" w:themeShade="80"/>
        </w:rPr>
        <w:t xml:space="preserve"> la solution inverse : ils deviennent propriétaire des titres et le restent pendant la procédure judiciaire. Ce n’est qu’à l’expiration de cette procédure, que le fondateur récupère la propriété de ses titres</w:t>
      </w:r>
      <w:r w:rsidR="004C19AF" w:rsidRPr="00A2278D">
        <w:rPr>
          <w:i/>
          <w:iCs/>
          <w:color w:val="808080" w:themeColor="background1" w:themeShade="80"/>
        </w:rPr>
        <w:t xml:space="preserve"> (parfois rétroactivement)</w:t>
      </w:r>
      <w:r w:rsidRPr="00A2278D">
        <w:rPr>
          <w:i/>
          <w:iCs/>
          <w:color w:val="808080" w:themeColor="background1" w:themeShade="80"/>
        </w:rPr>
        <w:t xml:space="preserve">, si elle lui est favorable. Les investisseurs vont donc s’opposer à l’insertion de cet </w:t>
      </w:r>
      <w:r w:rsidR="002E423C" w:rsidRPr="00A2278D">
        <w:rPr>
          <w:i/>
          <w:iCs/>
          <w:color w:val="808080" w:themeColor="background1" w:themeShade="80"/>
        </w:rPr>
        <w:t>Article</w:t>
      </w:r>
      <w:r w:rsidRPr="00A2278D">
        <w:rPr>
          <w:i/>
          <w:iCs/>
          <w:color w:val="808080" w:themeColor="background1" w:themeShade="80"/>
        </w:rPr>
        <w:t xml:space="preserve"> </w:t>
      </w:r>
      <w:r w:rsidRPr="00A2278D">
        <w:rPr>
          <w:i/>
          <w:iCs/>
          <w:color w:val="808080" w:themeColor="background1" w:themeShade="80"/>
        </w:rPr>
        <w:fldChar w:fldCharType="begin"/>
      </w:r>
      <w:r w:rsidRPr="00A2278D">
        <w:rPr>
          <w:i/>
          <w:iCs/>
          <w:color w:val="808080" w:themeColor="background1" w:themeShade="80"/>
        </w:rPr>
        <w:instrText xml:space="preserve"> REF _Ref207715070 \r \h  \* MERGEFORMAT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32.4</w:t>
      </w:r>
      <w:r w:rsidRPr="00A2278D">
        <w:rPr>
          <w:i/>
          <w:iCs/>
          <w:color w:val="808080" w:themeColor="background1" w:themeShade="80"/>
        </w:rPr>
        <w:fldChar w:fldCharType="end"/>
      </w:r>
      <w:r w:rsidRPr="00A2278D">
        <w:rPr>
          <w:i/>
          <w:iCs/>
          <w:color w:val="808080" w:themeColor="background1" w:themeShade="80"/>
        </w:rPr>
        <w:t xml:space="preserve">. S’ils n’ont pas de choix que de l’accepter, il est possible de limiter son périmètre en ajoutant les parties en </w:t>
      </w:r>
      <w:r w:rsidR="00765343" w:rsidRPr="00A2278D">
        <w:rPr>
          <w:i/>
          <w:iCs/>
          <w:color w:val="808080" w:themeColor="background1" w:themeShade="80"/>
        </w:rPr>
        <w:t>orange</w:t>
      </w:r>
      <w:r w:rsidRPr="00A2278D">
        <w:rPr>
          <w:i/>
          <w:iCs/>
          <w:color w:val="808080" w:themeColor="background1" w:themeShade="80"/>
        </w:rPr>
        <w:t>.</w:t>
      </w:r>
      <w:r w:rsidR="001D1C18" w:rsidRPr="00A2278D">
        <w:rPr>
          <w:i/>
          <w:iCs/>
          <w:color w:val="808080" w:themeColor="background1" w:themeShade="80"/>
        </w:rPr>
        <w:t xml:space="preserve"> Cet </w:t>
      </w:r>
      <w:r w:rsidR="002E423C" w:rsidRPr="00A2278D">
        <w:rPr>
          <w:i/>
          <w:iCs/>
          <w:color w:val="808080" w:themeColor="background1" w:themeShade="80"/>
        </w:rPr>
        <w:t>Article</w:t>
      </w:r>
      <w:r w:rsidR="001D1C18" w:rsidRPr="00A2278D">
        <w:rPr>
          <w:i/>
          <w:iCs/>
          <w:color w:val="808080" w:themeColor="background1" w:themeShade="80"/>
        </w:rPr>
        <w:t xml:space="preserve"> peut être très mal perçu par les Investisseurs s’ils n’en sont pas informés à l’avance</w:t>
      </w:r>
      <w:r w:rsidR="00650D3D" w:rsidRPr="00A2278D">
        <w:rPr>
          <w:i/>
          <w:iCs/>
          <w:color w:val="808080" w:themeColor="background1" w:themeShade="80"/>
        </w:rPr>
        <w:t xml:space="preserve"> ou qu’il n’était pas mentionné dans la term sheet de pacte</w:t>
      </w:r>
      <w:r w:rsidR="001D1C18" w:rsidRPr="00A2278D">
        <w:rPr>
          <w:i/>
          <w:iCs/>
          <w:color w:val="808080" w:themeColor="background1" w:themeShade="80"/>
        </w:rPr>
        <w:t>.</w:t>
      </w:r>
    </w:p>
    <w:p w14:paraId="0C8047D8" w14:textId="3333F768" w:rsidR="00B34209" w:rsidRPr="00A2278D" w:rsidRDefault="00765343" w:rsidP="00641DCE">
      <w:pPr>
        <w:pStyle w:val="3article"/>
        <w:rPr>
          <w:color w:val="0000FF"/>
        </w:rPr>
      </w:pPr>
      <w:r w:rsidRPr="00A2278D">
        <w:rPr>
          <w:color w:val="FF4400"/>
          <w:highlight w:val="yellow"/>
        </w:rPr>
        <w:t>[</w:t>
      </w:r>
      <w:r w:rsidR="00B34209" w:rsidRPr="00A2278D">
        <w:rPr>
          <w:color w:val="FF4400"/>
        </w:rPr>
        <w:t xml:space="preserve">En cas de Manquement uniquement, </w:t>
      </w:r>
      <w:r w:rsidRPr="00A2278D">
        <w:rPr>
          <w:color w:val="FF4400"/>
          <w:highlight w:val="yellow"/>
        </w:rPr>
        <w:t>]</w:t>
      </w:r>
      <w:r w:rsidR="00B34209" w:rsidRPr="00A2278D">
        <w:rPr>
          <w:color w:val="0000FF"/>
        </w:rPr>
        <w:t xml:space="preserve">le Promettant pourra contester la validité de la </w:t>
      </w:r>
      <w:r w:rsidR="00965837" w:rsidRPr="00A2278D">
        <w:rPr>
          <w:color w:val="0000FF"/>
        </w:rPr>
        <w:t>Notification d’Exercice</w:t>
      </w:r>
      <w:r w:rsidRPr="00A2278D">
        <w:rPr>
          <w:color w:val="FF4400"/>
          <w:highlight w:val="yellow"/>
        </w:rPr>
        <w:t>[</w:t>
      </w:r>
      <w:r w:rsidR="00B34209" w:rsidRPr="00A2278D">
        <w:rPr>
          <w:color w:val="FF4400"/>
          <w:highlight w:val="yellow"/>
        </w:rPr>
        <w:t>,</w:t>
      </w:r>
      <w:r w:rsidR="00B34209" w:rsidRPr="00A2278D">
        <w:rPr>
          <w:color w:val="FF4400"/>
        </w:rPr>
        <w:t xml:space="preserve"> mais pas le </w:t>
      </w:r>
      <w:r w:rsidR="008035EA" w:rsidRPr="00A2278D">
        <w:rPr>
          <w:color w:val="FF4400"/>
        </w:rPr>
        <w:t>Prix d’Exercice</w:t>
      </w:r>
      <w:r w:rsidR="00B34209" w:rsidRPr="00A2278D">
        <w:rPr>
          <w:color w:val="FF4400"/>
          <w:highlight w:val="yellow"/>
        </w:rPr>
        <w:t>,</w:t>
      </w:r>
      <w:r w:rsidRPr="00A2278D">
        <w:rPr>
          <w:color w:val="FF4400"/>
          <w:highlight w:val="yellow"/>
        </w:rPr>
        <w:t>]</w:t>
      </w:r>
      <w:r w:rsidR="00B34209" w:rsidRPr="00A2278D">
        <w:rPr>
          <w:color w:val="0000FF"/>
        </w:rPr>
        <w:t xml:space="preserve"> en envoyant une Notification aux Bénéficiaires et au </w:t>
      </w:r>
      <w:r w:rsidR="00F77E4A" w:rsidRPr="00A2278D">
        <w:rPr>
          <w:color w:val="0000FF"/>
        </w:rPr>
        <w:t>Président</w:t>
      </w:r>
      <w:r w:rsidR="00B34209" w:rsidRPr="00A2278D">
        <w:rPr>
          <w:color w:val="0000FF"/>
        </w:rPr>
        <w:t xml:space="preserve"> dans les cinq (5) Jours Ouvrables suivant l’expiration du Délai d’Exercice (l</w:t>
      </w:r>
      <w:r w:rsidR="00AE585E" w:rsidRPr="00A2278D">
        <w:rPr>
          <w:color w:val="0000FF"/>
        </w:rPr>
        <w:t>’</w:t>
      </w:r>
      <w:r w:rsidR="00B34209" w:rsidRPr="00A2278D">
        <w:rPr>
          <w:color w:val="0000FF"/>
        </w:rPr>
        <w:t>« </w:t>
      </w:r>
      <w:r w:rsidR="00AE585E" w:rsidRPr="00A2278D">
        <w:rPr>
          <w:b/>
          <w:bCs w:val="0"/>
          <w:color w:val="0000FF"/>
        </w:rPr>
        <w:t>Objection à</w:t>
      </w:r>
      <w:r w:rsidR="00B34209" w:rsidRPr="00A2278D">
        <w:rPr>
          <w:b/>
          <w:bCs w:val="0"/>
          <w:color w:val="0000FF"/>
        </w:rPr>
        <w:t xml:space="preserve"> l’Exercice »</w:t>
      </w:r>
      <w:r w:rsidR="00B34209" w:rsidRPr="00A2278D">
        <w:rPr>
          <w:color w:val="0000FF"/>
        </w:rPr>
        <w:t xml:space="preserve">), à défaut de quoi il sera réputé </w:t>
      </w:r>
      <w:r w:rsidR="00303915" w:rsidRPr="00A2278D">
        <w:rPr>
          <w:color w:val="0000FF"/>
        </w:rPr>
        <w:t xml:space="preserve">ne pas contester </w:t>
      </w:r>
      <w:r w:rsidR="00B34209" w:rsidRPr="00A2278D">
        <w:rPr>
          <w:color w:val="0000FF"/>
        </w:rPr>
        <w:t>la levée de l’option de la Promesse Fondateur.</w:t>
      </w:r>
    </w:p>
    <w:p w14:paraId="6F9A630E" w14:textId="0C3DB3AD" w:rsidR="00B34209" w:rsidRPr="00A2278D" w:rsidRDefault="00B34209" w:rsidP="00B34209">
      <w:pPr>
        <w:pStyle w:val="3article"/>
        <w:rPr>
          <w:color w:val="0000FF"/>
        </w:rPr>
      </w:pPr>
      <w:r w:rsidRPr="00A2278D">
        <w:rPr>
          <w:color w:val="0000FF"/>
        </w:rPr>
        <w:t xml:space="preserve">en cas </w:t>
      </w:r>
      <w:r w:rsidR="00AE585E" w:rsidRPr="00A2278D">
        <w:rPr>
          <w:color w:val="0000FF"/>
        </w:rPr>
        <w:t>d’Objection à</w:t>
      </w:r>
      <w:r w:rsidRPr="00A2278D">
        <w:rPr>
          <w:color w:val="0000FF"/>
        </w:rPr>
        <w:t xml:space="preserve"> </w:t>
      </w:r>
      <w:r w:rsidR="00D507DB" w:rsidRPr="00A2278D">
        <w:rPr>
          <w:color w:val="0000FF"/>
        </w:rPr>
        <w:t>l’Exercice</w:t>
      </w:r>
      <w:r w:rsidRPr="00A2278D">
        <w:rPr>
          <w:color w:val="0000FF"/>
        </w:rPr>
        <w:t xml:space="preserve"> :</w:t>
      </w:r>
    </w:p>
    <w:p w14:paraId="259E785F" w14:textId="0299CE26" w:rsidR="00B34209" w:rsidRPr="00A2278D" w:rsidRDefault="00D507DB" w:rsidP="00B34209">
      <w:pPr>
        <w:pStyle w:val="3liste"/>
        <w:rPr>
          <w:color w:val="0000FF"/>
        </w:rPr>
      </w:pPr>
      <w:r w:rsidRPr="00A2278D">
        <w:rPr>
          <w:color w:val="0000FF"/>
        </w:rPr>
        <w:t>l’exercice de la Promesse Fondateur</w:t>
      </w:r>
      <w:r w:rsidR="00B34209" w:rsidRPr="00A2278D">
        <w:rPr>
          <w:color w:val="0000FF"/>
        </w:rPr>
        <w:t xml:space="preserve"> ne sera définitivement acquis que lorsque la validité </w:t>
      </w:r>
      <w:r w:rsidRPr="00A2278D">
        <w:rPr>
          <w:highlight w:val="yellow"/>
        </w:rPr>
        <w:t>[</w:t>
      </w:r>
      <w:r w:rsidR="00B34209" w:rsidRPr="00A2278D">
        <w:rPr>
          <w:color w:val="0000FF"/>
        </w:rPr>
        <w:t xml:space="preserve">de la </w:t>
      </w:r>
      <w:r w:rsidRPr="00A2278D">
        <w:rPr>
          <w:color w:val="0000FF"/>
        </w:rPr>
        <w:t xml:space="preserve">Notification d’Exercice </w:t>
      </w:r>
      <w:r w:rsidRPr="00A2278D">
        <w:t>/</w:t>
      </w:r>
      <w:r w:rsidRPr="00A2278D">
        <w:rPr>
          <w:color w:val="4C94D8" w:themeColor="text2" w:themeTint="80"/>
        </w:rPr>
        <w:t xml:space="preserve"> </w:t>
      </w:r>
      <w:r w:rsidRPr="00A2278D">
        <w:rPr>
          <w:color w:val="FF4400"/>
        </w:rPr>
        <w:t>du Manquement</w:t>
      </w:r>
      <w:r w:rsidRPr="00A2278D">
        <w:rPr>
          <w:highlight w:val="yellow"/>
        </w:rPr>
        <w:t>]</w:t>
      </w:r>
      <w:r w:rsidRPr="00A2278D">
        <w:rPr>
          <w:color w:val="0000FF"/>
        </w:rPr>
        <w:t xml:space="preserve"> </w:t>
      </w:r>
      <w:r w:rsidR="00B34209" w:rsidRPr="00A2278D">
        <w:rPr>
          <w:color w:val="0000FF"/>
        </w:rPr>
        <w:t>aura été confirmée par une décision de justice exécutoire ;</w:t>
      </w:r>
    </w:p>
    <w:p w14:paraId="1925AB25" w14:textId="3E30F3B9" w:rsidR="00DC3A03" w:rsidRPr="00A2278D" w:rsidRDefault="00B34209" w:rsidP="00B34209">
      <w:pPr>
        <w:pStyle w:val="3liste"/>
        <w:rPr>
          <w:color w:val="0000FF"/>
        </w:rPr>
      </w:pPr>
      <w:r w:rsidRPr="00A2278D">
        <w:rPr>
          <w:color w:val="0000FF"/>
        </w:rPr>
        <w:t xml:space="preserve">les Bénéficiaires ayant Notifié la Notification d’Exercice devront attendre qu’une décision de justice exécutoire soit rendue pour mettre en œuvre les </w:t>
      </w:r>
      <w:r w:rsidR="00D507DB" w:rsidRPr="00A2278D">
        <w:rPr>
          <w:color w:val="0000FF"/>
        </w:rPr>
        <w:t>stipulations de l’</w:t>
      </w:r>
      <w:r w:rsidR="002E423C" w:rsidRPr="00A2278D">
        <w:rPr>
          <w:color w:val="0000FF"/>
        </w:rPr>
        <w:t>Article</w:t>
      </w:r>
      <w:r w:rsidR="00144130" w:rsidRPr="00A2278D">
        <w:rPr>
          <w:color w:val="0000FF"/>
        </w:rPr>
        <w:t xml:space="preserve"> </w:t>
      </w:r>
      <w:r w:rsidR="00144130" w:rsidRPr="00A2278D">
        <w:rPr>
          <w:color w:val="0000FF"/>
        </w:rPr>
        <w:fldChar w:fldCharType="begin"/>
      </w:r>
      <w:r w:rsidR="00144130" w:rsidRPr="00A2278D">
        <w:rPr>
          <w:color w:val="0000FF"/>
        </w:rPr>
        <w:instrText xml:space="preserve"> REF _Ref207725168 \r \h </w:instrText>
      </w:r>
      <w:r w:rsidR="00144130" w:rsidRPr="00A2278D">
        <w:rPr>
          <w:color w:val="0000FF"/>
        </w:rPr>
      </w:r>
      <w:r w:rsidR="00144130" w:rsidRPr="00A2278D">
        <w:rPr>
          <w:color w:val="0000FF"/>
        </w:rPr>
        <w:fldChar w:fldCharType="separate"/>
      </w:r>
      <w:r w:rsidR="0062494E" w:rsidRPr="00A2278D">
        <w:rPr>
          <w:color w:val="0000FF"/>
        </w:rPr>
        <w:t>32.8</w:t>
      </w:r>
      <w:r w:rsidR="00144130" w:rsidRPr="00A2278D">
        <w:rPr>
          <w:color w:val="0000FF"/>
        </w:rPr>
        <w:fldChar w:fldCharType="end"/>
      </w:r>
      <w:r w:rsidRPr="00A2278D">
        <w:rPr>
          <w:color w:val="0000FF"/>
        </w:rPr>
        <w:t xml:space="preserve">, et les délais de mise en œuvre </w:t>
      </w:r>
      <w:r w:rsidR="00D507DB" w:rsidRPr="00A2278D">
        <w:rPr>
          <w:color w:val="0000FF"/>
        </w:rPr>
        <w:t xml:space="preserve">qui y sont </w:t>
      </w:r>
      <w:r w:rsidRPr="00A2278D">
        <w:rPr>
          <w:color w:val="0000FF"/>
        </w:rPr>
        <w:t>prévus seront repoussés d’autant</w:t>
      </w:r>
      <w:r w:rsidR="00DC3A03" w:rsidRPr="00A2278D">
        <w:rPr>
          <w:color w:val="0000FF"/>
        </w:rPr>
        <w:t> ;</w:t>
      </w:r>
    </w:p>
    <w:p w14:paraId="07DA49F5" w14:textId="5398CEBA" w:rsidR="00B34209" w:rsidRPr="00A2278D" w:rsidRDefault="00DC3A03" w:rsidP="00B34209">
      <w:pPr>
        <w:pStyle w:val="3liste"/>
        <w:rPr>
          <w:color w:val="0000FF"/>
        </w:rPr>
      </w:pPr>
      <w:r w:rsidRPr="00A2278D">
        <w:rPr>
          <w:color w:val="0000FF"/>
        </w:rPr>
        <w:t>nonobstant toute stipulation contraire, les stipulations de l’</w:t>
      </w:r>
      <w:r w:rsidR="002E423C" w:rsidRPr="00A2278D">
        <w:rPr>
          <w:color w:val="0000FF"/>
        </w:rPr>
        <w:t>Article</w:t>
      </w:r>
      <w:r w:rsidRPr="00A2278D">
        <w:rPr>
          <w:color w:val="0000FF"/>
        </w:rPr>
        <w:t xml:space="preserve"> </w:t>
      </w:r>
      <w:r w:rsidR="00B71D17" w:rsidRPr="00A2278D">
        <w:rPr>
          <w:color w:val="0000FF"/>
        </w:rPr>
        <w:fldChar w:fldCharType="begin"/>
      </w:r>
      <w:r w:rsidR="00B71D17" w:rsidRPr="00A2278D">
        <w:rPr>
          <w:color w:val="0000FF"/>
        </w:rPr>
        <w:instrText xml:space="preserve"> REF _Ref207784358 \w \h </w:instrText>
      </w:r>
      <w:r w:rsidR="00B71D17" w:rsidRPr="00A2278D">
        <w:rPr>
          <w:color w:val="0000FF"/>
        </w:rPr>
      </w:r>
      <w:r w:rsidR="00B71D17" w:rsidRPr="00A2278D">
        <w:rPr>
          <w:color w:val="0000FF"/>
        </w:rPr>
        <w:fldChar w:fldCharType="separate"/>
      </w:r>
      <w:r w:rsidR="0062494E" w:rsidRPr="00A2278D">
        <w:rPr>
          <w:color w:val="0000FF"/>
        </w:rPr>
        <w:t>16</w:t>
      </w:r>
      <w:r w:rsidR="00B71D17" w:rsidRPr="00A2278D">
        <w:rPr>
          <w:color w:val="0000FF"/>
        </w:rPr>
        <w:fldChar w:fldCharType="end"/>
      </w:r>
      <w:r w:rsidRPr="00A2278D">
        <w:rPr>
          <w:color w:val="0000FF"/>
        </w:rPr>
        <w:t xml:space="preserve"> « </w:t>
      </w:r>
      <w:r w:rsidRPr="00A2278D">
        <w:rPr>
          <w:color w:val="0000FF"/>
        </w:rPr>
        <w:fldChar w:fldCharType="begin"/>
      </w:r>
      <w:r w:rsidRPr="00A2278D">
        <w:rPr>
          <w:color w:val="0000FF"/>
        </w:rPr>
        <w:instrText xml:space="preserve"> REF _Ref207785684 \h </w:instrText>
      </w:r>
      <w:r w:rsidRPr="00A2278D">
        <w:rPr>
          <w:color w:val="0000FF"/>
        </w:rPr>
      </w:r>
      <w:r w:rsidRPr="00A2278D">
        <w:rPr>
          <w:color w:val="0000FF"/>
        </w:rPr>
        <w:fldChar w:fldCharType="separate"/>
      </w:r>
      <w:r w:rsidR="0062494E" w:rsidRPr="00A2278D">
        <w:t>Réalisation forcée des promesses</w:t>
      </w:r>
      <w:r w:rsidRPr="00A2278D">
        <w:rPr>
          <w:color w:val="0000FF"/>
        </w:rPr>
        <w:fldChar w:fldCharType="end"/>
      </w:r>
      <w:r w:rsidRPr="00A2278D">
        <w:rPr>
          <w:color w:val="0000FF"/>
        </w:rPr>
        <w:t> » seront suspendues jusqu’au rendu d’une décision de justice exécutoire.</w:t>
      </w:r>
      <w:r w:rsidR="00765343" w:rsidRPr="00A2278D">
        <w:rPr>
          <w:color w:val="0000FF"/>
          <w:highlight w:val="yellow"/>
        </w:rPr>
        <w:t>]</w:t>
      </w:r>
    </w:p>
    <w:p w14:paraId="59E181D4" w14:textId="577981A5" w:rsidR="00F92AAD" w:rsidRPr="00A2278D" w:rsidRDefault="00F92AAD" w:rsidP="00F92AAD">
      <w:pPr>
        <w:pStyle w:val="2article"/>
        <w:rPr>
          <w:lang w:val="fr-FR"/>
        </w:rPr>
      </w:pPr>
      <w:r w:rsidRPr="00A2278D">
        <w:rPr>
          <w:lang w:val="fr-FR"/>
        </w:rPr>
        <w:t>Titres Promis</w:t>
      </w:r>
      <w:r w:rsidR="00BA5B52" w:rsidRPr="00A2278D">
        <w:rPr>
          <w:lang w:val="fr-FR"/>
        </w:rPr>
        <w:t xml:space="preserve"> et répartition</w:t>
      </w:r>
    </w:p>
    <w:p w14:paraId="293F1258" w14:textId="078755C5" w:rsidR="00A870E4" w:rsidRPr="00A2278D" w:rsidRDefault="002D6066" w:rsidP="00641DCE">
      <w:pPr>
        <w:pStyle w:val="3article"/>
      </w:pPr>
      <w:r w:rsidRPr="00A2278D">
        <w:t>Chaque</w:t>
      </w:r>
      <w:r w:rsidR="00641DCE" w:rsidRPr="00A2278D">
        <w:t xml:space="preserve"> Bénéficiaire pourr</w:t>
      </w:r>
      <w:r w:rsidRPr="00A2278D">
        <w:t>a</w:t>
      </w:r>
      <w:r w:rsidR="00641DCE" w:rsidRPr="00A2278D">
        <w:t xml:space="preserve"> exercer la Promesse Fondateur pour une partie ou pour la totalité des Titres Promis (les « </w:t>
      </w:r>
      <w:r w:rsidR="00641DCE" w:rsidRPr="00A2278D">
        <w:rPr>
          <w:b/>
          <w:bCs w:val="0"/>
        </w:rPr>
        <w:t>Titres Exercés</w:t>
      </w:r>
      <w:r w:rsidR="00641DCE" w:rsidRPr="00A2278D">
        <w:t xml:space="preserve"> ») et ce, en une seule fois</w:t>
      </w:r>
      <w:r w:rsidR="00A870E4" w:rsidRPr="00A2278D">
        <w:t>.</w:t>
      </w:r>
    </w:p>
    <w:p w14:paraId="0CEBF395" w14:textId="6428BFB1" w:rsidR="00624D3D" w:rsidRPr="00A2278D" w:rsidRDefault="00376C78" w:rsidP="00624D3D">
      <w:pPr>
        <w:pStyle w:val="3article"/>
      </w:pPr>
      <w:r w:rsidRPr="00A2278D">
        <w:rPr>
          <w:color w:val="000000" w:themeColor="text1"/>
          <w:highlight w:val="yellow"/>
        </w:rPr>
        <w:t>[</w:t>
      </w:r>
      <w:r w:rsidR="00B34209" w:rsidRPr="00A2278D">
        <w:rPr>
          <w:i/>
          <w:iCs/>
          <w:color w:val="808080" w:themeColor="background1" w:themeShade="80"/>
        </w:rPr>
        <w:t>C</w:t>
      </w:r>
      <w:r w:rsidR="00641DCE" w:rsidRPr="00A2278D">
        <w:rPr>
          <w:i/>
          <w:iCs/>
          <w:color w:val="808080" w:themeColor="background1" w:themeShade="80"/>
        </w:rPr>
        <w:t xml:space="preserve">e paragraphe </w:t>
      </w:r>
      <w:r w:rsidRPr="00A2278D">
        <w:rPr>
          <w:i/>
          <w:iCs/>
          <w:color w:val="808080" w:themeColor="background1" w:themeShade="80"/>
        </w:rPr>
        <w:t xml:space="preserve">suivant </w:t>
      </w:r>
      <w:r w:rsidR="00462BD5" w:rsidRPr="00A2278D">
        <w:rPr>
          <w:i/>
          <w:iCs/>
          <w:color w:val="808080" w:themeColor="background1" w:themeShade="80"/>
        </w:rPr>
        <w:t xml:space="preserve">est facultatif. Il </w:t>
      </w:r>
      <w:r w:rsidR="00641DCE" w:rsidRPr="00A2278D">
        <w:rPr>
          <w:i/>
          <w:iCs/>
          <w:color w:val="808080" w:themeColor="background1" w:themeShade="80"/>
        </w:rPr>
        <w:t xml:space="preserve">vise le cas où un dirigeant ou salarié part </w:t>
      </w:r>
      <w:r w:rsidR="002D6066" w:rsidRPr="00A2278D">
        <w:rPr>
          <w:i/>
          <w:iCs/>
          <w:color w:val="808080" w:themeColor="background1" w:themeShade="80"/>
        </w:rPr>
        <w:t xml:space="preserve">de la Société </w:t>
      </w:r>
      <w:r w:rsidR="00641DCE" w:rsidRPr="00A2278D">
        <w:rPr>
          <w:i/>
          <w:iCs/>
          <w:color w:val="808080" w:themeColor="background1" w:themeShade="80"/>
        </w:rPr>
        <w:t>et qu’un nouveau dirigeant ou salarié a vocation à racheter ses titres.</w:t>
      </w:r>
      <w:r w:rsidR="00462BD5" w:rsidRPr="00A2278D">
        <w:rPr>
          <w:i/>
          <w:iCs/>
          <w:color w:val="808080" w:themeColor="background1" w:themeShade="80"/>
        </w:rPr>
        <w:t xml:space="preserve"> Il est nécessaire que tous les bénéficiaires soient d’accord pour la substitution</w:t>
      </w:r>
      <w:r w:rsidR="002D6066" w:rsidRPr="00A2278D">
        <w:rPr>
          <w:i/>
          <w:iCs/>
          <w:color w:val="808080" w:themeColor="background1" w:themeShade="80"/>
        </w:rPr>
        <w:t xml:space="preserve"> </w:t>
      </w:r>
      <w:r w:rsidRPr="00A2278D">
        <w:rPr>
          <w:i/>
          <w:iCs/>
          <w:color w:val="808080" w:themeColor="background1" w:themeShade="80"/>
        </w:rPr>
        <w:t xml:space="preserve">- </w:t>
      </w:r>
      <w:r w:rsidR="00462BD5" w:rsidRPr="00A2278D">
        <w:rPr>
          <w:color w:val="000000" w:themeColor="text1"/>
          <w:highlight w:val="yellow"/>
        </w:rPr>
        <w:t>Sous réserve de l’accord de l’ensemble des Bénéficiaires, l</w:t>
      </w:r>
      <w:r w:rsidR="00641DCE" w:rsidRPr="00A2278D">
        <w:rPr>
          <w:color w:val="000000" w:themeColor="text1"/>
          <w:highlight w:val="yellow"/>
        </w:rPr>
        <w:t xml:space="preserve">es Bénéficiaires pourront se </w:t>
      </w:r>
      <w:r w:rsidR="00641DCE" w:rsidRPr="00A2278D">
        <w:rPr>
          <w:highlight w:val="yellow"/>
        </w:rPr>
        <w:t>substituer dans l’exécution et le bénéfice de la Promesse</w:t>
      </w:r>
      <w:r w:rsidR="008C05A3" w:rsidRPr="00A2278D">
        <w:rPr>
          <w:highlight w:val="yellow"/>
        </w:rPr>
        <w:t xml:space="preserve"> Fondateur</w:t>
      </w:r>
      <w:r w:rsidR="00641DCE" w:rsidRPr="00A2278D">
        <w:rPr>
          <w:highlight w:val="yellow"/>
        </w:rPr>
        <w:t xml:space="preserve">, sans solidarité entre eux, tout </w:t>
      </w:r>
      <w:r w:rsidR="00641DCE" w:rsidRPr="00A2278D">
        <w:rPr>
          <w:highlight w:val="yellow"/>
        </w:rPr>
        <w:lastRenderedPageBreak/>
        <w:t xml:space="preserve">dirigeant, mandataire social ou salarié de la Société qui pourront acquérir tout ou partie des Titres </w:t>
      </w:r>
      <w:r w:rsidR="0018222E" w:rsidRPr="00A2278D">
        <w:rPr>
          <w:highlight w:val="yellow"/>
        </w:rPr>
        <w:t>Exercés</w:t>
      </w:r>
      <w:r w:rsidR="00641DCE" w:rsidRPr="00A2278D">
        <w:rPr>
          <w:highlight w:val="yellow"/>
        </w:rPr>
        <w:t xml:space="preserve"> dans le cadre de l’exercice de la Promesse</w:t>
      </w:r>
      <w:r w:rsidR="008C05A3" w:rsidRPr="00A2278D">
        <w:rPr>
          <w:highlight w:val="yellow"/>
        </w:rPr>
        <w:t xml:space="preserve"> Fondateur</w:t>
      </w:r>
      <w:r w:rsidR="00A870E4" w:rsidRPr="00A2278D">
        <w:rPr>
          <w:highlight w:val="yellow"/>
        </w:rPr>
        <w:t>,</w:t>
      </w:r>
      <w:r w:rsidR="00641DCE" w:rsidRPr="00A2278D">
        <w:rPr>
          <w:highlight w:val="yellow"/>
        </w:rPr>
        <w:t xml:space="preserve"> </w:t>
      </w:r>
      <w:r w:rsidR="008302B8" w:rsidRPr="00A2278D">
        <w:rPr>
          <w:highlight w:val="yellow"/>
        </w:rPr>
        <w:t xml:space="preserve">y compris les Titres </w:t>
      </w:r>
      <w:r w:rsidR="0018222E" w:rsidRPr="00A2278D">
        <w:rPr>
          <w:highlight w:val="yellow"/>
        </w:rPr>
        <w:t>Exercés</w:t>
      </w:r>
      <w:r w:rsidR="008302B8" w:rsidRPr="00A2278D">
        <w:rPr>
          <w:highlight w:val="yellow"/>
        </w:rPr>
        <w:t xml:space="preserve"> visés à l’</w:t>
      </w:r>
      <w:r w:rsidR="002E423C" w:rsidRPr="00A2278D">
        <w:rPr>
          <w:highlight w:val="yellow"/>
        </w:rPr>
        <w:t>Article</w:t>
      </w:r>
      <w:r w:rsidR="008302B8" w:rsidRPr="00A2278D">
        <w:rPr>
          <w:highlight w:val="yellow"/>
        </w:rPr>
        <w:t xml:space="preserve"> </w:t>
      </w:r>
      <w:r w:rsidR="00482DE9" w:rsidRPr="00A2278D">
        <w:rPr>
          <w:highlight w:val="yellow"/>
        </w:rPr>
        <w:fldChar w:fldCharType="begin"/>
      </w:r>
      <w:r w:rsidR="00482DE9" w:rsidRPr="00A2278D">
        <w:rPr>
          <w:highlight w:val="yellow"/>
        </w:rPr>
        <w:instrText xml:space="preserve"> REF _Ref207705871 \w \h  \* MERGEFORMAT </w:instrText>
      </w:r>
      <w:r w:rsidR="00482DE9" w:rsidRPr="00A2278D">
        <w:rPr>
          <w:highlight w:val="yellow"/>
        </w:rPr>
      </w:r>
      <w:r w:rsidR="00482DE9" w:rsidRPr="00A2278D">
        <w:rPr>
          <w:highlight w:val="yellow"/>
        </w:rPr>
        <w:fldChar w:fldCharType="separate"/>
      </w:r>
      <w:r w:rsidR="0062494E" w:rsidRPr="00A2278D">
        <w:rPr>
          <w:highlight w:val="yellow"/>
        </w:rPr>
        <w:t>32.5.5</w:t>
      </w:r>
      <w:r w:rsidR="00482DE9" w:rsidRPr="00A2278D">
        <w:rPr>
          <w:highlight w:val="yellow"/>
        </w:rPr>
        <w:fldChar w:fldCharType="end"/>
      </w:r>
      <w:r w:rsidR="00482DE9" w:rsidRPr="00A2278D">
        <w:rPr>
          <w:highlight w:val="yellow"/>
        </w:rPr>
        <w:t xml:space="preserve">. </w:t>
      </w:r>
      <w:r w:rsidR="00462BD5" w:rsidRPr="00A2278D">
        <w:rPr>
          <w:highlight w:val="yellow"/>
        </w:rPr>
        <w:t>L’exercice de cette faculté de substitution est un Transfert Libre.]</w:t>
      </w:r>
    </w:p>
    <w:p w14:paraId="3127A512" w14:textId="67BCC651" w:rsidR="008C05A3" w:rsidRPr="00A2278D" w:rsidRDefault="008C05A3" w:rsidP="00624D3D">
      <w:pPr>
        <w:pStyle w:val="3article"/>
      </w:pPr>
      <w:bookmarkStart w:id="269" w:name="_Ref207804471"/>
      <w:r w:rsidRPr="00A2278D">
        <w:t>En cas d’exercice de la Promesse Fondateur par plusieurs Bénéficiaires, les Titres Exercés seront répartis entre eux au prorata de leur participation au capital de la Société ramenée à une base 100 % mais dans la limite de leurs demandes respectives.</w:t>
      </w:r>
      <w:r w:rsidR="00AC5F27" w:rsidRPr="00A2278D">
        <w:t xml:space="preserve"> En cas de rompus, ceux-ci seront attribués d’office au Bénéficiaire qui aura le premier envoyé sa Notification d’Exercice.</w:t>
      </w:r>
      <w:bookmarkEnd w:id="269"/>
    </w:p>
    <w:p w14:paraId="460BF4BB" w14:textId="61FFA649" w:rsidR="00FD5B8E" w:rsidRPr="00A2278D" w:rsidRDefault="00FD5B8E" w:rsidP="00FD5B8E">
      <w:pPr>
        <w:pStyle w:val="3article"/>
      </w:pPr>
      <w:r w:rsidRPr="00A2278D">
        <w:t xml:space="preserve">Les Titres </w:t>
      </w:r>
      <w:r w:rsidR="001B56D4" w:rsidRPr="00A2278D">
        <w:t>Exercés</w:t>
      </w:r>
      <w:r w:rsidRPr="00A2278D">
        <w:t xml:space="preserve"> seront </w:t>
      </w:r>
      <w:r w:rsidR="00F92AAD" w:rsidRPr="00A2278D">
        <w:t>Transférés</w:t>
      </w:r>
      <w:r w:rsidRPr="00A2278D">
        <w:t xml:space="preserve"> droit au dividende attaché et libres de tout privilège, nantissement ou sûreté de quelque nature que ce soit, ce à quoi le Promettant s'engage </w:t>
      </w:r>
      <w:r w:rsidR="00F92AAD" w:rsidRPr="00A2278D">
        <w:t>à faire son affaire</w:t>
      </w:r>
      <w:r w:rsidRPr="00A2278D">
        <w:t>.</w:t>
      </w:r>
    </w:p>
    <w:p w14:paraId="0EBBFF1F" w14:textId="2AC2013E" w:rsidR="008302B8" w:rsidRPr="00A2278D" w:rsidRDefault="008302B8" w:rsidP="008302B8">
      <w:pPr>
        <w:rPr>
          <w:i/>
          <w:iCs/>
          <w:color w:val="808080" w:themeColor="background1" w:themeShade="80"/>
        </w:rPr>
      </w:pPr>
      <w:r w:rsidRPr="00A2278D">
        <w:rPr>
          <w:highlight w:val="yellow"/>
        </w:rPr>
        <w:t>[</w:t>
      </w:r>
      <w:r w:rsidRPr="00A2278D">
        <w:rPr>
          <w:i/>
          <w:iCs/>
          <w:color w:val="808080" w:themeColor="background1" w:themeShade="80"/>
        </w:rPr>
        <w:t xml:space="preserve">Les </w:t>
      </w:r>
      <w:r w:rsidR="002E423C" w:rsidRPr="00A2278D">
        <w:rPr>
          <w:i/>
          <w:iCs/>
          <w:color w:val="808080" w:themeColor="background1" w:themeShade="80"/>
        </w:rPr>
        <w:t>Article</w:t>
      </w:r>
      <w:r w:rsidRPr="00A2278D">
        <w:rPr>
          <w:i/>
          <w:iCs/>
          <w:color w:val="808080" w:themeColor="background1" w:themeShade="80"/>
        </w:rPr>
        <w:t xml:space="preserve">s suivants </w:t>
      </w:r>
      <w:r w:rsidRPr="00A2278D">
        <w:rPr>
          <w:i/>
          <w:iCs/>
          <w:color w:val="808080" w:themeColor="background1" w:themeShade="80"/>
        </w:rPr>
        <w:fldChar w:fldCharType="begin"/>
      </w:r>
      <w:r w:rsidRPr="00A2278D">
        <w:rPr>
          <w:i/>
          <w:iCs/>
          <w:color w:val="808080" w:themeColor="background1" w:themeShade="80"/>
        </w:rPr>
        <w:instrText xml:space="preserve"> REF _Ref207705871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32.5.5</w:t>
      </w:r>
      <w:r w:rsidRPr="00A2278D">
        <w:rPr>
          <w:i/>
          <w:iCs/>
          <w:color w:val="808080" w:themeColor="background1" w:themeShade="80"/>
        </w:rPr>
        <w:fldChar w:fldCharType="end"/>
      </w:r>
      <w:r w:rsidRPr="00A2278D">
        <w:rPr>
          <w:i/>
          <w:iCs/>
          <w:color w:val="808080" w:themeColor="background1" w:themeShade="80"/>
        </w:rPr>
        <w:t xml:space="preserve"> et </w:t>
      </w:r>
      <w:r w:rsidRPr="00A2278D">
        <w:rPr>
          <w:i/>
          <w:iCs/>
          <w:color w:val="808080" w:themeColor="background1" w:themeShade="80"/>
        </w:rPr>
        <w:fldChar w:fldCharType="begin"/>
      </w:r>
      <w:r w:rsidRPr="00A2278D">
        <w:rPr>
          <w:i/>
          <w:iCs/>
          <w:color w:val="808080" w:themeColor="background1" w:themeShade="80"/>
        </w:rPr>
        <w:instrText xml:space="preserve"> REF _Ref207705840 \r \h </w:instrText>
      </w:r>
      <w:r w:rsidRPr="00A2278D">
        <w:rPr>
          <w:i/>
          <w:iCs/>
          <w:color w:val="808080" w:themeColor="background1" w:themeShade="80"/>
        </w:rPr>
      </w:r>
      <w:r w:rsidRPr="00A2278D">
        <w:rPr>
          <w:i/>
          <w:iCs/>
          <w:color w:val="808080" w:themeColor="background1" w:themeShade="80"/>
        </w:rPr>
        <w:fldChar w:fldCharType="separate"/>
      </w:r>
      <w:r w:rsidR="0062494E" w:rsidRPr="00A2278D">
        <w:rPr>
          <w:i/>
          <w:iCs/>
          <w:color w:val="808080" w:themeColor="background1" w:themeShade="80"/>
        </w:rPr>
        <w:t>32.5.6</w:t>
      </w:r>
      <w:r w:rsidRPr="00A2278D">
        <w:rPr>
          <w:i/>
          <w:iCs/>
          <w:color w:val="808080" w:themeColor="background1" w:themeShade="80"/>
        </w:rPr>
        <w:fldChar w:fldCharType="end"/>
      </w:r>
      <w:r w:rsidRPr="00A2278D">
        <w:rPr>
          <w:i/>
          <w:iCs/>
          <w:color w:val="808080" w:themeColor="background1" w:themeShade="80"/>
        </w:rPr>
        <w:t xml:space="preserve"> visent le cas où le Promettant est titulaire de valeurs mobilières lui donnant accès au capital mais qui pourraient ne pas être cessibles du fait de la loi (BSPCE, stock-options, actions gratuites, </w:t>
      </w:r>
      <w:r w:rsidR="00512A45" w:rsidRPr="00A2278D">
        <w:rPr>
          <w:i/>
          <w:iCs/>
          <w:color w:val="808080" w:themeColor="background1" w:themeShade="80"/>
        </w:rPr>
        <w:t>etc.</w:t>
      </w:r>
      <w:r w:rsidRPr="00A2278D">
        <w:rPr>
          <w:i/>
          <w:iCs/>
          <w:color w:val="808080" w:themeColor="background1" w:themeShade="80"/>
        </w:rPr>
        <w:t xml:space="preserve">). Ces </w:t>
      </w:r>
      <w:r w:rsidR="002E423C" w:rsidRPr="00A2278D">
        <w:rPr>
          <w:i/>
          <w:iCs/>
          <w:color w:val="808080" w:themeColor="background1" w:themeShade="80"/>
        </w:rPr>
        <w:t>Article</w:t>
      </w:r>
      <w:r w:rsidRPr="00A2278D">
        <w:rPr>
          <w:i/>
          <w:iCs/>
          <w:color w:val="808080" w:themeColor="background1" w:themeShade="80"/>
        </w:rPr>
        <w:t xml:space="preserve">s prévoient que les Bénéficiaires peuvent (c’est une faculté) exercer la Promesse sur les futurs titres issus de ces valeurs mobilières, avec effet à la date à laquelle elles seront exercées et deviendront des Titres Promis. Tous les autres Titres légalement cessibles (BSA, OCA, </w:t>
      </w:r>
      <w:r w:rsidR="00512A45" w:rsidRPr="00A2278D">
        <w:rPr>
          <w:i/>
          <w:iCs/>
          <w:color w:val="808080" w:themeColor="background1" w:themeShade="80"/>
        </w:rPr>
        <w:t>etc.</w:t>
      </w:r>
      <w:r w:rsidRPr="00A2278D">
        <w:rPr>
          <w:i/>
          <w:iCs/>
          <w:color w:val="808080" w:themeColor="background1" w:themeShade="80"/>
        </w:rPr>
        <w:t xml:space="preserve">) sont déjà compris dans les Titres Promis et seront transférés au Bénéficiaire, sous réserve que le contrat d’émission ou les termes et conditions de ces valeurs mobilières l’aient prévu. Il pourrait donc être nécessaire de relier le </w:t>
      </w:r>
      <w:r w:rsidR="00795D19" w:rsidRPr="00A2278D">
        <w:rPr>
          <w:i/>
          <w:iCs/>
          <w:color w:val="808080" w:themeColor="background1" w:themeShade="80"/>
        </w:rPr>
        <w:t>Pacte</w:t>
      </w:r>
      <w:r w:rsidRPr="00A2278D">
        <w:rPr>
          <w:i/>
          <w:iCs/>
          <w:color w:val="808080" w:themeColor="background1" w:themeShade="80"/>
        </w:rPr>
        <w:t xml:space="preserve"> au contrat d’émission pour capter </w:t>
      </w:r>
      <w:r w:rsidR="0062412E" w:rsidRPr="00A2278D">
        <w:rPr>
          <w:i/>
          <w:iCs/>
          <w:color w:val="808080" w:themeColor="background1" w:themeShade="80"/>
        </w:rPr>
        <w:t xml:space="preserve">dans le bad leaver </w:t>
      </w:r>
      <w:r w:rsidRPr="00A2278D">
        <w:rPr>
          <w:i/>
          <w:iCs/>
          <w:color w:val="808080" w:themeColor="background1" w:themeShade="80"/>
        </w:rPr>
        <w:t xml:space="preserve">ces valeurs mobilières </w:t>
      </w:r>
      <w:r w:rsidR="0062412E" w:rsidRPr="00A2278D">
        <w:rPr>
          <w:i/>
          <w:iCs/>
          <w:color w:val="808080" w:themeColor="background1" w:themeShade="80"/>
        </w:rPr>
        <w:t>cessibles</w:t>
      </w:r>
      <w:r w:rsidRPr="00A2278D">
        <w:rPr>
          <w:i/>
          <w:iCs/>
          <w:color w:val="808080" w:themeColor="background1" w:themeShade="80"/>
        </w:rPr>
        <w:t>.</w:t>
      </w:r>
    </w:p>
    <w:p w14:paraId="744A1D97" w14:textId="2C0862D0" w:rsidR="00F92AAD" w:rsidRPr="00A2278D" w:rsidRDefault="00641DCE" w:rsidP="00641DCE">
      <w:pPr>
        <w:pStyle w:val="3article"/>
        <w:rPr>
          <w:highlight w:val="yellow"/>
        </w:rPr>
      </w:pPr>
      <w:bookmarkStart w:id="270" w:name="_Ref207705871"/>
      <w:r w:rsidRPr="00A2278D">
        <w:rPr>
          <w:highlight w:val="yellow"/>
        </w:rPr>
        <w:t xml:space="preserve">Dans le cas où le Promettant serait, à la </w:t>
      </w:r>
      <w:r w:rsidR="0040509E" w:rsidRPr="00A2278D">
        <w:rPr>
          <w:highlight w:val="yellow"/>
        </w:rPr>
        <w:t>Date de Départ</w:t>
      </w:r>
      <w:r w:rsidRPr="00A2278D">
        <w:rPr>
          <w:highlight w:val="yellow"/>
        </w:rPr>
        <w:t xml:space="preserve">, titulaire de </w:t>
      </w:r>
      <w:r w:rsidR="00E74912" w:rsidRPr="00A2278D">
        <w:rPr>
          <w:highlight w:val="yellow"/>
        </w:rPr>
        <w:t xml:space="preserve">toute valeur mobilière, </w:t>
      </w:r>
      <w:r w:rsidR="00166BA7" w:rsidRPr="00A2278D">
        <w:rPr>
          <w:highlight w:val="yellow"/>
        </w:rPr>
        <w:t>T</w:t>
      </w:r>
      <w:r w:rsidR="00E74912" w:rsidRPr="00A2278D">
        <w:rPr>
          <w:highlight w:val="yellow"/>
        </w:rPr>
        <w:t xml:space="preserve">itre ou tout droit (y compris d’option de souscription, d’acquisition ou d’attribution d’actions gratuites) émis ou attribués, pouvant lui donner accès ou représentant, immédiatement ou à terme, à une quotité du capital social ou des droits de vote, soumis à une incessibilité </w:t>
      </w:r>
      <w:r w:rsidR="006257CA" w:rsidRPr="00A2278D">
        <w:rPr>
          <w:highlight w:val="yellow"/>
        </w:rPr>
        <w:t>prévue par les Lois</w:t>
      </w:r>
      <w:r w:rsidR="00E74912" w:rsidRPr="00A2278D">
        <w:rPr>
          <w:highlight w:val="yellow"/>
        </w:rPr>
        <w:t xml:space="preserve"> et pour lesquels il conserverait le droit de les exercer postérieurement à la </w:t>
      </w:r>
      <w:r w:rsidR="0040509E" w:rsidRPr="00A2278D">
        <w:rPr>
          <w:highlight w:val="yellow"/>
        </w:rPr>
        <w:t>Date de Départ</w:t>
      </w:r>
      <w:r w:rsidR="00E74912" w:rsidRPr="00A2278D">
        <w:rPr>
          <w:highlight w:val="yellow"/>
        </w:rPr>
        <w:t xml:space="preserve"> (les « </w:t>
      </w:r>
      <w:r w:rsidR="00E74912" w:rsidRPr="00A2278D">
        <w:rPr>
          <w:b/>
          <w:bCs w:val="0"/>
          <w:highlight w:val="yellow"/>
        </w:rPr>
        <w:t>Options Indisponibles</w:t>
      </w:r>
      <w:r w:rsidR="00E74912" w:rsidRPr="00A2278D">
        <w:rPr>
          <w:highlight w:val="yellow"/>
        </w:rPr>
        <w:t xml:space="preserve"> »),</w:t>
      </w:r>
      <w:r w:rsidRPr="00A2278D">
        <w:rPr>
          <w:highlight w:val="yellow"/>
        </w:rPr>
        <w:t xml:space="preserve"> </w:t>
      </w:r>
      <w:r w:rsidR="00F92AAD" w:rsidRPr="00A2278D">
        <w:rPr>
          <w:highlight w:val="yellow"/>
        </w:rPr>
        <w:t>les Bénéficiaires pourront exercer la Promesse Fondateur sur les Options Indisponible</w:t>
      </w:r>
      <w:r w:rsidR="00BA5B52" w:rsidRPr="00A2278D">
        <w:rPr>
          <w:highlight w:val="yellow"/>
        </w:rPr>
        <w:t xml:space="preserve">s </w:t>
      </w:r>
      <w:r w:rsidR="00F92AAD" w:rsidRPr="00A2278D">
        <w:rPr>
          <w:highlight w:val="yellow"/>
        </w:rPr>
        <w:t xml:space="preserve">mais avec effet à la date à laquelle le Promettant souscrira des Titres sur exercice de ses Options Indisponibles, lesquels deviendront des Titres </w:t>
      </w:r>
      <w:r w:rsidR="001B56D4" w:rsidRPr="00A2278D">
        <w:rPr>
          <w:highlight w:val="yellow"/>
        </w:rPr>
        <w:t>Exercés</w:t>
      </w:r>
      <w:r w:rsidR="00935F3D" w:rsidRPr="00A2278D">
        <w:rPr>
          <w:highlight w:val="yellow"/>
        </w:rPr>
        <w:t>, qui seront répartis conformément à l’</w:t>
      </w:r>
      <w:r w:rsidR="002E423C" w:rsidRPr="00A2278D">
        <w:rPr>
          <w:highlight w:val="yellow"/>
        </w:rPr>
        <w:t>Article</w:t>
      </w:r>
      <w:r w:rsidR="00935F3D" w:rsidRPr="00A2278D">
        <w:rPr>
          <w:highlight w:val="yellow"/>
        </w:rPr>
        <w:t xml:space="preserve"> </w:t>
      </w:r>
      <w:r w:rsidR="00935F3D" w:rsidRPr="00A2278D">
        <w:rPr>
          <w:highlight w:val="yellow"/>
        </w:rPr>
        <w:fldChar w:fldCharType="begin"/>
      </w:r>
      <w:r w:rsidR="00935F3D" w:rsidRPr="00A2278D">
        <w:rPr>
          <w:highlight w:val="yellow"/>
        </w:rPr>
        <w:instrText xml:space="preserve"> REF _Ref207804471 \r \h </w:instrText>
      </w:r>
      <w:r w:rsidR="00482DE9" w:rsidRPr="00A2278D">
        <w:rPr>
          <w:highlight w:val="yellow"/>
        </w:rPr>
        <w:instrText xml:space="preserve"> \* MERGEFORMAT </w:instrText>
      </w:r>
      <w:r w:rsidR="00935F3D" w:rsidRPr="00A2278D">
        <w:rPr>
          <w:highlight w:val="yellow"/>
        </w:rPr>
      </w:r>
      <w:r w:rsidR="00935F3D" w:rsidRPr="00A2278D">
        <w:rPr>
          <w:highlight w:val="yellow"/>
        </w:rPr>
        <w:fldChar w:fldCharType="separate"/>
      </w:r>
      <w:r w:rsidR="0062494E" w:rsidRPr="00A2278D">
        <w:rPr>
          <w:highlight w:val="yellow"/>
        </w:rPr>
        <w:t>32.5.3</w:t>
      </w:r>
      <w:r w:rsidR="00935F3D" w:rsidRPr="00A2278D">
        <w:rPr>
          <w:highlight w:val="yellow"/>
        </w:rPr>
        <w:fldChar w:fldCharType="end"/>
      </w:r>
      <w:r w:rsidR="00F92AAD" w:rsidRPr="00A2278D">
        <w:rPr>
          <w:highlight w:val="yellow"/>
        </w:rPr>
        <w:t>.</w:t>
      </w:r>
      <w:bookmarkEnd w:id="270"/>
    </w:p>
    <w:p w14:paraId="58474DAB" w14:textId="501D0E2E" w:rsidR="00E74912" w:rsidRPr="00A2278D" w:rsidRDefault="00641DCE" w:rsidP="00641DCE">
      <w:pPr>
        <w:pStyle w:val="3article"/>
      </w:pPr>
      <w:bookmarkStart w:id="271" w:name="_Ref207705840"/>
      <w:r w:rsidRPr="00A2278D">
        <w:rPr>
          <w:highlight w:val="yellow"/>
        </w:rPr>
        <w:t xml:space="preserve">Dans ce cas, et nonobstant toute stipulation contraire du </w:t>
      </w:r>
      <w:r w:rsidR="00795D19" w:rsidRPr="00A2278D">
        <w:rPr>
          <w:highlight w:val="yellow"/>
        </w:rPr>
        <w:t>Pacte</w:t>
      </w:r>
      <w:r w:rsidRPr="00A2278D">
        <w:rPr>
          <w:highlight w:val="yellow"/>
        </w:rPr>
        <w:t xml:space="preserve"> relative </w:t>
      </w:r>
      <w:r w:rsidR="00E74912" w:rsidRPr="00A2278D">
        <w:rPr>
          <w:highlight w:val="yellow"/>
        </w:rPr>
        <w:t>au Délai d’Exercice</w:t>
      </w:r>
      <w:r w:rsidRPr="00A2278D">
        <w:rPr>
          <w:highlight w:val="yellow"/>
        </w:rPr>
        <w:t xml:space="preserve">, </w:t>
      </w:r>
      <w:r w:rsidR="00BA5B52" w:rsidRPr="00A2278D">
        <w:rPr>
          <w:highlight w:val="yellow"/>
        </w:rPr>
        <w:t>le Transfert des Titre</w:t>
      </w:r>
      <w:r w:rsidR="00F92AAD" w:rsidRPr="00A2278D">
        <w:rPr>
          <w:highlight w:val="yellow"/>
        </w:rPr>
        <w:t>s</w:t>
      </w:r>
      <w:r w:rsidR="00BA5B52" w:rsidRPr="00A2278D">
        <w:rPr>
          <w:highlight w:val="yellow"/>
        </w:rPr>
        <w:t xml:space="preserve"> </w:t>
      </w:r>
      <w:r w:rsidR="001B56D4" w:rsidRPr="00A2278D">
        <w:rPr>
          <w:highlight w:val="yellow"/>
        </w:rPr>
        <w:t>Exercés</w:t>
      </w:r>
      <w:r w:rsidR="00BA5B52" w:rsidRPr="00A2278D">
        <w:rPr>
          <w:highlight w:val="yellow"/>
        </w:rPr>
        <w:t xml:space="preserve"> issus de l’exercice des Options Indisponibles interviendra dans les conditions de l’</w:t>
      </w:r>
      <w:r w:rsidR="002E423C" w:rsidRPr="00A2278D">
        <w:rPr>
          <w:highlight w:val="yellow"/>
        </w:rPr>
        <w:t>Article</w:t>
      </w:r>
      <w:r w:rsidR="00BA5B52" w:rsidRPr="00A2278D">
        <w:rPr>
          <w:highlight w:val="yellow"/>
        </w:rPr>
        <w:t xml:space="preserve"> </w:t>
      </w:r>
      <w:r w:rsidR="00144130" w:rsidRPr="00A2278D">
        <w:rPr>
          <w:highlight w:val="yellow"/>
        </w:rPr>
        <w:fldChar w:fldCharType="begin"/>
      </w:r>
      <w:r w:rsidR="00144130" w:rsidRPr="00A2278D">
        <w:rPr>
          <w:highlight w:val="yellow"/>
        </w:rPr>
        <w:instrText xml:space="preserve"> REF _Ref207725168 \r \h  \* MERGEFORMAT </w:instrText>
      </w:r>
      <w:r w:rsidR="00144130" w:rsidRPr="00A2278D">
        <w:rPr>
          <w:highlight w:val="yellow"/>
        </w:rPr>
      </w:r>
      <w:r w:rsidR="00144130" w:rsidRPr="00A2278D">
        <w:rPr>
          <w:highlight w:val="yellow"/>
        </w:rPr>
        <w:fldChar w:fldCharType="separate"/>
      </w:r>
      <w:r w:rsidR="0062494E" w:rsidRPr="00A2278D">
        <w:rPr>
          <w:highlight w:val="yellow"/>
        </w:rPr>
        <w:t>32.8</w:t>
      </w:r>
      <w:r w:rsidR="00144130" w:rsidRPr="00A2278D">
        <w:rPr>
          <w:highlight w:val="yellow"/>
        </w:rPr>
        <w:fldChar w:fldCharType="end"/>
      </w:r>
      <w:r w:rsidR="00144130" w:rsidRPr="00A2278D">
        <w:rPr>
          <w:highlight w:val="yellow"/>
        </w:rPr>
        <w:t xml:space="preserve"> </w:t>
      </w:r>
      <w:r w:rsidR="00BA5B52" w:rsidRPr="00A2278D">
        <w:rPr>
          <w:highlight w:val="yellow"/>
        </w:rPr>
        <w:t>qui s</w:t>
      </w:r>
      <w:r w:rsidR="00F92AAD" w:rsidRPr="00A2278D">
        <w:rPr>
          <w:highlight w:val="yellow"/>
        </w:rPr>
        <w:t xml:space="preserve">’appliquera </w:t>
      </w:r>
      <w:r w:rsidR="00F92AAD" w:rsidRPr="00A2278D">
        <w:rPr>
          <w:i/>
          <w:iCs/>
          <w:highlight w:val="yellow"/>
        </w:rPr>
        <w:t>mutatis mutandis</w:t>
      </w:r>
      <w:r w:rsidR="00F92AAD" w:rsidRPr="00A2278D">
        <w:rPr>
          <w:highlight w:val="yellow"/>
        </w:rPr>
        <w:t>.</w:t>
      </w:r>
      <w:bookmarkEnd w:id="271"/>
      <w:r w:rsidR="00482DE9" w:rsidRPr="00A2278D">
        <w:rPr>
          <w:highlight w:val="yellow"/>
        </w:rPr>
        <w:t>]</w:t>
      </w:r>
    </w:p>
    <w:p w14:paraId="15C24B8E" w14:textId="29682E8D" w:rsidR="00E26B13" w:rsidRPr="00A2278D" w:rsidRDefault="00536596" w:rsidP="005234AD">
      <w:pPr>
        <w:pStyle w:val="2article"/>
        <w:rPr>
          <w:lang w:val="fr-FR"/>
        </w:rPr>
      </w:pPr>
      <w:bookmarkStart w:id="272" w:name="_Ref207724962"/>
      <w:r w:rsidRPr="00A2278D">
        <w:rPr>
          <w:lang w:val="fr-FR"/>
        </w:rPr>
        <w:t xml:space="preserve">Prix des Titres </w:t>
      </w:r>
      <w:bookmarkEnd w:id="272"/>
      <w:r w:rsidR="00E50D45" w:rsidRPr="00A2278D">
        <w:rPr>
          <w:lang w:val="fr-FR"/>
        </w:rPr>
        <w:t>Exercés</w:t>
      </w:r>
    </w:p>
    <w:p w14:paraId="6F195EF7" w14:textId="2C845140" w:rsidR="00AA4E97" w:rsidRPr="00A2278D" w:rsidRDefault="008F2ED6" w:rsidP="008F2ED6">
      <w:r w:rsidRPr="00A2278D">
        <w:t xml:space="preserve">Le prix de Transfert des Titres </w:t>
      </w:r>
      <w:r w:rsidR="00166BA7" w:rsidRPr="00A2278D">
        <w:t>Exercés</w:t>
      </w:r>
      <w:r w:rsidRPr="00A2278D">
        <w:t xml:space="preserve"> </w:t>
      </w:r>
      <w:r w:rsidR="00AA4E97" w:rsidRPr="00A2278D">
        <w:t xml:space="preserve">(le « </w:t>
      </w:r>
      <w:r w:rsidR="00AA4E97" w:rsidRPr="00A2278D">
        <w:rPr>
          <w:b/>
          <w:bCs/>
        </w:rPr>
        <w:t>Prix d’Exercice</w:t>
      </w:r>
      <w:r w:rsidR="00AA4E97" w:rsidRPr="00A2278D">
        <w:t xml:space="preserve"> ») </w:t>
      </w:r>
      <w:r w:rsidR="00B83255" w:rsidRPr="00A2278D">
        <w:t>sera</w:t>
      </w:r>
      <w:r w:rsidR="00AA4E97" w:rsidRPr="00A2278D">
        <w:t xml:space="preserve"> déterminé </w:t>
      </w:r>
      <w:r w:rsidR="00B83255" w:rsidRPr="00A2278D">
        <w:t>en appliquant</w:t>
      </w:r>
      <w:r w:rsidR="00AA4E97" w:rsidRPr="00A2278D">
        <w:t xml:space="preserve"> la formule suivante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841"/>
        <w:gridCol w:w="1134"/>
      </w:tblGrid>
      <w:tr w:rsidR="00AA4E97" w:rsidRPr="00A2278D" w14:paraId="686E527F" w14:textId="7AE9EEFC" w:rsidTr="00077EC4">
        <w:trPr>
          <w:jc w:val="center"/>
        </w:trPr>
        <w:tc>
          <w:tcPr>
            <w:tcW w:w="2121" w:type="dxa"/>
            <w:vMerge w:val="restart"/>
            <w:vAlign w:val="center"/>
          </w:tcPr>
          <w:p w14:paraId="64E5B578" w14:textId="6A8DA517" w:rsidR="00AA4E97" w:rsidRPr="00A2278D" w:rsidRDefault="0078750D" w:rsidP="00AA4E97">
            <w:pPr>
              <w:spacing w:after="0"/>
              <w:ind w:left="0"/>
              <w:jc w:val="center"/>
            </w:pPr>
            <w:r w:rsidRPr="00A2278D">
              <w:rPr>
                <w:noProof/>
              </w:rPr>
              <w:lastRenderedPageBreak/>
              <mc:AlternateContent>
                <mc:Choice Requires="wps">
                  <w:drawing>
                    <wp:anchor distT="0" distB="0" distL="114300" distR="114300" simplePos="0" relativeHeight="251659264" behindDoc="0" locked="0" layoutInCell="1" allowOverlap="1" wp14:anchorId="4A8A267B" wp14:editId="28A66F9F">
                      <wp:simplePos x="0" y="0"/>
                      <wp:positionH relativeFrom="column">
                        <wp:posOffset>1220470</wp:posOffset>
                      </wp:positionH>
                      <wp:positionV relativeFrom="paragraph">
                        <wp:posOffset>-51435</wp:posOffset>
                      </wp:positionV>
                      <wp:extent cx="1924050" cy="276225"/>
                      <wp:effectExtent l="0" t="0" r="19050" b="28575"/>
                      <wp:wrapNone/>
                      <wp:docPr id="725219386" name="Parenthèses 2"/>
                      <wp:cNvGraphicFramePr/>
                      <a:graphic xmlns:a="http://schemas.openxmlformats.org/drawingml/2006/main">
                        <a:graphicData uri="http://schemas.microsoft.com/office/word/2010/wordprocessingShape">
                          <wps:wsp>
                            <wps:cNvSpPr/>
                            <wps:spPr>
                              <a:xfrm>
                                <a:off x="0" y="0"/>
                                <a:ext cx="1924050" cy="276225"/>
                              </a:xfrm>
                              <a:prstGeom prst="bracketPair">
                                <a:avLst>
                                  <a:gd name="adj" fmla="val 4425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1F8D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 o:spid="_x0000_s1026" type="#_x0000_t185" style="position:absolute;margin-left:96.1pt;margin-top:-4.05pt;width:151.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" adj="9559" strokecolor="black [3213]" strokeweight=".5pt">
                      <v:stroke joinstyle="miter"/>
                    </v:shape>
                  </w:pict>
                </mc:Fallback>
              </mc:AlternateContent>
            </w:r>
            <w:r w:rsidR="00AA4E97" w:rsidRPr="00A2278D">
              <w:t>Prix d’Exercice =</w:t>
            </w:r>
          </w:p>
        </w:tc>
        <w:tc>
          <w:tcPr>
            <w:tcW w:w="2841" w:type="dxa"/>
            <w:tcBorders>
              <w:bottom w:val="single" w:sz="4" w:space="0" w:color="auto"/>
            </w:tcBorders>
            <w:vAlign w:val="center"/>
          </w:tcPr>
          <w:p w14:paraId="5B6FBB39" w14:textId="69848D67" w:rsidR="00AA4E97" w:rsidRPr="00A2278D" w:rsidRDefault="00AA4E97" w:rsidP="00077EC4">
            <w:pPr>
              <w:spacing w:after="0"/>
              <w:ind w:left="-108" w:right="-102"/>
              <w:jc w:val="center"/>
            </w:pPr>
            <w:r w:rsidRPr="00A2278D">
              <w:t>Valorisation x Coefficient</w:t>
            </w:r>
          </w:p>
        </w:tc>
        <w:tc>
          <w:tcPr>
            <w:tcW w:w="1134" w:type="dxa"/>
            <w:vMerge w:val="restart"/>
            <w:vAlign w:val="center"/>
          </w:tcPr>
          <w:p w14:paraId="7B822A16" w14:textId="2F5BAA71" w:rsidR="00AA4E97" w:rsidRPr="00A2278D" w:rsidRDefault="00077EC4" w:rsidP="0078750D">
            <w:pPr>
              <w:spacing w:after="0"/>
              <w:ind w:left="40"/>
              <w:jc w:val="left"/>
            </w:pPr>
            <w:r w:rsidRPr="00A2278D">
              <w:t xml:space="preserve"> </w:t>
            </w:r>
            <w:r w:rsidR="00AA4E97" w:rsidRPr="00A2278D">
              <w:t>x Nt</w:t>
            </w:r>
          </w:p>
        </w:tc>
      </w:tr>
      <w:tr w:rsidR="00AA4E97" w:rsidRPr="00A2278D" w14:paraId="4FD1DA92" w14:textId="4B95879A" w:rsidTr="00077EC4">
        <w:trPr>
          <w:jc w:val="center"/>
        </w:trPr>
        <w:tc>
          <w:tcPr>
            <w:tcW w:w="2121" w:type="dxa"/>
            <w:vMerge/>
          </w:tcPr>
          <w:p w14:paraId="6B5FB557" w14:textId="77777777" w:rsidR="00AA4E97" w:rsidRPr="00A2278D" w:rsidRDefault="00AA4E97" w:rsidP="008F2ED6">
            <w:pPr>
              <w:ind w:left="0"/>
            </w:pPr>
          </w:p>
        </w:tc>
        <w:tc>
          <w:tcPr>
            <w:tcW w:w="2841" w:type="dxa"/>
            <w:tcBorders>
              <w:top w:val="single" w:sz="4" w:space="0" w:color="auto"/>
            </w:tcBorders>
            <w:vAlign w:val="center"/>
          </w:tcPr>
          <w:p w14:paraId="51BCB753" w14:textId="07F59DA3" w:rsidR="00AA4E97" w:rsidRPr="00A2278D" w:rsidRDefault="00AA4E97" w:rsidP="00AA4E97">
            <w:pPr>
              <w:spacing w:after="0"/>
              <w:ind w:left="0"/>
              <w:jc w:val="center"/>
            </w:pPr>
            <w:r w:rsidRPr="00A2278D">
              <w:t>Na</w:t>
            </w:r>
          </w:p>
        </w:tc>
        <w:tc>
          <w:tcPr>
            <w:tcW w:w="1134" w:type="dxa"/>
            <w:vMerge/>
          </w:tcPr>
          <w:p w14:paraId="427FF14B" w14:textId="77777777" w:rsidR="00AA4E97" w:rsidRPr="00A2278D" w:rsidRDefault="00AA4E97" w:rsidP="00AA4E97">
            <w:pPr>
              <w:spacing w:after="0"/>
              <w:ind w:left="0"/>
            </w:pPr>
          </w:p>
        </w:tc>
      </w:tr>
    </w:tbl>
    <w:p w14:paraId="54B856CC" w14:textId="098E6AC4" w:rsidR="00B83255" w:rsidRPr="00A2278D" w:rsidRDefault="00B83255" w:rsidP="008F2ED6">
      <w:r w:rsidRPr="00A2278D">
        <w:t>où :</w:t>
      </w:r>
    </w:p>
    <w:p w14:paraId="06A3CB04" w14:textId="37083040" w:rsidR="008F2ED6" w:rsidRPr="00A2278D" w:rsidRDefault="00B83255" w:rsidP="008F2ED6">
      <w:r w:rsidRPr="00A2278D">
        <w:t>V</w:t>
      </w:r>
      <w:r w:rsidR="00446AB1" w:rsidRPr="00A2278D">
        <w:t>alorisation </w:t>
      </w:r>
      <w:r w:rsidRPr="00A2278D">
        <w:t>est</w:t>
      </w:r>
      <w:r w:rsidR="00446AB1" w:rsidRPr="00A2278D">
        <w:t xml:space="preserve"> </w:t>
      </w:r>
      <w:r w:rsidR="008F2ED6" w:rsidRPr="00A2278D">
        <w:t>déterminé</w:t>
      </w:r>
      <w:r w:rsidR="008035EA" w:rsidRPr="00A2278D">
        <w:t>e</w:t>
      </w:r>
      <w:r w:rsidR="008F2ED6" w:rsidRPr="00A2278D">
        <w:t xml:space="preserve"> de la façon suivante : </w:t>
      </w:r>
    </w:p>
    <w:p w14:paraId="54B0075B" w14:textId="005C76AF" w:rsidR="008F2ED6" w:rsidRPr="00A2278D" w:rsidRDefault="0038438F" w:rsidP="008F2ED6">
      <w:pPr>
        <w:pStyle w:val="2liste"/>
      </w:pPr>
      <w:bookmarkStart w:id="273" w:name="_Ref207729396"/>
      <w:r w:rsidRPr="00A2278D">
        <w:t xml:space="preserve">d’un commun accord </w:t>
      </w:r>
      <w:r w:rsidR="008F2ED6" w:rsidRPr="00A2278D">
        <w:t xml:space="preserve">entre les </w:t>
      </w:r>
      <w:r w:rsidR="00504A2D" w:rsidRPr="00A2278D">
        <w:t>Bénéficiaires ayant Not</w:t>
      </w:r>
      <w:r w:rsidR="007D01D4" w:rsidRPr="00A2278D">
        <w:t>i</w:t>
      </w:r>
      <w:r w:rsidR="00504A2D" w:rsidRPr="00A2278D">
        <w:t>fié une Notification d’</w:t>
      </w:r>
      <w:r w:rsidR="00166BA7" w:rsidRPr="00A2278D">
        <w:t>E</w:t>
      </w:r>
      <w:r w:rsidR="00504A2D" w:rsidRPr="00A2278D">
        <w:t>xercice et le Promettant</w:t>
      </w:r>
      <w:r w:rsidR="008F2ED6" w:rsidRPr="00A2278D">
        <w:t xml:space="preserve"> ; ou</w:t>
      </w:r>
      <w:bookmarkEnd w:id="273"/>
    </w:p>
    <w:p w14:paraId="00172307" w14:textId="53AA5F06" w:rsidR="008F2ED6" w:rsidRPr="00A2278D" w:rsidRDefault="004A042B" w:rsidP="004A042B">
      <w:pPr>
        <w:pStyle w:val="2liste"/>
      </w:pPr>
      <w:r w:rsidRPr="00A2278D">
        <w:t>à défaut d’accord exprès et écrit sur la Valorisation entre les Bénéficiaires ayant Notifié une Notification d’Exercice et le Promettant (pour les besoin</w:t>
      </w:r>
      <w:r w:rsidR="00DC0902" w:rsidRPr="00A2278D">
        <w:t>s</w:t>
      </w:r>
      <w:r w:rsidRPr="00A2278D">
        <w:t xml:space="preserve"> du présent </w:t>
      </w:r>
      <w:r w:rsidR="002E423C" w:rsidRPr="00A2278D">
        <w:t>Article</w:t>
      </w:r>
      <w:r w:rsidRPr="00A2278D">
        <w:t>, les « </w:t>
      </w:r>
      <w:r w:rsidRPr="00A2278D">
        <w:rPr>
          <w:b/>
          <w:bCs w:val="0"/>
        </w:rPr>
        <w:t>Parties Concernées par l’Expertise</w:t>
      </w:r>
      <w:r w:rsidRPr="00A2278D">
        <w:t xml:space="preserve"> ») dans un délai de </w:t>
      </w:r>
      <w:r w:rsidRPr="00A2278D">
        <w:rPr>
          <w:highlight w:val="yellow"/>
        </w:rPr>
        <w:t>[quinze (15) / [</w:t>
      </w:r>
      <w:r w:rsidRPr="00A2278D">
        <w:rPr>
          <w:highlight w:val="yellow"/>
        </w:rPr>
        <w:sym w:font="Wingdings" w:char="F09F"/>
      </w:r>
      <w:r w:rsidRPr="00A2278D">
        <w:rPr>
          <w:highlight w:val="yellow"/>
        </w:rPr>
        <w:t>]]</w:t>
      </w:r>
      <w:r w:rsidRPr="00A2278D">
        <w:t xml:space="preserve"> Jours Ouvrables à compter de l’expiration du Délai d’</w:t>
      </w:r>
      <w:r w:rsidR="00741DAA" w:rsidRPr="00A2278D">
        <w:t>E</w:t>
      </w:r>
      <w:r w:rsidRPr="00A2278D">
        <w:t>xercice</w:t>
      </w:r>
      <w:r w:rsidR="00EF5FD7" w:rsidRPr="00A2278D">
        <w:t xml:space="preserve"> (</w:t>
      </w:r>
      <w:r w:rsidR="00650D3D" w:rsidRPr="00A2278D">
        <w:t xml:space="preserve">pour les besoins du présent </w:t>
      </w:r>
      <w:r w:rsidR="002E423C" w:rsidRPr="00A2278D">
        <w:t>Article</w:t>
      </w:r>
      <w:r w:rsidR="00650D3D" w:rsidRPr="00A2278D">
        <w:t xml:space="preserve">, </w:t>
      </w:r>
      <w:r w:rsidR="00EF5FD7" w:rsidRPr="00A2278D">
        <w:t>la « </w:t>
      </w:r>
      <w:r w:rsidR="00EF5FD7" w:rsidRPr="00A2278D">
        <w:rPr>
          <w:b/>
          <w:bCs w:val="0"/>
        </w:rPr>
        <w:t>Contestation</w:t>
      </w:r>
      <w:r w:rsidR="00EF5FD7" w:rsidRPr="00A2278D">
        <w:t> »)</w:t>
      </w:r>
      <w:r w:rsidRPr="00A2278D">
        <w:t>, la Valorisation sera arrêtée par un Expert dans les conditions de l’</w:t>
      </w:r>
      <w:r w:rsidR="002E423C" w:rsidRPr="00A2278D">
        <w:t>Article</w:t>
      </w:r>
      <w:r w:rsidRPr="00A2278D">
        <w:t xml:space="preserve"> </w:t>
      </w:r>
      <w:r w:rsidRPr="00A2278D">
        <w:fldChar w:fldCharType="begin"/>
      </w:r>
      <w:r w:rsidRPr="00A2278D">
        <w:instrText xml:space="preserve"> REF _Ref206170649 \r \h </w:instrText>
      </w:r>
      <w:r w:rsidRPr="00A2278D">
        <w:fldChar w:fldCharType="separate"/>
      </w:r>
      <w:r w:rsidR="0062494E" w:rsidRPr="00A2278D">
        <w:t>15</w:t>
      </w:r>
      <w:r w:rsidRPr="00A2278D">
        <w:fldChar w:fldCharType="end"/>
      </w:r>
      <w:r w:rsidR="00741DAA" w:rsidRPr="00A2278D">
        <w:rPr>
          <w:highlight w:val="yellow"/>
        </w:rPr>
        <w:t>[</w:t>
      </w:r>
      <w:r w:rsidRPr="00A2278D">
        <w:t>,</w:t>
      </w:r>
      <w:r w:rsidRPr="00A2278D">
        <w:rPr>
          <w:color w:val="0000FF"/>
        </w:rPr>
        <w:t xml:space="preserve"> </w:t>
      </w:r>
      <w:r w:rsidR="006A63C3" w:rsidRPr="00A2278D">
        <w:rPr>
          <w:color w:val="0000FF"/>
        </w:rPr>
        <w:t>y compris</w:t>
      </w:r>
      <w:r w:rsidR="00741DAA" w:rsidRPr="00A2278D">
        <w:rPr>
          <w:color w:val="0000FF"/>
        </w:rPr>
        <w:t xml:space="preserve"> en cas </w:t>
      </w:r>
      <w:r w:rsidR="00AE585E" w:rsidRPr="00A2278D">
        <w:rPr>
          <w:color w:val="0000FF"/>
        </w:rPr>
        <w:t xml:space="preserve">d’Objection à </w:t>
      </w:r>
      <w:r w:rsidR="00741DAA" w:rsidRPr="00A2278D">
        <w:rPr>
          <w:color w:val="0000FF"/>
        </w:rPr>
        <w:t>l’Exercice</w:t>
      </w:r>
      <w:r w:rsidR="00652A79" w:rsidRPr="00A2278D">
        <w:rPr>
          <w:color w:val="0000FF"/>
        </w:rPr>
        <w:t xml:space="preserve"> étant précisé que, dans ce cas, nonobstant l’</w:t>
      </w:r>
      <w:r w:rsidR="002E423C" w:rsidRPr="00A2278D">
        <w:rPr>
          <w:color w:val="0000FF"/>
        </w:rPr>
        <w:t>Article</w:t>
      </w:r>
      <w:r w:rsidR="00652A79" w:rsidRPr="00A2278D">
        <w:rPr>
          <w:color w:val="0000FF"/>
        </w:rPr>
        <w:t xml:space="preserve"> </w:t>
      </w:r>
      <w:r w:rsidR="00652A79" w:rsidRPr="00A2278D">
        <w:rPr>
          <w:color w:val="0000FF"/>
        </w:rPr>
        <w:fldChar w:fldCharType="begin"/>
      </w:r>
      <w:r w:rsidR="00652A79" w:rsidRPr="00A2278D">
        <w:rPr>
          <w:color w:val="0000FF"/>
        </w:rPr>
        <w:instrText xml:space="preserve"> REF _Ref207721666 \r \h </w:instrText>
      </w:r>
      <w:r w:rsidR="00A3011B" w:rsidRPr="00A2278D">
        <w:rPr>
          <w:color w:val="0000FF"/>
        </w:rPr>
        <w:instrText xml:space="preserve"> \* MERGEFORMAT </w:instrText>
      </w:r>
      <w:r w:rsidR="00652A79" w:rsidRPr="00A2278D">
        <w:rPr>
          <w:color w:val="0000FF"/>
        </w:rPr>
      </w:r>
      <w:r w:rsidR="00652A79" w:rsidRPr="00A2278D">
        <w:rPr>
          <w:color w:val="0000FF"/>
        </w:rPr>
        <w:fldChar w:fldCharType="separate"/>
      </w:r>
      <w:r w:rsidR="0062494E" w:rsidRPr="00A2278D">
        <w:rPr>
          <w:color w:val="0000FF"/>
        </w:rPr>
        <w:t>15.2.1(c)</w:t>
      </w:r>
      <w:r w:rsidR="00652A79" w:rsidRPr="00A2278D">
        <w:rPr>
          <w:color w:val="0000FF"/>
        </w:rPr>
        <w:fldChar w:fldCharType="end"/>
      </w:r>
      <w:r w:rsidR="00652A79" w:rsidRPr="00A2278D">
        <w:rPr>
          <w:color w:val="0000FF"/>
        </w:rPr>
        <w:t xml:space="preserve">, l’Expert retiendra les différents éléments de son évaluation tels qu’ils existent à la </w:t>
      </w:r>
      <w:r w:rsidR="0040509E" w:rsidRPr="00A2278D">
        <w:rPr>
          <w:color w:val="0000FF"/>
        </w:rPr>
        <w:t>Date de Départ</w:t>
      </w:r>
      <w:r w:rsidR="00652A79" w:rsidRPr="00A2278D">
        <w:t>.</w:t>
      </w:r>
      <w:r w:rsidR="00AE585E" w:rsidRPr="00A2278D">
        <w:t xml:space="preserve"> - </w:t>
      </w:r>
      <w:r w:rsidR="00741DAA" w:rsidRPr="00A2278D">
        <w:rPr>
          <w:i/>
          <w:iCs w:val="0"/>
          <w:color w:val="808080" w:themeColor="background1" w:themeShade="80"/>
        </w:rPr>
        <w:t xml:space="preserve">cette partie </w:t>
      </w:r>
      <w:r w:rsidR="004A291F" w:rsidRPr="00A2278D">
        <w:rPr>
          <w:i/>
          <w:iCs w:val="0"/>
          <w:color w:val="808080" w:themeColor="background1" w:themeShade="80"/>
        </w:rPr>
        <w:t>en bleu</w:t>
      </w:r>
      <w:r w:rsidR="00741DAA" w:rsidRPr="00A2278D">
        <w:rPr>
          <w:i/>
          <w:iCs w:val="0"/>
          <w:color w:val="808080" w:themeColor="background1" w:themeShade="80"/>
        </w:rPr>
        <w:t xml:space="preserve"> relative à </w:t>
      </w:r>
      <w:r w:rsidR="00AE585E" w:rsidRPr="00A2278D">
        <w:rPr>
          <w:i/>
          <w:iCs w:val="0"/>
          <w:color w:val="808080" w:themeColor="background1" w:themeShade="80"/>
        </w:rPr>
        <w:t>l’Objection à l’Exercice</w:t>
      </w:r>
      <w:r w:rsidR="00741DAA" w:rsidRPr="00A2278D">
        <w:rPr>
          <w:i/>
          <w:iCs w:val="0"/>
          <w:color w:val="808080" w:themeColor="background1" w:themeShade="80"/>
        </w:rPr>
        <w:t xml:space="preserve"> n’est à conserver que si la possibilité d’une </w:t>
      </w:r>
      <w:r w:rsidR="00AE585E" w:rsidRPr="00A2278D">
        <w:rPr>
          <w:i/>
          <w:iCs w:val="0"/>
          <w:color w:val="808080" w:themeColor="background1" w:themeShade="80"/>
        </w:rPr>
        <w:t>Objection à l</w:t>
      </w:r>
      <w:r w:rsidR="00741DAA" w:rsidRPr="00A2278D">
        <w:rPr>
          <w:i/>
          <w:iCs w:val="0"/>
          <w:color w:val="808080" w:themeColor="background1" w:themeShade="80"/>
        </w:rPr>
        <w:t xml:space="preserve">’Exercice est maintenue dans le </w:t>
      </w:r>
      <w:r w:rsidR="00795D19" w:rsidRPr="00A2278D">
        <w:rPr>
          <w:i/>
          <w:iCs w:val="0"/>
          <w:color w:val="808080" w:themeColor="background1" w:themeShade="80"/>
        </w:rPr>
        <w:t>Pacte</w:t>
      </w:r>
      <w:r w:rsidR="00741DAA" w:rsidRPr="00A2278D">
        <w:rPr>
          <w:i/>
          <w:iCs w:val="0"/>
          <w:color w:val="808080" w:themeColor="background1" w:themeShade="80"/>
        </w:rPr>
        <w:t xml:space="preserve"> final</w:t>
      </w:r>
      <w:r w:rsidR="00741DAA" w:rsidRPr="00A2278D">
        <w:rPr>
          <w:i/>
          <w:iCs w:val="0"/>
          <w:color w:val="808080" w:themeColor="background1" w:themeShade="80"/>
          <w:highlight w:val="yellow"/>
        </w:rPr>
        <w:t>]</w:t>
      </w:r>
      <w:r w:rsidR="00741DAA" w:rsidRPr="00A2278D">
        <w:rPr>
          <w:color w:val="4C94D8" w:themeColor="text2" w:themeTint="80"/>
        </w:rPr>
        <w:t xml:space="preserve">, </w:t>
      </w:r>
    </w:p>
    <w:p w14:paraId="75386FEF" w14:textId="5603963C" w:rsidR="008F2ED6" w:rsidRPr="00A2278D" w:rsidRDefault="00B83255" w:rsidP="008F2ED6">
      <w:r w:rsidRPr="00A2278D">
        <w:t>Coefficient est égal à :</w:t>
      </w:r>
    </w:p>
    <w:p w14:paraId="4CD4D2EC" w14:textId="3681D7DC" w:rsidR="008F2ED6" w:rsidRPr="00A2278D" w:rsidRDefault="008F2ED6" w:rsidP="008F2ED6">
      <w:pPr>
        <w:pStyle w:val="2liste"/>
      </w:pPr>
      <w:r w:rsidRPr="00A2278D">
        <w:rPr>
          <w:highlight w:val="yellow"/>
        </w:rPr>
        <w:t>[</w:t>
      </w:r>
      <w:r w:rsidR="00B83255" w:rsidRPr="00A2278D">
        <w:rPr>
          <w:highlight w:val="yellow"/>
        </w:rPr>
        <w:t>0,</w:t>
      </w:r>
      <w:r w:rsidR="00EC4225" w:rsidRPr="00A2278D">
        <w:rPr>
          <w:highlight w:val="yellow"/>
        </w:rPr>
        <w:t>[</w:t>
      </w:r>
      <w:r w:rsidRPr="00A2278D">
        <w:rPr>
          <w:highlight w:val="yellow"/>
        </w:rPr>
        <w:sym w:font="Wingdings" w:char="F09F"/>
      </w:r>
      <w:r w:rsidR="00EC4225" w:rsidRPr="00A2278D">
        <w:rPr>
          <w:highlight w:val="yellow"/>
        </w:rPr>
        <w:t>]</w:t>
      </w:r>
      <w:r w:rsidRPr="00A2278D">
        <w:rPr>
          <w:highlight w:val="yellow"/>
        </w:rPr>
        <w:t> </w:t>
      </w:r>
      <w:r w:rsidR="00EC4225" w:rsidRPr="00A2278D">
        <w:rPr>
          <w:highlight w:val="yellow"/>
        </w:rPr>
        <w:t>(zéro virgule [</w:t>
      </w:r>
      <w:r w:rsidR="00EC4225" w:rsidRPr="00A2278D">
        <w:rPr>
          <w:highlight w:val="yellow"/>
        </w:rPr>
        <w:sym w:font="Wingdings" w:char="F09F"/>
      </w:r>
      <w:r w:rsidR="00EC4225" w:rsidRPr="00A2278D">
        <w:rPr>
          <w:highlight w:val="yellow"/>
        </w:rPr>
        <w:t>])]</w:t>
      </w:r>
      <w:r w:rsidR="00EC4225" w:rsidRPr="00A2278D">
        <w:t xml:space="preserve"> </w:t>
      </w:r>
      <w:r w:rsidR="00B83255" w:rsidRPr="00A2278D">
        <w:t xml:space="preserve">en Cas de Bad Leaver </w:t>
      </w:r>
      <w:r w:rsidRPr="00A2278D">
        <w:t>;</w:t>
      </w:r>
    </w:p>
    <w:p w14:paraId="0DEACEDC" w14:textId="45DCC0DA" w:rsidR="008F2ED6" w:rsidRPr="00A2278D" w:rsidRDefault="00B83255" w:rsidP="008F2ED6">
      <w:pPr>
        <w:pStyle w:val="2liste"/>
      </w:pPr>
      <w:r w:rsidRPr="00A2278D">
        <w:t xml:space="preserve">1 </w:t>
      </w:r>
      <w:r w:rsidR="00EC4225" w:rsidRPr="00A2278D">
        <w:t xml:space="preserve">(un) </w:t>
      </w:r>
      <w:r w:rsidRPr="00A2278D">
        <w:t xml:space="preserve">en </w:t>
      </w:r>
      <w:r w:rsidR="008F2ED6" w:rsidRPr="00A2278D">
        <w:t>Cas de Medium Leaver</w:t>
      </w:r>
      <w:r w:rsidRPr="00A2278D">
        <w:t xml:space="preserve"> </w:t>
      </w:r>
      <w:r w:rsidR="008F2ED6" w:rsidRPr="00A2278D">
        <w:t>;</w:t>
      </w:r>
    </w:p>
    <w:p w14:paraId="5F64EC3F" w14:textId="5F7F63F3" w:rsidR="008F2ED6" w:rsidRPr="00A2278D" w:rsidRDefault="00EC4225" w:rsidP="008F2ED6">
      <w:pPr>
        <w:pStyle w:val="2liste"/>
      </w:pPr>
      <w:r w:rsidRPr="00A2278D">
        <w:rPr>
          <w:highlight w:val="yellow"/>
        </w:rPr>
        <w:t>[1,[</w:t>
      </w:r>
      <w:r w:rsidRPr="00A2278D">
        <w:rPr>
          <w:highlight w:val="yellow"/>
        </w:rPr>
        <w:sym w:font="Wingdings" w:char="F09F"/>
      </w:r>
      <w:r w:rsidRPr="00A2278D">
        <w:rPr>
          <w:highlight w:val="yellow"/>
        </w:rPr>
        <w:t>] (un virgule [</w:t>
      </w:r>
      <w:r w:rsidRPr="00A2278D">
        <w:rPr>
          <w:highlight w:val="yellow"/>
        </w:rPr>
        <w:sym w:font="Wingdings" w:char="F09F"/>
      </w:r>
      <w:r w:rsidRPr="00A2278D">
        <w:rPr>
          <w:highlight w:val="yellow"/>
        </w:rPr>
        <w:t>])]</w:t>
      </w:r>
      <w:r w:rsidRPr="00A2278D">
        <w:t xml:space="preserve"> en </w:t>
      </w:r>
      <w:r w:rsidR="008F2ED6" w:rsidRPr="00A2278D">
        <w:t>Cas de Good Leaver</w:t>
      </w:r>
      <w:r w:rsidRPr="00A2278D">
        <w:t>.</w:t>
      </w:r>
    </w:p>
    <w:p w14:paraId="316DB033" w14:textId="503C1E3E" w:rsidR="008F2ED6" w:rsidRPr="00A2278D" w:rsidRDefault="009C0185" w:rsidP="008F2ED6">
      <w:pPr>
        <w:rPr>
          <w:i/>
          <w:iCs/>
          <w:color w:val="808080" w:themeColor="background1" w:themeShade="80"/>
        </w:rPr>
      </w:pPr>
      <w:r w:rsidRPr="00A2278D">
        <w:rPr>
          <w:i/>
          <w:iCs/>
          <w:color w:val="808080" w:themeColor="background1" w:themeShade="80"/>
        </w:rPr>
        <w:t>[</w:t>
      </w:r>
      <w:r w:rsidR="008F2ED6" w:rsidRPr="00A2278D">
        <w:rPr>
          <w:i/>
          <w:iCs/>
          <w:color w:val="808080" w:themeColor="background1" w:themeShade="80"/>
        </w:rPr>
        <w:t xml:space="preserve">En l’absence de Medium </w:t>
      </w:r>
      <w:r w:rsidRPr="00A2278D">
        <w:rPr>
          <w:i/>
          <w:iCs/>
          <w:color w:val="808080" w:themeColor="background1" w:themeShade="80"/>
        </w:rPr>
        <w:t>L</w:t>
      </w:r>
      <w:r w:rsidR="008F2ED6" w:rsidRPr="00A2278D">
        <w:rPr>
          <w:i/>
          <w:iCs/>
          <w:color w:val="808080" w:themeColor="background1" w:themeShade="80"/>
        </w:rPr>
        <w:t xml:space="preserve">eaver, le </w:t>
      </w:r>
      <w:r w:rsidR="00EC4225" w:rsidRPr="00A2278D">
        <w:rPr>
          <w:i/>
          <w:iCs/>
          <w:color w:val="808080" w:themeColor="background1" w:themeShade="80"/>
        </w:rPr>
        <w:t xml:space="preserve">coefficient </w:t>
      </w:r>
      <w:r w:rsidR="008F2ED6" w:rsidRPr="00A2278D">
        <w:rPr>
          <w:i/>
          <w:iCs/>
          <w:color w:val="808080" w:themeColor="background1" w:themeShade="80"/>
        </w:rPr>
        <w:t xml:space="preserve">du </w:t>
      </w:r>
      <w:r w:rsidRPr="00A2278D">
        <w:rPr>
          <w:i/>
          <w:iCs/>
          <w:color w:val="808080" w:themeColor="background1" w:themeShade="80"/>
        </w:rPr>
        <w:t>G</w:t>
      </w:r>
      <w:r w:rsidR="008F2ED6" w:rsidRPr="00A2278D">
        <w:rPr>
          <w:i/>
          <w:iCs/>
          <w:color w:val="808080" w:themeColor="background1" w:themeShade="80"/>
        </w:rPr>
        <w:t xml:space="preserve">ood </w:t>
      </w:r>
      <w:r w:rsidRPr="00A2278D">
        <w:rPr>
          <w:i/>
          <w:iCs/>
          <w:color w:val="808080" w:themeColor="background1" w:themeShade="80"/>
        </w:rPr>
        <w:t>L</w:t>
      </w:r>
      <w:r w:rsidR="008F2ED6" w:rsidRPr="00A2278D">
        <w:rPr>
          <w:i/>
          <w:iCs/>
          <w:color w:val="808080" w:themeColor="background1" w:themeShade="80"/>
        </w:rPr>
        <w:t xml:space="preserve">eaver </w:t>
      </w:r>
      <w:r w:rsidR="00EC4225" w:rsidRPr="00A2278D">
        <w:rPr>
          <w:i/>
          <w:iCs/>
          <w:color w:val="808080" w:themeColor="background1" w:themeShade="80"/>
        </w:rPr>
        <w:t>est de 1</w:t>
      </w:r>
      <w:r w:rsidR="008F2ED6" w:rsidRPr="00A2278D">
        <w:rPr>
          <w:i/>
          <w:iCs/>
          <w:color w:val="808080" w:themeColor="background1" w:themeShade="80"/>
        </w:rPr>
        <w:t xml:space="preserve">, sans </w:t>
      </w:r>
      <w:r w:rsidRPr="00A2278D">
        <w:rPr>
          <w:i/>
          <w:iCs/>
          <w:color w:val="808080" w:themeColor="background1" w:themeShade="80"/>
        </w:rPr>
        <w:t>majoration, ni minoration</w:t>
      </w:r>
      <w:r w:rsidR="00A54C5E" w:rsidRPr="00A2278D">
        <w:rPr>
          <w:i/>
          <w:iCs/>
          <w:color w:val="808080" w:themeColor="background1" w:themeShade="80"/>
        </w:rPr>
        <w:t>, comme le Medium Leaver</w:t>
      </w:r>
      <w:r w:rsidRPr="00A2278D">
        <w:rPr>
          <w:i/>
          <w:iCs/>
          <w:color w:val="808080" w:themeColor="background1" w:themeShade="80"/>
        </w:rPr>
        <w:t>.]</w:t>
      </w:r>
    </w:p>
    <w:p w14:paraId="1293C0E6" w14:textId="47033D37" w:rsidR="00EC4225" w:rsidRPr="00A2278D" w:rsidRDefault="00EC4225" w:rsidP="008F2ED6">
      <w:r w:rsidRPr="00A2278D">
        <w:t>Na est le nombre d’</w:t>
      </w:r>
      <w:r w:rsidR="00DA4AFC" w:rsidRPr="00A2278D">
        <w:t>Action</w:t>
      </w:r>
      <w:r w:rsidRPr="00A2278D">
        <w:t>s composant le capital de la Société à la Date de Départ ;</w:t>
      </w:r>
    </w:p>
    <w:p w14:paraId="74EE51B7" w14:textId="3A85BB44" w:rsidR="00EC4225" w:rsidRPr="00A2278D" w:rsidRDefault="00EC4225" w:rsidP="008F2ED6">
      <w:r w:rsidRPr="00A2278D">
        <w:t>Nt est le nombre de Titres Exercés.</w:t>
      </w:r>
    </w:p>
    <w:p w14:paraId="40B504C6" w14:textId="77777777" w:rsidR="00801EA5" w:rsidRPr="00A2278D" w:rsidRDefault="00801EA5" w:rsidP="00801EA5">
      <w:pPr>
        <w:pStyle w:val="2article"/>
        <w:rPr>
          <w:rFonts w:eastAsiaTheme="minorHAnsi"/>
          <w:lang w:val="fr-FR"/>
        </w:rPr>
      </w:pPr>
      <w:r w:rsidRPr="00A2278D">
        <w:rPr>
          <w:rFonts w:eastAsiaTheme="minorHAnsi"/>
          <w:lang w:val="fr-FR"/>
        </w:rPr>
        <w:t>Comptes courants</w:t>
      </w:r>
    </w:p>
    <w:p w14:paraId="7B84EA08" w14:textId="4FEC986E" w:rsidR="00801EA5" w:rsidRPr="00A2278D" w:rsidRDefault="00801EA5" w:rsidP="00801EA5">
      <w:r w:rsidRPr="00A2278D">
        <w:t xml:space="preserve">Si </w:t>
      </w:r>
      <w:r w:rsidR="00BD05F5" w:rsidRPr="00A2278D">
        <w:t>le</w:t>
      </w:r>
      <w:r w:rsidRPr="00A2278D">
        <w:t xml:space="preserve"> Promettant détient à l'encontre de la Société une Créance en Compte Courant, celle-ci sera acquise par les Bénéficiaires et sera payée au Promettan</w:t>
      </w:r>
      <w:r w:rsidR="00BD05F5" w:rsidRPr="00A2278D">
        <w:t>t</w:t>
      </w:r>
      <w:r w:rsidRPr="00A2278D">
        <w:t>.</w:t>
      </w:r>
    </w:p>
    <w:p w14:paraId="35132766" w14:textId="60A325EA" w:rsidR="00801EA5" w:rsidRPr="00A2278D" w:rsidRDefault="00801EA5" w:rsidP="00801EA5">
      <w:pPr>
        <w:pStyle w:val="2article"/>
        <w:rPr>
          <w:rFonts w:eastAsiaTheme="minorHAnsi"/>
          <w:lang w:val="fr-FR"/>
        </w:rPr>
      </w:pPr>
      <w:bookmarkStart w:id="274" w:name="_Ref207725168"/>
      <w:r w:rsidRPr="00A2278D">
        <w:rPr>
          <w:rFonts w:eastAsiaTheme="minorHAnsi"/>
          <w:lang w:val="fr-FR"/>
        </w:rPr>
        <w:t xml:space="preserve">Réalisation du Transfert </w:t>
      </w:r>
      <w:r w:rsidR="00BD05F5" w:rsidRPr="00A2278D">
        <w:rPr>
          <w:rFonts w:eastAsiaTheme="minorHAnsi"/>
          <w:lang w:val="fr-FR"/>
        </w:rPr>
        <w:t>des Titres Exercés</w:t>
      </w:r>
      <w:bookmarkEnd w:id="274"/>
    </w:p>
    <w:p w14:paraId="1B91D00B" w14:textId="2E578963" w:rsidR="00801EA5" w:rsidRPr="00A2278D" w:rsidRDefault="00801EA5" w:rsidP="00BD05F5">
      <w:pPr>
        <w:pStyle w:val="3article"/>
        <w:rPr>
          <w:color w:val="000000" w:themeColor="text1"/>
        </w:rPr>
      </w:pPr>
      <w:r w:rsidRPr="00A2278D">
        <w:t xml:space="preserve">En cas d'exercice de </w:t>
      </w:r>
      <w:r w:rsidR="00BD05F5" w:rsidRPr="00A2278D">
        <w:t>la Promesse Fondateur</w:t>
      </w:r>
      <w:r w:rsidRPr="00A2278D">
        <w:t xml:space="preserve">, le </w:t>
      </w:r>
      <w:r w:rsidRPr="00A2278D">
        <w:rPr>
          <w:rFonts w:eastAsiaTheme="minorHAnsi"/>
        </w:rPr>
        <w:t xml:space="preserve">Transfert des Titres </w:t>
      </w:r>
      <w:r w:rsidR="00BD05F5" w:rsidRPr="00A2278D">
        <w:rPr>
          <w:rFonts w:eastAsiaTheme="minorHAnsi"/>
        </w:rPr>
        <w:t>Exercés</w:t>
      </w:r>
      <w:r w:rsidRPr="00A2278D">
        <w:rPr>
          <w:rFonts w:eastAsiaTheme="minorHAnsi"/>
        </w:rPr>
        <w:t xml:space="preserve"> </w:t>
      </w:r>
      <w:r w:rsidRPr="00A2278D">
        <w:rPr>
          <w:rFonts w:eastAsiaTheme="minorHAnsi"/>
          <w:color w:val="000000" w:themeColor="text1"/>
        </w:rPr>
        <w:t xml:space="preserve">devra intervenir </w:t>
      </w:r>
      <w:r w:rsidRPr="00A2278D">
        <w:rPr>
          <w:color w:val="000000" w:themeColor="text1"/>
        </w:rPr>
        <w:t xml:space="preserve">au plus tard dans le délai de </w:t>
      </w:r>
      <w:r w:rsidRPr="00A2278D">
        <w:rPr>
          <w:color w:val="000000" w:themeColor="text1"/>
          <w:highlight w:val="yellow"/>
        </w:rPr>
        <w:t>[</w:t>
      </w:r>
      <w:r w:rsidR="00BD05F5" w:rsidRPr="00A2278D">
        <w:rPr>
          <w:color w:val="000000" w:themeColor="text1"/>
          <w:highlight w:val="yellow"/>
        </w:rPr>
        <w:t>quinze</w:t>
      </w:r>
      <w:r w:rsidRPr="00A2278D">
        <w:rPr>
          <w:color w:val="000000" w:themeColor="text1"/>
          <w:highlight w:val="yellow"/>
        </w:rPr>
        <w:t xml:space="preserve"> (</w:t>
      </w:r>
      <w:r w:rsidR="00BD05F5" w:rsidRPr="00A2278D">
        <w:rPr>
          <w:color w:val="000000" w:themeColor="text1"/>
          <w:highlight w:val="yellow"/>
        </w:rPr>
        <w:t>15</w:t>
      </w:r>
      <w:r w:rsidRPr="00A2278D">
        <w:rPr>
          <w:color w:val="000000" w:themeColor="text1"/>
          <w:highlight w:val="yellow"/>
        </w:rPr>
        <w:t>) / [</w:t>
      </w:r>
      <w:r w:rsidRPr="00A2278D">
        <w:rPr>
          <w:color w:val="000000" w:themeColor="text1"/>
          <w:highlight w:val="yellow"/>
        </w:rPr>
        <w:sym w:font="Wingdings" w:char="F09F"/>
      </w:r>
      <w:r w:rsidRPr="00A2278D">
        <w:rPr>
          <w:color w:val="000000" w:themeColor="text1"/>
          <w:highlight w:val="yellow"/>
        </w:rPr>
        <w:t>]]</w:t>
      </w:r>
      <w:r w:rsidRPr="00A2278D">
        <w:rPr>
          <w:color w:val="000000" w:themeColor="text1"/>
        </w:rPr>
        <w:t xml:space="preserve"> Jours Ouvrables à compter de la </w:t>
      </w:r>
      <w:r w:rsidR="00BD05F5" w:rsidRPr="00A2278D">
        <w:rPr>
          <w:color w:val="000000" w:themeColor="text1"/>
        </w:rPr>
        <w:t>détermination du Prix d’Exercice</w:t>
      </w:r>
      <w:r w:rsidR="00DC0902" w:rsidRPr="00A2278D">
        <w:rPr>
          <w:color w:val="000000" w:themeColor="text1"/>
        </w:rPr>
        <w:t xml:space="preserve"> ou de la Notification du rapport </w:t>
      </w:r>
      <w:r w:rsidR="008968E3" w:rsidRPr="00A2278D">
        <w:rPr>
          <w:color w:val="000000" w:themeColor="text1"/>
        </w:rPr>
        <w:t>final</w:t>
      </w:r>
      <w:r w:rsidR="00DC0902" w:rsidRPr="00A2278D">
        <w:rPr>
          <w:color w:val="000000" w:themeColor="text1"/>
        </w:rPr>
        <w:t xml:space="preserve"> de l’Expert, le cas échéant</w:t>
      </w:r>
      <w:r w:rsidR="00BD05F5" w:rsidRPr="00A2278D">
        <w:rPr>
          <w:color w:val="000000" w:themeColor="text1"/>
        </w:rPr>
        <w:t>.</w:t>
      </w:r>
    </w:p>
    <w:p w14:paraId="74428607" w14:textId="30E40A16" w:rsidR="00801EA5" w:rsidRPr="00A2278D" w:rsidRDefault="00801EA5" w:rsidP="00801EA5">
      <w:pPr>
        <w:pStyle w:val="3article"/>
        <w:rPr>
          <w:rFonts w:eastAsiaTheme="minorHAnsi"/>
        </w:rPr>
      </w:pPr>
      <w:r w:rsidRPr="00A2278D">
        <w:rPr>
          <w:rFonts w:eastAsiaTheme="minorHAnsi"/>
        </w:rPr>
        <w:lastRenderedPageBreak/>
        <w:t xml:space="preserve">Le jour du Transfert des Titres </w:t>
      </w:r>
      <w:r w:rsidR="00BD05F5" w:rsidRPr="00A2278D">
        <w:rPr>
          <w:rFonts w:eastAsiaTheme="minorHAnsi"/>
        </w:rPr>
        <w:t>Exercés</w:t>
      </w:r>
      <w:r w:rsidRPr="00A2278D">
        <w:rPr>
          <w:rFonts w:eastAsiaTheme="minorHAnsi"/>
        </w:rPr>
        <w:t xml:space="preserve"> :</w:t>
      </w:r>
    </w:p>
    <w:p w14:paraId="371CB859" w14:textId="5DD537BF" w:rsidR="00801EA5" w:rsidRPr="00A2278D" w:rsidRDefault="00BD05F5" w:rsidP="00801EA5">
      <w:pPr>
        <w:pStyle w:val="3liste"/>
        <w:rPr>
          <w:rFonts w:eastAsiaTheme="minorHAnsi"/>
        </w:rPr>
      </w:pPr>
      <w:r w:rsidRPr="00A2278D">
        <w:rPr>
          <w:rFonts w:eastAsiaTheme="minorHAnsi"/>
        </w:rPr>
        <w:t>le</w:t>
      </w:r>
      <w:r w:rsidR="00801EA5" w:rsidRPr="00A2278D">
        <w:rPr>
          <w:rFonts w:eastAsiaTheme="minorHAnsi"/>
        </w:rPr>
        <w:t xml:space="preserve"> Promettant </w:t>
      </w:r>
      <w:r w:rsidRPr="00A2278D">
        <w:rPr>
          <w:rFonts w:eastAsiaTheme="minorHAnsi"/>
        </w:rPr>
        <w:t xml:space="preserve">remettra aux </w:t>
      </w:r>
      <w:r w:rsidR="00801EA5" w:rsidRPr="00A2278D">
        <w:rPr>
          <w:rFonts w:eastAsiaTheme="minorHAnsi"/>
        </w:rPr>
        <w:t xml:space="preserve">Bénéficiaires </w:t>
      </w:r>
      <w:r w:rsidR="009455A3" w:rsidRPr="00A2278D">
        <w:rPr>
          <w:rFonts w:eastAsiaTheme="minorHAnsi"/>
          <w:highlight w:val="yellow"/>
        </w:rPr>
        <w:t>[</w:t>
      </w:r>
      <w:r w:rsidR="009455A3" w:rsidRPr="00A2278D">
        <w:rPr>
          <w:rFonts w:eastAsiaTheme="minorHAnsi"/>
          <w:i/>
          <w:iCs/>
          <w:color w:val="808080" w:themeColor="background1" w:themeShade="80"/>
        </w:rPr>
        <w:t>si la faculté de substitution est conservée </w:t>
      </w:r>
      <w:r w:rsidR="004A291F" w:rsidRPr="00A2278D">
        <w:rPr>
          <w:rFonts w:eastAsiaTheme="minorHAnsi"/>
          <w:i/>
          <w:iCs/>
          <w:color w:val="808080" w:themeColor="background1" w:themeShade="80"/>
        </w:rPr>
        <w:t>-</w:t>
      </w:r>
      <w:r w:rsidR="009455A3" w:rsidRPr="00A2278D">
        <w:rPr>
          <w:rFonts w:eastAsiaTheme="minorHAnsi"/>
        </w:rPr>
        <w:t xml:space="preserve"> </w:t>
      </w:r>
      <w:r w:rsidR="00C42CDE" w:rsidRPr="00A2278D">
        <w:rPr>
          <w:rFonts w:eastAsiaTheme="minorHAnsi"/>
          <w:highlight w:val="yellow"/>
        </w:rPr>
        <w:t>(ou, le cas échéant, aux bénéficiaires substitués dans l’exercice de la Promesse Fondateur)</w:t>
      </w:r>
      <w:r w:rsidR="009455A3" w:rsidRPr="00A2278D">
        <w:rPr>
          <w:rFonts w:eastAsiaTheme="minorHAnsi"/>
          <w:highlight w:val="yellow"/>
        </w:rPr>
        <w:t>]</w:t>
      </w:r>
      <w:r w:rsidR="00C42CDE" w:rsidRPr="00A2278D">
        <w:rPr>
          <w:rFonts w:eastAsiaTheme="minorHAnsi"/>
        </w:rPr>
        <w:t xml:space="preserve"> </w:t>
      </w:r>
      <w:r w:rsidR="00801EA5" w:rsidRPr="00A2278D">
        <w:rPr>
          <w:rFonts w:eastAsiaTheme="minorHAnsi"/>
        </w:rPr>
        <w:t xml:space="preserve">l’ordre de mouvement correspondant </w:t>
      </w:r>
      <w:r w:rsidR="00C42CDE" w:rsidRPr="00A2278D">
        <w:rPr>
          <w:rFonts w:eastAsiaTheme="minorHAnsi"/>
        </w:rPr>
        <w:t xml:space="preserve">aux Titres Exercés ainsi que les imprimés fiscaux </w:t>
      </w:r>
      <w:r w:rsidR="00FD0D46" w:rsidRPr="00A2278D">
        <w:rPr>
          <w:rFonts w:eastAsiaTheme="minorHAnsi"/>
        </w:rPr>
        <w:t>requis</w:t>
      </w:r>
      <w:r w:rsidR="00C42CDE" w:rsidRPr="00A2278D">
        <w:rPr>
          <w:rFonts w:eastAsiaTheme="minorHAnsi"/>
        </w:rPr>
        <w:t xml:space="preserve"> dûment remplis et signés par le Promettant</w:t>
      </w:r>
      <w:r w:rsidR="008A0142" w:rsidRPr="00A2278D">
        <w:rPr>
          <w:rFonts w:eastAsiaTheme="minorHAnsi"/>
        </w:rPr>
        <w:t xml:space="preserve"> </w:t>
      </w:r>
      <w:r w:rsidR="00801EA5" w:rsidRPr="00A2278D">
        <w:rPr>
          <w:rFonts w:eastAsiaTheme="minorHAnsi"/>
        </w:rPr>
        <w:t>;</w:t>
      </w:r>
      <w:r w:rsidR="008A0142" w:rsidRPr="00A2278D">
        <w:rPr>
          <w:rFonts w:eastAsiaTheme="minorHAnsi"/>
        </w:rPr>
        <w:t xml:space="preserve"> </w:t>
      </w:r>
    </w:p>
    <w:p w14:paraId="63D90745" w14:textId="44D4108E" w:rsidR="00801EA5" w:rsidRPr="00A2278D" w:rsidRDefault="00C42CDE" w:rsidP="00801EA5">
      <w:pPr>
        <w:pStyle w:val="3liste"/>
      </w:pPr>
      <w:r w:rsidRPr="00A2278D">
        <w:t xml:space="preserve">les Bénéficiaires </w:t>
      </w:r>
      <w:r w:rsidR="009455A3" w:rsidRPr="00A2278D">
        <w:rPr>
          <w:rFonts w:eastAsiaTheme="minorHAnsi"/>
          <w:highlight w:val="yellow"/>
        </w:rPr>
        <w:t>[</w:t>
      </w:r>
      <w:r w:rsidR="009455A3" w:rsidRPr="00A2278D">
        <w:rPr>
          <w:rFonts w:eastAsiaTheme="minorHAnsi"/>
          <w:i/>
          <w:iCs/>
          <w:color w:val="808080" w:themeColor="background1" w:themeShade="80"/>
        </w:rPr>
        <w:t>si la faculté de substitution est conservée </w:t>
      </w:r>
      <w:r w:rsidR="004A291F" w:rsidRPr="00A2278D">
        <w:rPr>
          <w:rFonts w:eastAsiaTheme="minorHAnsi"/>
          <w:i/>
          <w:iCs/>
          <w:color w:val="808080" w:themeColor="background1" w:themeShade="80"/>
        </w:rPr>
        <w:t>-</w:t>
      </w:r>
      <w:r w:rsidR="009455A3" w:rsidRPr="00A2278D">
        <w:rPr>
          <w:rFonts w:eastAsiaTheme="minorHAnsi"/>
        </w:rPr>
        <w:t xml:space="preserve"> </w:t>
      </w:r>
      <w:r w:rsidR="009455A3" w:rsidRPr="00A2278D">
        <w:rPr>
          <w:rFonts w:eastAsiaTheme="minorHAnsi"/>
          <w:highlight w:val="yellow"/>
        </w:rPr>
        <w:t>(ou, le cas échéant, les bénéficiaires substitués dans l’exercice de la Promesse Fondateur)]</w:t>
      </w:r>
      <w:r w:rsidR="009455A3" w:rsidRPr="00A2278D">
        <w:rPr>
          <w:rFonts w:eastAsiaTheme="minorHAnsi"/>
        </w:rPr>
        <w:t xml:space="preserve"> </w:t>
      </w:r>
      <w:r w:rsidRPr="00A2278D">
        <w:rPr>
          <w:rFonts w:eastAsiaTheme="minorHAnsi"/>
        </w:rPr>
        <w:t xml:space="preserve">remettront </w:t>
      </w:r>
      <w:r w:rsidR="00DC0902" w:rsidRPr="00A2278D">
        <w:t xml:space="preserve">au Promettant </w:t>
      </w:r>
      <w:r w:rsidR="009455A3" w:rsidRPr="00A2278D">
        <w:t xml:space="preserve">en numéraire </w:t>
      </w:r>
      <w:r w:rsidRPr="00A2278D">
        <w:t>le</w:t>
      </w:r>
      <w:r w:rsidR="00801EA5" w:rsidRPr="00A2278D">
        <w:t xml:space="preserve"> Prix </w:t>
      </w:r>
      <w:r w:rsidRPr="00A2278D">
        <w:t xml:space="preserve">d’Exercice </w:t>
      </w:r>
      <w:r w:rsidR="00801EA5" w:rsidRPr="00A2278D">
        <w:t xml:space="preserve">et le montant de </w:t>
      </w:r>
      <w:r w:rsidR="00DC0902" w:rsidRPr="00A2278D">
        <w:t>l</w:t>
      </w:r>
      <w:r w:rsidR="00801EA5" w:rsidRPr="00A2278D">
        <w:t>a Créance en Compte Courant</w:t>
      </w:r>
      <w:r w:rsidR="00DC0902" w:rsidRPr="00A2278D">
        <w:t xml:space="preserve"> du Promettant ;</w:t>
      </w:r>
    </w:p>
    <w:p w14:paraId="7C7D0206" w14:textId="119A15B2" w:rsidR="00801EA5" w:rsidRPr="00A2278D" w:rsidRDefault="00801EA5" w:rsidP="00C42CDE">
      <w:pPr>
        <w:pStyle w:val="3liste"/>
      </w:pPr>
      <w:r w:rsidRPr="00A2278D">
        <w:t xml:space="preserve">chaque Promettant et les Bénéficiaires </w:t>
      </w:r>
      <w:r w:rsidR="009455A3" w:rsidRPr="00A2278D">
        <w:rPr>
          <w:rFonts w:eastAsiaTheme="minorHAnsi"/>
          <w:highlight w:val="yellow"/>
        </w:rPr>
        <w:t>[</w:t>
      </w:r>
      <w:r w:rsidR="009455A3" w:rsidRPr="00A2278D">
        <w:rPr>
          <w:rFonts w:eastAsiaTheme="minorHAnsi"/>
          <w:i/>
          <w:iCs/>
          <w:color w:val="808080" w:themeColor="background1" w:themeShade="80"/>
        </w:rPr>
        <w:t>si la faculté de substitution est conservée </w:t>
      </w:r>
      <w:r w:rsidR="004A291F" w:rsidRPr="00A2278D">
        <w:rPr>
          <w:rFonts w:eastAsiaTheme="minorHAnsi"/>
          <w:i/>
          <w:iCs/>
          <w:color w:val="808080" w:themeColor="background1" w:themeShade="80"/>
        </w:rPr>
        <w:t>-</w:t>
      </w:r>
      <w:r w:rsidR="009455A3" w:rsidRPr="00A2278D">
        <w:rPr>
          <w:rFonts w:eastAsiaTheme="minorHAnsi"/>
        </w:rPr>
        <w:t xml:space="preserve"> </w:t>
      </w:r>
      <w:r w:rsidR="009455A3" w:rsidRPr="00A2278D">
        <w:rPr>
          <w:rFonts w:eastAsiaTheme="minorHAnsi"/>
          <w:highlight w:val="yellow"/>
        </w:rPr>
        <w:t>(ou, le cas échéant, les bénéficiaires substitués dans l’exercice de la Promesse Fondateur)]</w:t>
      </w:r>
      <w:r w:rsidR="009455A3" w:rsidRPr="00A2278D">
        <w:rPr>
          <w:rFonts w:eastAsiaTheme="minorHAnsi"/>
        </w:rPr>
        <w:t xml:space="preserve"> </w:t>
      </w:r>
      <w:r w:rsidRPr="00A2278D">
        <w:t xml:space="preserve">effectueront toute déclaration et notamment toute inscription dans le registre de la Société afin de constater la réalisation du Transfert des Titres </w:t>
      </w:r>
      <w:r w:rsidR="00C42CDE" w:rsidRPr="00A2278D">
        <w:t>Exercés</w:t>
      </w:r>
      <w:r w:rsidRPr="00A2278D">
        <w:t>.</w:t>
      </w:r>
    </w:p>
    <w:p w14:paraId="4C6BF163" w14:textId="2AE7A2F2" w:rsidR="00144130" w:rsidRPr="00A2278D" w:rsidRDefault="00144130" w:rsidP="00144130">
      <w:pPr>
        <w:pStyle w:val="3article"/>
      </w:pPr>
      <w:r w:rsidRPr="00A2278D">
        <w:t xml:space="preserve">Les frais d’enregistrement relatifs </w:t>
      </w:r>
      <w:r w:rsidR="00462BD5" w:rsidRPr="00A2278D">
        <w:t>au Transfert des Titres Exercés</w:t>
      </w:r>
      <w:r w:rsidRPr="00A2278D">
        <w:t xml:space="preserve"> sont à la charge des Bénéficiaires</w:t>
      </w:r>
      <w:r w:rsidR="009455A3" w:rsidRPr="00A2278D">
        <w:t xml:space="preserve"> </w:t>
      </w:r>
      <w:r w:rsidR="009455A3" w:rsidRPr="00A2278D">
        <w:rPr>
          <w:rFonts w:eastAsiaTheme="minorHAnsi"/>
          <w:highlight w:val="yellow"/>
        </w:rPr>
        <w:t>[</w:t>
      </w:r>
      <w:r w:rsidR="009455A3" w:rsidRPr="00A2278D">
        <w:rPr>
          <w:rFonts w:eastAsiaTheme="minorHAnsi"/>
          <w:i/>
          <w:iCs/>
          <w:color w:val="808080" w:themeColor="background1" w:themeShade="80"/>
        </w:rPr>
        <w:t>si la faculté de substitution est conservée </w:t>
      </w:r>
      <w:r w:rsidR="004A291F" w:rsidRPr="00A2278D">
        <w:rPr>
          <w:rFonts w:eastAsiaTheme="minorHAnsi"/>
          <w:i/>
          <w:iCs/>
          <w:color w:val="808080" w:themeColor="background1" w:themeShade="80"/>
        </w:rPr>
        <w:t>-</w:t>
      </w:r>
      <w:r w:rsidR="009455A3" w:rsidRPr="00A2278D">
        <w:rPr>
          <w:rFonts w:eastAsiaTheme="minorHAnsi"/>
        </w:rPr>
        <w:t xml:space="preserve"> </w:t>
      </w:r>
      <w:r w:rsidR="009455A3" w:rsidRPr="00A2278D">
        <w:rPr>
          <w:rFonts w:eastAsiaTheme="minorHAnsi"/>
          <w:highlight w:val="yellow"/>
        </w:rPr>
        <w:t xml:space="preserve">(ou, le cas échéant, des </w:t>
      </w:r>
      <w:r w:rsidR="00E50D45" w:rsidRPr="00A2278D">
        <w:rPr>
          <w:rFonts w:eastAsiaTheme="minorHAnsi"/>
          <w:highlight w:val="yellow"/>
        </w:rPr>
        <w:t>b</w:t>
      </w:r>
      <w:r w:rsidR="009455A3" w:rsidRPr="00A2278D">
        <w:rPr>
          <w:rFonts w:eastAsiaTheme="minorHAnsi"/>
          <w:highlight w:val="yellow"/>
        </w:rPr>
        <w:t>énéficiaires substitués dans l’exercice de la Promesse Fondateur)]</w:t>
      </w:r>
      <w:r w:rsidRPr="00A2278D">
        <w:t>.</w:t>
      </w:r>
    </w:p>
    <w:p w14:paraId="385A54A4" w14:textId="3B5A649F" w:rsidR="005B7EF7" w:rsidRPr="00A2278D" w:rsidRDefault="00462BD5" w:rsidP="00144130">
      <w:pPr>
        <w:pStyle w:val="3article"/>
      </w:pPr>
      <w:r w:rsidRPr="00A2278D">
        <w:t>Le Transfert des Titres Exercés est un Transfert Libre</w:t>
      </w:r>
      <w:r w:rsidR="009455A3" w:rsidRPr="00A2278D">
        <w:t>.</w:t>
      </w:r>
    </w:p>
    <w:p w14:paraId="15D3008E" w14:textId="77777777" w:rsidR="005B7EF7" w:rsidRPr="00A2278D" w:rsidRDefault="005B7EF7">
      <w:pPr>
        <w:spacing w:after="0" w:line="300" w:lineRule="exact"/>
        <w:ind w:left="0"/>
        <w:jc w:val="left"/>
        <w:rPr>
          <w:rFonts w:eastAsia="Times New Roman" w:cs="Times New Roman"/>
          <w:bCs/>
          <w:kern w:val="0"/>
        </w:rPr>
      </w:pPr>
      <w:r w:rsidRPr="00A2278D">
        <w:br w:type="page"/>
      </w:r>
    </w:p>
    <w:p w14:paraId="7DA72D42" w14:textId="74450C03" w:rsidR="00AC39B7" w:rsidRPr="00A2278D" w:rsidRDefault="00AC39B7" w:rsidP="00AC39B7">
      <w:pPr>
        <w:pStyle w:val="1article"/>
        <w:rPr>
          <w:lang w:val="fr-FR"/>
        </w:rPr>
      </w:pPr>
      <w:bookmarkStart w:id="275" w:name="_Ref207629850"/>
      <w:bookmarkStart w:id="276" w:name="_Ref207630096"/>
      <w:bookmarkStart w:id="277" w:name="_Ref208307438"/>
      <w:bookmarkStart w:id="278" w:name="_Ref208584153"/>
      <w:bookmarkStart w:id="279" w:name="_Ref208584160"/>
      <w:bookmarkStart w:id="280" w:name="_Toc214981617"/>
      <w:r w:rsidRPr="00A2278D">
        <w:rPr>
          <w:lang w:val="fr-FR"/>
        </w:rPr>
        <w:lastRenderedPageBreak/>
        <w:t>Non-concurrence</w:t>
      </w:r>
      <w:bookmarkEnd w:id="275"/>
      <w:bookmarkEnd w:id="276"/>
      <w:r w:rsidR="0076392F" w:rsidRPr="00A2278D">
        <w:rPr>
          <w:lang w:val="fr-FR"/>
        </w:rPr>
        <w:t xml:space="preserve"> et non sollicitation</w:t>
      </w:r>
      <w:bookmarkEnd w:id="277"/>
      <w:bookmarkEnd w:id="278"/>
      <w:bookmarkEnd w:id="279"/>
      <w:bookmarkEnd w:id="280"/>
    </w:p>
    <w:p w14:paraId="1C474825" w14:textId="0A781371" w:rsidR="0064262B" w:rsidRPr="00A2278D" w:rsidRDefault="00B4123D" w:rsidP="0064262B">
      <w:pPr>
        <w:rPr>
          <w:rFonts w:cs="Times New Roman"/>
          <w:i/>
          <w:iCs/>
          <w:color w:val="808080" w:themeColor="background1" w:themeShade="80"/>
        </w:rPr>
      </w:pPr>
      <w:r w:rsidRPr="00A2278D">
        <w:rPr>
          <w:rFonts w:cs="Times New Roman"/>
          <w:i/>
          <w:iCs/>
          <w:color w:val="808080" w:themeColor="background1" w:themeShade="80"/>
        </w:rPr>
        <w:t>[</w:t>
      </w:r>
      <w:r w:rsidR="0064262B" w:rsidRPr="00A2278D">
        <w:rPr>
          <w:rFonts w:cs="Times New Roman"/>
          <w:i/>
          <w:iCs/>
          <w:color w:val="808080" w:themeColor="background1" w:themeShade="80"/>
        </w:rPr>
        <w:t xml:space="preserve">La loi et la jurisprudence ne reconnaissent aucune obligation de non-concurrence aux associés de sociétés de capitaux </w:t>
      </w:r>
      <w:r w:rsidR="000C174C" w:rsidRPr="00A2278D">
        <w:rPr>
          <w:rFonts w:cs="Times New Roman"/>
          <w:i/>
          <w:iCs/>
          <w:color w:val="808080" w:themeColor="background1" w:themeShade="80"/>
        </w:rPr>
        <w:t>L</w:t>
      </w:r>
      <w:r w:rsidR="0064262B" w:rsidRPr="00A2278D">
        <w:rPr>
          <w:rFonts w:cs="Times New Roman"/>
          <w:i/>
          <w:iCs/>
          <w:color w:val="808080" w:themeColor="background1" w:themeShade="80"/>
        </w:rPr>
        <w:t xml:space="preserve">es </w:t>
      </w:r>
      <w:r w:rsidRPr="00A2278D">
        <w:rPr>
          <w:rFonts w:cs="Times New Roman"/>
          <w:i/>
          <w:iCs/>
          <w:color w:val="808080" w:themeColor="background1" w:themeShade="80"/>
        </w:rPr>
        <w:t>Fondateurs</w:t>
      </w:r>
      <w:r w:rsidR="0064262B" w:rsidRPr="00A2278D">
        <w:rPr>
          <w:rFonts w:cs="Times New Roman"/>
          <w:i/>
          <w:iCs/>
          <w:color w:val="808080" w:themeColor="background1" w:themeShade="80"/>
        </w:rPr>
        <w:t>, en leur</w:t>
      </w:r>
      <w:r w:rsidRPr="00A2278D">
        <w:rPr>
          <w:rFonts w:cs="Times New Roman"/>
          <w:i/>
          <w:iCs/>
          <w:color w:val="808080" w:themeColor="background1" w:themeShade="80"/>
        </w:rPr>
        <w:t xml:space="preserve"> seule</w:t>
      </w:r>
      <w:r w:rsidR="0064262B" w:rsidRPr="00A2278D">
        <w:rPr>
          <w:rFonts w:cs="Times New Roman"/>
          <w:i/>
          <w:iCs/>
          <w:color w:val="808080" w:themeColor="background1" w:themeShade="80"/>
        </w:rPr>
        <w:t xml:space="preserve"> qualité d’associés, ne sont tenus à aucune obligation de non-concurrence. Seules sont interdites les actions de concurrence déloyale, qu’il faut prouver.</w:t>
      </w:r>
    </w:p>
    <w:p w14:paraId="75A768A3" w14:textId="1F2B6816" w:rsidR="0064262B" w:rsidRPr="00A2278D" w:rsidRDefault="0064262B" w:rsidP="0064262B">
      <w:pPr>
        <w:rPr>
          <w:rFonts w:cs="Times New Roman"/>
          <w:i/>
          <w:iCs/>
          <w:color w:val="808080" w:themeColor="background1" w:themeShade="80"/>
        </w:rPr>
      </w:pPr>
      <w:r w:rsidRPr="00A2278D">
        <w:rPr>
          <w:rFonts w:cs="Times New Roman"/>
          <w:i/>
          <w:iCs/>
          <w:color w:val="808080" w:themeColor="background1" w:themeShade="80"/>
        </w:rPr>
        <w:t xml:space="preserve">Si les </w:t>
      </w:r>
      <w:r w:rsidR="00B4123D" w:rsidRPr="00A2278D">
        <w:rPr>
          <w:rFonts w:cs="Times New Roman"/>
          <w:i/>
          <w:iCs/>
          <w:color w:val="808080" w:themeColor="background1" w:themeShade="80"/>
        </w:rPr>
        <w:t>Fondateurs</w:t>
      </w:r>
      <w:r w:rsidRPr="00A2278D">
        <w:rPr>
          <w:rFonts w:cs="Times New Roman"/>
          <w:i/>
          <w:iCs/>
          <w:color w:val="808080" w:themeColor="background1" w:themeShade="80"/>
        </w:rPr>
        <w:t xml:space="preserve"> sont également dirigeants de la Société, ils ont une obligation de non-concurrence, appelée obligation de loyauté, mais uniquement pendant la durée de leur mandat.</w:t>
      </w:r>
    </w:p>
    <w:p w14:paraId="32663412" w14:textId="66DAF1B7" w:rsidR="0064262B" w:rsidRPr="00A2278D" w:rsidRDefault="0064262B" w:rsidP="0064262B">
      <w:pPr>
        <w:rPr>
          <w:rFonts w:cs="Times New Roman"/>
          <w:i/>
          <w:iCs/>
          <w:color w:val="808080" w:themeColor="background1" w:themeShade="80"/>
        </w:rPr>
      </w:pPr>
      <w:r w:rsidRPr="00A2278D">
        <w:rPr>
          <w:rFonts w:cs="Times New Roman"/>
          <w:i/>
          <w:iCs/>
          <w:color w:val="808080" w:themeColor="background1" w:themeShade="80"/>
        </w:rPr>
        <w:t xml:space="preserve">Il est donc possible, </w:t>
      </w:r>
      <w:r w:rsidR="00B4123D" w:rsidRPr="00A2278D">
        <w:rPr>
          <w:rFonts w:cs="Times New Roman"/>
          <w:i/>
          <w:iCs/>
          <w:color w:val="808080" w:themeColor="background1" w:themeShade="80"/>
        </w:rPr>
        <w:t xml:space="preserve">qu’après la fin de leur mandat, </w:t>
      </w:r>
      <w:r w:rsidRPr="00A2278D">
        <w:rPr>
          <w:rFonts w:cs="Times New Roman"/>
          <w:i/>
          <w:iCs/>
          <w:color w:val="808080" w:themeColor="background1" w:themeShade="80"/>
        </w:rPr>
        <w:t xml:space="preserve">les </w:t>
      </w:r>
      <w:r w:rsidR="00B4123D" w:rsidRPr="00A2278D">
        <w:rPr>
          <w:rFonts w:cs="Times New Roman"/>
          <w:i/>
          <w:iCs/>
          <w:color w:val="808080" w:themeColor="background1" w:themeShade="80"/>
        </w:rPr>
        <w:t>Fondateurs</w:t>
      </w:r>
      <w:r w:rsidRPr="00A2278D">
        <w:rPr>
          <w:rFonts w:cs="Times New Roman"/>
          <w:i/>
          <w:iCs/>
          <w:color w:val="808080" w:themeColor="background1" w:themeShade="80"/>
        </w:rPr>
        <w:t xml:space="preserve"> mènent une activité concurrente à la Société.</w:t>
      </w:r>
    </w:p>
    <w:p w14:paraId="48BCEFD2" w14:textId="77777777" w:rsidR="0064262B" w:rsidRPr="00A2278D" w:rsidRDefault="0064262B" w:rsidP="0064262B">
      <w:pPr>
        <w:rPr>
          <w:rFonts w:cs="Times New Roman"/>
          <w:i/>
          <w:iCs/>
          <w:color w:val="808080" w:themeColor="background1" w:themeShade="80"/>
        </w:rPr>
      </w:pPr>
      <w:r w:rsidRPr="00A2278D">
        <w:rPr>
          <w:rFonts w:cs="Times New Roman"/>
          <w:i/>
          <w:iCs/>
          <w:color w:val="808080" w:themeColor="background1" w:themeShade="80"/>
        </w:rPr>
        <w:t xml:space="preserve">Comme il s’agit d’une atteinte à la liberté d’entreprendre, pour être valide la clause de non-concurrence doit remplir quatre critères cumulatifs : </w:t>
      </w:r>
    </w:p>
    <w:p w14:paraId="13492BBA" w14:textId="77777777" w:rsidR="0064262B" w:rsidRPr="00A2278D" w:rsidRDefault="0064262B">
      <w:pPr>
        <w:pStyle w:val="2liste"/>
        <w:numPr>
          <w:ilvl w:val="3"/>
          <w:numId w:val="1"/>
        </w:numPr>
        <w:rPr>
          <w:i/>
          <w:iCs w:val="0"/>
          <w:color w:val="808080" w:themeColor="background1" w:themeShade="80"/>
        </w:rPr>
      </w:pPr>
      <w:bookmarkStart w:id="281" w:name="_Ref170919051"/>
      <w:r w:rsidRPr="00A2278D">
        <w:rPr>
          <w:i/>
          <w:iCs w:val="0"/>
          <w:snapToGrid w:val="0"/>
          <w:color w:val="808080" w:themeColor="background1" w:themeShade="80"/>
        </w:rPr>
        <w:t>la clause doit être justifiée. Il faut expliquer la raison pour laquelle cette clause de non-concurrence est nécessaire pour protéger les activités de la Société,</w:t>
      </w:r>
      <w:bookmarkEnd w:id="281"/>
    </w:p>
    <w:p w14:paraId="791F2947" w14:textId="77777777" w:rsidR="0064262B" w:rsidRPr="00A2278D" w:rsidRDefault="0064262B">
      <w:pPr>
        <w:pStyle w:val="2liste"/>
        <w:numPr>
          <w:ilvl w:val="3"/>
          <w:numId w:val="1"/>
        </w:numPr>
        <w:rPr>
          <w:i/>
          <w:iCs w:val="0"/>
          <w:color w:val="808080" w:themeColor="background1" w:themeShade="80"/>
        </w:rPr>
      </w:pPr>
      <w:r w:rsidRPr="00A2278D">
        <w:rPr>
          <w:i/>
          <w:iCs w:val="0"/>
          <w:snapToGrid w:val="0"/>
          <w:color w:val="808080" w:themeColor="background1" w:themeShade="80"/>
        </w:rPr>
        <w:t xml:space="preserve">la clause de non-concurrence ne doit porter </w:t>
      </w:r>
      <w:r w:rsidRPr="00A2278D">
        <w:rPr>
          <w:b/>
          <w:bCs w:val="0"/>
          <w:i/>
          <w:iCs w:val="0"/>
          <w:snapToGrid w:val="0"/>
          <w:color w:val="808080" w:themeColor="background1" w:themeShade="80"/>
          <w:u w:val="single"/>
        </w:rPr>
        <w:t>que</w:t>
      </w:r>
      <w:r w:rsidRPr="00A2278D">
        <w:rPr>
          <w:i/>
          <w:iCs w:val="0"/>
          <w:snapToGrid w:val="0"/>
          <w:color w:val="808080" w:themeColor="background1" w:themeShade="80"/>
        </w:rPr>
        <w:t xml:space="preserve"> sur des activités qui pourraient concurrencer la Société. La difficulté est que ces activités peuvent évoluer avec le temps. Il n’est pas possible de viser l’objet social de la Société car la jurisprudence le considère trop large,</w:t>
      </w:r>
    </w:p>
    <w:p w14:paraId="3B7F772A" w14:textId="77777777" w:rsidR="0064262B" w:rsidRPr="00A2278D" w:rsidRDefault="0064262B">
      <w:pPr>
        <w:pStyle w:val="2liste"/>
        <w:numPr>
          <w:ilvl w:val="3"/>
          <w:numId w:val="1"/>
        </w:numPr>
        <w:rPr>
          <w:i/>
          <w:iCs w:val="0"/>
          <w:snapToGrid w:val="0"/>
          <w:color w:val="808080" w:themeColor="background1" w:themeShade="80"/>
        </w:rPr>
      </w:pPr>
      <w:r w:rsidRPr="00A2278D">
        <w:rPr>
          <w:i/>
          <w:iCs w:val="0"/>
          <w:snapToGrid w:val="0"/>
          <w:color w:val="808080" w:themeColor="background1" w:themeShade="80"/>
        </w:rPr>
        <w:t>la clause de non-concurrence doit être limitée dans le temps (en général entre 2 et 5 ans),</w:t>
      </w:r>
    </w:p>
    <w:p w14:paraId="240B4F2A" w14:textId="77777777" w:rsidR="0064262B" w:rsidRPr="00A2278D" w:rsidRDefault="0064262B">
      <w:pPr>
        <w:pStyle w:val="2liste"/>
        <w:numPr>
          <w:ilvl w:val="3"/>
          <w:numId w:val="1"/>
        </w:numPr>
        <w:rPr>
          <w:i/>
          <w:iCs w:val="0"/>
          <w:snapToGrid w:val="0"/>
          <w:color w:val="808080" w:themeColor="background1" w:themeShade="80"/>
        </w:rPr>
      </w:pPr>
      <w:r w:rsidRPr="00A2278D">
        <w:rPr>
          <w:i/>
          <w:iCs w:val="0"/>
          <w:snapToGrid w:val="0"/>
          <w:color w:val="808080" w:themeColor="background1" w:themeShade="80"/>
        </w:rPr>
        <w:t>la clause de non-concurrence doit être limitée dans l’espace. Une clause de non-concurrence pour un continent entier a été jugée valable dans la mesure où l’activité exercée était extrêmement spécialisée. En général, on vise plutôt une ville, un département voire un pays.</w:t>
      </w:r>
    </w:p>
    <w:p w14:paraId="60E8CDFB" w14:textId="7B62E8F7" w:rsidR="0064262B" w:rsidRPr="00A2278D" w:rsidRDefault="0064262B" w:rsidP="0064262B">
      <w:pPr>
        <w:pStyle w:val="2liste"/>
        <w:numPr>
          <w:ilvl w:val="0"/>
          <w:numId w:val="0"/>
        </w:numPr>
        <w:ind w:left="1418"/>
        <w:rPr>
          <w:i/>
          <w:iCs w:val="0"/>
          <w:snapToGrid w:val="0"/>
          <w:color w:val="808080" w:themeColor="background1" w:themeShade="80"/>
        </w:rPr>
      </w:pPr>
      <w:r w:rsidRPr="00A2278D">
        <w:rPr>
          <w:i/>
          <w:iCs w:val="0"/>
          <w:color w:val="808080" w:themeColor="background1" w:themeShade="80"/>
        </w:rPr>
        <w:t xml:space="preserve">Attention, côté </w:t>
      </w:r>
      <w:r w:rsidR="00B4123D" w:rsidRPr="00A2278D">
        <w:rPr>
          <w:i/>
          <w:iCs w:val="0"/>
          <w:color w:val="808080" w:themeColor="background1" w:themeShade="80"/>
        </w:rPr>
        <w:t>Investisseur</w:t>
      </w:r>
      <w:r w:rsidRPr="00A2278D">
        <w:rPr>
          <w:i/>
          <w:iCs w:val="0"/>
          <w:color w:val="808080" w:themeColor="background1" w:themeShade="80"/>
        </w:rPr>
        <w:t xml:space="preserve"> il faut viser les zones géographiques </w:t>
      </w:r>
      <w:r w:rsidRPr="00A2278D">
        <w:rPr>
          <w:b/>
          <w:bCs w:val="0"/>
          <w:i/>
          <w:iCs w:val="0"/>
          <w:color w:val="808080" w:themeColor="background1" w:themeShade="80"/>
          <w:u w:val="single"/>
        </w:rPr>
        <w:t>à partir</w:t>
      </w:r>
      <w:r w:rsidRPr="00A2278D">
        <w:rPr>
          <w:i/>
          <w:iCs w:val="0"/>
          <w:color w:val="808080" w:themeColor="background1" w:themeShade="80"/>
        </w:rPr>
        <w:t xml:space="preserve"> lesquelles il est interdit d’exercer l’activité mais aussi </w:t>
      </w:r>
      <w:r w:rsidRPr="00A2278D">
        <w:rPr>
          <w:b/>
          <w:bCs w:val="0"/>
          <w:i/>
          <w:iCs w:val="0"/>
          <w:color w:val="808080" w:themeColor="background1" w:themeShade="80"/>
          <w:u w:val="single"/>
        </w:rPr>
        <w:t>vers</w:t>
      </w:r>
      <w:r w:rsidRPr="00A2278D">
        <w:rPr>
          <w:i/>
          <w:iCs w:val="0"/>
          <w:color w:val="808080" w:themeColor="background1" w:themeShade="80"/>
        </w:rPr>
        <w:t xml:space="preserve"> lesquelles se trouve le marché concurrent. Par exemple, si le marché est en France et que le </w:t>
      </w:r>
      <w:r w:rsidR="00B4123D" w:rsidRPr="00A2278D">
        <w:rPr>
          <w:i/>
          <w:iCs w:val="0"/>
          <w:color w:val="808080" w:themeColor="background1" w:themeShade="80"/>
        </w:rPr>
        <w:t>Fondateur</w:t>
      </w:r>
      <w:r w:rsidRPr="00A2278D">
        <w:rPr>
          <w:i/>
          <w:iCs w:val="0"/>
          <w:color w:val="808080" w:themeColor="background1" w:themeShade="80"/>
        </w:rPr>
        <w:t xml:space="preserve"> a interdiction d’exercer une activité concurrente en France, il peut tout à fait s’établir en Belgique et viser les clients français</w:t>
      </w:r>
      <w:r w:rsidRPr="00A2278D">
        <w:rPr>
          <w:i/>
          <w:iCs w:val="0"/>
          <w:snapToGrid w:val="0"/>
          <w:color w:val="808080" w:themeColor="background1" w:themeShade="80"/>
        </w:rPr>
        <w:t>.</w:t>
      </w:r>
    </w:p>
    <w:p w14:paraId="2335DA90" w14:textId="77777777" w:rsidR="001B58EB" w:rsidRPr="00A2278D" w:rsidRDefault="0064262B" w:rsidP="00B4123D">
      <w:pPr>
        <w:rPr>
          <w:rFonts w:cs="Times New Roman"/>
          <w:i/>
          <w:iCs/>
          <w:color w:val="808080" w:themeColor="background1" w:themeShade="80"/>
        </w:rPr>
      </w:pPr>
      <w:r w:rsidRPr="00A2278D">
        <w:rPr>
          <w:rFonts w:cs="Times New Roman"/>
          <w:i/>
          <w:iCs/>
          <w:color w:val="808080" w:themeColor="background1" w:themeShade="80"/>
        </w:rPr>
        <w:t xml:space="preserve">L’objectif de </w:t>
      </w:r>
      <w:r w:rsidR="00B4123D" w:rsidRPr="00A2278D">
        <w:rPr>
          <w:rFonts w:cs="Times New Roman"/>
          <w:i/>
          <w:iCs/>
          <w:color w:val="808080" w:themeColor="background1" w:themeShade="80"/>
        </w:rPr>
        <w:t>l’Investisseur</w:t>
      </w:r>
      <w:r w:rsidRPr="00A2278D">
        <w:rPr>
          <w:rFonts w:cs="Times New Roman"/>
          <w:i/>
          <w:iCs/>
          <w:color w:val="808080" w:themeColor="background1" w:themeShade="80"/>
        </w:rPr>
        <w:t xml:space="preserve"> sera d’avoir la clause la plus large possible tout en s’assurant qu’elle soit valable et l’objectif des </w:t>
      </w:r>
      <w:r w:rsidR="00B4123D" w:rsidRPr="00A2278D">
        <w:rPr>
          <w:rFonts w:cs="Times New Roman"/>
          <w:i/>
          <w:iCs/>
          <w:color w:val="808080" w:themeColor="background1" w:themeShade="80"/>
        </w:rPr>
        <w:t>Fondateurs</w:t>
      </w:r>
      <w:r w:rsidRPr="00A2278D">
        <w:rPr>
          <w:rFonts w:cs="Times New Roman"/>
          <w:i/>
          <w:iCs/>
          <w:color w:val="808080" w:themeColor="background1" w:themeShade="80"/>
        </w:rPr>
        <w:t xml:space="preserve"> sera qu’elle soit la plus restreinte possible.</w:t>
      </w:r>
    </w:p>
    <w:p w14:paraId="64B5D643" w14:textId="77D94F28" w:rsidR="0064262B" w:rsidRPr="00A2278D" w:rsidRDefault="001B58EB" w:rsidP="00B4123D">
      <w:pPr>
        <w:rPr>
          <w:rFonts w:cs="Times New Roman"/>
          <w:i/>
          <w:iCs/>
          <w:color w:val="808080" w:themeColor="background1" w:themeShade="80"/>
        </w:rPr>
      </w:pPr>
      <w:r w:rsidRPr="00A2278D">
        <w:rPr>
          <w:rFonts w:cs="Times New Roman"/>
          <w:i/>
          <w:iCs/>
          <w:color w:val="808080" w:themeColor="background1" w:themeShade="80"/>
        </w:rPr>
        <w:t xml:space="preserve">Il est possible de faire s’appliquer la clause de non-concurrence aux membres du Comité Stratégique ou à d’autres </w:t>
      </w:r>
      <w:r w:rsidR="00F73B45" w:rsidRPr="00A2278D">
        <w:rPr>
          <w:rFonts w:cs="Times New Roman"/>
          <w:i/>
          <w:iCs/>
          <w:color w:val="808080" w:themeColor="background1" w:themeShade="80"/>
        </w:rPr>
        <w:t>Partie</w:t>
      </w:r>
      <w:r w:rsidRPr="00A2278D">
        <w:rPr>
          <w:rFonts w:cs="Times New Roman"/>
          <w:i/>
          <w:iCs/>
          <w:color w:val="808080" w:themeColor="background1" w:themeShade="80"/>
        </w:rPr>
        <w:t>s. Pour cela, l’</w:t>
      </w:r>
      <w:r w:rsidR="002E423C" w:rsidRPr="00A2278D">
        <w:rPr>
          <w:rFonts w:cs="Times New Roman"/>
          <w:i/>
          <w:iCs/>
          <w:color w:val="808080" w:themeColor="background1" w:themeShade="80"/>
        </w:rPr>
        <w:t>Article</w:t>
      </w:r>
      <w:r w:rsidRPr="00A2278D">
        <w:rPr>
          <w:rFonts w:cs="Times New Roman"/>
          <w:i/>
          <w:iCs/>
          <w:color w:val="808080" w:themeColor="background1" w:themeShade="80"/>
        </w:rPr>
        <w:t xml:space="preserve"> sur les obligations du </w:t>
      </w:r>
      <w:r w:rsidR="001F67C1" w:rsidRPr="00A2278D">
        <w:rPr>
          <w:rFonts w:cs="Times New Roman"/>
          <w:i/>
          <w:iCs/>
          <w:color w:val="808080" w:themeColor="background1" w:themeShade="80"/>
        </w:rPr>
        <w:t>C</w:t>
      </w:r>
      <w:r w:rsidRPr="00A2278D">
        <w:rPr>
          <w:rFonts w:cs="Times New Roman"/>
          <w:i/>
          <w:iCs/>
          <w:color w:val="808080" w:themeColor="background1" w:themeShade="80"/>
        </w:rPr>
        <w:t xml:space="preserve">omité </w:t>
      </w:r>
      <w:r w:rsidR="001F67C1" w:rsidRPr="00A2278D">
        <w:rPr>
          <w:rFonts w:cs="Times New Roman"/>
          <w:i/>
          <w:iCs/>
          <w:color w:val="808080" w:themeColor="background1" w:themeShade="80"/>
        </w:rPr>
        <w:t>S</w:t>
      </w:r>
      <w:r w:rsidRPr="00A2278D">
        <w:rPr>
          <w:rFonts w:cs="Times New Roman"/>
          <w:i/>
          <w:iCs/>
          <w:color w:val="808080" w:themeColor="background1" w:themeShade="80"/>
        </w:rPr>
        <w:t xml:space="preserve">tratégique peut faire un renvoi à cet </w:t>
      </w:r>
      <w:r w:rsidR="002E423C" w:rsidRPr="00A2278D">
        <w:rPr>
          <w:rFonts w:cs="Times New Roman"/>
          <w:i/>
          <w:iCs/>
          <w:color w:val="808080" w:themeColor="background1" w:themeShade="80"/>
        </w:rPr>
        <w:t>Article</w:t>
      </w:r>
      <w:r w:rsidRPr="00A2278D">
        <w:rPr>
          <w:rFonts w:cs="Times New Roman"/>
          <w:i/>
          <w:iCs/>
          <w:color w:val="808080" w:themeColor="background1" w:themeShade="80"/>
        </w:rPr>
        <w:t xml:space="preserve"> ou il est possible de le déplacer dans la </w:t>
      </w:r>
      <w:r w:rsidRPr="00A2278D">
        <w:rPr>
          <w:rFonts w:cs="Times New Roman"/>
          <w:i/>
          <w:iCs/>
          <w:color w:val="808080" w:themeColor="background1" w:themeShade="80"/>
        </w:rPr>
        <w:lastRenderedPageBreak/>
        <w:fldChar w:fldCharType="begin"/>
      </w:r>
      <w:r w:rsidRPr="00A2278D">
        <w:rPr>
          <w:rFonts w:cs="Times New Roman"/>
          <w:i/>
          <w:iCs/>
          <w:color w:val="808080" w:themeColor="background1" w:themeShade="80"/>
        </w:rPr>
        <w:instrText xml:space="preserve"> REF _Ref208304241 \r \h </w:instrText>
      </w:r>
      <w:r w:rsidR="00A302BB" w:rsidRPr="00A2278D">
        <w:rPr>
          <w:rFonts w:cs="Times New Roman"/>
          <w:i/>
          <w:iCs/>
          <w:color w:val="808080" w:themeColor="background1" w:themeShade="80"/>
        </w:rPr>
        <w:instrText xml:space="preserve"> \* MERGEFORMAT </w:instrText>
      </w:r>
      <w:r w:rsidRPr="00A2278D">
        <w:rPr>
          <w:rFonts w:cs="Times New Roman"/>
          <w:i/>
          <w:iCs/>
          <w:color w:val="808080" w:themeColor="background1" w:themeShade="80"/>
        </w:rPr>
      </w:r>
      <w:r w:rsidRPr="00A2278D">
        <w:rPr>
          <w:rFonts w:cs="Times New Roman"/>
          <w:i/>
          <w:iCs/>
          <w:color w:val="808080" w:themeColor="background1" w:themeShade="80"/>
        </w:rPr>
        <w:fldChar w:fldCharType="separate"/>
      </w:r>
      <w:r w:rsidR="0062494E" w:rsidRPr="00A2278D">
        <w:rPr>
          <w:rFonts w:cs="Times New Roman"/>
          <w:i/>
          <w:iCs/>
          <w:color w:val="808080" w:themeColor="background1" w:themeShade="80"/>
        </w:rPr>
        <w:t>Section IX</w:t>
      </w:r>
      <w:r w:rsidRPr="00A2278D">
        <w:rPr>
          <w:rFonts w:cs="Times New Roman"/>
          <w:i/>
          <w:iCs/>
          <w:color w:val="808080" w:themeColor="background1" w:themeShade="80"/>
        </w:rPr>
        <w:fldChar w:fldCharType="end"/>
      </w:r>
      <w:r w:rsidRPr="00A2278D">
        <w:rPr>
          <w:rFonts w:cs="Times New Roman"/>
          <w:i/>
          <w:iCs/>
          <w:color w:val="808080" w:themeColor="background1" w:themeShade="80"/>
        </w:rPr>
        <w:t xml:space="preserve"> « </w:t>
      </w:r>
      <w:r w:rsidRPr="00A2278D">
        <w:rPr>
          <w:rFonts w:cs="Times New Roman"/>
          <w:i/>
          <w:iCs/>
          <w:color w:val="808080" w:themeColor="background1" w:themeShade="80"/>
        </w:rPr>
        <w:fldChar w:fldCharType="begin"/>
      </w:r>
      <w:r w:rsidRPr="00A2278D">
        <w:rPr>
          <w:rFonts w:cs="Times New Roman"/>
          <w:i/>
          <w:iCs/>
          <w:color w:val="808080" w:themeColor="background1" w:themeShade="80"/>
        </w:rPr>
        <w:instrText xml:space="preserve"> REF _Ref208304241 \h </w:instrText>
      </w:r>
      <w:r w:rsidR="00A302BB" w:rsidRPr="00A2278D">
        <w:rPr>
          <w:rFonts w:cs="Times New Roman"/>
          <w:i/>
          <w:iCs/>
          <w:color w:val="808080" w:themeColor="background1" w:themeShade="80"/>
        </w:rPr>
        <w:instrText xml:space="preserve"> \* MERGEFORMAT </w:instrText>
      </w:r>
      <w:r w:rsidRPr="00A2278D">
        <w:rPr>
          <w:rFonts w:cs="Times New Roman"/>
          <w:i/>
          <w:iCs/>
          <w:color w:val="808080" w:themeColor="background1" w:themeShade="80"/>
        </w:rPr>
      </w:r>
      <w:r w:rsidRPr="00A2278D">
        <w:rPr>
          <w:rFonts w:cs="Times New Roman"/>
          <w:i/>
          <w:iCs/>
          <w:color w:val="808080" w:themeColor="background1" w:themeShade="80"/>
        </w:rPr>
        <w:fldChar w:fldCharType="separate"/>
      </w:r>
      <w:r w:rsidR="0062494E" w:rsidRPr="00A2278D">
        <w:rPr>
          <w:i/>
          <w:iCs/>
          <w:color w:val="808080" w:themeColor="background1" w:themeShade="80"/>
        </w:rPr>
        <w:t>Stipulations générales</w:t>
      </w:r>
      <w:r w:rsidRPr="00A2278D">
        <w:rPr>
          <w:rFonts w:cs="Times New Roman"/>
          <w:i/>
          <w:iCs/>
          <w:color w:val="808080" w:themeColor="background1" w:themeShade="80"/>
        </w:rPr>
        <w:fldChar w:fldCharType="end"/>
      </w:r>
      <w:r w:rsidRPr="00A2278D">
        <w:rPr>
          <w:rFonts w:cs="Times New Roman"/>
          <w:i/>
          <w:iCs/>
          <w:color w:val="808080" w:themeColor="background1" w:themeShade="80"/>
        </w:rPr>
        <w:t> » et de remplacer</w:t>
      </w:r>
      <w:r w:rsidR="00A302BB" w:rsidRPr="00A2278D">
        <w:rPr>
          <w:rFonts w:cs="Times New Roman"/>
          <w:i/>
          <w:iCs/>
          <w:color w:val="808080" w:themeColor="background1" w:themeShade="80"/>
        </w:rPr>
        <w:t xml:space="preserve"> dans l’</w:t>
      </w:r>
      <w:r w:rsidR="002E423C" w:rsidRPr="00A2278D">
        <w:rPr>
          <w:rFonts w:cs="Times New Roman"/>
          <w:i/>
          <w:iCs/>
          <w:color w:val="808080" w:themeColor="background1" w:themeShade="80"/>
        </w:rPr>
        <w:t>Article</w:t>
      </w:r>
      <w:r w:rsidR="00A302BB" w:rsidRPr="00A2278D">
        <w:rPr>
          <w:rFonts w:cs="Times New Roman"/>
          <w:i/>
          <w:iCs/>
          <w:color w:val="808080" w:themeColor="background1" w:themeShade="80"/>
        </w:rPr>
        <w:t xml:space="preserve"> </w:t>
      </w:r>
      <w:r w:rsidRPr="00A2278D">
        <w:rPr>
          <w:rFonts w:cs="Times New Roman"/>
          <w:i/>
          <w:iCs/>
          <w:color w:val="808080" w:themeColor="background1" w:themeShade="80"/>
        </w:rPr>
        <w:t xml:space="preserve"> « Fondateurs » par « Parties »</w:t>
      </w:r>
      <w:r w:rsidR="00A302BB" w:rsidRPr="00A2278D">
        <w:rPr>
          <w:rFonts w:cs="Times New Roman"/>
          <w:i/>
          <w:iCs/>
          <w:color w:val="808080" w:themeColor="background1" w:themeShade="80"/>
        </w:rPr>
        <w:t>.</w:t>
      </w:r>
      <w:r w:rsidRPr="00A2278D">
        <w:rPr>
          <w:rFonts w:cs="Times New Roman"/>
          <w:i/>
          <w:iCs/>
          <w:color w:val="808080" w:themeColor="background1" w:themeShade="80"/>
        </w:rPr>
        <w:t xml:space="preserve"> </w:t>
      </w:r>
      <w:r w:rsidR="00B4123D" w:rsidRPr="00A2278D">
        <w:rPr>
          <w:rFonts w:cs="Times New Roman"/>
          <w:i/>
          <w:iCs/>
          <w:color w:val="808080" w:themeColor="background1" w:themeShade="80"/>
        </w:rPr>
        <w:t>]</w:t>
      </w:r>
      <w:r w:rsidR="0064262B" w:rsidRPr="00A2278D">
        <w:rPr>
          <w:rFonts w:cs="Times New Roman"/>
          <w:i/>
          <w:iCs/>
          <w:color w:val="808080" w:themeColor="background1" w:themeShade="80"/>
        </w:rPr>
        <w:t xml:space="preserve">  </w:t>
      </w:r>
    </w:p>
    <w:p w14:paraId="2EE9B0B7" w14:textId="5DAC9DA7" w:rsidR="0064262B" w:rsidRPr="00A2278D" w:rsidRDefault="0064262B">
      <w:pPr>
        <w:pStyle w:val="2article"/>
        <w:numPr>
          <w:ilvl w:val="1"/>
          <w:numId w:val="27"/>
        </w:numPr>
        <w:spacing w:line="276" w:lineRule="auto"/>
        <w:rPr>
          <w:u w:val="none"/>
          <w:lang w:val="fr-FR"/>
        </w:rPr>
      </w:pPr>
      <w:bookmarkStart w:id="282" w:name="_Ref208307037"/>
      <w:r w:rsidRPr="00A2278D">
        <w:rPr>
          <w:u w:val="none"/>
          <w:lang w:val="fr-FR"/>
        </w:rPr>
        <w:t xml:space="preserve">En considération de l’accès </w:t>
      </w:r>
      <w:r w:rsidR="00760FE0" w:rsidRPr="00A2278D">
        <w:rPr>
          <w:u w:val="none"/>
          <w:lang w:val="fr-FR"/>
        </w:rPr>
        <w:t>ou</w:t>
      </w:r>
      <w:r w:rsidRPr="00A2278D">
        <w:rPr>
          <w:u w:val="none"/>
          <w:lang w:val="fr-FR"/>
        </w:rPr>
        <w:t xml:space="preserve"> de la connaissance des </w:t>
      </w:r>
      <w:r w:rsidR="00760FE0" w:rsidRPr="00A2278D">
        <w:rPr>
          <w:u w:val="none"/>
          <w:lang w:val="fr-FR"/>
        </w:rPr>
        <w:t>Fondateurs</w:t>
      </w:r>
      <w:r w:rsidRPr="00A2278D">
        <w:rPr>
          <w:u w:val="none"/>
          <w:lang w:val="fr-FR"/>
        </w:rPr>
        <w:t xml:space="preserve"> à des informations à caractère confidentiel portant sur les techniques, produits et clients de la Société </w:t>
      </w:r>
      <w:r w:rsidR="005A0E9E" w:rsidRPr="00A2278D">
        <w:rPr>
          <w:highlight w:val="yellow"/>
          <w:u w:val="none"/>
          <w:lang w:val="fr-FR"/>
        </w:rPr>
        <w:t>[ou de ses Filiales]</w:t>
      </w:r>
      <w:r w:rsidR="005A0E9E" w:rsidRPr="00A2278D">
        <w:rPr>
          <w:u w:val="none"/>
          <w:lang w:val="fr-FR"/>
        </w:rPr>
        <w:t xml:space="preserve"> </w:t>
      </w:r>
      <w:r w:rsidRPr="00A2278D">
        <w:rPr>
          <w:u w:val="none"/>
          <w:lang w:val="fr-FR"/>
        </w:rPr>
        <w:t xml:space="preserve">qui permettent l’essor de son activité et compte tenu de la nécessité de protéger le savoir-faire de la Société </w:t>
      </w:r>
      <w:r w:rsidR="005A0E9E" w:rsidRPr="00A2278D">
        <w:rPr>
          <w:highlight w:val="yellow"/>
          <w:u w:val="none"/>
          <w:lang w:val="fr-FR"/>
        </w:rPr>
        <w:t>[ou de ses Filiales]</w:t>
      </w:r>
      <w:r w:rsidR="005A0E9E" w:rsidRPr="00A2278D">
        <w:rPr>
          <w:u w:val="none"/>
          <w:lang w:val="fr-FR"/>
        </w:rPr>
        <w:t xml:space="preserve"> </w:t>
      </w:r>
      <w:r w:rsidRPr="00A2278D">
        <w:rPr>
          <w:u w:val="none"/>
          <w:lang w:val="fr-FR"/>
        </w:rPr>
        <w:t>dans le cadre des métiers et techniques internes de son Activité</w:t>
      </w:r>
      <w:r w:rsidR="00016C3C" w:rsidRPr="00A2278D">
        <w:rPr>
          <w:u w:val="none"/>
          <w:lang w:val="fr-FR"/>
        </w:rPr>
        <w:t xml:space="preserve"> et de l’intérêt commun des</w:t>
      </w:r>
      <w:r w:rsidR="008966A0" w:rsidRPr="00A2278D">
        <w:rPr>
          <w:u w:val="none"/>
          <w:lang w:val="fr-FR"/>
        </w:rPr>
        <w:t xml:space="preserve"> Parties</w:t>
      </w:r>
      <w:r w:rsidR="00016C3C" w:rsidRPr="00A2278D">
        <w:rPr>
          <w:u w:val="none"/>
          <w:lang w:val="fr-FR"/>
        </w:rPr>
        <w:t xml:space="preserve"> à assurer la stabilité et la pérennité de l’</w:t>
      </w:r>
      <w:r w:rsidR="00280260" w:rsidRPr="00A2278D">
        <w:rPr>
          <w:u w:val="none"/>
          <w:lang w:val="fr-FR"/>
        </w:rPr>
        <w:t>I</w:t>
      </w:r>
      <w:r w:rsidR="00016C3C" w:rsidRPr="00A2278D">
        <w:rPr>
          <w:u w:val="none"/>
          <w:lang w:val="fr-FR"/>
        </w:rPr>
        <w:t>nvestissement réalisé dans la Société</w:t>
      </w:r>
      <w:r w:rsidRPr="00A2278D">
        <w:rPr>
          <w:u w:val="none"/>
          <w:lang w:val="fr-FR"/>
        </w:rPr>
        <w:t xml:space="preserve">, chaque </w:t>
      </w:r>
      <w:r w:rsidR="00760FE0" w:rsidRPr="00A2278D">
        <w:rPr>
          <w:u w:val="none"/>
          <w:lang w:val="fr-FR"/>
        </w:rPr>
        <w:t>Fondateur</w:t>
      </w:r>
      <w:r w:rsidRPr="00A2278D">
        <w:rPr>
          <w:u w:val="none"/>
          <w:lang w:val="fr-FR"/>
        </w:rPr>
        <w:t xml:space="preserve"> s’engage</w:t>
      </w:r>
      <w:r w:rsidR="005A0E9E" w:rsidRPr="00A2278D">
        <w:rPr>
          <w:u w:val="none"/>
          <w:lang w:val="fr-FR"/>
        </w:rPr>
        <w:t xml:space="preserve"> </w:t>
      </w:r>
      <w:r w:rsidR="00760FE0" w:rsidRPr="00A2278D">
        <w:rPr>
          <w:highlight w:val="yellow"/>
          <w:u w:val="none"/>
          <w:lang w:val="fr-FR"/>
        </w:rPr>
        <w:t>[et se port</w:t>
      </w:r>
      <w:r w:rsidR="00DD587E" w:rsidRPr="00A2278D">
        <w:rPr>
          <w:highlight w:val="yellow"/>
          <w:u w:val="none"/>
          <w:lang w:val="fr-FR"/>
        </w:rPr>
        <w:t>e</w:t>
      </w:r>
      <w:r w:rsidR="00760FE0" w:rsidRPr="00A2278D">
        <w:rPr>
          <w:highlight w:val="yellow"/>
          <w:u w:val="none"/>
          <w:lang w:val="fr-FR"/>
        </w:rPr>
        <w:t xml:space="preserve"> fort du respect de cet engagement par sa Holding Patrimoniale]</w:t>
      </w:r>
      <w:r w:rsidRPr="00A2278D">
        <w:rPr>
          <w:u w:val="none"/>
          <w:lang w:val="fr-FR"/>
        </w:rPr>
        <w:t xml:space="preserve">, pendant </w:t>
      </w:r>
      <w:r w:rsidR="00760FE0" w:rsidRPr="00A2278D">
        <w:rPr>
          <w:u w:val="none"/>
          <w:lang w:val="fr-FR"/>
        </w:rPr>
        <w:t>la période au cours de laquelle il détient des Titres</w:t>
      </w:r>
      <w:r w:rsidR="005A0E9E" w:rsidRPr="00A2278D">
        <w:rPr>
          <w:highlight w:val="yellow"/>
          <w:u w:val="none"/>
          <w:lang w:val="fr-FR"/>
        </w:rPr>
        <w:t>[</w:t>
      </w:r>
      <w:r w:rsidR="00760FE0" w:rsidRPr="00A2278D">
        <w:rPr>
          <w:u w:val="none"/>
          <w:lang w:val="fr-FR"/>
        </w:rPr>
        <w:t>,</w:t>
      </w:r>
      <w:r w:rsidR="00760FE0" w:rsidRPr="00A2278D">
        <w:rPr>
          <w:highlight w:val="yellow"/>
          <w:u w:val="none"/>
          <w:lang w:val="fr-FR"/>
        </w:rPr>
        <w:t xml:space="preserve"> y compris indirectement au travers de sa Holding Patrimoniale, le cas échéant]</w:t>
      </w:r>
      <w:r w:rsidR="00760FE0" w:rsidRPr="00A2278D">
        <w:rPr>
          <w:u w:val="none"/>
          <w:lang w:val="fr-FR"/>
        </w:rPr>
        <w:t xml:space="preserve">, ainsi que pour </w:t>
      </w:r>
      <w:r w:rsidRPr="00A2278D">
        <w:rPr>
          <w:u w:val="none"/>
          <w:lang w:val="fr-FR"/>
        </w:rPr>
        <w:t>une période de [</w:t>
      </w:r>
      <w:r w:rsidR="00600870" w:rsidRPr="00A2278D">
        <w:rPr>
          <w:u w:val="none"/>
          <w:lang w:val="fr-FR"/>
        </w:rPr>
        <w:sym w:font="Wingdings" w:char="F09F"/>
      </w:r>
      <w:r w:rsidRPr="00A2278D">
        <w:rPr>
          <w:u w:val="none"/>
          <w:lang w:val="fr-FR"/>
        </w:rPr>
        <w:t xml:space="preserve">] ans à compter de la </w:t>
      </w:r>
      <w:r w:rsidR="00760FE0" w:rsidRPr="00A2278D">
        <w:rPr>
          <w:u w:val="none"/>
          <w:lang w:val="fr-FR"/>
        </w:rPr>
        <w:t>date à laquelle il cesserait de détenir des Titres</w:t>
      </w:r>
      <w:r w:rsidRPr="00A2278D">
        <w:rPr>
          <w:u w:val="none"/>
          <w:lang w:val="fr-FR"/>
        </w:rPr>
        <w:t xml:space="preserve"> :</w:t>
      </w:r>
      <w:bookmarkEnd w:id="282"/>
    </w:p>
    <w:p w14:paraId="562D374B" w14:textId="77777777" w:rsidR="0064262B" w:rsidRPr="00A2278D" w:rsidRDefault="0064262B">
      <w:pPr>
        <w:pStyle w:val="2liste"/>
        <w:numPr>
          <w:ilvl w:val="3"/>
          <w:numId w:val="26"/>
        </w:numPr>
      </w:pPr>
      <w:r w:rsidRPr="00A2278D">
        <w:t>à ne pas exercer ou entreprendre, directement ou indirectement (y compris par l’intermédiaire d’un tiers prestataire de services), pour son propre compte ou pour le compte d’un tiers une activité concurrente aux Activités ;</w:t>
      </w:r>
    </w:p>
    <w:p w14:paraId="1FAF17C8" w14:textId="7E43B28A" w:rsidR="0064262B" w:rsidRPr="00A2278D" w:rsidRDefault="0064262B" w:rsidP="00760FE0">
      <w:pPr>
        <w:pStyle w:val="2liste"/>
      </w:pPr>
      <w:r w:rsidRPr="00A2278D">
        <w:t>à ne pas accepter de mandat social et notamment de président, gérant, administrateur, membre du conseil de surveillance, directeur général ou directeur général délégué, ou de poste de directeur technique, de salarié, de consultant ou toute autre fonction équivalente dans toute société, entreprise ou groupement exerçant une activité concurrente des Activités ;</w:t>
      </w:r>
    </w:p>
    <w:p w14:paraId="1B301DD6" w14:textId="77777777" w:rsidR="0064262B" w:rsidRPr="00A2278D" w:rsidRDefault="0064262B" w:rsidP="00760FE0">
      <w:pPr>
        <w:pStyle w:val="2liste"/>
      </w:pPr>
      <w:r w:rsidRPr="00A2278D">
        <w:t>à ne pas acquérir, souscrire ou détenir, directement ou indirectement, de participation dans une société, entreprise ou groupement (autre que la Société) exerçant une activité concurrente aux Activités  (hors le cas d'une participation de moins de 5% dans une société cotée sur un marché réglementé) ;</w:t>
      </w:r>
    </w:p>
    <w:p w14:paraId="1FF56DD7" w14:textId="77777777" w:rsidR="0064262B" w:rsidRPr="00A2278D" w:rsidRDefault="0064262B" w:rsidP="00760FE0">
      <w:pPr>
        <w:pStyle w:val="2liste"/>
      </w:pPr>
      <w:r w:rsidRPr="00A2278D">
        <w:t xml:space="preserve">à ne pas commercialiser ou divulguer, directement ou indirectement, à toute personne exerçant, directement ou indirectement, une activité concurrente aux Activités, tout élément du savoir-faire ou du fonds de commerce de la Société, tout secret des affaires ou autres informations à caractère confidentiel de la Société. Les informations à caractère confidentiel comprennent (sans que cette liste soit exhaustive) : les éléments financiers et comptables de la Société </w:t>
      </w:r>
      <w:r w:rsidRPr="00A2278D">
        <w:rPr>
          <w:highlight w:val="yellow"/>
        </w:rPr>
        <w:t>[et des Filiales]</w:t>
      </w:r>
      <w:r w:rsidRPr="00A2278D">
        <w:t>, le savoir-faire, les programmes, les algorithmes, les cahiers des charges, les processus de travail, la documentation interne, les listes de clients, les listes de contacts, les informations sur les prix, l'approvisionnement et les projets d'affaires avec les clients ;</w:t>
      </w:r>
    </w:p>
    <w:p w14:paraId="25839571" w14:textId="4C37C35B" w:rsidR="0064262B" w:rsidRPr="00A2278D" w:rsidRDefault="0064262B" w:rsidP="00760FE0">
      <w:pPr>
        <w:pStyle w:val="2liste"/>
      </w:pPr>
      <w:r w:rsidRPr="00A2278D">
        <w:t xml:space="preserve">à ne pas solliciter l’un quelconque des dirigeants, </w:t>
      </w:r>
      <w:r w:rsidR="006A431C" w:rsidRPr="00A2278D">
        <w:t>Associé</w:t>
      </w:r>
      <w:r w:rsidRPr="00A2278D">
        <w:t xml:space="preserve">s ou salariés de la Société </w:t>
      </w:r>
      <w:r w:rsidRPr="00A2278D">
        <w:rPr>
          <w:highlight w:val="yellow"/>
        </w:rPr>
        <w:t>[ou d’une de</w:t>
      </w:r>
      <w:r w:rsidR="00600870" w:rsidRPr="00A2278D">
        <w:rPr>
          <w:highlight w:val="yellow"/>
        </w:rPr>
        <w:t xml:space="preserve"> se</w:t>
      </w:r>
      <w:r w:rsidRPr="00A2278D">
        <w:rPr>
          <w:highlight w:val="yellow"/>
        </w:rPr>
        <w:t>s Filiales]</w:t>
      </w:r>
      <w:r w:rsidRPr="00A2278D">
        <w:t xml:space="preserve">, aux fins de lui proposer d’exercer des fonctions de dirigeant, de prestataire de services ou de salarié au sein ou pour le compte d’une autre société que la Société </w:t>
      </w:r>
      <w:r w:rsidRPr="00A2278D">
        <w:rPr>
          <w:highlight w:val="yellow"/>
        </w:rPr>
        <w:t>[ou d’une de</w:t>
      </w:r>
      <w:r w:rsidR="00600870" w:rsidRPr="00A2278D">
        <w:rPr>
          <w:highlight w:val="yellow"/>
        </w:rPr>
        <w:t xml:space="preserve"> ses</w:t>
      </w:r>
      <w:r w:rsidRPr="00A2278D">
        <w:rPr>
          <w:highlight w:val="yellow"/>
        </w:rPr>
        <w:t xml:space="preserve"> Filiales]</w:t>
      </w:r>
      <w:r w:rsidRPr="00A2278D">
        <w:t xml:space="preserve"> et dont il serait lui-même, directement ou indirectement, dirigeant, </w:t>
      </w:r>
      <w:r w:rsidR="005A0E9E" w:rsidRPr="00A2278D">
        <w:t>a</w:t>
      </w:r>
      <w:r w:rsidR="006A431C" w:rsidRPr="00A2278D">
        <w:t>ssocié</w:t>
      </w:r>
      <w:r w:rsidRPr="00A2278D">
        <w:t xml:space="preserve"> ou prestataire </w:t>
      </w:r>
      <w:r w:rsidRPr="00A2278D">
        <w:lastRenderedPageBreak/>
        <w:t>de services ;</w:t>
      </w:r>
    </w:p>
    <w:p w14:paraId="4408DCB4" w14:textId="3A304780" w:rsidR="0064262B" w:rsidRPr="00A2278D" w:rsidRDefault="0064262B" w:rsidP="00760FE0">
      <w:pPr>
        <w:pStyle w:val="2liste"/>
      </w:pPr>
      <w:bookmarkStart w:id="283" w:name="_Ref170919056"/>
      <w:r w:rsidRPr="00A2278D">
        <w:t xml:space="preserve">à ne pas solliciter ou démarcher tout client, fournisseur, consultant de la Société </w:t>
      </w:r>
      <w:r w:rsidR="005A0E9E" w:rsidRPr="00A2278D">
        <w:rPr>
          <w:highlight w:val="yellow"/>
        </w:rPr>
        <w:t>[ou d’une de ses Filiales]</w:t>
      </w:r>
      <w:r w:rsidR="005A0E9E" w:rsidRPr="00A2278D">
        <w:t xml:space="preserve"> </w:t>
      </w:r>
      <w:r w:rsidRPr="00A2278D">
        <w:t>ou tout autre tiers ayant une relation contractuelle ou d’affaires avec la Société</w:t>
      </w:r>
      <w:r w:rsidR="005A0E9E" w:rsidRPr="00A2278D">
        <w:t xml:space="preserve"> </w:t>
      </w:r>
      <w:r w:rsidR="005A0E9E" w:rsidRPr="00A2278D">
        <w:rPr>
          <w:highlight w:val="yellow"/>
        </w:rPr>
        <w:t>[ou l’une de ses Filiales]</w:t>
      </w:r>
      <w:r w:rsidRPr="00A2278D">
        <w:t>, en vue de :</w:t>
      </w:r>
      <w:bookmarkEnd w:id="283"/>
    </w:p>
    <w:p w14:paraId="2307B843" w14:textId="77777777" w:rsidR="0064262B" w:rsidRPr="00A2278D" w:rsidRDefault="0064262B">
      <w:pPr>
        <w:pStyle w:val="2sous-liste"/>
        <w:numPr>
          <w:ilvl w:val="5"/>
          <w:numId w:val="1"/>
        </w:numPr>
        <w:tabs>
          <w:tab w:val="clear" w:pos="0"/>
          <w:tab w:val="num" w:pos="284"/>
        </w:tabs>
        <w:ind w:left="2269"/>
      </w:pPr>
      <w:r w:rsidRPr="00A2278D">
        <w:t>lui fournir des biens ou services liés aux Activités ;</w:t>
      </w:r>
    </w:p>
    <w:p w14:paraId="7A34B821" w14:textId="4BB46F03" w:rsidR="0064262B" w:rsidRPr="00A2278D" w:rsidRDefault="0064262B">
      <w:pPr>
        <w:pStyle w:val="2sous-liste"/>
        <w:numPr>
          <w:ilvl w:val="5"/>
          <w:numId w:val="1"/>
        </w:numPr>
        <w:tabs>
          <w:tab w:val="clear" w:pos="0"/>
          <w:tab w:val="num" w:pos="284"/>
        </w:tabs>
        <w:ind w:left="2269"/>
      </w:pPr>
      <w:r w:rsidRPr="00A2278D">
        <w:t>de mettre un terme ou de suspendre ses relations contractuelles ou d’affaires avec la Société </w:t>
      </w:r>
      <w:r w:rsidR="005A0E9E" w:rsidRPr="00A2278D">
        <w:rPr>
          <w:highlight w:val="yellow"/>
        </w:rPr>
        <w:t>[ou l’une de ses Filiales]</w:t>
      </w:r>
      <w:r w:rsidR="005A0E9E" w:rsidRPr="00A2278D">
        <w:t xml:space="preserve"> </w:t>
      </w:r>
      <w:r w:rsidRPr="00A2278D">
        <w:t>;</w:t>
      </w:r>
    </w:p>
    <w:p w14:paraId="5388C95E" w14:textId="48FB1BCC" w:rsidR="0064262B" w:rsidRPr="00A2278D" w:rsidRDefault="0064262B">
      <w:pPr>
        <w:pStyle w:val="2sous-liste"/>
        <w:numPr>
          <w:ilvl w:val="5"/>
          <w:numId w:val="1"/>
        </w:numPr>
        <w:tabs>
          <w:tab w:val="clear" w:pos="0"/>
          <w:tab w:val="num" w:pos="284"/>
        </w:tabs>
        <w:ind w:left="2269"/>
      </w:pPr>
      <w:r w:rsidRPr="00A2278D">
        <w:t>ou de réduire le volume des marchandises ou des services réalisés avec la Société</w:t>
      </w:r>
      <w:r w:rsidR="005A0E9E" w:rsidRPr="00A2278D">
        <w:t xml:space="preserve"> </w:t>
      </w:r>
      <w:r w:rsidR="005A0E9E" w:rsidRPr="00A2278D">
        <w:rPr>
          <w:highlight w:val="yellow"/>
        </w:rPr>
        <w:t>[ou l’une de ses Filiales]</w:t>
      </w:r>
      <w:r w:rsidR="005A0E9E" w:rsidRPr="00A2278D">
        <w:t>,</w:t>
      </w:r>
    </w:p>
    <w:p w14:paraId="762A645C" w14:textId="6789950E" w:rsidR="009F7096" w:rsidRPr="00A2278D" w:rsidRDefault="009F7096" w:rsidP="009F7096">
      <w:r w:rsidRPr="00A2278D">
        <w:t>(l’ « </w:t>
      </w:r>
      <w:r w:rsidRPr="00A2278D">
        <w:rPr>
          <w:b/>
          <w:bCs/>
        </w:rPr>
        <w:t>Obligation de Non-Concurrence et de Non Sollicitation</w:t>
      </w:r>
      <w:r w:rsidRPr="00A2278D">
        <w:t> »).</w:t>
      </w:r>
    </w:p>
    <w:p w14:paraId="41A1ECE5" w14:textId="480A18EC" w:rsidR="0064262B" w:rsidRPr="00A2278D" w:rsidRDefault="0064262B" w:rsidP="009F7096">
      <w:pPr>
        <w:pStyle w:val="2article"/>
        <w:spacing w:line="276" w:lineRule="auto"/>
        <w:rPr>
          <w:u w:val="none"/>
          <w:lang w:val="fr-FR"/>
        </w:rPr>
      </w:pPr>
      <w:r w:rsidRPr="00A2278D">
        <w:rPr>
          <w:u w:val="none"/>
          <w:lang w:val="fr-FR"/>
        </w:rPr>
        <w:t xml:space="preserve">Les engagements </w:t>
      </w:r>
      <w:r w:rsidR="009F7096" w:rsidRPr="00A2278D">
        <w:rPr>
          <w:u w:val="none"/>
          <w:lang w:val="fr-FR"/>
        </w:rPr>
        <w:t>de l’Obligation de Non-Concurrence et de Non Sollicitation </w:t>
      </w:r>
      <w:r w:rsidRPr="00A2278D">
        <w:rPr>
          <w:u w:val="none"/>
          <w:lang w:val="fr-FR"/>
        </w:rPr>
        <w:t>sont valables depuis et / ou vers l’ensemble du territoire de [</w:t>
      </w:r>
      <w:r w:rsidR="00600870" w:rsidRPr="00A2278D">
        <w:rPr>
          <w:u w:val="none"/>
          <w:lang w:val="fr-FR"/>
        </w:rPr>
        <w:sym w:font="Wingdings" w:char="F09F"/>
      </w:r>
      <w:r w:rsidRPr="00A2278D">
        <w:rPr>
          <w:u w:val="none"/>
          <w:lang w:val="fr-FR"/>
        </w:rPr>
        <w:t>].</w:t>
      </w:r>
    </w:p>
    <w:p w14:paraId="616BA5BC" w14:textId="3DF17CD1" w:rsidR="009F7096" w:rsidRPr="00A2278D" w:rsidRDefault="009F7096" w:rsidP="009F7096">
      <w:pPr>
        <w:pStyle w:val="2article"/>
        <w:spacing w:line="276" w:lineRule="auto"/>
        <w:rPr>
          <w:u w:val="none"/>
          <w:lang w:val="fr-FR"/>
        </w:rPr>
      </w:pPr>
      <w:r w:rsidRPr="00A2278D">
        <w:rPr>
          <w:u w:val="none"/>
          <w:lang w:val="fr-FR"/>
        </w:rPr>
        <w:t xml:space="preserve">Par exception à ce qui précède, l’Obligation de Non-Concurrence et de Non Sollicitation ne porte pas sur les investissements historiques déjà réalisés par les Fondateurs ou les </w:t>
      </w:r>
      <w:r w:rsidR="005A0E9E" w:rsidRPr="00A2278D">
        <w:rPr>
          <w:u w:val="none"/>
          <w:lang w:val="fr-FR"/>
        </w:rPr>
        <w:t>Entités</w:t>
      </w:r>
      <w:r w:rsidRPr="00A2278D">
        <w:rPr>
          <w:u w:val="none"/>
          <w:lang w:val="fr-FR"/>
        </w:rPr>
        <w:t xml:space="preserve"> détenues par ces derniers au jour des présentes et dont une liste figure en Annexe </w:t>
      </w:r>
      <w:r w:rsidRPr="00A2278D">
        <w:rPr>
          <w:u w:val="none"/>
          <w:lang w:val="fr-FR"/>
        </w:rPr>
        <w:fldChar w:fldCharType="begin"/>
      </w:r>
      <w:r w:rsidRPr="00A2278D">
        <w:rPr>
          <w:u w:val="none"/>
          <w:lang w:val="fr-FR"/>
        </w:rPr>
        <w:instrText xml:space="preserve"> REF _Ref208307438 \r \h </w:instrText>
      </w:r>
      <w:r w:rsidRPr="00A2278D">
        <w:rPr>
          <w:u w:val="none"/>
          <w:lang w:val="fr-FR"/>
        </w:rPr>
      </w:r>
      <w:r w:rsidRPr="00A2278D">
        <w:rPr>
          <w:u w:val="none"/>
          <w:lang w:val="fr-FR"/>
        </w:rPr>
        <w:fldChar w:fldCharType="separate"/>
      </w:r>
      <w:r w:rsidR="0062494E" w:rsidRPr="00A2278D">
        <w:rPr>
          <w:u w:val="none"/>
          <w:lang w:val="fr-FR"/>
        </w:rPr>
        <w:t>33</w:t>
      </w:r>
      <w:r w:rsidRPr="00A2278D">
        <w:rPr>
          <w:u w:val="none"/>
          <w:lang w:val="fr-FR"/>
        </w:rPr>
        <w:fldChar w:fldCharType="end"/>
      </w:r>
      <w:r w:rsidRPr="00A2278D">
        <w:rPr>
          <w:u w:val="none"/>
          <w:lang w:val="fr-FR"/>
        </w:rPr>
        <w:t>.</w:t>
      </w:r>
    </w:p>
    <w:p w14:paraId="3CD08A19" w14:textId="78B46820" w:rsidR="009F7096" w:rsidRPr="00A2278D" w:rsidRDefault="009F7096" w:rsidP="009F7096">
      <w:pPr>
        <w:pStyle w:val="2article"/>
        <w:spacing w:line="276" w:lineRule="auto"/>
        <w:rPr>
          <w:u w:val="none"/>
          <w:lang w:val="fr-FR"/>
        </w:rPr>
      </w:pPr>
      <w:r w:rsidRPr="00A2278D">
        <w:rPr>
          <w:u w:val="none"/>
          <w:lang w:val="fr-FR"/>
        </w:rPr>
        <w:t xml:space="preserve">Le respect de l’Obligation de Non-Concurrence et de Non Sollicitation ne donnera pas lieu à une contrepartie financière au profit des Fondateurs, à l’exception de ceux employés par la Société </w:t>
      </w:r>
      <w:r w:rsidR="005A0E9E" w:rsidRPr="00A2278D">
        <w:rPr>
          <w:highlight w:val="yellow"/>
          <w:u w:val="none"/>
          <w:lang w:val="fr-FR"/>
        </w:rPr>
        <w:t>[ou l’une de ses Filiales]</w:t>
      </w:r>
      <w:r w:rsidR="005A0E9E" w:rsidRPr="00A2278D">
        <w:rPr>
          <w:u w:val="none"/>
          <w:lang w:val="fr-FR"/>
        </w:rPr>
        <w:t xml:space="preserve"> </w:t>
      </w:r>
      <w:r w:rsidRPr="00A2278D">
        <w:rPr>
          <w:u w:val="none"/>
          <w:lang w:val="fr-FR"/>
        </w:rPr>
        <w:t xml:space="preserve">au moment de leur engagement à respecter l’Obligation de Non-Concurrence et de Non Sollicitation et pour lesquels la Société </w:t>
      </w:r>
      <w:r w:rsidR="005A0E9E" w:rsidRPr="00A2278D">
        <w:rPr>
          <w:highlight w:val="yellow"/>
          <w:u w:val="none"/>
          <w:lang w:val="fr-FR"/>
        </w:rPr>
        <w:t>[ou la Filiale concernée]</w:t>
      </w:r>
      <w:r w:rsidR="005A0E9E" w:rsidRPr="00A2278D">
        <w:rPr>
          <w:u w:val="none"/>
          <w:lang w:val="fr-FR"/>
        </w:rPr>
        <w:t xml:space="preserve"> </w:t>
      </w:r>
      <w:r w:rsidRPr="00A2278D">
        <w:rPr>
          <w:u w:val="none"/>
          <w:lang w:val="fr-FR"/>
        </w:rPr>
        <w:t>s’engage à verser une contrepartie financière, telle que prévue le cas échéant dans leur contrat de travail</w:t>
      </w:r>
      <w:r w:rsidR="00706AFA" w:rsidRPr="00A2278D">
        <w:rPr>
          <w:u w:val="none"/>
          <w:lang w:val="fr-FR"/>
        </w:rPr>
        <w:t xml:space="preserve"> ou par tout document contractuel applicable</w:t>
      </w:r>
      <w:r w:rsidRPr="00A2278D">
        <w:rPr>
          <w:u w:val="none"/>
          <w:lang w:val="fr-FR"/>
        </w:rPr>
        <w:t>.</w:t>
      </w:r>
    </w:p>
    <w:p w14:paraId="63BB41E9" w14:textId="69254418" w:rsidR="005B7EF7" w:rsidRPr="00A2278D" w:rsidRDefault="009F7096" w:rsidP="009F7096">
      <w:pPr>
        <w:pStyle w:val="2article"/>
        <w:spacing w:line="276" w:lineRule="auto"/>
        <w:rPr>
          <w:u w:val="none"/>
          <w:lang w:val="fr-FR"/>
        </w:rPr>
      </w:pPr>
      <w:r w:rsidRPr="00A2278D">
        <w:rPr>
          <w:u w:val="none"/>
          <w:lang w:val="fr-FR"/>
        </w:rPr>
        <w:t xml:space="preserve">Les Parties s’engagent à faire leurs meilleurs efforts respectifs pour que tout nouveau mandataire social de la Société </w:t>
      </w:r>
      <w:r w:rsidR="00600870" w:rsidRPr="00A2278D">
        <w:rPr>
          <w:highlight w:val="yellow"/>
          <w:u w:val="none"/>
          <w:lang w:val="fr-FR"/>
        </w:rPr>
        <w:t>[</w:t>
      </w:r>
      <w:r w:rsidRPr="00A2278D">
        <w:rPr>
          <w:highlight w:val="yellow"/>
          <w:u w:val="none"/>
          <w:lang w:val="fr-FR"/>
        </w:rPr>
        <w:t>ou de ses Filiales</w:t>
      </w:r>
      <w:r w:rsidR="00600870" w:rsidRPr="00A2278D">
        <w:rPr>
          <w:highlight w:val="yellow"/>
          <w:u w:val="none"/>
          <w:lang w:val="fr-FR"/>
        </w:rPr>
        <w:t>]</w:t>
      </w:r>
      <w:r w:rsidRPr="00A2278D">
        <w:rPr>
          <w:u w:val="none"/>
          <w:lang w:val="fr-FR"/>
        </w:rPr>
        <w:t xml:space="preserve"> qui ne serait </w:t>
      </w:r>
      <w:r w:rsidR="004A6FB1" w:rsidRPr="00A2278D">
        <w:rPr>
          <w:u w:val="none"/>
          <w:lang w:val="fr-FR"/>
        </w:rPr>
        <w:t>pas une Partie</w:t>
      </w:r>
      <w:r w:rsidRPr="00A2278D">
        <w:rPr>
          <w:u w:val="none"/>
          <w:lang w:val="fr-FR"/>
        </w:rPr>
        <w:t>, souscrive à des engagements équivalents à l’Obligation de Non-Concurrence et de Non Sollicitation</w:t>
      </w:r>
      <w:r w:rsidR="00016C3C" w:rsidRPr="00A2278D">
        <w:rPr>
          <w:u w:val="none"/>
          <w:lang w:val="fr-FR"/>
        </w:rPr>
        <w:t xml:space="preserve">, dans la mesure permise par la </w:t>
      </w:r>
      <w:r w:rsidR="005A0E9E" w:rsidRPr="00A2278D">
        <w:rPr>
          <w:u w:val="none"/>
          <w:lang w:val="fr-FR"/>
        </w:rPr>
        <w:t>Loi</w:t>
      </w:r>
      <w:r w:rsidRPr="00A2278D">
        <w:rPr>
          <w:u w:val="none"/>
          <w:lang w:val="fr-FR"/>
        </w:rPr>
        <w:t>.</w:t>
      </w:r>
    </w:p>
    <w:p w14:paraId="2C2B7006" w14:textId="77777777" w:rsidR="005B7EF7" w:rsidRPr="00A2278D" w:rsidRDefault="005B7EF7">
      <w:pPr>
        <w:spacing w:after="0" w:line="300" w:lineRule="exact"/>
        <w:ind w:left="0"/>
        <w:jc w:val="left"/>
        <w:rPr>
          <w:rFonts w:eastAsia="Times New Roman" w:cs="Times New Roman"/>
          <w:bCs/>
          <w:kern w:val="0"/>
          <w:szCs w:val="28"/>
          <w14:ligatures w14:val="none"/>
        </w:rPr>
      </w:pPr>
      <w:r w:rsidRPr="00A2278D">
        <w:br w:type="page"/>
      </w:r>
    </w:p>
    <w:p w14:paraId="7DBDF637" w14:textId="77777777" w:rsidR="00AC39B7" w:rsidRPr="00A2278D" w:rsidRDefault="00AC39B7" w:rsidP="00AC39B7">
      <w:pPr>
        <w:pStyle w:val="1article"/>
        <w:rPr>
          <w:lang w:val="fr-FR"/>
        </w:rPr>
      </w:pPr>
      <w:bookmarkStart w:id="284" w:name="_Ref207629832"/>
      <w:bookmarkStart w:id="285" w:name="_Toc214981618"/>
      <w:r w:rsidRPr="00A2278D">
        <w:rPr>
          <w:lang w:val="fr-FR"/>
        </w:rPr>
        <w:lastRenderedPageBreak/>
        <w:t>Exclusivité</w:t>
      </w:r>
      <w:bookmarkEnd w:id="284"/>
      <w:bookmarkEnd w:id="285"/>
    </w:p>
    <w:p w14:paraId="5DAB2080" w14:textId="77777777" w:rsidR="00CB0305" w:rsidRPr="00A2278D" w:rsidRDefault="00CB0305" w:rsidP="00CB0305">
      <w:pPr>
        <w:rPr>
          <w:i/>
          <w:iCs/>
          <w:color w:val="808080" w:themeColor="background1" w:themeShade="80"/>
        </w:rPr>
      </w:pPr>
      <w:r w:rsidRPr="00A2278D">
        <w:rPr>
          <w:i/>
          <w:iCs/>
          <w:color w:val="808080" w:themeColor="background1" w:themeShade="80"/>
        </w:rPr>
        <w:t>Cette clause vise à garantir l’implication totale et prioritaire des fondateurs dans la société.</w:t>
      </w:r>
    </w:p>
    <w:p w14:paraId="090AA8F1" w14:textId="77777777" w:rsidR="00CB0305" w:rsidRPr="00A2278D" w:rsidRDefault="00CB0305" w:rsidP="00CB0305">
      <w:pPr>
        <w:rPr>
          <w:i/>
          <w:iCs/>
          <w:color w:val="808080" w:themeColor="background1" w:themeShade="80"/>
        </w:rPr>
      </w:pPr>
      <w:r w:rsidRPr="00A2278D">
        <w:rPr>
          <w:i/>
          <w:iCs/>
          <w:color w:val="808080" w:themeColor="background1" w:themeShade="80"/>
        </w:rPr>
        <w:t>Elle répond à une préoccupation classique des investisseurs : protéger la valeur de leur investissement en s’assurant que les dirigeants-fondateurs ne se dispersent pas dans d’autres projets professionnels.</w:t>
      </w:r>
    </w:p>
    <w:p w14:paraId="0B974350" w14:textId="77777777" w:rsidR="00CB0305" w:rsidRPr="00A2278D" w:rsidRDefault="00CB0305" w:rsidP="00CB0305">
      <w:pPr>
        <w:rPr>
          <w:i/>
          <w:iCs/>
          <w:color w:val="808080" w:themeColor="background1" w:themeShade="80"/>
        </w:rPr>
      </w:pPr>
      <w:r w:rsidRPr="00A2278D">
        <w:rPr>
          <w:i/>
          <w:iCs/>
          <w:color w:val="808080" w:themeColor="background1" w:themeShade="80"/>
        </w:rPr>
        <w:t>Elle repose sur :</w:t>
      </w:r>
    </w:p>
    <w:p w14:paraId="5F2C598C" w14:textId="77777777" w:rsidR="00CB0305" w:rsidRPr="00A2278D" w:rsidRDefault="00CB0305">
      <w:pPr>
        <w:pStyle w:val="Paragraphedeliste"/>
        <w:numPr>
          <w:ilvl w:val="0"/>
          <w:numId w:val="79"/>
        </w:numPr>
        <w:ind w:hanging="357"/>
        <w:contextualSpacing w:val="0"/>
        <w:rPr>
          <w:i/>
          <w:iCs/>
          <w:color w:val="808080" w:themeColor="background1" w:themeShade="80"/>
        </w:rPr>
      </w:pPr>
      <w:r w:rsidRPr="00A2278D">
        <w:rPr>
          <w:i/>
          <w:iCs/>
          <w:color w:val="808080" w:themeColor="background1" w:themeShade="80"/>
        </w:rPr>
        <w:t>un engagement d’exclusivité d’activité,</w:t>
      </w:r>
    </w:p>
    <w:p w14:paraId="5BC97A2E" w14:textId="77777777" w:rsidR="00CB0305" w:rsidRPr="00A2278D" w:rsidRDefault="00CB0305">
      <w:pPr>
        <w:pStyle w:val="Paragraphedeliste"/>
        <w:numPr>
          <w:ilvl w:val="0"/>
          <w:numId w:val="79"/>
        </w:numPr>
        <w:ind w:hanging="357"/>
        <w:contextualSpacing w:val="0"/>
        <w:rPr>
          <w:i/>
          <w:iCs/>
          <w:color w:val="808080" w:themeColor="background1" w:themeShade="80"/>
        </w:rPr>
      </w:pPr>
      <w:r w:rsidRPr="00A2278D">
        <w:rPr>
          <w:i/>
          <w:iCs/>
          <w:color w:val="808080" w:themeColor="background1" w:themeShade="80"/>
        </w:rPr>
        <w:t>une interdiction d’exercer des mandats externes, sauf exceptions contrôlées,</w:t>
      </w:r>
    </w:p>
    <w:p w14:paraId="36547C6E" w14:textId="77777777" w:rsidR="00CB0305" w:rsidRPr="00A2278D" w:rsidRDefault="00CB0305">
      <w:pPr>
        <w:pStyle w:val="Paragraphedeliste"/>
        <w:numPr>
          <w:ilvl w:val="0"/>
          <w:numId w:val="79"/>
        </w:numPr>
        <w:ind w:hanging="357"/>
        <w:contextualSpacing w:val="0"/>
        <w:rPr>
          <w:i/>
          <w:iCs/>
          <w:color w:val="808080" w:themeColor="background1" w:themeShade="80"/>
        </w:rPr>
      </w:pPr>
      <w:r w:rsidRPr="00A2278D">
        <w:rPr>
          <w:i/>
          <w:iCs/>
          <w:color w:val="808080" w:themeColor="background1" w:themeShade="80"/>
        </w:rPr>
        <w:t>un mécanisme de sanction en cas de non-respect (souvent rattaché à la clause de bad leaver).</w:t>
      </w:r>
    </w:p>
    <w:p w14:paraId="6599A45F" w14:textId="54389AB9" w:rsidR="00CB0305" w:rsidRPr="00A2278D" w:rsidRDefault="00CB0305" w:rsidP="00CB0305">
      <w:pPr>
        <w:rPr>
          <w:i/>
          <w:iCs/>
          <w:color w:val="808080" w:themeColor="background1" w:themeShade="80"/>
        </w:rPr>
      </w:pPr>
      <w:r w:rsidRPr="00A2278D">
        <w:rPr>
          <w:i/>
          <w:iCs/>
          <w:color w:val="808080" w:themeColor="background1" w:themeShade="80"/>
        </w:rPr>
        <w:t>C’est une clause standard dans les pactes de financement, surtout en early stage.</w:t>
      </w:r>
    </w:p>
    <w:p w14:paraId="6A24DC8A" w14:textId="474298B6" w:rsidR="00CB0305" w:rsidRPr="00A2278D" w:rsidRDefault="00CB0305" w:rsidP="00CB0305">
      <w:pPr>
        <w:rPr>
          <w:highlight w:val="yellow"/>
        </w:rPr>
      </w:pPr>
      <w:r w:rsidRPr="00A2278D">
        <w:t>_________________________________</w:t>
      </w:r>
    </w:p>
    <w:p w14:paraId="1976ACC0" w14:textId="2C62CE86" w:rsidR="001F7697" w:rsidRPr="00A2278D" w:rsidRDefault="001F7697" w:rsidP="001F7697">
      <w:pPr>
        <w:rPr>
          <w:i/>
          <w:iCs/>
        </w:rPr>
      </w:pPr>
      <w:r w:rsidRPr="00A2278D">
        <w:rPr>
          <w:highlight w:val="yellow"/>
        </w:rPr>
        <w:t>[</w:t>
      </w:r>
      <w:r w:rsidRPr="00A2278D">
        <w:rPr>
          <w:i/>
          <w:iCs/>
          <w:color w:val="808080" w:themeColor="background1" w:themeShade="80"/>
        </w:rPr>
        <w:t>Si le Fondateur exerce ses fonctions dans la Société personnellement, utiliser le paragraphe suivant:</w:t>
      </w:r>
    </w:p>
    <w:p w14:paraId="10932041" w14:textId="77777777" w:rsidR="001F7697" w:rsidRPr="00A2278D" w:rsidRDefault="001F7697" w:rsidP="001F7697">
      <w:r w:rsidRPr="00A2278D">
        <w:rPr>
          <w:highlight w:val="yellow"/>
        </w:rPr>
        <w:t>Aussi longtemps qu'il sera salarié ou dirigeant de la Société, chaque Fondateur s'engage à :</w:t>
      </w:r>
      <w:r w:rsidRPr="00A2278D">
        <w:t xml:space="preserve"> </w:t>
      </w:r>
    </w:p>
    <w:p w14:paraId="49A5AB14" w14:textId="40E57920" w:rsidR="001F7697" w:rsidRPr="00A2278D" w:rsidRDefault="00780A47" w:rsidP="001F7697">
      <w:pPr>
        <w:rPr>
          <w:i/>
          <w:iCs/>
          <w:color w:val="808080" w:themeColor="background1" w:themeShade="80"/>
        </w:rPr>
      </w:pPr>
      <w:r w:rsidRPr="00A2278D">
        <w:rPr>
          <w:i/>
          <w:iCs/>
          <w:color w:val="808080" w:themeColor="background1" w:themeShade="80"/>
          <w:highlight w:val="yellow"/>
        </w:rPr>
        <w:t>/</w:t>
      </w:r>
      <w:r w:rsidRPr="00A2278D">
        <w:rPr>
          <w:i/>
          <w:iCs/>
          <w:color w:val="808080" w:themeColor="background1" w:themeShade="80"/>
        </w:rPr>
        <w:t xml:space="preserve"> </w:t>
      </w:r>
      <w:r w:rsidR="001F7697" w:rsidRPr="00A2278D">
        <w:rPr>
          <w:i/>
          <w:iCs/>
          <w:color w:val="808080" w:themeColor="background1" w:themeShade="80"/>
        </w:rPr>
        <w:t>Si le Fondateur exerce ses fonctions au travers de sa Holding Patrimoniale et que le mandat social est détenu par celle-ci, utiliser le paragraphe suivant:</w:t>
      </w:r>
    </w:p>
    <w:p w14:paraId="019FF261" w14:textId="3C3D7C38" w:rsidR="001F7697" w:rsidRPr="00A2278D" w:rsidRDefault="001F7697" w:rsidP="001F7697">
      <w:r w:rsidRPr="00A2278D">
        <w:rPr>
          <w:highlight w:val="yellow"/>
        </w:rPr>
        <w:t>Aussi longtemps que lui ou sa Holding Patrimoniale seront salariés ou dirigeants de la Société, chaque Fondateur s'engage à, en ce compris par l’intermédiaire de sa Holding Patrimoniale, et se porte fort que sa Holding Patrimoniale s'engage à</w:t>
      </w:r>
      <w:r w:rsidR="00F47C0C" w:rsidRPr="00A2278D">
        <w:rPr>
          <w:highlight w:val="yellow"/>
        </w:rPr>
        <w:t xml:space="preserve"> </w:t>
      </w:r>
      <w:r w:rsidRPr="00A2278D">
        <w:rPr>
          <w:highlight w:val="yellow"/>
        </w:rPr>
        <w:t>:</w:t>
      </w:r>
      <w:r w:rsidR="00780A47" w:rsidRPr="00A2278D">
        <w:rPr>
          <w:highlight w:val="yellow"/>
        </w:rPr>
        <w:t>]</w:t>
      </w:r>
    </w:p>
    <w:p w14:paraId="6B9570BC" w14:textId="1DD351AE" w:rsidR="001F7697" w:rsidRPr="00A2278D" w:rsidRDefault="001F7697" w:rsidP="001F7697">
      <w:pPr>
        <w:rPr>
          <w:i/>
          <w:iCs/>
          <w:color w:val="808080" w:themeColor="background1" w:themeShade="80"/>
        </w:rPr>
      </w:pPr>
      <w:r w:rsidRPr="00A2278D">
        <w:rPr>
          <w:i/>
          <w:iCs/>
          <w:color w:val="808080" w:themeColor="background1" w:themeShade="80"/>
        </w:rPr>
        <w:t>[Poursuivre avec la liste d'engagements suivante. Adapter cette liste aux besoins de l'espèce</w:t>
      </w:r>
      <w:r w:rsidR="00F47C0C" w:rsidRPr="00A2278D">
        <w:rPr>
          <w:i/>
          <w:iCs/>
          <w:color w:val="808080" w:themeColor="background1" w:themeShade="80"/>
        </w:rPr>
        <w:t>.</w:t>
      </w:r>
      <w:r w:rsidRPr="00A2278D">
        <w:rPr>
          <w:i/>
          <w:iCs/>
          <w:color w:val="808080" w:themeColor="background1" w:themeShade="80"/>
        </w:rPr>
        <w:t>]</w:t>
      </w:r>
    </w:p>
    <w:p w14:paraId="6ED90C51" w14:textId="6787A32F" w:rsidR="001F7697" w:rsidRPr="00A2278D" w:rsidRDefault="001F7697" w:rsidP="001F7697">
      <w:pPr>
        <w:pStyle w:val="2liste"/>
      </w:pPr>
      <w:bookmarkStart w:id="286" w:name="_Ref208301152"/>
      <w:r w:rsidRPr="00A2278D">
        <w:t xml:space="preserve">consacrer l'exclusivité de son temps de travail à la Société </w:t>
      </w:r>
      <w:r w:rsidR="00502110" w:rsidRPr="00A2278D">
        <w:rPr>
          <w:highlight w:val="yellow"/>
        </w:rPr>
        <w:t>[ou à ses Filiales]</w:t>
      </w:r>
      <w:r w:rsidR="00502110" w:rsidRPr="00A2278D">
        <w:t xml:space="preserve"> </w:t>
      </w:r>
      <w:r w:rsidRPr="00A2278D">
        <w:t>à l'exclusion de toute autre activité professionnelle ;</w:t>
      </w:r>
      <w:bookmarkEnd w:id="286"/>
    </w:p>
    <w:p w14:paraId="67A841DA" w14:textId="2B507B35" w:rsidR="001F7697" w:rsidRPr="00A2278D" w:rsidRDefault="001F7697" w:rsidP="001F7697">
      <w:pPr>
        <w:pStyle w:val="2liste"/>
      </w:pPr>
      <w:bookmarkStart w:id="287" w:name="_Ref208301156"/>
      <w:r w:rsidRPr="00A2278D">
        <w:t xml:space="preserve">ne pas percevoir de rémunération ou d'avantages indirects de la Société </w:t>
      </w:r>
      <w:r w:rsidR="00502110" w:rsidRPr="00A2278D">
        <w:rPr>
          <w:highlight w:val="yellow"/>
        </w:rPr>
        <w:t>[ou de ses Filiales]</w:t>
      </w:r>
      <w:r w:rsidR="00502110" w:rsidRPr="00A2278D">
        <w:t xml:space="preserve"> </w:t>
      </w:r>
      <w:r w:rsidRPr="00A2278D">
        <w:t>autres que la rémunération (et les remboursements des frais) qui lui sont régulièrement alloués en qualité de salarié ou de mandataire social ;</w:t>
      </w:r>
      <w:bookmarkEnd w:id="287"/>
    </w:p>
    <w:p w14:paraId="5ADCF1DB" w14:textId="498B7A43" w:rsidR="001F7697" w:rsidRPr="00A2278D" w:rsidRDefault="001F7697" w:rsidP="001F7697">
      <w:pPr>
        <w:pStyle w:val="2liste"/>
      </w:pPr>
      <w:bookmarkStart w:id="288" w:name="_Ref208301158"/>
      <w:r w:rsidRPr="00A2278D">
        <w:t xml:space="preserve">ne pas exercer de mandat social ou des fonctions de censeur ou de membre du conseil de surveillance ou d'administration ou de tout organe social équivalent dans une </w:t>
      </w:r>
      <w:r w:rsidR="00F47C0C" w:rsidRPr="00A2278D">
        <w:t>Entité</w:t>
      </w:r>
      <w:r w:rsidRPr="00A2278D">
        <w:t xml:space="preserve"> autre que la Société</w:t>
      </w:r>
      <w:r w:rsidR="00502110" w:rsidRPr="00A2278D">
        <w:t xml:space="preserve"> </w:t>
      </w:r>
      <w:r w:rsidR="00502110" w:rsidRPr="00A2278D">
        <w:rPr>
          <w:highlight w:val="yellow"/>
        </w:rPr>
        <w:t>[ou ses Filiales]</w:t>
      </w:r>
      <w:r w:rsidRPr="00A2278D">
        <w:t>.</w:t>
      </w:r>
      <w:bookmarkEnd w:id="288"/>
    </w:p>
    <w:p w14:paraId="0D5105CD" w14:textId="77777777" w:rsidR="001F7697" w:rsidRPr="00A2278D" w:rsidRDefault="001F7697" w:rsidP="001F7697">
      <w:r w:rsidRPr="00A2278D">
        <w:lastRenderedPageBreak/>
        <w:t xml:space="preserve">Par exception à ce qui précède, chaque Fondateur </w:t>
      </w:r>
      <w:r w:rsidRPr="00A2278D">
        <w:rPr>
          <w:highlight w:val="yellow"/>
        </w:rPr>
        <w:t>[ou sa Holding Patrimoniale]</w:t>
      </w:r>
      <w:r w:rsidRPr="00A2278D">
        <w:t xml:space="preserve"> pourra:</w:t>
      </w:r>
    </w:p>
    <w:p w14:paraId="6EEA2822" w14:textId="79C67477" w:rsidR="001F7697" w:rsidRPr="00A2278D" w:rsidRDefault="00F47C0C" w:rsidP="001F7697">
      <w:pPr>
        <w:pStyle w:val="2liste"/>
      </w:pPr>
      <w:r w:rsidRPr="00A2278D">
        <w:rPr>
          <w:highlight w:val="yellow"/>
        </w:rPr>
        <w:t>[</w:t>
      </w:r>
      <w:r w:rsidR="001F7697" w:rsidRPr="00A2278D">
        <w:rPr>
          <w:highlight w:val="yellow"/>
        </w:rPr>
        <w:t xml:space="preserve">continuer à exercer les mandats en cours à ce jour, et dont une liste figure en Annexe </w:t>
      </w:r>
      <w:r w:rsidR="001F7697" w:rsidRPr="00A2278D">
        <w:rPr>
          <w:highlight w:val="yellow"/>
        </w:rPr>
        <w:fldChar w:fldCharType="begin"/>
      </w:r>
      <w:r w:rsidR="001F7697" w:rsidRPr="00A2278D">
        <w:rPr>
          <w:highlight w:val="yellow"/>
        </w:rPr>
        <w:instrText xml:space="preserve"> REF _Ref207629832 \r \h </w:instrText>
      </w:r>
      <w:r w:rsidRPr="00A2278D">
        <w:rPr>
          <w:highlight w:val="yellow"/>
        </w:rPr>
        <w:instrText xml:space="preserve"> \* MERGEFORMAT </w:instrText>
      </w:r>
      <w:r w:rsidR="001F7697" w:rsidRPr="00A2278D">
        <w:rPr>
          <w:highlight w:val="yellow"/>
        </w:rPr>
      </w:r>
      <w:r w:rsidR="001F7697" w:rsidRPr="00A2278D">
        <w:rPr>
          <w:highlight w:val="yellow"/>
        </w:rPr>
        <w:fldChar w:fldCharType="separate"/>
      </w:r>
      <w:r w:rsidR="0062494E" w:rsidRPr="00A2278D">
        <w:rPr>
          <w:highlight w:val="yellow"/>
        </w:rPr>
        <w:t>34</w:t>
      </w:r>
      <w:r w:rsidR="001F7697" w:rsidRPr="00A2278D">
        <w:rPr>
          <w:highlight w:val="yellow"/>
        </w:rPr>
        <w:fldChar w:fldCharType="end"/>
      </w:r>
      <w:r w:rsidR="001F7697" w:rsidRPr="00A2278D">
        <w:rPr>
          <w:highlight w:val="yellow"/>
        </w:rPr>
        <w:t xml:space="preserve">, à condition qu’ils ne correspondent pas à des fonctions opérationnelles et qu’ils soient en relation avec des investissements ou un accompagnement (notamment à titre de gestion patrimoniale) </w:t>
      </w:r>
      <w:r w:rsidRPr="00A2278D">
        <w:rPr>
          <w:highlight w:val="yellow"/>
        </w:rPr>
        <w:t>d’Entités</w:t>
      </w:r>
      <w:r w:rsidR="001F7697" w:rsidRPr="00A2278D">
        <w:rPr>
          <w:highlight w:val="yellow"/>
        </w:rPr>
        <w:t xml:space="preserve"> n'exerçant pas d'activités concurrentes à l'Activité ;</w:t>
      </w:r>
      <w:r w:rsidR="001F7697" w:rsidRPr="00A2278D">
        <w:t xml:space="preserve"> </w:t>
      </w:r>
      <w:r w:rsidRPr="00A2278D">
        <w:rPr>
          <w:i/>
          <w:iCs w:val="0"/>
          <w:color w:val="808080" w:themeColor="background1" w:themeShade="80"/>
        </w:rPr>
        <w:t>- c</w:t>
      </w:r>
      <w:r w:rsidR="001F7697" w:rsidRPr="00A2278D">
        <w:rPr>
          <w:i/>
          <w:iCs w:val="0"/>
          <w:color w:val="808080" w:themeColor="background1" w:themeShade="80"/>
        </w:rPr>
        <w:t>onserver ce paragraphe seulement si les Fondateurs ont des mandats en cours qu’ils souhaitent conserver et qui remplissent les conditions décrites dans le paragraphe</w:t>
      </w:r>
      <w:r w:rsidRPr="00A2278D">
        <w:rPr>
          <w:highlight w:val="yellow"/>
        </w:rPr>
        <w:t>]</w:t>
      </w:r>
    </w:p>
    <w:p w14:paraId="6B22564D" w14:textId="2EAC99D8" w:rsidR="001F7697" w:rsidRPr="00A2278D" w:rsidRDefault="001F7697" w:rsidP="001F7697">
      <w:pPr>
        <w:pStyle w:val="2liste"/>
      </w:pPr>
      <w:r w:rsidRPr="00A2278D">
        <w:t xml:space="preserve">obtenir la levée temporaire ou permanente de ses engagements visés aux points </w:t>
      </w:r>
      <w:r w:rsidRPr="00A2278D">
        <w:fldChar w:fldCharType="begin"/>
      </w:r>
      <w:r w:rsidRPr="00A2278D">
        <w:instrText xml:space="preserve"> REF _Ref208301152 \r \h </w:instrText>
      </w:r>
      <w:r w:rsidRPr="00A2278D">
        <w:fldChar w:fldCharType="separate"/>
      </w:r>
      <w:r w:rsidR="0062494E" w:rsidRPr="00A2278D">
        <w:t>(a)</w:t>
      </w:r>
      <w:r w:rsidRPr="00A2278D">
        <w:fldChar w:fldCharType="end"/>
      </w:r>
      <w:r w:rsidRPr="00A2278D">
        <w:t xml:space="preserve">, </w:t>
      </w:r>
      <w:r w:rsidRPr="00A2278D">
        <w:fldChar w:fldCharType="begin"/>
      </w:r>
      <w:r w:rsidRPr="00A2278D">
        <w:instrText xml:space="preserve"> REF _Ref208301156 \r \h </w:instrText>
      </w:r>
      <w:r w:rsidRPr="00A2278D">
        <w:fldChar w:fldCharType="separate"/>
      </w:r>
      <w:r w:rsidR="0062494E" w:rsidRPr="00A2278D">
        <w:t>(b)</w:t>
      </w:r>
      <w:r w:rsidRPr="00A2278D">
        <w:fldChar w:fldCharType="end"/>
      </w:r>
      <w:r w:rsidRPr="00A2278D">
        <w:t xml:space="preserve"> et </w:t>
      </w:r>
      <w:r w:rsidRPr="00A2278D">
        <w:fldChar w:fldCharType="begin"/>
      </w:r>
      <w:r w:rsidRPr="00A2278D">
        <w:instrText xml:space="preserve"> REF _Ref208301158 \r \h </w:instrText>
      </w:r>
      <w:r w:rsidRPr="00A2278D">
        <w:fldChar w:fldCharType="separate"/>
      </w:r>
      <w:r w:rsidR="0062494E" w:rsidRPr="00A2278D">
        <w:t>(c)</w:t>
      </w:r>
      <w:r w:rsidRPr="00A2278D">
        <w:fldChar w:fldCharType="end"/>
      </w:r>
      <w:r w:rsidRPr="00A2278D">
        <w:t xml:space="preserve"> ci-dessus avec l'accord exprès, écrit et préalable </w:t>
      </w:r>
      <w:r w:rsidRPr="00A2278D">
        <w:rPr>
          <w:highlight w:val="yellow"/>
        </w:rPr>
        <w:t>[du Comité Stratégique / de l’</w:t>
      </w:r>
      <w:r w:rsidR="006A431C" w:rsidRPr="00A2278D">
        <w:rPr>
          <w:highlight w:val="yellow"/>
        </w:rPr>
        <w:t>Associé</w:t>
      </w:r>
      <w:r w:rsidRPr="00A2278D">
        <w:rPr>
          <w:highlight w:val="yellow"/>
        </w:rPr>
        <w:t xml:space="preserve"> Majoritaire / ou des Parties représentant au moins [•] % du capital]</w:t>
      </w:r>
      <w:r w:rsidRPr="00A2278D">
        <w:t xml:space="preserve">. </w:t>
      </w:r>
    </w:p>
    <w:p w14:paraId="2E0618EB" w14:textId="00F841E0" w:rsidR="00823D3F" w:rsidRPr="00A2278D" w:rsidRDefault="003167CD" w:rsidP="001F7697">
      <w:pPr>
        <w:rPr>
          <w:color w:val="FF4400"/>
        </w:rPr>
      </w:pPr>
      <w:r w:rsidRPr="00A2278D">
        <w:rPr>
          <w:highlight w:val="yellow"/>
        </w:rPr>
        <w:t>[</w:t>
      </w:r>
      <w:r w:rsidRPr="00A2278D">
        <w:rPr>
          <w:i/>
          <w:iCs/>
          <w:color w:val="808080" w:themeColor="background1" w:themeShade="80"/>
        </w:rPr>
        <w:t>Paragraphe pro-investisseur -</w:t>
      </w:r>
      <w:r w:rsidRPr="00A2278D">
        <w:rPr>
          <w:color w:val="808080" w:themeColor="background1" w:themeShade="80"/>
        </w:rPr>
        <w:t xml:space="preserve"> </w:t>
      </w:r>
      <w:r w:rsidR="001F7697" w:rsidRPr="00A2278D">
        <w:rPr>
          <w:color w:val="FF4400"/>
        </w:rPr>
        <w:t>Toute absence continue ou cumulée d’une durée supérieure à [</w:t>
      </w:r>
      <w:r w:rsidR="001F7697" w:rsidRPr="00A2278D">
        <w:rPr>
          <w:color w:val="FF4400"/>
        </w:rPr>
        <w:sym w:font="Wingdings" w:char="F09F"/>
      </w:r>
      <w:r w:rsidR="001F7697" w:rsidRPr="00A2278D">
        <w:rPr>
          <w:color w:val="FF4400"/>
        </w:rPr>
        <w:t xml:space="preserve">] mois sur une période de </w:t>
      </w:r>
      <w:r w:rsidR="001F7697" w:rsidRPr="00A2278D">
        <w:rPr>
          <w:color w:val="FF4400"/>
          <w:highlight w:val="yellow"/>
        </w:rPr>
        <w:t>[</w:t>
      </w:r>
      <w:r w:rsidRPr="00A2278D">
        <w:rPr>
          <w:color w:val="FF4400"/>
          <w:highlight w:val="yellow"/>
        </w:rPr>
        <w:t>six (</w:t>
      </w:r>
      <w:r w:rsidR="001F7697" w:rsidRPr="00A2278D">
        <w:rPr>
          <w:color w:val="FF4400"/>
          <w:highlight w:val="yellow"/>
        </w:rPr>
        <w:t>6</w:t>
      </w:r>
      <w:r w:rsidRPr="00A2278D">
        <w:rPr>
          <w:color w:val="FF4400"/>
          <w:highlight w:val="yellow"/>
        </w:rPr>
        <w:t xml:space="preserve">) </w:t>
      </w:r>
      <w:r w:rsidR="00650D3D" w:rsidRPr="00A2278D">
        <w:rPr>
          <w:color w:val="FF4400"/>
          <w:highlight w:val="yellow"/>
        </w:rPr>
        <w:t>/</w:t>
      </w:r>
      <w:r w:rsidR="00BE2554">
        <w:rPr>
          <w:color w:val="FF4400"/>
          <w:highlight w:val="yellow"/>
        </w:rPr>
        <w:t>[</w:t>
      </w:r>
      <w:r w:rsidR="00650D3D" w:rsidRPr="00A2278D">
        <w:rPr>
          <w:color w:val="FF4400"/>
          <w:highlight w:val="yellow"/>
        </w:rPr>
        <w:sym w:font="Wingdings" w:char="F09F"/>
      </w:r>
      <w:r w:rsidR="00BE2554">
        <w:rPr>
          <w:color w:val="FF4400"/>
          <w:highlight w:val="yellow"/>
        </w:rPr>
        <w:t>]</w:t>
      </w:r>
      <w:r w:rsidR="001F7697" w:rsidRPr="00A2278D">
        <w:rPr>
          <w:color w:val="FF4400"/>
          <w:highlight w:val="yellow"/>
        </w:rPr>
        <w:t>]</w:t>
      </w:r>
      <w:r w:rsidR="001F7697" w:rsidRPr="00A2278D">
        <w:rPr>
          <w:color w:val="FF4400"/>
        </w:rPr>
        <w:t xml:space="preserve"> mois consécutifs</w:t>
      </w:r>
      <w:r w:rsidR="00823D3F" w:rsidRPr="00A2278D">
        <w:rPr>
          <w:color w:val="FF4400"/>
        </w:rPr>
        <w:t>, qui n’est pas liée :</w:t>
      </w:r>
    </w:p>
    <w:p w14:paraId="1C9F436A" w14:textId="47A76620" w:rsidR="00823D3F" w:rsidRPr="00A2278D" w:rsidRDefault="00823D3F" w:rsidP="00823D3F">
      <w:pPr>
        <w:pStyle w:val="2sous-liste"/>
        <w:rPr>
          <w:color w:val="FF4400"/>
        </w:rPr>
      </w:pPr>
      <w:r w:rsidRPr="00A2278D">
        <w:rPr>
          <w:color w:val="FF4400"/>
        </w:rPr>
        <w:t>à un</w:t>
      </w:r>
      <w:r w:rsidR="002745F7">
        <w:rPr>
          <w:color w:val="FF4400"/>
        </w:rPr>
        <w:t>e</w:t>
      </w:r>
      <w:r w:rsidRPr="00A2278D">
        <w:rPr>
          <w:color w:val="FF4400"/>
        </w:rPr>
        <w:t xml:space="preserve"> Incapacité ;</w:t>
      </w:r>
    </w:p>
    <w:p w14:paraId="47CECF73" w14:textId="77777777" w:rsidR="00823D3F" w:rsidRPr="00A2278D" w:rsidRDefault="00823D3F" w:rsidP="00823D3F">
      <w:pPr>
        <w:pStyle w:val="2sous-liste"/>
        <w:rPr>
          <w:color w:val="FF4400"/>
        </w:rPr>
      </w:pPr>
      <w:r w:rsidRPr="00A2278D">
        <w:rPr>
          <w:color w:val="FF4400"/>
        </w:rPr>
        <w:t>au décès ou à la maladie grave affectant son conjoint ou ses descendants (sur présentation de l’acte de décès ou de justificatifs médicaux) ;</w:t>
      </w:r>
    </w:p>
    <w:p w14:paraId="14EC3E58" w14:textId="50A09E45" w:rsidR="00823D3F" w:rsidRPr="00A2278D" w:rsidRDefault="00823D3F" w:rsidP="00823D3F">
      <w:pPr>
        <w:pStyle w:val="2sous-liste"/>
        <w:rPr>
          <w:color w:val="FF4400"/>
        </w:rPr>
      </w:pPr>
      <w:r w:rsidRPr="00A2278D">
        <w:rPr>
          <w:color w:val="FF4400"/>
        </w:rPr>
        <w:t>à un congé prévu par la Loi lié à la naissance ou l’accueil d’un enfant,</w:t>
      </w:r>
    </w:p>
    <w:p w14:paraId="063CCC1F" w14:textId="31322BD6" w:rsidR="005B7EF7" w:rsidRPr="00A2278D" w:rsidRDefault="001F7697" w:rsidP="005E08BD">
      <w:pPr>
        <w:pStyle w:val="2liste"/>
        <w:numPr>
          <w:ilvl w:val="0"/>
          <w:numId w:val="0"/>
        </w:numPr>
        <w:ind w:left="1418"/>
      </w:pPr>
      <w:r w:rsidRPr="00A2278D">
        <w:rPr>
          <w:color w:val="FF4400"/>
        </w:rPr>
        <w:t xml:space="preserve">empêchant </w:t>
      </w:r>
      <w:r w:rsidR="003167CD" w:rsidRPr="00A2278D">
        <w:rPr>
          <w:color w:val="FF4400"/>
        </w:rPr>
        <w:t xml:space="preserve">le Fondateur </w:t>
      </w:r>
      <w:r w:rsidR="00076FF1" w:rsidRPr="00076FF1">
        <w:rPr>
          <w:color w:val="FF4400"/>
          <w:highlight w:val="yellow"/>
        </w:rPr>
        <w:t>[</w:t>
      </w:r>
      <w:r w:rsidR="003167CD" w:rsidRPr="00076FF1">
        <w:rPr>
          <w:color w:val="FF4400"/>
          <w:highlight w:val="yellow"/>
        </w:rPr>
        <w:t>directement ou, indirectement au travers de sa Holding Patrimoniale,</w:t>
      </w:r>
      <w:r w:rsidR="00076FF1" w:rsidRPr="00076FF1">
        <w:rPr>
          <w:color w:val="FF4400"/>
          <w:highlight w:val="yellow"/>
        </w:rPr>
        <w:t>]</w:t>
      </w:r>
      <w:r w:rsidRPr="00A2278D">
        <w:rPr>
          <w:color w:val="FF4400"/>
        </w:rPr>
        <w:t xml:space="preserve"> d’exercer de manière normale ses fonctions</w:t>
      </w:r>
      <w:r w:rsidR="005E08BD" w:rsidRPr="00A2278D">
        <w:rPr>
          <w:color w:val="FF4400"/>
        </w:rPr>
        <w:t xml:space="preserve"> sera considérée comme une violation des engagements visés aux points </w:t>
      </w:r>
      <w:r w:rsidR="005E08BD" w:rsidRPr="00A2278D">
        <w:rPr>
          <w:color w:val="FF4400"/>
        </w:rPr>
        <w:fldChar w:fldCharType="begin"/>
      </w:r>
      <w:r w:rsidR="005E08BD" w:rsidRPr="00A2278D">
        <w:rPr>
          <w:color w:val="FF4400"/>
        </w:rPr>
        <w:instrText xml:space="preserve"> REF _Ref208301152 \r \h </w:instrText>
      </w:r>
      <w:r w:rsidR="005E08BD" w:rsidRPr="00A2278D">
        <w:rPr>
          <w:color w:val="FF4400"/>
        </w:rPr>
      </w:r>
      <w:r w:rsidR="005E08BD" w:rsidRPr="00A2278D">
        <w:rPr>
          <w:color w:val="FF4400"/>
        </w:rPr>
        <w:fldChar w:fldCharType="separate"/>
      </w:r>
      <w:r w:rsidR="0062494E" w:rsidRPr="00A2278D">
        <w:rPr>
          <w:color w:val="FF4400"/>
        </w:rPr>
        <w:t>(a)</w:t>
      </w:r>
      <w:r w:rsidR="005E08BD" w:rsidRPr="00A2278D">
        <w:rPr>
          <w:color w:val="FF4400"/>
        </w:rPr>
        <w:fldChar w:fldCharType="end"/>
      </w:r>
      <w:r w:rsidR="005E08BD" w:rsidRPr="00A2278D">
        <w:rPr>
          <w:color w:val="FF4400"/>
        </w:rPr>
        <w:t xml:space="preserve">, </w:t>
      </w:r>
      <w:r w:rsidR="005E08BD" w:rsidRPr="00A2278D">
        <w:rPr>
          <w:color w:val="FF4400"/>
        </w:rPr>
        <w:fldChar w:fldCharType="begin"/>
      </w:r>
      <w:r w:rsidR="005E08BD" w:rsidRPr="00A2278D">
        <w:rPr>
          <w:color w:val="FF4400"/>
        </w:rPr>
        <w:instrText xml:space="preserve"> REF _Ref208301156 \r \h </w:instrText>
      </w:r>
      <w:r w:rsidR="005E08BD" w:rsidRPr="00A2278D">
        <w:rPr>
          <w:color w:val="FF4400"/>
        </w:rPr>
      </w:r>
      <w:r w:rsidR="005E08BD" w:rsidRPr="00A2278D">
        <w:rPr>
          <w:color w:val="FF4400"/>
        </w:rPr>
        <w:fldChar w:fldCharType="separate"/>
      </w:r>
      <w:r w:rsidR="0062494E" w:rsidRPr="00A2278D">
        <w:rPr>
          <w:color w:val="FF4400"/>
        </w:rPr>
        <w:t>(b)</w:t>
      </w:r>
      <w:r w:rsidR="005E08BD" w:rsidRPr="00A2278D">
        <w:rPr>
          <w:color w:val="FF4400"/>
        </w:rPr>
        <w:fldChar w:fldCharType="end"/>
      </w:r>
      <w:r w:rsidR="005E08BD" w:rsidRPr="00A2278D">
        <w:rPr>
          <w:color w:val="FF4400"/>
        </w:rPr>
        <w:t xml:space="preserve"> et </w:t>
      </w:r>
      <w:r w:rsidR="005E08BD" w:rsidRPr="00A2278D">
        <w:rPr>
          <w:color w:val="FF4400"/>
        </w:rPr>
        <w:fldChar w:fldCharType="begin"/>
      </w:r>
      <w:r w:rsidR="005E08BD" w:rsidRPr="00A2278D">
        <w:rPr>
          <w:color w:val="FF4400"/>
        </w:rPr>
        <w:instrText xml:space="preserve"> REF _Ref208301158 \r \h </w:instrText>
      </w:r>
      <w:r w:rsidR="005E08BD" w:rsidRPr="00A2278D">
        <w:rPr>
          <w:color w:val="FF4400"/>
        </w:rPr>
      </w:r>
      <w:r w:rsidR="005E08BD" w:rsidRPr="00A2278D">
        <w:rPr>
          <w:color w:val="FF4400"/>
        </w:rPr>
        <w:fldChar w:fldCharType="separate"/>
      </w:r>
      <w:r w:rsidR="0062494E" w:rsidRPr="00A2278D">
        <w:rPr>
          <w:color w:val="FF4400"/>
        </w:rPr>
        <w:t>(c)</w:t>
      </w:r>
      <w:r w:rsidR="005E08BD" w:rsidRPr="00A2278D">
        <w:rPr>
          <w:color w:val="FF4400"/>
        </w:rPr>
        <w:fldChar w:fldCharType="end"/>
      </w:r>
      <w:r w:rsidR="005E08BD" w:rsidRPr="00A2278D">
        <w:rPr>
          <w:color w:val="FF4400"/>
        </w:rPr>
        <w:t xml:space="preserve"> ci-dessus </w:t>
      </w:r>
      <w:r w:rsidR="005E08BD" w:rsidRPr="00A2278D">
        <w:rPr>
          <w:color w:val="FF4400"/>
          <w:highlight w:val="yellow"/>
        </w:rPr>
        <w:t xml:space="preserve">[et constituera un Manquement pouvant donner lieu à l'exercice de la Promesse Fondateur (tel que ce terme est défini à l’Article </w:t>
      </w:r>
      <w:r w:rsidR="005E08BD" w:rsidRPr="00A2278D">
        <w:rPr>
          <w:color w:val="FF4400"/>
          <w:highlight w:val="yellow"/>
        </w:rPr>
        <w:fldChar w:fldCharType="begin"/>
      </w:r>
      <w:r w:rsidR="005E08BD" w:rsidRPr="00A2278D">
        <w:rPr>
          <w:color w:val="FF4400"/>
          <w:highlight w:val="yellow"/>
        </w:rPr>
        <w:instrText xml:space="preserve"> REF _Ref211010857 \w \h </w:instrText>
      </w:r>
      <w:r w:rsidR="005E08BD" w:rsidRPr="00A2278D">
        <w:rPr>
          <w:color w:val="FF4400"/>
          <w:highlight w:val="yellow"/>
        </w:rPr>
      </w:r>
      <w:r w:rsidR="005E08BD" w:rsidRPr="00A2278D">
        <w:rPr>
          <w:color w:val="FF4400"/>
          <w:highlight w:val="yellow"/>
        </w:rPr>
        <w:fldChar w:fldCharType="separate"/>
      </w:r>
      <w:r w:rsidR="0062494E" w:rsidRPr="00A2278D">
        <w:rPr>
          <w:color w:val="FF4400"/>
          <w:highlight w:val="yellow"/>
        </w:rPr>
        <w:t>32.1</w:t>
      </w:r>
      <w:r w:rsidR="005E08BD" w:rsidRPr="00A2278D">
        <w:rPr>
          <w:color w:val="FF4400"/>
          <w:highlight w:val="yellow"/>
        </w:rPr>
        <w:fldChar w:fldCharType="end"/>
      </w:r>
      <w:r w:rsidR="005E08BD" w:rsidRPr="00A2278D">
        <w:rPr>
          <w:color w:val="FF4400"/>
          <w:highlight w:val="yellow"/>
        </w:rPr>
        <w:t xml:space="preserve">), sauf régularisation conformément aux stipulations de l’Article </w:t>
      </w:r>
      <w:r w:rsidR="005E08BD" w:rsidRPr="00A2278D">
        <w:rPr>
          <w:color w:val="FF4400"/>
          <w:highlight w:val="yellow"/>
        </w:rPr>
        <w:fldChar w:fldCharType="begin"/>
      </w:r>
      <w:r w:rsidR="005E08BD" w:rsidRPr="00A2278D">
        <w:rPr>
          <w:color w:val="FF4400"/>
          <w:highlight w:val="yellow"/>
        </w:rPr>
        <w:instrText xml:space="preserve"> REF _Ref208303991 \r \h  \* MERGEFORMAT </w:instrText>
      </w:r>
      <w:r w:rsidR="005E08BD" w:rsidRPr="00A2278D">
        <w:rPr>
          <w:color w:val="FF4400"/>
          <w:highlight w:val="yellow"/>
        </w:rPr>
      </w:r>
      <w:r w:rsidR="005E08BD" w:rsidRPr="00A2278D">
        <w:rPr>
          <w:color w:val="FF4400"/>
          <w:highlight w:val="yellow"/>
        </w:rPr>
        <w:fldChar w:fldCharType="separate"/>
      </w:r>
      <w:r w:rsidR="0062494E" w:rsidRPr="00A2278D">
        <w:rPr>
          <w:color w:val="FF4400"/>
          <w:highlight w:val="yellow"/>
        </w:rPr>
        <w:t>32.2(a)(i)</w:t>
      </w:r>
      <w:r w:rsidR="005E08BD" w:rsidRPr="00A2278D">
        <w:rPr>
          <w:color w:val="FF4400"/>
          <w:highlight w:val="yellow"/>
        </w:rPr>
        <w:fldChar w:fldCharType="end"/>
      </w:r>
      <w:r w:rsidR="005E08BD" w:rsidRPr="00A2278D">
        <w:rPr>
          <w:color w:val="FF4400"/>
        </w:rPr>
        <w:t xml:space="preserve"> </w:t>
      </w:r>
      <w:r w:rsidR="005E08BD" w:rsidRPr="00A2278D">
        <w:rPr>
          <w:i/>
          <w:color w:val="808080" w:themeColor="background1" w:themeShade="80"/>
        </w:rPr>
        <w:t>- cette dernière phrase surlignée est à adapter / supprimer en cas de modification ou de suppression de la clause de bad leaver dans le Pacte final</w:t>
      </w:r>
      <w:r w:rsidR="005E08BD" w:rsidRPr="00A2278D">
        <w:rPr>
          <w:highlight w:val="yellow"/>
        </w:rPr>
        <w:t>]</w:t>
      </w:r>
      <w:r w:rsidR="005E08BD" w:rsidRPr="00A2278D">
        <w:t xml:space="preserve">, </w:t>
      </w:r>
      <w:r w:rsidR="005E08BD" w:rsidRPr="00A2278D">
        <w:rPr>
          <w:color w:val="FF4400"/>
        </w:rPr>
        <w:t xml:space="preserve">seulement si cette </w:t>
      </w:r>
      <w:r w:rsidRPr="00A2278D">
        <w:rPr>
          <w:color w:val="FF4400"/>
        </w:rPr>
        <w:t xml:space="preserve">absence n’a pas été autorisée ou validée par </w:t>
      </w:r>
      <w:r w:rsidR="005E08BD" w:rsidRPr="00A2278D">
        <w:rPr>
          <w:color w:val="FF4400"/>
          <w:highlight w:val="yellow"/>
        </w:rPr>
        <w:t>[</w:t>
      </w:r>
      <w:r w:rsidRPr="00A2278D">
        <w:rPr>
          <w:color w:val="FF4400"/>
          <w:highlight w:val="yellow"/>
        </w:rPr>
        <w:t>le Comité Stratégique / l’</w:t>
      </w:r>
      <w:r w:rsidR="006A431C" w:rsidRPr="00A2278D">
        <w:rPr>
          <w:color w:val="FF4400"/>
          <w:highlight w:val="yellow"/>
        </w:rPr>
        <w:t>Associé</w:t>
      </w:r>
      <w:r w:rsidRPr="00A2278D">
        <w:rPr>
          <w:color w:val="FF4400"/>
          <w:highlight w:val="yellow"/>
        </w:rPr>
        <w:t xml:space="preserve"> Majoritaire /</w:t>
      </w:r>
      <w:r w:rsidR="00414827" w:rsidRPr="00A2278D">
        <w:rPr>
          <w:color w:val="FF4400"/>
          <w:highlight w:val="yellow"/>
        </w:rPr>
        <w:t xml:space="preserve"> les Investisseurs / </w:t>
      </w:r>
      <w:r w:rsidRPr="00A2278D">
        <w:rPr>
          <w:color w:val="FF4400"/>
          <w:highlight w:val="yellow"/>
        </w:rPr>
        <w:t>ou par les Parties représentant au moins [</w:t>
      </w:r>
      <w:r w:rsidRPr="00A2278D">
        <w:rPr>
          <w:color w:val="FF4400"/>
          <w:highlight w:val="yellow"/>
        </w:rPr>
        <w:sym w:font="Wingdings" w:char="F09F"/>
      </w:r>
      <w:r w:rsidRPr="00A2278D">
        <w:rPr>
          <w:color w:val="FF4400"/>
          <w:highlight w:val="yellow"/>
        </w:rPr>
        <w:t>] % du capital</w:t>
      </w:r>
      <w:r w:rsidR="005E08BD" w:rsidRPr="00A2278D">
        <w:rPr>
          <w:color w:val="FF4400"/>
          <w:highlight w:val="yellow"/>
        </w:rPr>
        <w:t xml:space="preserve">, </w:t>
      </w:r>
      <w:r w:rsidR="005E08BD" w:rsidRPr="00A2278D">
        <w:rPr>
          <w:color w:val="FF4400"/>
        </w:rPr>
        <w:t>étant précisé qu’à défaut de réponse dans un délai de [dix (10)] Jours Ouvrables suivant l’envoi d’une demande Notifiée par le Fondateur, l’autorisation sera réputée accordée.</w:t>
      </w:r>
      <w:r w:rsidR="005E08BD" w:rsidRPr="00A2278D">
        <w:rPr>
          <w:color w:val="FF4400"/>
          <w:highlight w:val="yellow"/>
        </w:rPr>
        <w:t>]</w:t>
      </w:r>
    </w:p>
    <w:p w14:paraId="181E43B2" w14:textId="77777777" w:rsidR="005B7EF7" w:rsidRPr="00A2278D" w:rsidRDefault="005B7EF7">
      <w:pPr>
        <w:spacing w:after="0" w:line="300" w:lineRule="exact"/>
        <w:ind w:left="0"/>
        <w:jc w:val="left"/>
      </w:pPr>
      <w:r w:rsidRPr="00A2278D">
        <w:br w:type="page"/>
      </w:r>
    </w:p>
    <w:p w14:paraId="1C33A3DB" w14:textId="77777777" w:rsidR="00AC39B7" w:rsidRPr="00A2278D" w:rsidRDefault="00AC39B7" w:rsidP="00AC39B7">
      <w:pPr>
        <w:pStyle w:val="1article"/>
        <w:rPr>
          <w:lang w:val="fr-FR"/>
        </w:rPr>
      </w:pPr>
      <w:bookmarkStart w:id="289" w:name="_Ref207629867"/>
      <w:bookmarkStart w:id="290" w:name="_Toc214981619"/>
      <w:r w:rsidRPr="00A2278D">
        <w:rPr>
          <w:lang w:val="fr-FR"/>
        </w:rPr>
        <w:lastRenderedPageBreak/>
        <w:t>Engagements au titre de la propriété intellectuelle</w:t>
      </w:r>
      <w:bookmarkEnd w:id="289"/>
      <w:bookmarkEnd w:id="290"/>
    </w:p>
    <w:p w14:paraId="4EA8CE59" w14:textId="270E6393" w:rsidR="00CF40EB" w:rsidRPr="00A2278D" w:rsidRDefault="00DD587E" w:rsidP="00CF40EB">
      <w:pPr>
        <w:pStyle w:val="2article"/>
        <w:spacing w:line="276" w:lineRule="auto"/>
        <w:rPr>
          <w:u w:val="none"/>
          <w:lang w:val="fr-FR"/>
        </w:rPr>
      </w:pPr>
      <w:r w:rsidRPr="00A2278D">
        <w:rPr>
          <w:u w:val="none"/>
          <w:lang w:val="fr-FR"/>
        </w:rPr>
        <w:t xml:space="preserve">Chacun des Fondateurs aussi longtemps qu'il sera salarié, dirigeant ou </w:t>
      </w:r>
      <w:r w:rsidR="006A431C" w:rsidRPr="00A2278D">
        <w:rPr>
          <w:u w:val="none"/>
          <w:lang w:val="fr-FR"/>
        </w:rPr>
        <w:t>Associé</w:t>
      </w:r>
      <w:r w:rsidRPr="00A2278D">
        <w:rPr>
          <w:u w:val="none"/>
          <w:lang w:val="fr-FR"/>
        </w:rPr>
        <w:t xml:space="preserve"> de la Société s'engage à ne créer, développer</w:t>
      </w:r>
      <w:r w:rsidR="00CF40EB" w:rsidRPr="00A2278D">
        <w:rPr>
          <w:u w:val="none"/>
          <w:lang w:val="fr-FR"/>
        </w:rPr>
        <w:t>, réaliser, découvrir</w:t>
      </w:r>
      <w:r w:rsidRPr="00A2278D">
        <w:rPr>
          <w:u w:val="none"/>
          <w:lang w:val="fr-FR"/>
        </w:rPr>
        <w:t xml:space="preserve"> ou fabriquer, individuellement ou conjointement, qu'au sein et au profit de la Société</w:t>
      </w:r>
      <w:r w:rsidR="00B068B0" w:rsidRPr="00A2278D">
        <w:rPr>
          <w:u w:val="none"/>
          <w:lang w:val="fr-FR"/>
        </w:rPr>
        <w:t xml:space="preserve"> </w:t>
      </w:r>
      <w:r w:rsidR="00B068B0" w:rsidRPr="00A2278D">
        <w:rPr>
          <w:highlight w:val="yellow"/>
          <w:u w:val="none"/>
          <w:lang w:val="fr-FR"/>
        </w:rPr>
        <w:t>[</w:t>
      </w:r>
      <w:r w:rsidR="00EB4330" w:rsidRPr="00A2278D">
        <w:rPr>
          <w:highlight w:val="yellow"/>
          <w:u w:val="none"/>
          <w:lang w:val="fr-FR"/>
        </w:rPr>
        <w:t>ou</w:t>
      </w:r>
      <w:r w:rsidR="00B068B0" w:rsidRPr="00A2278D">
        <w:rPr>
          <w:highlight w:val="yellow"/>
          <w:u w:val="none"/>
          <w:lang w:val="fr-FR"/>
        </w:rPr>
        <w:t xml:space="preserve"> de ses Filiales]</w:t>
      </w:r>
      <w:r w:rsidRPr="00A2278D">
        <w:rPr>
          <w:u w:val="none"/>
          <w:lang w:val="fr-FR"/>
        </w:rPr>
        <w:t>, tous droits de propriété intellectuelle, toute invention, découverte</w:t>
      </w:r>
      <w:r w:rsidR="00CF40EB" w:rsidRPr="00A2278D">
        <w:rPr>
          <w:u w:val="none"/>
          <w:lang w:val="fr-FR"/>
        </w:rPr>
        <w:t>,</w:t>
      </w:r>
      <w:r w:rsidRPr="00A2278D">
        <w:rPr>
          <w:u w:val="none"/>
          <w:lang w:val="fr-FR"/>
        </w:rPr>
        <w:t xml:space="preserve"> programme informatique</w:t>
      </w:r>
      <w:r w:rsidR="00744640" w:rsidRPr="00A2278D">
        <w:rPr>
          <w:u w:val="none"/>
          <w:lang w:val="fr-FR"/>
        </w:rPr>
        <w:t xml:space="preserve"> (y compris</w:t>
      </w:r>
      <w:r w:rsidRPr="00A2278D">
        <w:rPr>
          <w:u w:val="none"/>
          <w:lang w:val="fr-FR"/>
        </w:rPr>
        <w:t xml:space="preserve"> code source</w:t>
      </w:r>
      <w:r w:rsidR="00155183" w:rsidRPr="00A2278D">
        <w:rPr>
          <w:u w:val="none"/>
          <w:lang w:val="fr-FR"/>
        </w:rPr>
        <w:t>, bases de données</w:t>
      </w:r>
      <w:r w:rsidR="00744640" w:rsidRPr="00A2278D">
        <w:rPr>
          <w:u w:val="none"/>
          <w:lang w:val="fr-FR"/>
        </w:rPr>
        <w:t xml:space="preserve"> et</w:t>
      </w:r>
      <w:r w:rsidR="00CF40EB" w:rsidRPr="00A2278D">
        <w:rPr>
          <w:u w:val="none"/>
          <w:lang w:val="fr-FR"/>
        </w:rPr>
        <w:t xml:space="preserve"> spécification</w:t>
      </w:r>
      <w:r w:rsidR="00744640" w:rsidRPr="00A2278D">
        <w:rPr>
          <w:u w:val="none"/>
          <w:lang w:val="fr-FR"/>
        </w:rPr>
        <w:t>)</w:t>
      </w:r>
      <w:r w:rsidR="00CF40EB" w:rsidRPr="00A2278D">
        <w:rPr>
          <w:u w:val="none"/>
          <w:lang w:val="fr-FR"/>
        </w:rPr>
        <w:t xml:space="preserve">, </w:t>
      </w:r>
      <w:r w:rsidR="00155183" w:rsidRPr="00A2278D">
        <w:rPr>
          <w:u w:val="none"/>
          <w:lang w:val="fr-FR"/>
        </w:rPr>
        <w:t xml:space="preserve">noms de domaine, </w:t>
      </w:r>
      <w:r w:rsidR="00CF40EB" w:rsidRPr="00A2278D">
        <w:rPr>
          <w:u w:val="none"/>
          <w:lang w:val="fr-FR"/>
        </w:rPr>
        <w:t xml:space="preserve">savoir-faire, manuscrit, document, dessin, modèle, </w:t>
      </w:r>
      <w:r w:rsidR="00155183" w:rsidRPr="00A2278D">
        <w:rPr>
          <w:u w:val="none"/>
          <w:lang w:val="fr-FR"/>
        </w:rPr>
        <w:t xml:space="preserve">marque, logo, </w:t>
      </w:r>
      <w:r w:rsidR="00CF40EB" w:rsidRPr="00A2278D">
        <w:rPr>
          <w:u w:val="none"/>
          <w:lang w:val="fr-FR"/>
        </w:rPr>
        <w:t xml:space="preserve">processus technique, composition, formule, logiciel et autres travaux et tous documents y afférents et, se rapportant </w:t>
      </w:r>
      <w:r w:rsidR="00EB4330" w:rsidRPr="00A2278D">
        <w:rPr>
          <w:u w:val="none"/>
          <w:lang w:val="fr-FR"/>
        </w:rPr>
        <w:t>aux activités</w:t>
      </w:r>
      <w:r w:rsidR="00CF40EB" w:rsidRPr="00A2278D">
        <w:rPr>
          <w:u w:val="none"/>
          <w:lang w:val="fr-FR"/>
        </w:rPr>
        <w:t xml:space="preserve"> </w:t>
      </w:r>
      <w:r w:rsidR="00EB4330" w:rsidRPr="00A2278D">
        <w:rPr>
          <w:i/>
          <w:iCs/>
          <w:color w:val="808080" w:themeColor="background1" w:themeShade="80"/>
          <w:u w:val="none"/>
          <w:lang w:val="fr-FR"/>
        </w:rPr>
        <w:t>[« activités » est sans majuscule car les « Activités » sont plus restrictives et ne couvrent pas les domaines dans lesquels la Société n’a pas encore d’activité réelle mais fait de la R&amp;D]</w:t>
      </w:r>
      <w:r w:rsidR="00EB4330" w:rsidRPr="00A2278D">
        <w:rPr>
          <w:u w:val="none"/>
          <w:lang w:val="fr-FR"/>
        </w:rPr>
        <w:t xml:space="preserve"> </w:t>
      </w:r>
      <w:r w:rsidR="00CF40EB" w:rsidRPr="00A2278D">
        <w:rPr>
          <w:u w:val="none"/>
          <w:lang w:val="fr-FR"/>
        </w:rPr>
        <w:t xml:space="preserve">de la Société </w:t>
      </w:r>
      <w:r w:rsidR="00EB4330" w:rsidRPr="00A2278D">
        <w:rPr>
          <w:highlight w:val="yellow"/>
          <w:u w:val="none"/>
          <w:lang w:val="fr-FR"/>
        </w:rPr>
        <w:t>[ou de ses Filiales]</w:t>
      </w:r>
      <w:r w:rsidR="00EB4330" w:rsidRPr="00A2278D">
        <w:rPr>
          <w:u w:val="none"/>
          <w:lang w:val="fr-FR"/>
        </w:rPr>
        <w:t xml:space="preserve"> </w:t>
      </w:r>
      <w:r w:rsidR="00CF40EB" w:rsidRPr="00A2278D">
        <w:rPr>
          <w:u w:val="none"/>
          <w:lang w:val="fr-FR"/>
        </w:rPr>
        <w:t>(les « </w:t>
      </w:r>
      <w:r w:rsidR="00CF40EB" w:rsidRPr="00A2278D">
        <w:rPr>
          <w:b/>
          <w:u w:val="none"/>
          <w:lang w:val="fr-FR"/>
        </w:rPr>
        <w:t>Œuvres</w:t>
      </w:r>
      <w:r w:rsidR="00CF40EB" w:rsidRPr="00A2278D">
        <w:rPr>
          <w:u w:val="none"/>
          <w:lang w:val="fr-FR"/>
        </w:rPr>
        <w:t xml:space="preserve"> »). </w:t>
      </w:r>
    </w:p>
    <w:p w14:paraId="2C897053" w14:textId="06DD4320" w:rsidR="00DD587E" w:rsidRPr="00A2278D" w:rsidRDefault="00DD587E" w:rsidP="00CF40EB">
      <w:pPr>
        <w:pStyle w:val="2article"/>
        <w:spacing w:line="276" w:lineRule="auto"/>
        <w:rPr>
          <w:u w:val="none"/>
          <w:lang w:val="fr-FR"/>
        </w:rPr>
      </w:pPr>
      <w:r w:rsidRPr="00A2278D">
        <w:rPr>
          <w:u w:val="none"/>
          <w:lang w:val="fr-FR"/>
        </w:rPr>
        <w:t xml:space="preserve">Tous les </w:t>
      </w:r>
      <w:r w:rsidR="00155183" w:rsidRPr="00A2278D">
        <w:rPr>
          <w:u w:val="none"/>
          <w:lang w:val="fr-FR"/>
        </w:rPr>
        <w:t>droits de propriété et d’utilisation, notamment les droits de propriété intellectuelle, littéraire, artistique ou industrielle, droits d'auteur, et autres droits de propriété (les « </w:t>
      </w:r>
      <w:r w:rsidR="00155183" w:rsidRPr="00A2278D">
        <w:rPr>
          <w:b/>
          <w:bCs w:val="0"/>
          <w:u w:val="none"/>
          <w:lang w:val="fr-FR"/>
        </w:rPr>
        <w:t>Droits de PI</w:t>
      </w:r>
      <w:r w:rsidR="00155183" w:rsidRPr="00A2278D">
        <w:rPr>
          <w:u w:val="none"/>
          <w:lang w:val="fr-FR"/>
        </w:rPr>
        <w:t> ») liés aux</w:t>
      </w:r>
      <w:r w:rsidR="00CF40EB" w:rsidRPr="00A2278D">
        <w:rPr>
          <w:u w:val="none"/>
          <w:lang w:val="fr-FR"/>
        </w:rPr>
        <w:t xml:space="preserve"> Œuvres s</w:t>
      </w:r>
      <w:r w:rsidRPr="00A2278D">
        <w:rPr>
          <w:u w:val="none"/>
          <w:lang w:val="fr-FR"/>
        </w:rPr>
        <w:t>eront la propriété exclusive de la Société</w:t>
      </w:r>
      <w:r w:rsidR="00EB4330" w:rsidRPr="00A2278D">
        <w:rPr>
          <w:u w:val="none"/>
          <w:lang w:val="fr-FR"/>
        </w:rPr>
        <w:t xml:space="preserve"> </w:t>
      </w:r>
      <w:r w:rsidR="00EB4330" w:rsidRPr="00A2278D">
        <w:rPr>
          <w:highlight w:val="yellow"/>
          <w:u w:val="none"/>
          <w:lang w:val="fr-FR"/>
        </w:rPr>
        <w:t>[ou de ses Filiales]</w:t>
      </w:r>
      <w:r w:rsidR="00744640" w:rsidRPr="00A2278D">
        <w:rPr>
          <w:u w:val="none"/>
          <w:lang w:val="fr-FR"/>
        </w:rPr>
        <w:t>.</w:t>
      </w:r>
      <w:r w:rsidRPr="00A2278D">
        <w:rPr>
          <w:u w:val="none"/>
          <w:lang w:val="fr-FR"/>
        </w:rPr>
        <w:t xml:space="preserve"> </w:t>
      </w:r>
      <w:r w:rsidR="00744640" w:rsidRPr="00A2278D">
        <w:rPr>
          <w:u w:val="none"/>
          <w:lang w:val="fr-FR"/>
        </w:rPr>
        <w:t>C</w:t>
      </w:r>
      <w:r w:rsidRPr="00A2278D">
        <w:rPr>
          <w:u w:val="none"/>
          <w:lang w:val="fr-FR"/>
        </w:rPr>
        <w:t>haque Fondateur s'engage à procéder à toute diligence</w:t>
      </w:r>
      <w:r w:rsidR="00744640" w:rsidRPr="00A2278D">
        <w:rPr>
          <w:u w:val="none"/>
          <w:lang w:val="fr-FR"/>
        </w:rPr>
        <w:t xml:space="preserve">, y compris </w:t>
      </w:r>
      <w:r w:rsidRPr="00A2278D">
        <w:rPr>
          <w:u w:val="none"/>
          <w:lang w:val="fr-FR"/>
        </w:rPr>
        <w:t>signer tout document</w:t>
      </w:r>
      <w:r w:rsidR="00744640" w:rsidRPr="00A2278D">
        <w:rPr>
          <w:u w:val="none"/>
          <w:lang w:val="fr-FR"/>
        </w:rPr>
        <w:t xml:space="preserve"> ou acte, </w:t>
      </w:r>
      <w:r w:rsidRPr="00A2278D">
        <w:rPr>
          <w:u w:val="none"/>
          <w:lang w:val="fr-FR"/>
        </w:rPr>
        <w:t xml:space="preserve">qui lui sera demandée par la Société ou par </w:t>
      </w:r>
      <w:r w:rsidR="00CF40EB" w:rsidRPr="00A2278D">
        <w:rPr>
          <w:u w:val="none"/>
          <w:lang w:val="fr-FR"/>
        </w:rPr>
        <w:t xml:space="preserve">une quelconque Partie </w:t>
      </w:r>
      <w:r w:rsidRPr="00A2278D">
        <w:rPr>
          <w:u w:val="none"/>
          <w:lang w:val="fr-FR"/>
        </w:rPr>
        <w:t xml:space="preserve">afin que </w:t>
      </w:r>
      <w:r w:rsidR="00DA5AF3" w:rsidRPr="00A2278D">
        <w:rPr>
          <w:u w:val="none"/>
          <w:lang w:val="fr-FR"/>
        </w:rPr>
        <w:t>la Société</w:t>
      </w:r>
      <w:r w:rsidRPr="00A2278D">
        <w:rPr>
          <w:u w:val="none"/>
          <w:lang w:val="fr-FR"/>
        </w:rPr>
        <w:t xml:space="preserve"> </w:t>
      </w:r>
      <w:r w:rsidR="00EB4330" w:rsidRPr="00A2278D">
        <w:rPr>
          <w:highlight w:val="yellow"/>
          <w:u w:val="none"/>
          <w:lang w:val="fr-FR"/>
        </w:rPr>
        <w:t>[ou l’une de ses Filiales]</w:t>
      </w:r>
      <w:r w:rsidR="00EB4330" w:rsidRPr="00A2278D">
        <w:rPr>
          <w:u w:val="none"/>
          <w:lang w:val="fr-FR"/>
        </w:rPr>
        <w:t xml:space="preserve"> </w:t>
      </w:r>
      <w:r w:rsidRPr="00A2278D">
        <w:rPr>
          <w:u w:val="none"/>
          <w:lang w:val="fr-FR"/>
        </w:rPr>
        <w:t>puisse effectivement se faire reconnaître comme l</w:t>
      </w:r>
      <w:r w:rsidR="00744640" w:rsidRPr="00A2278D">
        <w:rPr>
          <w:u w:val="none"/>
          <w:lang w:val="fr-FR"/>
        </w:rPr>
        <w:t>a</w:t>
      </w:r>
      <w:r w:rsidRPr="00A2278D">
        <w:rPr>
          <w:u w:val="none"/>
          <w:lang w:val="fr-FR"/>
        </w:rPr>
        <w:t xml:space="preserve"> titulaire des </w:t>
      </w:r>
      <w:r w:rsidR="00DA5AF3" w:rsidRPr="00A2278D">
        <w:rPr>
          <w:u w:val="none"/>
          <w:lang w:val="fr-FR"/>
        </w:rPr>
        <w:t>Droits de PI</w:t>
      </w:r>
      <w:r w:rsidRPr="00A2278D">
        <w:rPr>
          <w:u w:val="none"/>
          <w:lang w:val="fr-FR"/>
        </w:rPr>
        <w:t>.</w:t>
      </w:r>
      <w:r w:rsidR="00471DCA" w:rsidRPr="00A2278D">
        <w:rPr>
          <w:u w:val="none"/>
          <w:lang w:val="fr-FR"/>
        </w:rPr>
        <w:t xml:space="preserve"> Dans la mesure permise par la Loi, chaque Fondateur autorise la Société à exercer ses droits moraux sur les Œuvres dans la mesure nécessaire à leur exploitation.</w:t>
      </w:r>
    </w:p>
    <w:p w14:paraId="2FA6D8B9" w14:textId="7DDF0707" w:rsidR="00DD587E" w:rsidRPr="00A2278D" w:rsidRDefault="00EB4330" w:rsidP="00CF40EB">
      <w:pPr>
        <w:pStyle w:val="2article"/>
        <w:spacing w:line="276" w:lineRule="auto"/>
        <w:rPr>
          <w:u w:val="none"/>
          <w:lang w:val="fr-FR"/>
        </w:rPr>
      </w:pPr>
      <w:r w:rsidRPr="00A2278D">
        <w:rPr>
          <w:highlight w:val="yellow"/>
          <w:u w:val="none"/>
          <w:lang w:val="fr-FR"/>
        </w:rPr>
        <w:t>[</w:t>
      </w:r>
      <w:r w:rsidR="009B2618" w:rsidRPr="00A2278D">
        <w:rPr>
          <w:i/>
          <w:iCs/>
          <w:color w:val="808080" w:themeColor="background1" w:themeShade="80"/>
          <w:u w:val="none"/>
          <w:lang w:val="fr-FR"/>
        </w:rPr>
        <w:t xml:space="preserve">Ce paragraphe concerne les droits de PI sur les œuvres des tiers. Il est par exemple question des licences d’utilisation de logiciels </w:t>
      </w:r>
      <w:r w:rsidRPr="00A2278D">
        <w:rPr>
          <w:i/>
          <w:iCs/>
          <w:color w:val="808080" w:themeColor="background1" w:themeShade="80"/>
          <w:u w:val="none"/>
          <w:lang w:val="fr-FR"/>
        </w:rPr>
        <w:t>utilisés dans la Société -</w:t>
      </w:r>
      <w:r w:rsidR="009B2618" w:rsidRPr="00A2278D">
        <w:rPr>
          <w:color w:val="FF4400"/>
          <w:u w:val="none"/>
          <w:lang w:val="fr-FR"/>
        </w:rPr>
        <w:t xml:space="preserve"> </w:t>
      </w:r>
      <w:r w:rsidR="00DD587E" w:rsidRPr="00A2278D">
        <w:rPr>
          <w:color w:val="FF4400"/>
          <w:u w:val="none"/>
          <w:lang w:val="fr-FR"/>
        </w:rPr>
        <w:t xml:space="preserve">Les Fondateurs s’engagent à ce que la Société </w:t>
      </w:r>
      <w:r w:rsidRPr="00A2278D">
        <w:rPr>
          <w:color w:val="FF4400"/>
          <w:highlight w:val="yellow"/>
          <w:u w:val="none"/>
          <w:lang w:val="fr-FR"/>
        </w:rPr>
        <w:t>[et chaque Filiale]</w:t>
      </w:r>
      <w:r w:rsidRPr="00A2278D">
        <w:rPr>
          <w:color w:val="FF4400"/>
          <w:u w:val="none"/>
          <w:lang w:val="fr-FR"/>
        </w:rPr>
        <w:t xml:space="preserve"> </w:t>
      </w:r>
      <w:r w:rsidR="00DD587E" w:rsidRPr="00A2278D">
        <w:rPr>
          <w:color w:val="FF4400"/>
          <w:u w:val="none"/>
          <w:lang w:val="fr-FR"/>
        </w:rPr>
        <w:t>possède à tout moment un droit valable, soit à travers la propriété ou la copropriété directe, soit à travers une licence, à l’utilisation de tous l</w:t>
      </w:r>
      <w:r w:rsidR="00155183" w:rsidRPr="00A2278D">
        <w:rPr>
          <w:color w:val="FF4400"/>
          <w:u w:val="none"/>
          <w:lang w:val="fr-FR"/>
        </w:rPr>
        <w:t>es Droits de PI</w:t>
      </w:r>
      <w:r w:rsidR="00DD587E" w:rsidRPr="00A2278D">
        <w:rPr>
          <w:color w:val="FF4400"/>
          <w:u w:val="none"/>
          <w:lang w:val="fr-FR"/>
        </w:rPr>
        <w:t>, notamment</w:t>
      </w:r>
      <w:r w:rsidR="00CF40EB" w:rsidRPr="00A2278D">
        <w:rPr>
          <w:color w:val="FF4400"/>
          <w:u w:val="none"/>
          <w:lang w:val="fr-FR"/>
        </w:rPr>
        <w:t xml:space="preserve"> sur</w:t>
      </w:r>
      <w:r w:rsidR="00DD587E" w:rsidRPr="00A2278D">
        <w:rPr>
          <w:color w:val="FF4400"/>
          <w:u w:val="none"/>
          <w:lang w:val="fr-FR"/>
        </w:rPr>
        <w:t xml:space="preserve"> les</w:t>
      </w:r>
      <w:r w:rsidR="00CF40EB" w:rsidRPr="00A2278D">
        <w:rPr>
          <w:color w:val="FF4400"/>
          <w:u w:val="none"/>
          <w:lang w:val="fr-FR"/>
        </w:rPr>
        <w:t xml:space="preserve"> </w:t>
      </w:r>
      <w:r w:rsidR="00DD587E" w:rsidRPr="00A2278D">
        <w:rPr>
          <w:color w:val="FF4400"/>
          <w:u w:val="none"/>
          <w:lang w:val="fr-FR"/>
        </w:rPr>
        <w:t xml:space="preserve">logiciels, dessins ou modèles, brevets, savoir-faire, marques, noms de domaine ou noms commerciaux que la Société </w:t>
      </w:r>
      <w:r w:rsidRPr="00A2278D">
        <w:rPr>
          <w:color w:val="FF4400"/>
          <w:highlight w:val="yellow"/>
          <w:u w:val="none"/>
          <w:lang w:val="fr-FR"/>
        </w:rPr>
        <w:t>[ou ses Filiales]</w:t>
      </w:r>
      <w:r w:rsidRPr="00A2278D">
        <w:rPr>
          <w:color w:val="FF4400"/>
          <w:u w:val="none"/>
          <w:lang w:val="fr-FR"/>
        </w:rPr>
        <w:t xml:space="preserve"> </w:t>
      </w:r>
      <w:r w:rsidR="00DD587E" w:rsidRPr="00A2278D">
        <w:rPr>
          <w:color w:val="FF4400"/>
          <w:u w:val="none"/>
          <w:lang w:val="fr-FR"/>
        </w:rPr>
        <w:t xml:space="preserve">utilise, ou qu’elle utilisera dans le futur, dans le cadre de ses </w:t>
      </w:r>
      <w:r w:rsidRPr="00A2278D">
        <w:rPr>
          <w:color w:val="FF4400"/>
          <w:u w:val="none"/>
          <w:lang w:val="fr-FR"/>
        </w:rPr>
        <w:t>a</w:t>
      </w:r>
      <w:r w:rsidR="00DD587E" w:rsidRPr="00A2278D">
        <w:rPr>
          <w:color w:val="FF4400"/>
          <w:u w:val="none"/>
          <w:lang w:val="fr-FR"/>
        </w:rPr>
        <w:t>ctivités.</w:t>
      </w:r>
      <w:r w:rsidRPr="00A2278D">
        <w:rPr>
          <w:highlight w:val="yellow"/>
          <w:u w:val="none"/>
          <w:lang w:val="fr-FR"/>
        </w:rPr>
        <w:t>]</w:t>
      </w:r>
    </w:p>
    <w:p w14:paraId="2ED5105E" w14:textId="10B5ECD7" w:rsidR="00DD587E" w:rsidRPr="00A2278D" w:rsidRDefault="00DD587E" w:rsidP="00CF40EB">
      <w:pPr>
        <w:pStyle w:val="2article"/>
        <w:spacing w:line="276" w:lineRule="auto"/>
        <w:rPr>
          <w:u w:val="none"/>
          <w:lang w:val="fr-FR"/>
        </w:rPr>
      </w:pPr>
      <w:r w:rsidRPr="00A2278D">
        <w:rPr>
          <w:u w:val="none"/>
          <w:lang w:val="fr-FR"/>
        </w:rPr>
        <w:t xml:space="preserve">En conséquence, chacun des Fondateurs aussi longtemps qu'il sera salarié, dirigeant ou </w:t>
      </w:r>
      <w:r w:rsidR="00CF40EB" w:rsidRPr="00A2278D">
        <w:rPr>
          <w:u w:val="none"/>
          <w:lang w:val="fr-FR"/>
        </w:rPr>
        <w:t xml:space="preserve">qu’il détiendra des Titres </w:t>
      </w:r>
      <w:r w:rsidRPr="00A2278D">
        <w:rPr>
          <w:u w:val="none"/>
          <w:lang w:val="fr-FR"/>
        </w:rPr>
        <w:t>de la Société :</w:t>
      </w:r>
    </w:p>
    <w:p w14:paraId="3EE1B3D9" w14:textId="45D34A83" w:rsidR="00DD587E" w:rsidRPr="00A2278D" w:rsidRDefault="00DD587E" w:rsidP="00CF40EB">
      <w:pPr>
        <w:pStyle w:val="2liste"/>
      </w:pPr>
      <w:r w:rsidRPr="00A2278D">
        <w:t xml:space="preserve">s'engage à ce que tous </w:t>
      </w:r>
      <w:r w:rsidR="00CF40EB" w:rsidRPr="00A2278D">
        <w:t xml:space="preserve">les </w:t>
      </w:r>
      <w:r w:rsidR="00155183" w:rsidRPr="00A2278D">
        <w:t>Droits de PI</w:t>
      </w:r>
      <w:r w:rsidRPr="00A2278D">
        <w:t xml:space="preserve"> liés </w:t>
      </w:r>
      <w:r w:rsidR="0042799C" w:rsidRPr="00A2278D">
        <w:t>aux Œuvres soient</w:t>
      </w:r>
      <w:r w:rsidRPr="00A2278D">
        <w:t xml:space="preserve"> déposés ou acquis au nom de la Société</w:t>
      </w:r>
      <w:r w:rsidR="00EB4330" w:rsidRPr="00A2278D">
        <w:t xml:space="preserve"> </w:t>
      </w:r>
      <w:r w:rsidR="00EB4330" w:rsidRPr="00A2278D">
        <w:rPr>
          <w:highlight w:val="yellow"/>
        </w:rPr>
        <w:t>[ou de ses Filiales]</w:t>
      </w:r>
      <w:r w:rsidR="00CF40EB" w:rsidRPr="00A2278D">
        <w:t> ;</w:t>
      </w:r>
    </w:p>
    <w:p w14:paraId="73BD7388" w14:textId="5AFDC2D1" w:rsidR="00DD587E" w:rsidRPr="00A2278D" w:rsidRDefault="00DD587E" w:rsidP="00CF40EB">
      <w:pPr>
        <w:pStyle w:val="2liste"/>
      </w:pPr>
      <w:r w:rsidRPr="00A2278D">
        <w:t xml:space="preserve">s'engage à ce que tous les accords </w:t>
      </w:r>
      <w:r w:rsidR="00155183" w:rsidRPr="00A2278D">
        <w:t>relatifs</w:t>
      </w:r>
      <w:r w:rsidRPr="00A2278D">
        <w:t xml:space="preserve"> </w:t>
      </w:r>
      <w:r w:rsidR="000842AA" w:rsidRPr="00A2278D">
        <w:t xml:space="preserve">aux </w:t>
      </w:r>
      <w:r w:rsidR="00155183" w:rsidRPr="00A2278D">
        <w:t xml:space="preserve">Droits de PI concernant, </w:t>
      </w:r>
      <w:r w:rsidRPr="00A2278D">
        <w:t xml:space="preserve">directement ou indirectement </w:t>
      </w:r>
      <w:r w:rsidR="00155183" w:rsidRPr="00A2278D">
        <w:t>les</w:t>
      </w:r>
      <w:r w:rsidRPr="00A2278D">
        <w:t xml:space="preserve"> </w:t>
      </w:r>
      <w:r w:rsidR="00EB4330" w:rsidRPr="00A2278D">
        <w:t>a</w:t>
      </w:r>
      <w:r w:rsidRPr="00A2278D">
        <w:t xml:space="preserve">ctivités de la Société </w:t>
      </w:r>
      <w:r w:rsidR="00EB4330" w:rsidRPr="00A2278D">
        <w:rPr>
          <w:highlight w:val="yellow"/>
        </w:rPr>
        <w:t>[ou de ses Filiales]</w:t>
      </w:r>
      <w:r w:rsidR="00EB4330" w:rsidRPr="00A2278D">
        <w:t xml:space="preserve"> </w:t>
      </w:r>
      <w:r w:rsidRPr="00A2278D">
        <w:t>soient conclus au nom de la Société</w:t>
      </w:r>
      <w:r w:rsidR="000842AA" w:rsidRPr="00A2278D">
        <w:t> </w:t>
      </w:r>
      <w:r w:rsidR="00EB4330" w:rsidRPr="00A2278D">
        <w:rPr>
          <w:highlight w:val="yellow"/>
        </w:rPr>
        <w:t>[ou de la Filiale concernée]</w:t>
      </w:r>
      <w:r w:rsidR="00EB4330" w:rsidRPr="00A2278D">
        <w:t xml:space="preserve"> </w:t>
      </w:r>
      <w:r w:rsidR="000842AA" w:rsidRPr="00A2278D">
        <w:t>;</w:t>
      </w:r>
    </w:p>
    <w:p w14:paraId="068F45E6" w14:textId="6A2209DF" w:rsidR="009B2618" w:rsidRPr="00A2278D" w:rsidRDefault="00DD587E" w:rsidP="00CF40EB">
      <w:pPr>
        <w:pStyle w:val="2liste"/>
      </w:pPr>
      <w:r w:rsidRPr="00A2278D">
        <w:t xml:space="preserve">s’interdit de déposer, concéder, acquérir </w:t>
      </w:r>
      <w:r w:rsidR="000842AA" w:rsidRPr="00A2278D">
        <w:t>ou</w:t>
      </w:r>
      <w:r w:rsidRPr="00A2278D">
        <w:t xml:space="preserve"> exploiter, en son nom personnel ou par l’intermédiaire d’un Tiers, </w:t>
      </w:r>
      <w:r w:rsidR="000842AA" w:rsidRPr="00A2278D">
        <w:t xml:space="preserve">tous les </w:t>
      </w:r>
      <w:r w:rsidR="009B2618" w:rsidRPr="00A2278D">
        <w:t>Droits de PI</w:t>
      </w:r>
      <w:r w:rsidR="000842AA" w:rsidRPr="00A2278D">
        <w:t xml:space="preserve">, tous les brevets, marques et autres droits de propriété </w:t>
      </w:r>
      <w:r w:rsidRPr="00A2278D">
        <w:t xml:space="preserve">ayant un lien avec ou susceptibles d’être utiles aux </w:t>
      </w:r>
      <w:r w:rsidR="00EB4330" w:rsidRPr="00A2278D">
        <w:t>a</w:t>
      </w:r>
      <w:r w:rsidRPr="00A2278D">
        <w:t>ctivités</w:t>
      </w:r>
      <w:r w:rsidR="00EB4330" w:rsidRPr="00A2278D">
        <w:t xml:space="preserve"> de la Société </w:t>
      </w:r>
      <w:r w:rsidR="00EB4330" w:rsidRPr="00A2278D">
        <w:rPr>
          <w:highlight w:val="yellow"/>
        </w:rPr>
        <w:t>[ou de ses Filiales]</w:t>
      </w:r>
      <w:r w:rsidR="009B2618" w:rsidRPr="00A2278D">
        <w:t xml:space="preserve"> ; </w:t>
      </w:r>
    </w:p>
    <w:p w14:paraId="4606113B" w14:textId="6DCA5973" w:rsidR="00DD587E" w:rsidRPr="00A2278D" w:rsidRDefault="009B2618" w:rsidP="00CF40EB">
      <w:pPr>
        <w:pStyle w:val="2liste"/>
      </w:pPr>
      <w:r w:rsidRPr="00A2278D">
        <w:lastRenderedPageBreak/>
        <w:t>s’interdit de percevoir, directement ou indirectement, des droits patrimoniaux sur l’exploitation des Œuvres le cas échéant</w:t>
      </w:r>
      <w:r w:rsidR="00DD587E" w:rsidRPr="00A2278D">
        <w:t>.</w:t>
      </w:r>
    </w:p>
    <w:p w14:paraId="35DE916D" w14:textId="01E0017A" w:rsidR="005B7EF7" w:rsidRPr="00A2278D" w:rsidRDefault="00DD587E" w:rsidP="00CF40EB">
      <w:pPr>
        <w:pStyle w:val="2article"/>
        <w:spacing w:line="276" w:lineRule="auto"/>
        <w:rPr>
          <w:u w:val="none"/>
          <w:lang w:val="fr-FR"/>
        </w:rPr>
      </w:pPr>
      <w:r w:rsidRPr="00A2278D">
        <w:rPr>
          <w:u w:val="none"/>
          <w:lang w:val="fr-FR"/>
        </w:rPr>
        <w:t>Les Fondateurs s’engagent à faire en sorte que chaque</w:t>
      </w:r>
      <w:r w:rsidR="000842AA" w:rsidRPr="00A2278D">
        <w:rPr>
          <w:u w:val="none"/>
          <w:lang w:val="fr-FR"/>
        </w:rPr>
        <w:t xml:space="preserve"> mandataire social ou </w:t>
      </w:r>
      <w:r w:rsidRPr="00A2278D">
        <w:rPr>
          <w:u w:val="none"/>
          <w:lang w:val="fr-FR"/>
        </w:rPr>
        <w:t>salarié de la Société</w:t>
      </w:r>
      <w:r w:rsidR="00EB4330" w:rsidRPr="00A2278D">
        <w:rPr>
          <w:u w:val="none"/>
          <w:lang w:val="fr-FR"/>
        </w:rPr>
        <w:t xml:space="preserve"> </w:t>
      </w:r>
      <w:r w:rsidR="00EB4330" w:rsidRPr="00A2278D">
        <w:rPr>
          <w:highlight w:val="yellow"/>
          <w:u w:val="none"/>
          <w:lang w:val="fr-FR"/>
        </w:rPr>
        <w:t>[ou de ses Filiales]</w:t>
      </w:r>
      <w:r w:rsidRPr="00A2278D">
        <w:rPr>
          <w:u w:val="none"/>
          <w:lang w:val="fr-FR"/>
        </w:rPr>
        <w:t xml:space="preserve">, ainsi que tout Tiers prestataire de services, souscrive un engagement conforme à la réglementation applicable au titre duquel ce </w:t>
      </w:r>
      <w:r w:rsidR="000842AA" w:rsidRPr="00A2278D">
        <w:rPr>
          <w:u w:val="none"/>
          <w:lang w:val="fr-FR"/>
        </w:rPr>
        <w:t xml:space="preserve">mandataire social, </w:t>
      </w:r>
      <w:r w:rsidRPr="00A2278D">
        <w:rPr>
          <w:u w:val="none"/>
          <w:lang w:val="fr-FR"/>
        </w:rPr>
        <w:t xml:space="preserve">salarié ou ce Tiers transfère à la Société </w:t>
      </w:r>
      <w:r w:rsidR="00EB4330" w:rsidRPr="00A2278D">
        <w:rPr>
          <w:highlight w:val="yellow"/>
          <w:u w:val="none"/>
          <w:lang w:val="fr-FR"/>
        </w:rPr>
        <w:t>[ou à sa Filiale concernée]</w:t>
      </w:r>
      <w:r w:rsidR="00EB4330" w:rsidRPr="00A2278D">
        <w:rPr>
          <w:u w:val="none"/>
          <w:lang w:val="fr-FR"/>
        </w:rPr>
        <w:t xml:space="preserve"> </w:t>
      </w:r>
      <w:r w:rsidRPr="00A2278D">
        <w:rPr>
          <w:u w:val="none"/>
          <w:lang w:val="fr-FR"/>
        </w:rPr>
        <w:t xml:space="preserve">l’intégralité des </w:t>
      </w:r>
      <w:r w:rsidR="00201F9B" w:rsidRPr="00A2278D">
        <w:rPr>
          <w:u w:val="none"/>
          <w:lang w:val="fr-FR"/>
        </w:rPr>
        <w:t xml:space="preserve">droits de propriété intellectuelle, littéraire, artistique ou industrielle, des droits d’auteur, des brevets, marques et autres droits de propriété </w:t>
      </w:r>
      <w:r w:rsidRPr="00A2278D">
        <w:rPr>
          <w:u w:val="none"/>
          <w:lang w:val="fr-FR"/>
        </w:rPr>
        <w:t xml:space="preserve">afférents aux travaux qu’il effectue dans le domaine des </w:t>
      </w:r>
      <w:r w:rsidR="00EB4330" w:rsidRPr="00A2278D">
        <w:rPr>
          <w:u w:val="none"/>
          <w:lang w:val="fr-FR"/>
        </w:rPr>
        <w:t>a</w:t>
      </w:r>
      <w:r w:rsidRPr="00A2278D">
        <w:rPr>
          <w:u w:val="none"/>
          <w:lang w:val="fr-FR"/>
        </w:rPr>
        <w:t>ctivités</w:t>
      </w:r>
      <w:r w:rsidR="00EB4330" w:rsidRPr="00A2278D">
        <w:rPr>
          <w:u w:val="none"/>
          <w:lang w:val="fr-FR"/>
        </w:rPr>
        <w:t xml:space="preserve"> de la Société </w:t>
      </w:r>
      <w:r w:rsidR="00EB4330" w:rsidRPr="00A2278D">
        <w:rPr>
          <w:highlight w:val="yellow"/>
          <w:u w:val="none"/>
          <w:lang w:val="fr-FR"/>
        </w:rPr>
        <w:t>[ou de ses Filiales]</w:t>
      </w:r>
      <w:r w:rsidRPr="00A2278D">
        <w:rPr>
          <w:u w:val="none"/>
          <w:lang w:val="fr-FR"/>
        </w:rPr>
        <w:t>.</w:t>
      </w:r>
    </w:p>
    <w:p w14:paraId="038A9697" w14:textId="77777777" w:rsidR="005B7EF7" w:rsidRPr="00A2278D" w:rsidRDefault="005B7EF7">
      <w:pPr>
        <w:spacing w:after="0" w:line="300" w:lineRule="exact"/>
        <w:ind w:left="0"/>
        <w:jc w:val="left"/>
        <w:rPr>
          <w:rFonts w:eastAsia="Times New Roman" w:cs="Times New Roman"/>
          <w:bCs/>
          <w:kern w:val="0"/>
          <w:szCs w:val="28"/>
          <w14:ligatures w14:val="none"/>
        </w:rPr>
      </w:pPr>
      <w:r w:rsidRPr="00A2278D">
        <w:br w:type="page"/>
      </w:r>
    </w:p>
    <w:p w14:paraId="1D7F9E37" w14:textId="0CCE32A3" w:rsidR="0007641F" w:rsidRPr="00A2278D" w:rsidRDefault="0007641F" w:rsidP="0007641F">
      <w:pPr>
        <w:pStyle w:val="1article"/>
        <w:rPr>
          <w:lang w:val="fr-FR"/>
        </w:rPr>
      </w:pPr>
      <w:bookmarkStart w:id="291" w:name="_Toc214981620"/>
      <w:r w:rsidRPr="00A2278D">
        <w:rPr>
          <w:lang w:val="fr-FR"/>
        </w:rPr>
        <w:lastRenderedPageBreak/>
        <w:t>Engagements éthiques</w:t>
      </w:r>
      <w:bookmarkEnd w:id="291"/>
    </w:p>
    <w:p w14:paraId="6B39D805" w14:textId="66C97925" w:rsidR="00320EED" w:rsidRPr="00A2278D" w:rsidRDefault="008A3FDA" w:rsidP="00320EED">
      <w:pPr>
        <w:rPr>
          <w:i/>
          <w:iCs/>
          <w:color w:val="808080" w:themeColor="background1" w:themeShade="80"/>
        </w:rPr>
      </w:pPr>
      <w:r w:rsidRPr="00A2278D">
        <w:rPr>
          <w:i/>
          <w:iCs/>
          <w:color w:val="808080" w:themeColor="background1" w:themeShade="80"/>
        </w:rPr>
        <w:t>[</w:t>
      </w:r>
      <w:r w:rsidR="00320EED" w:rsidRPr="00A2278D">
        <w:rPr>
          <w:i/>
          <w:iCs/>
          <w:color w:val="808080" w:themeColor="background1" w:themeShade="80"/>
        </w:rPr>
        <w:t>Cet Article pose les exigences environnementales, sociales et de gouvernance (ESG) de certains investisseurs — en particulier les fonds d’investissement à impact, les fonds dits “verts clairs” (Article 8 du règlement SFDR) et les fonds dits “verts foncés” (Article 9 SFDR).</w:t>
      </w:r>
    </w:p>
    <w:p w14:paraId="029D958A" w14:textId="08141835" w:rsidR="00320EED" w:rsidRPr="00A2278D" w:rsidRDefault="00320EED" w:rsidP="00320EED">
      <w:pPr>
        <w:rPr>
          <w:i/>
          <w:iCs/>
          <w:color w:val="808080" w:themeColor="background1" w:themeShade="80"/>
        </w:rPr>
      </w:pPr>
      <w:r w:rsidRPr="00A2278D">
        <w:rPr>
          <w:i/>
          <w:iCs/>
          <w:color w:val="808080" w:themeColor="background1" w:themeShade="80"/>
        </w:rPr>
        <w:t>Ces investisseurs doivent démontrer que leurs investissements respectent certains principes fondamentaux — protection de l’environnement, respect des droits humains, interdiction de certaines activités sensibles — sous peine de perdre leur classification réglementaire et, pour certains, leurs investisseurs institutionnels.</w:t>
      </w:r>
    </w:p>
    <w:p w14:paraId="78A220A6" w14:textId="77777777" w:rsidR="00320EED" w:rsidRPr="00A2278D" w:rsidRDefault="00320EED" w:rsidP="00320EED">
      <w:pPr>
        <w:rPr>
          <w:i/>
          <w:iCs/>
          <w:color w:val="808080" w:themeColor="background1" w:themeShade="80"/>
        </w:rPr>
      </w:pPr>
      <w:r w:rsidRPr="00A2278D">
        <w:rPr>
          <w:i/>
          <w:iCs/>
          <w:color w:val="808080" w:themeColor="background1" w:themeShade="80"/>
        </w:rPr>
        <w:t>La clause poursuit trois objectifs :</w:t>
      </w:r>
    </w:p>
    <w:p w14:paraId="5CE8F12F" w14:textId="46ED67A8" w:rsidR="00320EED" w:rsidRPr="00A2278D" w:rsidRDefault="00320EED">
      <w:pPr>
        <w:pStyle w:val="Paragraphedeliste"/>
        <w:numPr>
          <w:ilvl w:val="0"/>
          <w:numId w:val="80"/>
        </w:numPr>
        <w:ind w:hanging="357"/>
        <w:contextualSpacing w:val="0"/>
        <w:rPr>
          <w:i/>
          <w:iCs/>
          <w:color w:val="808080" w:themeColor="background1" w:themeShade="80"/>
        </w:rPr>
      </w:pPr>
      <w:r w:rsidRPr="00A2278D">
        <w:rPr>
          <w:i/>
          <w:iCs/>
          <w:color w:val="808080" w:themeColor="background1" w:themeShade="80"/>
        </w:rPr>
        <w:t>aligner les pratiques de la Société avec les critères ESG du fond d’investissement afin que l’investissement reste éligible au regard de sa politique extra-financière ;</w:t>
      </w:r>
    </w:p>
    <w:p w14:paraId="2283DF21" w14:textId="03B45B7F" w:rsidR="00320EED" w:rsidRPr="00A2278D" w:rsidRDefault="00320EED">
      <w:pPr>
        <w:pStyle w:val="Paragraphedeliste"/>
        <w:numPr>
          <w:ilvl w:val="0"/>
          <w:numId w:val="80"/>
        </w:numPr>
        <w:ind w:hanging="357"/>
        <w:contextualSpacing w:val="0"/>
        <w:rPr>
          <w:i/>
          <w:iCs/>
          <w:color w:val="808080" w:themeColor="background1" w:themeShade="80"/>
        </w:rPr>
      </w:pPr>
      <w:r w:rsidRPr="00A2278D">
        <w:rPr>
          <w:i/>
          <w:iCs/>
          <w:color w:val="808080" w:themeColor="background1" w:themeShade="80"/>
        </w:rPr>
        <w:t>prévenir des risques réputationnels et réglementaires : elle interdit d’emblée les secteurs jugés incompatibles avec les engagements des fonds (ex. tabac, charbon, pornographie, armement controversé, etc.) ;</w:t>
      </w:r>
    </w:p>
    <w:p w14:paraId="66971EDD" w14:textId="1B535FF0" w:rsidR="00320EED" w:rsidRPr="00A2278D" w:rsidRDefault="00320EED">
      <w:pPr>
        <w:pStyle w:val="Paragraphedeliste"/>
        <w:numPr>
          <w:ilvl w:val="0"/>
          <w:numId w:val="80"/>
        </w:numPr>
        <w:ind w:hanging="357"/>
        <w:contextualSpacing w:val="0"/>
        <w:rPr>
          <w:i/>
          <w:iCs/>
          <w:color w:val="808080" w:themeColor="background1" w:themeShade="80"/>
        </w:rPr>
      </w:pPr>
      <w:r w:rsidRPr="00A2278D">
        <w:rPr>
          <w:i/>
          <w:iCs/>
          <w:color w:val="808080" w:themeColor="background1" w:themeShade="80"/>
        </w:rPr>
        <w:t>créer un contrôle contractuel : en cas de violation, le fond peut invoquer la clause pour exiger une correction, bloquer une décision ou, à terme, se désengager.</w:t>
      </w:r>
    </w:p>
    <w:p w14:paraId="2AA73A60" w14:textId="14863063" w:rsidR="00320EED" w:rsidRPr="00A2278D" w:rsidRDefault="00320EED" w:rsidP="00320EED">
      <w:pPr>
        <w:rPr>
          <w:i/>
          <w:iCs/>
          <w:color w:val="808080" w:themeColor="background1" w:themeShade="80"/>
        </w:rPr>
      </w:pPr>
      <w:r w:rsidRPr="00A2278D">
        <w:rPr>
          <w:i/>
          <w:iCs/>
          <w:color w:val="808080" w:themeColor="background1" w:themeShade="80"/>
        </w:rPr>
        <w:t>En pratique, les fonds “verts clairs” exigent une clause plutôt déclarative : engagement de principe, obligation de moyens raisonnables, exclusion de certains secteurs à risque élevé. Les fonds “verts foncés” imposent une clause beaucoup plus stricte : reporting régulier, exclusion ferme de certaines activités, obligation d’aligner les sous-traitants, et parfois contrôle ex ante des décisions sensibles.</w:t>
      </w:r>
    </w:p>
    <w:p w14:paraId="286C01C4" w14:textId="27D9F255" w:rsidR="00320EED" w:rsidRPr="00A2278D" w:rsidRDefault="00320EED" w:rsidP="00320EED">
      <w:pPr>
        <w:rPr>
          <w:i/>
          <w:iCs/>
          <w:color w:val="808080" w:themeColor="background1" w:themeShade="80"/>
        </w:rPr>
      </w:pPr>
      <w:r w:rsidRPr="00A2278D">
        <w:rPr>
          <w:i/>
          <w:iCs/>
          <w:color w:val="808080" w:themeColor="background1" w:themeShade="80"/>
        </w:rPr>
        <w:t>Ce type de clause n’est donc pas une clause “morale” ou cosmétique en présence de tels fonds, elle est une condition juridique et financière pour permettre à certains investisseurs d’entrer au capital — et d’y rester. Elle reflète la montée en puissance des normes ESG dans les opérations de financement et de M&amp;A.</w:t>
      </w:r>
    </w:p>
    <w:p w14:paraId="65466C59" w14:textId="2CFBE29A" w:rsidR="00320EED" w:rsidRPr="00A2278D" w:rsidRDefault="00320EED" w:rsidP="00320EED">
      <w:pPr>
        <w:rPr>
          <w:i/>
          <w:iCs/>
          <w:color w:val="808080" w:themeColor="background1" w:themeShade="80"/>
        </w:rPr>
      </w:pPr>
      <w:r w:rsidRPr="00A2278D">
        <w:rPr>
          <w:i/>
          <w:iCs/>
          <w:color w:val="808080" w:themeColor="background1" w:themeShade="80"/>
        </w:rPr>
        <w:t>Certains investisseurs non concernés par la réglementation SFDR exigent parfois tout de même la présence d’une clause éthique dans le pacte afin de se protéger contre tout risque réputationnel.</w:t>
      </w:r>
    </w:p>
    <w:p w14:paraId="7F389503" w14:textId="7F0E5E59" w:rsidR="008A3FDA" w:rsidRPr="00A2278D" w:rsidRDefault="00320EED" w:rsidP="00320EED">
      <w:pPr>
        <w:rPr>
          <w:i/>
          <w:iCs/>
          <w:color w:val="808080" w:themeColor="background1" w:themeShade="80"/>
        </w:rPr>
      </w:pPr>
      <w:r w:rsidRPr="00A2278D">
        <w:rPr>
          <w:i/>
          <w:iCs/>
          <w:color w:val="808080" w:themeColor="background1" w:themeShade="80"/>
        </w:rPr>
        <w:t>En fonction de la nature des investisseurs et de l’activité de la Société, a</w:t>
      </w:r>
      <w:r w:rsidR="008A3FDA" w:rsidRPr="00A2278D">
        <w:rPr>
          <w:i/>
          <w:iCs/>
          <w:color w:val="808080" w:themeColor="background1" w:themeShade="80"/>
        </w:rPr>
        <w:t xml:space="preserve">dapter les engagements </w:t>
      </w:r>
      <w:r w:rsidRPr="00A2278D">
        <w:rPr>
          <w:i/>
          <w:iCs/>
          <w:color w:val="808080" w:themeColor="background1" w:themeShade="80"/>
        </w:rPr>
        <w:t>ci-dessous</w:t>
      </w:r>
      <w:r w:rsidR="008A3FDA" w:rsidRPr="00A2278D">
        <w:rPr>
          <w:i/>
          <w:iCs/>
          <w:color w:val="808080" w:themeColor="background1" w:themeShade="80"/>
        </w:rPr>
        <w:t>.]</w:t>
      </w:r>
    </w:p>
    <w:p w14:paraId="195CD895" w14:textId="489B286A" w:rsidR="00AC39B7" w:rsidRPr="00A2278D" w:rsidRDefault="00AC39B7" w:rsidP="00AC39B7">
      <w:r w:rsidRPr="00A2278D">
        <w:t xml:space="preserve">Les Fondateurs et la Société s’engagent à prendre toutes les dispositions nécessaires pour que la Société </w:t>
      </w:r>
      <w:r w:rsidR="0085688B" w:rsidRPr="00A2278D">
        <w:rPr>
          <w:highlight w:val="yellow"/>
        </w:rPr>
        <w:t>[</w:t>
      </w:r>
      <w:r w:rsidRPr="00A2278D">
        <w:rPr>
          <w:highlight w:val="yellow"/>
        </w:rPr>
        <w:t xml:space="preserve">et </w:t>
      </w:r>
      <w:r w:rsidR="0085688B" w:rsidRPr="00A2278D">
        <w:rPr>
          <w:highlight w:val="yellow"/>
        </w:rPr>
        <w:t>chaque</w:t>
      </w:r>
      <w:r w:rsidRPr="00A2278D">
        <w:rPr>
          <w:highlight w:val="yellow"/>
        </w:rPr>
        <w:t xml:space="preserve"> Filiale</w:t>
      </w:r>
      <w:r w:rsidR="0085688B" w:rsidRPr="00A2278D">
        <w:rPr>
          <w:highlight w:val="yellow"/>
        </w:rPr>
        <w:t>]</w:t>
      </w:r>
      <w:r w:rsidRPr="00A2278D">
        <w:t xml:space="preserve"> exerce </w:t>
      </w:r>
      <w:r w:rsidR="0085688B" w:rsidRPr="00A2278D">
        <w:t>se</w:t>
      </w:r>
      <w:r w:rsidRPr="00A2278D">
        <w:t>s activités :</w:t>
      </w:r>
    </w:p>
    <w:p w14:paraId="482B24A2" w14:textId="3C68B61B" w:rsidR="00AC39B7" w:rsidRPr="00A2278D" w:rsidRDefault="00AC39B7" w:rsidP="008A3FDA">
      <w:pPr>
        <w:pStyle w:val="2liste"/>
      </w:pPr>
      <w:r w:rsidRPr="00A2278D">
        <w:lastRenderedPageBreak/>
        <w:t>dans des conditions conformes aux principes généraux et règles résultant de la Convention européenne de sauvegarde des Droits de l’Homme et des Libertés Fondamentales du 4 novembre 1950 et des prescriptions et recommandations du Bureau International du Travail, notamment, au regard de la protection de l’enfance ;</w:t>
      </w:r>
    </w:p>
    <w:p w14:paraId="3A2943D4" w14:textId="7142D32F" w:rsidR="00AC39B7" w:rsidRPr="00A2278D" w:rsidRDefault="00AC39B7" w:rsidP="008A3FDA">
      <w:pPr>
        <w:pStyle w:val="2liste"/>
      </w:pPr>
      <w:r w:rsidRPr="00A2278D">
        <w:t>en évitant ou limitant, autant que les techniques disponibles le permettent, les atteintes à l’environnement</w:t>
      </w:r>
      <w:r w:rsidR="005A64EB" w:rsidRPr="00A2278D">
        <w:t>, notamment en ne s’approvisionnant pas auprès de partenaires impliqués dans des activités contribuant à la déforestation ou à la destruction d’habitats naturels protégés</w:t>
      </w:r>
      <w:r w:rsidR="006F5514" w:rsidRPr="00A2278D">
        <w:t xml:space="preserve">, dans des conditions économiquement raisonnables et proportionnées à la taille de la Société </w:t>
      </w:r>
      <w:r w:rsidR="006F5514" w:rsidRPr="00A2278D">
        <w:rPr>
          <w:highlight w:val="yellow"/>
        </w:rPr>
        <w:t>[et de ses Filiales]</w:t>
      </w:r>
      <w:r w:rsidRPr="00A2278D">
        <w:t xml:space="preserve"> ;</w:t>
      </w:r>
    </w:p>
    <w:p w14:paraId="5C1BE1D9" w14:textId="1E0840B2" w:rsidR="00AC39B7" w:rsidRPr="00A2278D" w:rsidRDefault="00AC39B7" w:rsidP="008A3FDA">
      <w:pPr>
        <w:pStyle w:val="2liste"/>
      </w:pPr>
      <w:r w:rsidRPr="00A2278D">
        <w:t>en cas d’exploitation d’un site ou d’une messagerie sur le réseau Internet, en ne délivrant aucun message qui heurte la morale commune ou les principes généraux et règles résultant de la Convention européenne de sauvegarde des Droits de l’Homme ou des Libertés Fondamentales ;</w:t>
      </w:r>
    </w:p>
    <w:p w14:paraId="75B40D50" w14:textId="3A1CC0A3" w:rsidR="008A3FDA" w:rsidRPr="00A2278D" w:rsidRDefault="00AC39B7" w:rsidP="008A3FDA">
      <w:pPr>
        <w:pStyle w:val="2liste"/>
      </w:pPr>
      <w:r w:rsidRPr="00A2278D">
        <w:t>en mettant en place des mesures de contrôle appropriées et conformes à l’intérêt social de la Société</w:t>
      </w:r>
      <w:r w:rsidR="006970F8" w:rsidRPr="00A2278D">
        <w:t xml:space="preserve"> </w:t>
      </w:r>
      <w:r w:rsidR="006970F8" w:rsidRPr="00A2278D">
        <w:rPr>
          <w:highlight w:val="yellow"/>
        </w:rPr>
        <w:t>[et de chaque Filiale]</w:t>
      </w:r>
      <w:r w:rsidRPr="00A2278D">
        <w:t xml:space="preserve">, en ce qui concerne le respect de ces engagements ; </w:t>
      </w:r>
    </w:p>
    <w:p w14:paraId="712EFE96" w14:textId="10C89179" w:rsidR="005A64EB" w:rsidRPr="00A2278D" w:rsidRDefault="008A3FDA" w:rsidP="008A3FDA">
      <w:pPr>
        <w:pStyle w:val="2liste"/>
      </w:pPr>
      <w:r w:rsidRPr="00A2278D">
        <w:t xml:space="preserve">en </w:t>
      </w:r>
      <w:r w:rsidR="005A64EB" w:rsidRPr="00A2278D">
        <w:t xml:space="preserve">s’interdisant </w:t>
      </w:r>
      <w:r w:rsidR="00CE1C3B" w:rsidRPr="00A2278D">
        <w:t>de mener</w:t>
      </w:r>
      <w:r w:rsidRPr="00A2278D">
        <w:t>, directement ou indirectement, toute activité ou commerce</w:t>
      </w:r>
      <w:r w:rsidR="005A64EB" w:rsidRPr="00A2278D">
        <w:t> :</w:t>
      </w:r>
    </w:p>
    <w:p w14:paraId="293453EC" w14:textId="77777777" w:rsidR="005A64EB" w:rsidRPr="00A2278D" w:rsidRDefault="008A3FDA" w:rsidP="005A64EB">
      <w:pPr>
        <w:pStyle w:val="2sous-liste"/>
      </w:pPr>
      <w:r w:rsidRPr="00A2278D">
        <w:t>permettant la production, le stockage et le commerce d'armes controversées (mines terrestres, munitions à fragmentation, etc.) ;</w:t>
      </w:r>
    </w:p>
    <w:p w14:paraId="34161364" w14:textId="14F2BA50" w:rsidR="005A64EB" w:rsidRPr="00A2278D" w:rsidRDefault="005A64EB" w:rsidP="005A64EB">
      <w:pPr>
        <w:pStyle w:val="2sous-liste"/>
      </w:pPr>
      <w:r w:rsidRPr="00A2278D">
        <w:t>permettant la production, l’utilisation ou la commercialisation de pesticides ou de produits chimiques dangereux, sous surveillance ou sévèrement restreints par la réglementation européenne ou internationale applicable ;</w:t>
      </w:r>
    </w:p>
    <w:p w14:paraId="07BC125D" w14:textId="54B95902" w:rsidR="005A64EB" w:rsidRPr="00A2278D" w:rsidRDefault="005A64EB" w:rsidP="005A64EB">
      <w:pPr>
        <w:pStyle w:val="2sous-liste"/>
      </w:pPr>
      <w:r w:rsidRPr="00A2278D">
        <w:t>dans les secteurs suivants : production d’énergie à base de charbon, hydrocarbures non conventionnels (gaz de schiste, sables bitumineux), tabac, jeux d’argent, pornographie, expérimentation animale ;</w:t>
      </w:r>
    </w:p>
    <w:p w14:paraId="34B426C3" w14:textId="6CD4FA14" w:rsidR="00AC39B7" w:rsidRPr="00A2278D" w:rsidRDefault="005A64EB" w:rsidP="005A64EB">
      <w:pPr>
        <w:pStyle w:val="2sous-liste"/>
      </w:pPr>
      <w:r w:rsidRPr="00A2278D">
        <w:rPr>
          <w:highlight w:val="yellow"/>
        </w:rPr>
        <w:t>[</w:t>
      </w:r>
      <w:r w:rsidR="006970F8" w:rsidRPr="00A2278D">
        <w:sym w:font="Wingdings" w:char="F09F"/>
      </w:r>
      <w:r w:rsidR="006970F8" w:rsidRPr="00A2278D">
        <w:t xml:space="preserve"> -</w:t>
      </w:r>
      <w:r w:rsidR="006970F8" w:rsidRPr="00A2278D">
        <w:rPr>
          <w:i/>
          <w:iCs w:val="0"/>
          <w:color w:val="808080" w:themeColor="background1" w:themeShade="80"/>
        </w:rPr>
        <w:t xml:space="preserve"> </w:t>
      </w:r>
      <w:r w:rsidRPr="00A2278D">
        <w:rPr>
          <w:i/>
          <w:iCs w:val="0"/>
          <w:color w:val="808080" w:themeColor="background1" w:themeShade="80"/>
        </w:rPr>
        <w:t>Ajouter ici, selon l’activité de la Société, d’autres restrictions sectorielles (armement nucléaire, biotech sensible, etc.) si demandé par les investisseurs.</w:t>
      </w:r>
      <w:r w:rsidRPr="00A2278D">
        <w:rPr>
          <w:highlight w:val="yellow"/>
        </w:rPr>
        <w:t>]</w:t>
      </w:r>
      <w:r w:rsidRPr="00A2278D">
        <w:rPr>
          <w:color w:val="808080" w:themeColor="background1" w:themeShade="80"/>
        </w:rPr>
        <w:t> </w:t>
      </w:r>
      <w:r w:rsidRPr="00A2278D">
        <w:t>;</w:t>
      </w:r>
      <w:r w:rsidR="008A3FDA" w:rsidRPr="00A2278D">
        <w:t xml:space="preserve"> </w:t>
      </w:r>
      <w:r w:rsidR="00AC39B7" w:rsidRPr="00A2278D">
        <w:t>et</w:t>
      </w:r>
    </w:p>
    <w:p w14:paraId="7E3FD403" w14:textId="3C178129" w:rsidR="00AC39B7" w:rsidRPr="00A2278D" w:rsidRDefault="00AC39B7" w:rsidP="008A3FDA">
      <w:pPr>
        <w:pStyle w:val="2liste"/>
      </w:pPr>
      <w:r w:rsidRPr="00A2278D">
        <w:t xml:space="preserve">en faisant </w:t>
      </w:r>
      <w:r w:rsidR="0085688B" w:rsidRPr="00A2278D">
        <w:t>ses</w:t>
      </w:r>
      <w:r w:rsidRPr="00A2278D">
        <w:t xml:space="preserve"> meilleurs efforts pour obtenir des partenaires, des fournisseurs, sous-traitants et prestataires de services, français et étrangers, qu’ils prennent les mêmes engagements.</w:t>
      </w:r>
    </w:p>
    <w:p w14:paraId="5A32840B" w14:textId="35B3FC16" w:rsidR="00AC39B7" w:rsidRPr="00A2278D" w:rsidRDefault="00AC39B7" w:rsidP="00AC39B7">
      <w:r w:rsidRPr="00A2278D">
        <w:t xml:space="preserve">Dans le cadre de la gestion de la Société </w:t>
      </w:r>
      <w:r w:rsidR="00600870" w:rsidRPr="00A2278D">
        <w:rPr>
          <w:highlight w:val="yellow"/>
        </w:rPr>
        <w:t>[</w:t>
      </w:r>
      <w:r w:rsidRPr="00A2278D">
        <w:rPr>
          <w:highlight w:val="yellow"/>
        </w:rPr>
        <w:t>et de ses Filiales</w:t>
      </w:r>
      <w:r w:rsidR="00600870" w:rsidRPr="00A2278D">
        <w:rPr>
          <w:highlight w:val="yellow"/>
        </w:rPr>
        <w:t>]</w:t>
      </w:r>
      <w:r w:rsidRPr="00A2278D">
        <w:t>, chaque Fondateur s'engage expressément à respecter, sauf accord</w:t>
      </w:r>
      <w:r w:rsidR="008A3FDA" w:rsidRPr="00A2278D">
        <w:t xml:space="preserve"> exprès écrit et </w:t>
      </w:r>
      <w:r w:rsidRPr="00A2278D">
        <w:t xml:space="preserve">préalable </w:t>
      </w:r>
      <w:r w:rsidR="008A3FDA" w:rsidRPr="00A2278D">
        <w:rPr>
          <w:highlight w:val="yellow"/>
        </w:rPr>
        <w:t xml:space="preserve">[du Comité Stratégique / </w:t>
      </w:r>
      <w:r w:rsidR="008A3FDA" w:rsidRPr="00A2278D">
        <w:rPr>
          <w:highlight w:val="yellow"/>
        </w:rPr>
        <w:lastRenderedPageBreak/>
        <w:t>de l’</w:t>
      </w:r>
      <w:r w:rsidR="006A431C" w:rsidRPr="00A2278D">
        <w:rPr>
          <w:highlight w:val="yellow"/>
        </w:rPr>
        <w:t>Associé</w:t>
      </w:r>
      <w:r w:rsidR="008A3FDA" w:rsidRPr="00A2278D">
        <w:rPr>
          <w:highlight w:val="yellow"/>
        </w:rPr>
        <w:t xml:space="preserve"> Majoritaire / ou des Parties représentant au moins [•] % du capital]</w:t>
      </w:r>
      <w:r w:rsidRPr="00A2278D">
        <w:t>, les principes et règles de déontologie applicables en la matière, et en particulier :</w:t>
      </w:r>
    </w:p>
    <w:p w14:paraId="386B21A3" w14:textId="7342C250" w:rsidR="00AC39B7" w:rsidRPr="00A2278D" w:rsidRDefault="00AC39B7" w:rsidP="008A3FDA">
      <w:pPr>
        <w:pStyle w:val="2liste"/>
      </w:pPr>
      <w:r w:rsidRPr="00A2278D">
        <w:t xml:space="preserve">à n'engager aucune dépense somptuaire, à quelque titre que ce soit, à l’exception des dépenses éventuellement engagées dans le strict intérêt de la Société </w:t>
      </w:r>
      <w:r w:rsidR="00600870" w:rsidRPr="00A2278D">
        <w:rPr>
          <w:highlight w:val="yellow"/>
        </w:rPr>
        <w:t>[</w:t>
      </w:r>
      <w:r w:rsidRPr="00A2278D">
        <w:rPr>
          <w:highlight w:val="yellow"/>
        </w:rPr>
        <w:t>ou de la Filiale concernée</w:t>
      </w:r>
      <w:r w:rsidR="00600870" w:rsidRPr="00A2278D">
        <w:rPr>
          <w:highlight w:val="yellow"/>
        </w:rPr>
        <w:t>]</w:t>
      </w:r>
      <w:r w:rsidRPr="00A2278D">
        <w:t xml:space="preserve">, étant précisé que l’appréciation du caractère somptuaire d’une dépense s’effectuera par référence à l’activité de la Société </w:t>
      </w:r>
      <w:r w:rsidR="006970F8" w:rsidRPr="00A2278D">
        <w:rPr>
          <w:highlight w:val="yellow"/>
        </w:rPr>
        <w:t>[ou de la Filiale concernée]</w:t>
      </w:r>
      <w:r w:rsidR="006970F8" w:rsidRPr="00A2278D">
        <w:t xml:space="preserve"> </w:t>
      </w:r>
      <w:r w:rsidRPr="00A2278D">
        <w:t>et à sa pratique antérieure</w:t>
      </w:r>
      <w:r w:rsidR="008A3FDA" w:rsidRPr="00A2278D">
        <w:t> ; et</w:t>
      </w:r>
    </w:p>
    <w:p w14:paraId="6F507929" w14:textId="5900B127" w:rsidR="005A64EB" w:rsidRPr="00A2278D" w:rsidRDefault="0085688B" w:rsidP="008A3FDA">
      <w:pPr>
        <w:pStyle w:val="2liste"/>
        <w:rPr>
          <w:color w:val="0000FF"/>
        </w:rPr>
      </w:pPr>
      <w:r w:rsidRPr="00A2278D">
        <w:rPr>
          <w:color w:val="0000FF"/>
          <w:highlight w:val="yellow"/>
        </w:rPr>
        <w:t>[</w:t>
      </w:r>
      <w:r w:rsidR="005A64EB" w:rsidRPr="00A2278D">
        <w:rPr>
          <w:color w:val="0000FF"/>
        </w:rPr>
        <w:t>à faire leurs meilleurs efforts pour initier une politique RSE adaptée à la taille et aux moyens de la Société</w:t>
      </w:r>
      <w:r w:rsidR="006970F8" w:rsidRPr="00A2278D">
        <w:rPr>
          <w:color w:val="0000FF"/>
        </w:rPr>
        <w:t xml:space="preserve"> </w:t>
      </w:r>
      <w:r w:rsidR="006970F8" w:rsidRPr="00A2278D">
        <w:rPr>
          <w:color w:val="0000FF"/>
          <w:highlight w:val="yellow"/>
        </w:rPr>
        <w:t>[et de ses Filiales]</w:t>
      </w:r>
      <w:r w:rsidR="005A64EB" w:rsidRPr="00A2278D">
        <w:rPr>
          <w:color w:val="0000FF"/>
        </w:rPr>
        <w:t>, sans obligation d’information spécifique </w:t>
      </w:r>
      <w:r w:rsidR="00205FAC" w:rsidRPr="00A2278D">
        <w:rPr>
          <w:color w:val="0000FF"/>
          <w:highlight w:val="yellow"/>
        </w:rPr>
        <w:t>/</w:t>
      </w:r>
      <w:r w:rsidR="00205FAC" w:rsidRPr="00A2278D">
        <w:rPr>
          <w:color w:val="0000FF"/>
        </w:rPr>
        <w:t xml:space="preserve"> </w:t>
      </w:r>
      <w:r w:rsidR="00205FAC" w:rsidRPr="00A2278D">
        <w:rPr>
          <w:color w:val="FF4400"/>
        </w:rPr>
        <w:t>à présenter chaque année à l’occasion de l’Assemblée générale d’approbation des comptes un rapport rendant compte des actions effectivement mises en œuvre</w:t>
      </w:r>
      <w:r w:rsidR="00205FAC" w:rsidRPr="00A2278D">
        <w:rPr>
          <w:highlight w:val="yellow"/>
        </w:rPr>
        <w:t>]</w:t>
      </w:r>
      <w:r w:rsidR="00205FAC" w:rsidRPr="00A2278D">
        <w:rPr>
          <w:color w:val="FF4400"/>
        </w:rPr>
        <w:t xml:space="preserve"> </w:t>
      </w:r>
      <w:r w:rsidR="005A64EB" w:rsidRPr="00A2278D">
        <w:rPr>
          <w:color w:val="0000FF"/>
        </w:rPr>
        <w:t>;</w:t>
      </w:r>
    </w:p>
    <w:p w14:paraId="3C797C57" w14:textId="0B2066F4" w:rsidR="005B7EF7" w:rsidRPr="00A2278D" w:rsidRDefault="008A3FDA" w:rsidP="008A3FDA">
      <w:pPr>
        <w:pStyle w:val="2liste"/>
      </w:pPr>
      <w:r w:rsidRPr="00A2278D">
        <w:t>[</w:t>
      </w:r>
      <w:r w:rsidRPr="00A2278D">
        <w:sym w:font="Wingdings" w:char="F09F"/>
      </w:r>
      <w:r w:rsidRPr="00A2278D">
        <w:t>].</w:t>
      </w:r>
    </w:p>
    <w:p w14:paraId="751A485F" w14:textId="77777777" w:rsidR="005B7EF7" w:rsidRPr="00A2278D" w:rsidRDefault="005B7EF7">
      <w:pPr>
        <w:spacing w:after="0" w:line="300" w:lineRule="exact"/>
        <w:ind w:left="0"/>
        <w:jc w:val="left"/>
        <w:rPr>
          <w:rFonts w:eastAsia="Times New Roman" w:cs="Times New Roman"/>
          <w:bCs/>
          <w:iCs/>
          <w:kern w:val="0"/>
          <w14:ligatures w14:val="none"/>
        </w:rPr>
      </w:pPr>
      <w:r w:rsidRPr="00A2278D">
        <w:br w:type="page"/>
      </w:r>
    </w:p>
    <w:p w14:paraId="6823A8BC" w14:textId="37C6A416" w:rsidR="0007641F" w:rsidRPr="00A2278D" w:rsidRDefault="00CE1C3B" w:rsidP="00CF373C">
      <w:pPr>
        <w:pStyle w:val="1article"/>
        <w:rPr>
          <w:lang w:val="fr-FR"/>
        </w:rPr>
      </w:pPr>
      <w:bookmarkStart w:id="292" w:name="_Ref208324951"/>
      <w:bookmarkStart w:id="293" w:name="_Toc214981621"/>
      <w:r w:rsidRPr="00A2278D">
        <w:rPr>
          <w:lang w:val="fr-FR"/>
        </w:rPr>
        <w:lastRenderedPageBreak/>
        <w:t xml:space="preserve">Interdiction des </w:t>
      </w:r>
      <w:r w:rsidR="00D65BF5" w:rsidRPr="00A2278D">
        <w:rPr>
          <w:lang w:val="fr-FR"/>
        </w:rPr>
        <w:t>A</w:t>
      </w:r>
      <w:r w:rsidRPr="00A2278D">
        <w:rPr>
          <w:lang w:val="fr-FR"/>
        </w:rPr>
        <w:t xml:space="preserve">ctifs </w:t>
      </w:r>
      <w:r w:rsidR="00D65BF5" w:rsidRPr="00A2278D">
        <w:rPr>
          <w:lang w:val="fr-FR"/>
        </w:rPr>
        <w:t>N</w:t>
      </w:r>
      <w:r w:rsidRPr="00A2278D">
        <w:rPr>
          <w:lang w:val="fr-FR"/>
        </w:rPr>
        <w:t>umériques</w:t>
      </w:r>
      <w:bookmarkEnd w:id="292"/>
      <w:bookmarkEnd w:id="293"/>
    </w:p>
    <w:p w14:paraId="30259009" w14:textId="5009D8A0" w:rsidR="007515F6" w:rsidRPr="00A2278D" w:rsidRDefault="00906BD3" w:rsidP="007515F6">
      <w:pPr>
        <w:rPr>
          <w:i/>
          <w:iCs/>
          <w:color w:val="808080" w:themeColor="background1" w:themeShade="80"/>
        </w:rPr>
      </w:pPr>
      <w:r w:rsidRPr="00A2278D">
        <w:rPr>
          <w:i/>
          <w:iCs/>
          <w:color w:val="808080" w:themeColor="background1" w:themeShade="80"/>
        </w:rPr>
        <w:t>[</w:t>
      </w:r>
      <w:r w:rsidR="007515F6" w:rsidRPr="00A2278D">
        <w:rPr>
          <w:i/>
          <w:iCs/>
          <w:color w:val="808080" w:themeColor="background1" w:themeShade="80"/>
        </w:rPr>
        <w:t>Cette clause d'interdiction des actifs numériques est devenue fréquente dans les pactes de sociétés non-crypto financées par :</w:t>
      </w:r>
    </w:p>
    <w:p w14:paraId="01663432" w14:textId="77777777" w:rsidR="007515F6" w:rsidRPr="00A2278D" w:rsidRDefault="007515F6">
      <w:pPr>
        <w:pStyle w:val="Paragraphedeliste"/>
        <w:numPr>
          <w:ilvl w:val="0"/>
          <w:numId w:val="82"/>
        </w:numPr>
        <w:ind w:hanging="357"/>
        <w:contextualSpacing w:val="0"/>
        <w:rPr>
          <w:i/>
          <w:iCs/>
          <w:color w:val="808080" w:themeColor="background1" w:themeShade="80"/>
        </w:rPr>
      </w:pPr>
      <w:r w:rsidRPr="00A2278D">
        <w:rPr>
          <w:i/>
          <w:iCs/>
          <w:color w:val="808080" w:themeColor="background1" w:themeShade="80"/>
        </w:rPr>
        <w:t>des fonds d’investissement traditionnels,</w:t>
      </w:r>
    </w:p>
    <w:p w14:paraId="4AA34368" w14:textId="77777777" w:rsidR="007515F6" w:rsidRPr="00A2278D" w:rsidRDefault="007515F6">
      <w:pPr>
        <w:pStyle w:val="Paragraphedeliste"/>
        <w:numPr>
          <w:ilvl w:val="0"/>
          <w:numId w:val="82"/>
        </w:numPr>
        <w:ind w:hanging="357"/>
        <w:contextualSpacing w:val="0"/>
        <w:rPr>
          <w:i/>
          <w:iCs/>
          <w:color w:val="808080" w:themeColor="background1" w:themeShade="80"/>
        </w:rPr>
      </w:pPr>
      <w:r w:rsidRPr="00A2278D">
        <w:rPr>
          <w:i/>
          <w:iCs/>
          <w:color w:val="808080" w:themeColor="background1" w:themeShade="80"/>
        </w:rPr>
        <w:t>des fonds “verts” ou à impact,</w:t>
      </w:r>
    </w:p>
    <w:p w14:paraId="4C29787A" w14:textId="77777777" w:rsidR="007515F6" w:rsidRPr="00A2278D" w:rsidRDefault="007515F6">
      <w:pPr>
        <w:pStyle w:val="Paragraphedeliste"/>
        <w:numPr>
          <w:ilvl w:val="0"/>
          <w:numId w:val="82"/>
        </w:numPr>
        <w:ind w:hanging="357"/>
        <w:contextualSpacing w:val="0"/>
        <w:rPr>
          <w:i/>
          <w:iCs/>
          <w:color w:val="808080" w:themeColor="background1" w:themeShade="80"/>
        </w:rPr>
      </w:pPr>
      <w:r w:rsidRPr="00A2278D">
        <w:rPr>
          <w:i/>
          <w:iCs/>
          <w:color w:val="808080" w:themeColor="background1" w:themeShade="80"/>
        </w:rPr>
        <w:t>et des corporate VCs soumis à des obligations réglementaires internes.</w:t>
      </w:r>
    </w:p>
    <w:p w14:paraId="079DFCAC" w14:textId="77777777" w:rsidR="007515F6" w:rsidRPr="00A2278D" w:rsidRDefault="007515F6" w:rsidP="007515F6">
      <w:pPr>
        <w:rPr>
          <w:i/>
          <w:iCs/>
          <w:color w:val="808080" w:themeColor="background1" w:themeShade="80"/>
        </w:rPr>
      </w:pPr>
      <w:r w:rsidRPr="00A2278D">
        <w:rPr>
          <w:i/>
          <w:iCs/>
          <w:color w:val="808080" w:themeColor="background1" w:themeShade="80"/>
        </w:rPr>
        <w:t>Elle répond à trois préoccupations principales :</w:t>
      </w:r>
    </w:p>
    <w:p w14:paraId="50D978CC" w14:textId="0B28934A" w:rsidR="007515F6" w:rsidRPr="00A2278D" w:rsidRDefault="00906BD3">
      <w:pPr>
        <w:pStyle w:val="Paragraphedeliste"/>
        <w:numPr>
          <w:ilvl w:val="0"/>
          <w:numId w:val="83"/>
        </w:numPr>
        <w:ind w:hanging="357"/>
        <w:contextualSpacing w:val="0"/>
        <w:rPr>
          <w:i/>
          <w:iCs/>
          <w:color w:val="808080" w:themeColor="background1" w:themeShade="80"/>
        </w:rPr>
      </w:pPr>
      <w:r w:rsidRPr="00A2278D">
        <w:rPr>
          <w:i/>
          <w:iCs/>
          <w:color w:val="808080" w:themeColor="background1" w:themeShade="80"/>
        </w:rPr>
        <w:t>r</w:t>
      </w:r>
      <w:r w:rsidR="007515F6" w:rsidRPr="00A2278D">
        <w:rPr>
          <w:i/>
          <w:iCs/>
          <w:color w:val="808080" w:themeColor="background1" w:themeShade="80"/>
        </w:rPr>
        <w:t xml:space="preserve">isque réglementaire élevé : le </w:t>
      </w:r>
      <w:r w:rsidR="00E5766D" w:rsidRPr="00A2278D">
        <w:rPr>
          <w:i/>
          <w:iCs/>
          <w:color w:val="808080" w:themeColor="background1" w:themeShade="80"/>
        </w:rPr>
        <w:t>règlement</w:t>
      </w:r>
      <w:r w:rsidR="007515F6" w:rsidRPr="00A2278D">
        <w:rPr>
          <w:i/>
          <w:iCs/>
          <w:color w:val="808080" w:themeColor="background1" w:themeShade="80"/>
        </w:rPr>
        <w:t xml:space="preserve"> MiCA est strict, </w:t>
      </w:r>
      <w:r w:rsidRPr="00A2278D">
        <w:rPr>
          <w:i/>
          <w:iCs/>
          <w:color w:val="808080" w:themeColor="background1" w:themeShade="80"/>
        </w:rPr>
        <w:t>car une</w:t>
      </w:r>
      <w:r w:rsidR="007515F6" w:rsidRPr="00A2278D">
        <w:rPr>
          <w:i/>
          <w:iCs/>
          <w:color w:val="808080" w:themeColor="background1" w:themeShade="80"/>
        </w:rPr>
        <w:t xml:space="preserve"> toute émission de jetons peut entraîner une requalification (</w:t>
      </w:r>
      <w:r w:rsidRPr="00A2278D">
        <w:rPr>
          <w:i/>
          <w:iCs/>
          <w:color w:val="808080" w:themeColor="background1" w:themeShade="80"/>
        </w:rPr>
        <w:t>levée de fonds en offre au public illégale</w:t>
      </w:r>
      <w:r w:rsidR="007515F6" w:rsidRPr="00A2278D">
        <w:rPr>
          <w:i/>
          <w:iCs/>
          <w:color w:val="808080" w:themeColor="background1" w:themeShade="80"/>
        </w:rPr>
        <w:t xml:space="preserve">, </w:t>
      </w:r>
      <w:r w:rsidRPr="00A2278D">
        <w:rPr>
          <w:i/>
          <w:iCs/>
          <w:color w:val="808080" w:themeColor="background1" w:themeShade="80"/>
        </w:rPr>
        <w:t xml:space="preserve">responsabilité pénale ou financière de la société et de ses dirigeants </w:t>
      </w:r>
      <w:r w:rsidR="007515F6" w:rsidRPr="00A2278D">
        <w:rPr>
          <w:i/>
          <w:iCs/>
          <w:color w:val="808080" w:themeColor="background1" w:themeShade="80"/>
        </w:rPr>
        <w:t>etc.) et engager la responsabilité des investisseurs.</w:t>
      </w:r>
    </w:p>
    <w:p w14:paraId="7C0814C2" w14:textId="361B61E6" w:rsidR="007515F6" w:rsidRPr="00A2278D" w:rsidRDefault="00906BD3">
      <w:pPr>
        <w:pStyle w:val="Paragraphedeliste"/>
        <w:numPr>
          <w:ilvl w:val="0"/>
          <w:numId w:val="83"/>
        </w:numPr>
        <w:ind w:hanging="357"/>
        <w:contextualSpacing w:val="0"/>
        <w:rPr>
          <w:i/>
          <w:iCs/>
          <w:color w:val="808080" w:themeColor="background1" w:themeShade="80"/>
        </w:rPr>
      </w:pPr>
      <w:r w:rsidRPr="00A2278D">
        <w:rPr>
          <w:i/>
          <w:iCs/>
          <w:color w:val="808080" w:themeColor="background1" w:themeShade="80"/>
        </w:rPr>
        <w:t>r</w:t>
      </w:r>
      <w:r w:rsidR="007515F6" w:rsidRPr="00A2278D">
        <w:rPr>
          <w:i/>
          <w:iCs/>
          <w:color w:val="808080" w:themeColor="background1" w:themeShade="80"/>
        </w:rPr>
        <w:t>isque réputationnel : les fonds traditionnels ne veulent pas être associés à des activités spéculatives ou non conformes.</w:t>
      </w:r>
    </w:p>
    <w:p w14:paraId="7A4BC494" w14:textId="0FB129EC" w:rsidR="007515F6" w:rsidRPr="00A2278D" w:rsidRDefault="00906BD3">
      <w:pPr>
        <w:pStyle w:val="Paragraphedeliste"/>
        <w:numPr>
          <w:ilvl w:val="0"/>
          <w:numId w:val="83"/>
        </w:numPr>
        <w:ind w:hanging="357"/>
        <w:contextualSpacing w:val="0"/>
        <w:rPr>
          <w:i/>
          <w:iCs/>
          <w:color w:val="808080" w:themeColor="background1" w:themeShade="80"/>
        </w:rPr>
      </w:pPr>
      <w:r w:rsidRPr="00A2278D">
        <w:rPr>
          <w:i/>
          <w:iCs/>
          <w:color w:val="808080" w:themeColor="background1" w:themeShade="80"/>
        </w:rPr>
        <w:t>r</w:t>
      </w:r>
      <w:r w:rsidR="007515F6" w:rsidRPr="00A2278D">
        <w:rPr>
          <w:i/>
          <w:iCs/>
          <w:color w:val="808080" w:themeColor="background1" w:themeShade="80"/>
        </w:rPr>
        <w:t>isque financier et fiscal : volatilité des crypto-actifs, traçabilité imparfaite, incertitudes fiscales.</w:t>
      </w:r>
    </w:p>
    <w:p w14:paraId="6915E727" w14:textId="77777777" w:rsidR="007515F6" w:rsidRPr="00A2278D" w:rsidRDefault="007515F6" w:rsidP="007515F6">
      <w:pPr>
        <w:rPr>
          <w:i/>
          <w:iCs/>
          <w:color w:val="808080" w:themeColor="background1" w:themeShade="80"/>
        </w:rPr>
      </w:pPr>
      <w:r w:rsidRPr="00A2278D">
        <w:rPr>
          <w:i/>
          <w:iCs/>
          <w:color w:val="808080" w:themeColor="background1" w:themeShade="80"/>
        </w:rPr>
        <w:t>C’est pourquoi cette clause prévoit une interdiction générale, tout en laissant la possibilité de dérogations strictement encadrées, soumises à autorisation et conformité réglementaire.</w:t>
      </w:r>
    </w:p>
    <w:p w14:paraId="0851B224" w14:textId="77777777" w:rsidR="007515F6" w:rsidRPr="00A2278D" w:rsidRDefault="007515F6" w:rsidP="007515F6">
      <w:pPr>
        <w:rPr>
          <w:i/>
          <w:iCs/>
          <w:color w:val="808080" w:themeColor="background1" w:themeShade="80"/>
        </w:rPr>
      </w:pPr>
      <w:r w:rsidRPr="00A2278D">
        <w:rPr>
          <w:i/>
          <w:iCs/>
          <w:color w:val="808080" w:themeColor="background1" w:themeShade="80"/>
        </w:rPr>
        <w:t>Pour les fonds “verts” ou à impact, cette interdiction s’inscrit également dans une politique d’exclusion sectorielle, les actifs numériques étant considérés comme à fort risque environnemental et social.</w:t>
      </w:r>
    </w:p>
    <w:p w14:paraId="0D078A00" w14:textId="24C844FF" w:rsidR="007515F6" w:rsidRPr="00A2278D" w:rsidRDefault="007515F6" w:rsidP="007515F6">
      <w:pPr>
        <w:rPr>
          <w:i/>
          <w:iCs/>
          <w:color w:val="808080" w:themeColor="background1" w:themeShade="80"/>
        </w:rPr>
      </w:pPr>
      <w:r w:rsidRPr="00A2278D">
        <w:rPr>
          <w:i/>
          <w:iCs/>
          <w:color w:val="808080" w:themeColor="background1" w:themeShade="80"/>
        </w:rPr>
        <w:t>La rédaction actuelle de la clause n'interdit pas aux Fondateurs d'investir dans des crypto-actifs à titre personnel. Toutefois, certaines versions pro-investisseurs incluent les Fondateurs pour éviter des opérations parallèles susceptibles d’avoir un effet économique indirect sur la société. C'est une question de négociation.</w:t>
      </w:r>
      <w:r w:rsidR="00906BD3" w:rsidRPr="00A2278D">
        <w:rPr>
          <w:i/>
          <w:iCs/>
          <w:color w:val="808080" w:themeColor="background1" w:themeShade="80"/>
        </w:rPr>
        <w:t>]</w:t>
      </w:r>
    </w:p>
    <w:p w14:paraId="7DEB4BD0" w14:textId="36704B5A" w:rsidR="00813AAB" w:rsidRPr="00A2278D" w:rsidRDefault="00CE1C3B" w:rsidP="00CD7D1C">
      <w:pPr>
        <w:pStyle w:val="2article"/>
        <w:spacing w:line="276" w:lineRule="auto"/>
        <w:rPr>
          <w:u w:val="none"/>
          <w:lang w:val="fr-FR"/>
        </w:rPr>
      </w:pPr>
      <w:r w:rsidRPr="00A2278D">
        <w:rPr>
          <w:u w:val="none"/>
          <w:lang w:val="fr-FR"/>
        </w:rPr>
        <w:t xml:space="preserve">Tant qu’un </w:t>
      </w:r>
      <w:r w:rsidR="00CD7D1C" w:rsidRPr="00A2278D">
        <w:rPr>
          <w:highlight w:val="yellow"/>
          <w:u w:val="none"/>
          <w:lang w:val="fr-FR"/>
        </w:rPr>
        <w:t>[</w:t>
      </w:r>
      <w:r w:rsidRPr="00A2278D">
        <w:rPr>
          <w:highlight w:val="yellow"/>
          <w:u w:val="none"/>
          <w:lang w:val="fr-FR"/>
        </w:rPr>
        <w:t>Investisseur</w:t>
      </w:r>
      <w:r w:rsidR="00CD7D1C" w:rsidRPr="00A2278D">
        <w:rPr>
          <w:highlight w:val="yellow"/>
          <w:u w:val="none"/>
          <w:lang w:val="fr-FR"/>
        </w:rPr>
        <w:t xml:space="preserve"> / </w:t>
      </w:r>
      <w:r w:rsidR="006A431C" w:rsidRPr="00A2278D">
        <w:rPr>
          <w:highlight w:val="yellow"/>
          <w:u w:val="none"/>
          <w:lang w:val="fr-FR"/>
        </w:rPr>
        <w:t>Associé</w:t>
      </w:r>
      <w:r w:rsidR="00CD7D1C" w:rsidRPr="00A2278D">
        <w:rPr>
          <w:highlight w:val="yellow"/>
          <w:u w:val="none"/>
          <w:lang w:val="fr-FR"/>
        </w:rPr>
        <w:t xml:space="preserve"> Majoritaire / [</w:t>
      </w:r>
      <w:r w:rsidR="00CD7D1C" w:rsidRPr="00A2278D">
        <w:rPr>
          <w:highlight w:val="yellow"/>
          <w:u w:val="none"/>
          <w:lang w:val="fr-FR"/>
        </w:rPr>
        <w:sym w:font="Wingdings" w:char="F09F"/>
      </w:r>
      <w:r w:rsidR="00CD7D1C" w:rsidRPr="00A2278D">
        <w:rPr>
          <w:highlight w:val="yellow"/>
          <w:u w:val="none"/>
          <w:lang w:val="fr-FR"/>
        </w:rPr>
        <w:t>]]</w:t>
      </w:r>
      <w:r w:rsidRPr="00A2278D">
        <w:rPr>
          <w:u w:val="none"/>
          <w:lang w:val="fr-FR"/>
        </w:rPr>
        <w:t xml:space="preserve"> </w:t>
      </w:r>
      <w:r w:rsidR="0021734E" w:rsidRPr="00A2278D">
        <w:rPr>
          <w:u w:val="none"/>
          <w:lang w:val="fr-FR"/>
        </w:rPr>
        <w:t>détient des Titres</w:t>
      </w:r>
      <w:r w:rsidRPr="00A2278D">
        <w:rPr>
          <w:u w:val="none"/>
          <w:lang w:val="fr-FR"/>
        </w:rPr>
        <w:t xml:space="preserve">, les Fondateurs, la Société </w:t>
      </w:r>
      <w:r w:rsidR="003A2F7E" w:rsidRPr="00A2278D">
        <w:rPr>
          <w:highlight w:val="yellow"/>
          <w:u w:val="none"/>
          <w:lang w:val="fr-FR"/>
        </w:rPr>
        <w:t>[</w:t>
      </w:r>
      <w:r w:rsidRPr="00A2278D">
        <w:rPr>
          <w:highlight w:val="yellow"/>
          <w:u w:val="none"/>
          <w:lang w:val="fr-FR"/>
        </w:rPr>
        <w:t>et ses Filiales</w:t>
      </w:r>
      <w:r w:rsidR="003A2F7E" w:rsidRPr="00A2278D">
        <w:rPr>
          <w:highlight w:val="yellow"/>
          <w:u w:val="none"/>
          <w:lang w:val="fr-FR"/>
        </w:rPr>
        <w:t>]</w:t>
      </w:r>
      <w:r w:rsidRPr="00A2278D">
        <w:rPr>
          <w:u w:val="none"/>
          <w:lang w:val="fr-FR"/>
        </w:rPr>
        <w:t xml:space="preserve"> s’interdisent</w:t>
      </w:r>
      <w:r w:rsidR="007515F6" w:rsidRPr="00A2278D">
        <w:rPr>
          <w:u w:val="none"/>
          <w:lang w:val="fr-FR"/>
        </w:rPr>
        <w:t xml:space="preserve">, au nom et pour le compte de la Société </w:t>
      </w:r>
      <w:r w:rsidR="007515F6" w:rsidRPr="00A2278D">
        <w:rPr>
          <w:highlight w:val="yellow"/>
          <w:u w:val="none"/>
          <w:lang w:val="fr-FR"/>
        </w:rPr>
        <w:t>[ou ses Filiales]</w:t>
      </w:r>
      <w:r w:rsidR="00813AAB" w:rsidRPr="00A2278D">
        <w:rPr>
          <w:u w:val="none"/>
          <w:lang w:val="fr-FR"/>
        </w:rPr>
        <w:t> :</w:t>
      </w:r>
    </w:p>
    <w:p w14:paraId="6A9866C8" w14:textId="6E778F0A" w:rsidR="00813AAB" w:rsidRPr="00A2278D" w:rsidRDefault="00CE1C3B" w:rsidP="00813AAB">
      <w:pPr>
        <w:pStyle w:val="2liste"/>
      </w:pPr>
      <w:r w:rsidRPr="00A2278D">
        <w:t xml:space="preserve">d’initier, proposer, autoriser ou participer à toute opération de levée de fonds par émission, </w:t>
      </w:r>
      <w:r w:rsidR="00813AAB" w:rsidRPr="00A2278D">
        <w:t>d’</w:t>
      </w:r>
      <w:r w:rsidR="00CD7D1C" w:rsidRPr="00A2278D">
        <w:t xml:space="preserve">offre au public, </w:t>
      </w:r>
      <w:r w:rsidR="00813AAB" w:rsidRPr="00A2278D">
        <w:t>d’</w:t>
      </w:r>
      <w:r w:rsidRPr="00A2278D">
        <w:t xml:space="preserve">inscription, </w:t>
      </w:r>
      <w:r w:rsidR="00813AAB" w:rsidRPr="00A2278D">
        <w:t xml:space="preserve">de </w:t>
      </w:r>
      <w:r w:rsidRPr="00A2278D">
        <w:t xml:space="preserve">vente, </w:t>
      </w:r>
      <w:r w:rsidR="00813AAB" w:rsidRPr="00A2278D">
        <w:t xml:space="preserve">de </w:t>
      </w:r>
      <w:r w:rsidRPr="00A2278D">
        <w:t xml:space="preserve">distribution, </w:t>
      </w:r>
      <w:r w:rsidR="00813AAB" w:rsidRPr="00A2278D">
        <w:t>d’</w:t>
      </w:r>
      <w:r w:rsidRPr="00A2278D">
        <w:t xml:space="preserve">acquisition ou </w:t>
      </w:r>
      <w:r w:rsidR="00813AAB" w:rsidRPr="00A2278D">
        <w:t xml:space="preserve">de </w:t>
      </w:r>
      <w:r w:rsidRPr="00A2278D">
        <w:t>conservation d’actifs numériques au sens de l’article L.54-10-1 du Code monétaire et financier</w:t>
      </w:r>
      <w:r w:rsidR="00CD7D1C" w:rsidRPr="00A2278D">
        <w:t xml:space="preserve"> </w:t>
      </w:r>
      <w:r w:rsidR="00DC1894" w:rsidRPr="00A2278D">
        <w:t>ou</w:t>
      </w:r>
      <w:r w:rsidR="00CD7D1C" w:rsidRPr="00A2278D">
        <w:t xml:space="preserve"> du règlement (UE) 2023/1114</w:t>
      </w:r>
      <w:r w:rsidR="00DC1894" w:rsidRPr="00A2278D">
        <w:t>, dit MiCA</w:t>
      </w:r>
      <w:r w:rsidR="00813AAB" w:rsidRPr="00A2278D">
        <w:t xml:space="preserve"> (les « </w:t>
      </w:r>
      <w:r w:rsidR="00813AAB" w:rsidRPr="00A2278D">
        <w:rPr>
          <w:b/>
        </w:rPr>
        <w:t>Actifs Numériques</w:t>
      </w:r>
      <w:r w:rsidR="00813AAB" w:rsidRPr="00A2278D">
        <w:t> »)</w:t>
      </w:r>
      <w:r w:rsidRPr="00A2278D">
        <w:t>,</w:t>
      </w:r>
      <w:r w:rsidR="00CD7D1C" w:rsidRPr="00A2278D">
        <w:t xml:space="preserve"> ou toute opération </w:t>
      </w:r>
      <w:r w:rsidR="00813AAB" w:rsidRPr="00A2278D">
        <w:t>assimilée</w:t>
      </w:r>
      <w:r w:rsidRPr="00A2278D">
        <w:t xml:space="preserve"> quelle que soit la technologie ou le protocole utilisé</w:t>
      </w:r>
      <w:r w:rsidR="00813AAB" w:rsidRPr="00A2278D">
        <w:t> ;</w:t>
      </w:r>
    </w:p>
    <w:p w14:paraId="0FC6F830" w14:textId="77777777" w:rsidR="00813AAB" w:rsidRPr="00A2278D" w:rsidRDefault="00813AAB" w:rsidP="00813AAB">
      <w:pPr>
        <w:pStyle w:val="2liste"/>
      </w:pPr>
      <w:r w:rsidRPr="00A2278D">
        <w:lastRenderedPageBreak/>
        <w:t>d’utiliser des A</w:t>
      </w:r>
      <w:r w:rsidR="00CE1C3B" w:rsidRPr="00A2278D">
        <w:t xml:space="preserve">ctifs </w:t>
      </w:r>
      <w:r w:rsidRPr="00A2278D">
        <w:t>N</w:t>
      </w:r>
      <w:r w:rsidR="00CE1C3B" w:rsidRPr="00A2278D">
        <w:t>umériques comme instruments de financement, de paiement ou de rémunération</w:t>
      </w:r>
      <w:r w:rsidRPr="00A2278D">
        <w:t> ;</w:t>
      </w:r>
    </w:p>
    <w:p w14:paraId="217B49C5" w14:textId="45F3355C" w:rsidR="00CE1C3B" w:rsidRPr="00A2278D" w:rsidRDefault="00813AAB" w:rsidP="00813AAB">
      <w:pPr>
        <w:pStyle w:val="2liste"/>
      </w:pPr>
      <w:r w:rsidRPr="00A2278D">
        <w:t xml:space="preserve">de proposer, mener ou réaliser </w:t>
      </w:r>
      <w:r w:rsidR="00CE1C3B" w:rsidRPr="00A2278D">
        <w:t>tout programme de distribution gratuite ou de récompenses sous forme d</w:t>
      </w:r>
      <w:r w:rsidR="00CD7D1C" w:rsidRPr="00A2278D">
        <w:t>’</w:t>
      </w:r>
      <w:r w:rsidRPr="00A2278D">
        <w:t>A</w:t>
      </w:r>
      <w:r w:rsidR="00CD7D1C" w:rsidRPr="00A2278D">
        <w:t xml:space="preserve">ctifs </w:t>
      </w:r>
      <w:r w:rsidRPr="00A2278D">
        <w:t>N</w:t>
      </w:r>
      <w:r w:rsidR="00CD7D1C" w:rsidRPr="00A2278D">
        <w:t>umériques</w:t>
      </w:r>
      <w:r w:rsidR="00CE1C3B" w:rsidRPr="00A2278D">
        <w:t>.</w:t>
      </w:r>
    </w:p>
    <w:p w14:paraId="05050CBB" w14:textId="6689A139" w:rsidR="005B7EF7" w:rsidRPr="00A2278D" w:rsidRDefault="00CE1C3B" w:rsidP="00CD7D1C">
      <w:pPr>
        <w:pStyle w:val="2article"/>
        <w:spacing w:line="276" w:lineRule="auto"/>
        <w:rPr>
          <w:u w:val="none"/>
          <w:lang w:val="fr-FR"/>
        </w:rPr>
      </w:pPr>
      <w:r w:rsidRPr="00A2278D">
        <w:rPr>
          <w:u w:val="none"/>
          <w:lang w:val="fr-FR"/>
        </w:rPr>
        <w:t xml:space="preserve">Par exception, ces opérations pourront être réalisées avec l’autorisation expresse, écrite et préalable </w:t>
      </w:r>
      <w:r w:rsidRPr="00A2278D">
        <w:rPr>
          <w:highlight w:val="yellow"/>
          <w:u w:val="none"/>
          <w:lang w:val="fr-FR"/>
        </w:rPr>
        <w:t>[de</w:t>
      </w:r>
      <w:r w:rsidR="002168B8" w:rsidRPr="00A2278D">
        <w:rPr>
          <w:highlight w:val="yellow"/>
          <w:u w:val="none"/>
          <w:lang w:val="fr-FR"/>
        </w:rPr>
        <w:t>s</w:t>
      </w:r>
      <w:r w:rsidRPr="00A2278D">
        <w:rPr>
          <w:highlight w:val="yellow"/>
          <w:u w:val="none"/>
          <w:lang w:val="fr-FR"/>
        </w:rPr>
        <w:t xml:space="preserve"> Investisseur</w:t>
      </w:r>
      <w:r w:rsidR="002168B8" w:rsidRPr="00A2278D">
        <w:rPr>
          <w:highlight w:val="yellow"/>
          <w:u w:val="none"/>
          <w:lang w:val="fr-FR"/>
        </w:rPr>
        <w:t>s</w:t>
      </w:r>
      <w:r w:rsidRPr="00A2278D">
        <w:rPr>
          <w:highlight w:val="yellow"/>
          <w:u w:val="none"/>
          <w:lang w:val="fr-FR"/>
        </w:rPr>
        <w:t xml:space="preserve"> / du Comité Stratégique </w:t>
      </w:r>
      <w:r w:rsidR="002168B8" w:rsidRPr="00A2278D">
        <w:rPr>
          <w:highlight w:val="yellow"/>
          <w:u w:val="none"/>
          <w:lang w:val="fr-FR"/>
        </w:rPr>
        <w:t>/ de l’</w:t>
      </w:r>
      <w:r w:rsidR="006A431C" w:rsidRPr="00A2278D">
        <w:rPr>
          <w:highlight w:val="yellow"/>
          <w:u w:val="none"/>
          <w:lang w:val="fr-FR"/>
        </w:rPr>
        <w:t>Associé</w:t>
      </w:r>
      <w:r w:rsidR="002168B8" w:rsidRPr="00A2278D">
        <w:rPr>
          <w:highlight w:val="yellow"/>
          <w:u w:val="none"/>
          <w:lang w:val="fr-FR"/>
        </w:rPr>
        <w:t xml:space="preserve"> Majoritaire / ou des Parties représentant au moins [•] % du capital</w:t>
      </w:r>
      <w:r w:rsidRPr="00A2278D">
        <w:rPr>
          <w:highlight w:val="yellow"/>
          <w:u w:val="none"/>
          <w:lang w:val="fr-FR"/>
        </w:rPr>
        <w:t>]</w:t>
      </w:r>
      <w:r w:rsidRPr="00A2278D">
        <w:rPr>
          <w:u w:val="none"/>
          <w:lang w:val="fr-FR"/>
        </w:rPr>
        <w:t>, sous réserve de leur conformité avec les Lois.</w:t>
      </w:r>
    </w:p>
    <w:p w14:paraId="2C1E4058" w14:textId="77777777" w:rsidR="005B7EF7" w:rsidRPr="00A2278D" w:rsidRDefault="005B7EF7">
      <w:pPr>
        <w:spacing w:after="0" w:line="300" w:lineRule="exact"/>
        <w:ind w:left="0"/>
        <w:jc w:val="left"/>
        <w:rPr>
          <w:rFonts w:eastAsia="Times New Roman" w:cs="Times New Roman"/>
          <w:bCs/>
          <w:kern w:val="0"/>
          <w:szCs w:val="28"/>
          <w14:ligatures w14:val="none"/>
        </w:rPr>
      </w:pPr>
      <w:r w:rsidRPr="00A2278D">
        <w:br w:type="page"/>
      </w:r>
    </w:p>
    <w:p w14:paraId="61587394" w14:textId="7755AAE0" w:rsidR="00CF373C" w:rsidRPr="00A2278D" w:rsidRDefault="00CF373C" w:rsidP="00CF373C">
      <w:pPr>
        <w:pStyle w:val="1article"/>
        <w:rPr>
          <w:lang w:val="fr-FR"/>
        </w:rPr>
      </w:pPr>
      <w:bookmarkStart w:id="294" w:name="_Ref207630413"/>
      <w:bookmarkStart w:id="295" w:name="_Toc214981622"/>
      <w:r w:rsidRPr="00A2278D">
        <w:rPr>
          <w:lang w:val="fr-FR"/>
        </w:rPr>
        <w:lastRenderedPageBreak/>
        <w:t>Déc</w:t>
      </w:r>
      <w:r w:rsidR="00D57973" w:rsidRPr="00A2278D">
        <w:rPr>
          <w:lang w:val="fr-FR"/>
        </w:rPr>
        <w:t>l</w:t>
      </w:r>
      <w:r w:rsidRPr="00A2278D">
        <w:rPr>
          <w:lang w:val="fr-FR"/>
        </w:rPr>
        <w:t>arations et garanties des Fondateurs</w:t>
      </w:r>
      <w:bookmarkEnd w:id="294"/>
      <w:bookmarkEnd w:id="295"/>
    </w:p>
    <w:p w14:paraId="6D319716" w14:textId="49C77ADA" w:rsidR="00E7480B" w:rsidRPr="00A2278D" w:rsidRDefault="00E7480B">
      <w:pPr>
        <w:pStyle w:val="Paragraphedeliste"/>
        <w:numPr>
          <w:ilvl w:val="0"/>
          <w:numId w:val="29"/>
        </w:numPr>
        <w:rPr>
          <w:i/>
          <w:iCs/>
          <w:color w:val="808080" w:themeColor="background1" w:themeShade="80"/>
          <w:u w:val="single"/>
        </w:rPr>
      </w:pPr>
      <w:r w:rsidRPr="00A2278D">
        <w:rPr>
          <w:i/>
          <w:iCs/>
          <w:color w:val="808080" w:themeColor="background1" w:themeShade="80"/>
          <w:u w:val="single"/>
        </w:rPr>
        <w:t>En présence d’un protocole d’investissement</w:t>
      </w:r>
    </w:p>
    <w:p w14:paraId="3560F083" w14:textId="42068220" w:rsidR="00E7480B" w:rsidRPr="00A2278D" w:rsidRDefault="00E7480B" w:rsidP="0053521F">
      <w:pPr>
        <w:rPr>
          <w:i/>
          <w:iCs/>
          <w:color w:val="808080" w:themeColor="background1" w:themeShade="80"/>
        </w:rPr>
      </w:pPr>
      <w:r w:rsidRPr="00A2278D">
        <w:rPr>
          <w:i/>
          <w:iCs/>
          <w:color w:val="808080" w:themeColor="background1" w:themeShade="80"/>
        </w:rPr>
        <w:t xml:space="preserve">Il est possible que la rédaction du </w:t>
      </w:r>
      <w:r w:rsidR="00795D19" w:rsidRPr="00A2278D">
        <w:rPr>
          <w:i/>
          <w:iCs/>
          <w:color w:val="808080" w:themeColor="background1" w:themeShade="80"/>
        </w:rPr>
        <w:t>Pacte</w:t>
      </w:r>
      <w:r w:rsidRPr="00A2278D">
        <w:rPr>
          <w:i/>
          <w:iCs/>
          <w:color w:val="808080" w:themeColor="background1" w:themeShade="80"/>
        </w:rPr>
        <w:t xml:space="preserve"> soit concomitante à un investissement pour lequel un protocole d’investissement a été rédigé. Le protocole d’investissement gère l’opération ponctuelle (modalités de l’augmentation de capital, conditions suspensives, déclarations et garanties des fondateurs, etc.).</w:t>
      </w:r>
    </w:p>
    <w:p w14:paraId="7A4ADDC0" w14:textId="790ACC54" w:rsidR="00E7480B" w:rsidRPr="00A2278D" w:rsidRDefault="00E7480B" w:rsidP="00E7480B">
      <w:pPr>
        <w:rPr>
          <w:i/>
          <w:iCs/>
          <w:color w:val="808080" w:themeColor="background1" w:themeShade="80"/>
        </w:rPr>
      </w:pPr>
      <w:r w:rsidRPr="00A2278D">
        <w:rPr>
          <w:i/>
          <w:iCs/>
          <w:color w:val="808080" w:themeColor="background1" w:themeShade="80"/>
        </w:rPr>
        <w:t xml:space="preserve">Si le protocole d’investissement contient des déclarations, les déclarations suivantes du </w:t>
      </w:r>
      <w:r w:rsidR="00795D19" w:rsidRPr="00A2278D">
        <w:rPr>
          <w:i/>
          <w:iCs/>
          <w:color w:val="808080" w:themeColor="background1" w:themeShade="80"/>
        </w:rPr>
        <w:t>Pacte</w:t>
      </w:r>
      <w:r w:rsidRPr="00A2278D">
        <w:rPr>
          <w:i/>
          <w:iCs/>
          <w:color w:val="808080" w:themeColor="background1" w:themeShade="80"/>
        </w:rPr>
        <w:t xml:space="preserve"> final devront être adaptées. En effet, dans le protocole d’investissement, les déclarations servent à sécuriser l’opération elle-même (ex. : la société n’a pas de contentieux, les fondateurs détiennent bien les titres, etc.). Dans le </w:t>
      </w:r>
      <w:r w:rsidR="00795D19" w:rsidRPr="00A2278D">
        <w:rPr>
          <w:i/>
          <w:iCs/>
          <w:color w:val="808080" w:themeColor="background1" w:themeShade="80"/>
        </w:rPr>
        <w:t>Pacte</w:t>
      </w:r>
      <w:r w:rsidRPr="00A2278D">
        <w:rPr>
          <w:i/>
          <w:iCs/>
          <w:color w:val="808080" w:themeColor="background1" w:themeShade="80"/>
        </w:rPr>
        <w:t>, ces déclarations sont reprises (souvent de manière synthétique) principalement lorsqu’elles sont utiles pour déclencher une sanction dans la durée, comme le bad leaver.</w:t>
      </w:r>
    </w:p>
    <w:p w14:paraId="38A1061D" w14:textId="6BA63E4B" w:rsidR="00E7480B" w:rsidRPr="00A2278D" w:rsidRDefault="00E7480B" w:rsidP="00E7480B">
      <w:pPr>
        <w:rPr>
          <w:i/>
          <w:iCs/>
          <w:color w:val="808080" w:themeColor="background1" w:themeShade="80"/>
        </w:rPr>
      </w:pPr>
      <w:r w:rsidRPr="00A2278D">
        <w:rPr>
          <w:i/>
          <w:iCs/>
          <w:color w:val="808080" w:themeColor="background1" w:themeShade="80"/>
        </w:rPr>
        <w:t xml:space="preserve">En présence d’un protocole d’investissement qui contient des déclarations, il est tout à fait acceptable de ne pas mettre de déclarations dans le </w:t>
      </w:r>
      <w:r w:rsidR="00795D19" w:rsidRPr="00A2278D">
        <w:rPr>
          <w:i/>
          <w:iCs/>
          <w:color w:val="808080" w:themeColor="background1" w:themeShade="80"/>
        </w:rPr>
        <w:t>Pacte</w:t>
      </w:r>
      <w:r w:rsidRPr="00A2278D">
        <w:rPr>
          <w:i/>
          <w:iCs/>
          <w:color w:val="808080" w:themeColor="background1" w:themeShade="80"/>
        </w:rPr>
        <w:t xml:space="preserve">. </w:t>
      </w:r>
    </w:p>
    <w:p w14:paraId="4CFA150F" w14:textId="571CE7ED" w:rsidR="00E7480B" w:rsidRPr="00A2278D" w:rsidRDefault="00E7480B" w:rsidP="00E7480B">
      <w:pPr>
        <w:rPr>
          <w:i/>
          <w:iCs/>
          <w:color w:val="808080" w:themeColor="background1" w:themeShade="80"/>
        </w:rPr>
      </w:pPr>
      <w:r w:rsidRPr="00A2278D">
        <w:rPr>
          <w:i/>
          <w:iCs/>
          <w:color w:val="808080" w:themeColor="background1" w:themeShade="80"/>
        </w:rPr>
        <w:t xml:space="preserve">Si la présence de déclarations dans le </w:t>
      </w:r>
      <w:r w:rsidR="00795D19" w:rsidRPr="00A2278D">
        <w:rPr>
          <w:i/>
          <w:iCs/>
          <w:color w:val="808080" w:themeColor="background1" w:themeShade="80"/>
        </w:rPr>
        <w:t>Pacte</w:t>
      </w:r>
      <w:r w:rsidRPr="00A2278D">
        <w:rPr>
          <w:i/>
          <w:iCs/>
          <w:color w:val="808080" w:themeColor="background1" w:themeShade="80"/>
        </w:rPr>
        <w:t xml:space="preserve"> est tout de même réclamée, la bonne pratique n’est pas de recopier intégralement ces déclarations du protocole dans le </w:t>
      </w:r>
      <w:r w:rsidR="00795D19" w:rsidRPr="00A2278D">
        <w:rPr>
          <w:i/>
          <w:iCs/>
          <w:color w:val="808080" w:themeColor="background1" w:themeShade="80"/>
        </w:rPr>
        <w:t>Pacte</w:t>
      </w:r>
      <w:r w:rsidRPr="00A2278D">
        <w:rPr>
          <w:i/>
          <w:iCs/>
          <w:color w:val="808080" w:themeColor="background1" w:themeShade="80"/>
        </w:rPr>
        <w:t>, mais :</w:t>
      </w:r>
    </w:p>
    <w:p w14:paraId="460485EA" w14:textId="77777777" w:rsidR="00E7480B" w:rsidRPr="00A2278D" w:rsidRDefault="00E7480B">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soit de sélectionner celles qui sont vraiment nécessaires au déclenchement de certaines clauses (bad leaver, garanties récurrentes),</w:t>
      </w:r>
    </w:p>
    <w:p w14:paraId="34808946" w14:textId="3FB85FE8" w:rsidR="00E7480B" w:rsidRPr="00A2278D" w:rsidRDefault="00E7480B">
      <w:pPr>
        <w:pStyle w:val="Paragraphedeliste"/>
        <w:numPr>
          <w:ilvl w:val="0"/>
          <w:numId w:val="28"/>
        </w:numPr>
        <w:rPr>
          <w:i/>
          <w:iCs/>
          <w:color w:val="808080" w:themeColor="background1" w:themeShade="80"/>
        </w:rPr>
      </w:pPr>
      <w:r w:rsidRPr="00A2278D">
        <w:rPr>
          <w:i/>
          <w:iCs/>
          <w:color w:val="808080" w:themeColor="background1" w:themeShade="80"/>
        </w:rPr>
        <w:t xml:space="preserve">soit de faire un renvoi ciblé : le </w:t>
      </w:r>
      <w:r w:rsidR="00795D19" w:rsidRPr="00A2278D">
        <w:rPr>
          <w:i/>
          <w:iCs/>
          <w:color w:val="808080" w:themeColor="background1" w:themeShade="80"/>
        </w:rPr>
        <w:t>Pacte</w:t>
      </w:r>
      <w:r w:rsidRPr="00A2278D">
        <w:rPr>
          <w:i/>
          <w:iCs/>
          <w:color w:val="808080" w:themeColor="background1" w:themeShade="80"/>
        </w:rPr>
        <w:t xml:space="preserve"> prévoit dans la clause de bad leaver par exemple, que « la violation des déclarations et garanties stipulées au Protocole d’Investissement constitue un cas de bad leaver ».</w:t>
      </w:r>
    </w:p>
    <w:p w14:paraId="08316C7B" w14:textId="77777777" w:rsidR="00517D36" w:rsidRPr="00A2278D" w:rsidRDefault="00517D36" w:rsidP="00517D36">
      <w:pPr>
        <w:pStyle w:val="Paragraphedeliste"/>
        <w:ind w:left="1429"/>
        <w:rPr>
          <w:i/>
          <w:iCs/>
          <w:color w:val="808080" w:themeColor="background1" w:themeShade="80"/>
        </w:rPr>
      </w:pPr>
    </w:p>
    <w:p w14:paraId="3756AD63" w14:textId="335EDF1C" w:rsidR="00E7480B" w:rsidRPr="00A2278D" w:rsidRDefault="00E7480B">
      <w:pPr>
        <w:pStyle w:val="Paragraphedeliste"/>
        <w:numPr>
          <w:ilvl w:val="0"/>
          <w:numId w:val="29"/>
        </w:numPr>
        <w:rPr>
          <w:i/>
          <w:iCs/>
          <w:color w:val="808080" w:themeColor="background1" w:themeShade="80"/>
          <w:u w:val="single"/>
        </w:rPr>
      </w:pPr>
      <w:r w:rsidRPr="00A2278D">
        <w:rPr>
          <w:i/>
          <w:iCs/>
          <w:color w:val="808080" w:themeColor="background1" w:themeShade="80"/>
          <w:u w:val="single"/>
        </w:rPr>
        <w:t>En présence d’un</w:t>
      </w:r>
      <w:r w:rsidR="00517D36" w:rsidRPr="00A2278D">
        <w:rPr>
          <w:i/>
          <w:iCs/>
          <w:color w:val="808080" w:themeColor="background1" w:themeShade="80"/>
          <w:u w:val="single"/>
        </w:rPr>
        <w:t>e</w:t>
      </w:r>
      <w:r w:rsidRPr="00A2278D">
        <w:rPr>
          <w:i/>
          <w:iCs/>
          <w:color w:val="808080" w:themeColor="background1" w:themeShade="80"/>
          <w:u w:val="single"/>
        </w:rPr>
        <w:t xml:space="preserve"> cession-acquisition et d’une garantie d’actif-passif</w:t>
      </w:r>
    </w:p>
    <w:p w14:paraId="74CA93D5" w14:textId="3310A8FC" w:rsidR="00517D36" w:rsidRPr="00A2278D" w:rsidRDefault="00517D36" w:rsidP="00517D36">
      <w:pPr>
        <w:rPr>
          <w:i/>
          <w:iCs/>
          <w:color w:val="808080" w:themeColor="background1" w:themeShade="80"/>
        </w:rPr>
      </w:pPr>
      <w:r w:rsidRPr="00A2278D">
        <w:rPr>
          <w:i/>
          <w:iCs/>
          <w:color w:val="808080" w:themeColor="background1" w:themeShade="80"/>
        </w:rPr>
        <w:t xml:space="preserve">Il est possible que le </w:t>
      </w:r>
      <w:r w:rsidR="00795D19" w:rsidRPr="00A2278D">
        <w:rPr>
          <w:i/>
          <w:iCs/>
          <w:color w:val="808080" w:themeColor="background1" w:themeShade="80"/>
        </w:rPr>
        <w:t>Pacte</w:t>
      </w:r>
      <w:r w:rsidRPr="00A2278D">
        <w:rPr>
          <w:i/>
          <w:iCs/>
          <w:color w:val="808080" w:themeColor="background1" w:themeShade="80"/>
        </w:rPr>
        <w:t xml:space="preserve"> intervienne dans le cadre d’une cession-acquisition, notamment si le vendeur reste associé ou si d’autres </w:t>
      </w:r>
      <w:r w:rsidR="006A431C" w:rsidRPr="00A2278D">
        <w:rPr>
          <w:i/>
          <w:iCs/>
          <w:color w:val="808080" w:themeColor="background1" w:themeShade="80"/>
        </w:rPr>
        <w:t>Associé</w:t>
      </w:r>
      <w:r w:rsidRPr="00A2278D">
        <w:rPr>
          <w:i/>
          <w:iCs/>
          <w:color w:val="808080" w:themeColor="background1" w:themeShade="80"/>
        </w:rPr>
        <w:t>s sont non-vendeurs et continuent de détenir des titres.</w:t>
      </w:r>
    </w:p>
    <w:p w14:paraId="48C10082" w14:textId="6FBA1ECF" w:rsidR="00517D36" w:rsidRPr="00A2278D" w:rsidRDefault="00517D36" w:rsidP="00517D36">
      <w:pPr>
        <w:rPr>
          <w:i/>
          <w:iCs/>
          <w:color w:val="808080" w:themeColor="background1" w:themeShade="80"/>
        </w:rPr>
      </w:pPr>
      <w:r w:rsidRPr="00A2278D">
        <w:rPr>
          <w:i/>
          <w:iCs/>
          <w:color w:val="808080" w:themeColor="background1" w:themeShade="80"/>
        </w:rPr>
        <w:t>La cession-acquisition elle-même est encadrée par le SPA (ou acte de cession) qui:</w:t>
      </w:r>
    </w:p>
    <w:p w14:paraId="02B5C77C" w14:textId="52B37988" w:rsidR="00517D36" w:rsidRPr="00A2278D" w:rsidRDefault="00517D36">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emporte le transfert de propriété des titres cédés du vendeur à l’acheteur</w:t>
      </w:r>
    </w:p>
    <w:p w14:paraId="2F3D446F" w14:textId="6DA8DEA8" w:rsidR="00517D36" w:rsidRPr="00A2278D" w:rsidRDefault="00517D36">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indique la manière dont va se réaliser la cession et ses conditions (prix, modalités de paiement, calendrier, conditions suspensives éventuelles)</w:t>
      </w:r>
    </w:p>
    <w:p w14:paraId="6876E01C" w14:textId="29E10532" w:rsidR="00E7480B" w:rsidRPr="00A2278D" w:rsidRDefault="00517D36">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fixe les déclarations et garanties données par le vendeur à l’acheteur (situation des titres, situation juridique et financière de la société) que l'on appelle aussi la GAP pour "garantie d'actif-passif".</w:t>
      </w:r>
    </w:p>
    <w:p w14:paraId="053B572E" w14:textId="159B37D5" w:rsidR="00E7480B" w:rsidRPr="00A2278D" w:rsidRDefault="00F651D0" w:rsidP="0053521F">
      <w:pPr>
        <w:rPr>
          <w:i/>
          <w:iCs/>
          <w:color w:val="808080" w:themeColor="background1" w:themeShade="80"/>
        </w:rPr>
      </w:pPr>
      <w:r w:rsidRPr="00A2278D">
        <w:rPr>
          <w:i/>
          <w:iCs/>
          <w:color w:val="808080" w:themeColor="background1" w:themeShade="80"/>
        </w:rPr>
        <w:lastRenderedPageBreak/>
        <w:t xml:space="preserve">La GAP va contenir de nombreuses déclarations, ainsi qu’un mécanisme d’indemnisation en cas de fausse déclaration. </w:t>
      </w:r>
    </w:p>
    <w:p w14:paraId="3469948A" w14:textId="1E16946E" w:rsidR="00F651D0" w:rsidRPr="00A2278D" w:rsidRDefault="00F651D0" w:rsidP="0053521F">
      <w:pPr>
        <w:rPr>
          <w:i/>
          <w:iCs/>
          <w:color w:val="808080" w:themeColor="background1" w:themeShade="80"/>
        </w:rPr>
      </w:pPr>
      <w:r w:rsidRPr="00A2278D">
        <w:rPr>
          <w:i/>
          <w:iCs/>
          <w:color w:val="808080" w:themeColor="background1" w:themeShade="80"/>
        </w:rPr>
        <w:t xml:space="preserve">Le </w:t>
      </w:r>
      <w:r w:rsidR="00795D19" w:rsidRPr="00A2278D">
        <w:rPr>
          <w:i/>
          <w:iCs/>
          <w:color w:val="808080" w:themeColor="background1" w:themeShade="80"/>
        </w:rPr>
        <w:t>Pacte</w:t>
      </w:r>
      <w:r w:rsidRPr="00A2278D">
        <w:rPr>
          <w:i/>
          <w:iCs/>
          <w:color w:val="808080" w:themeColor="background1" w:themeShade="80"/>
        </w:rPr>
        <w:t xml:space="preserve"> n’a donc pas vocation </w:t>
      </w:r>
      <w:r w:rsidR="00854F40" w:rsidRPr="00A2278D">
        <w:rPr>
          <w:i/>
          <w:iCs/>
          <w:color w:val="808080" w:themeColor="background1" w:themeShade="80"/>
        </w:rPr>
        <w:t>à</w:t>
      </w:r>
      <w:r w:rsidRPr="00A2278D">
        <w:rPr>
          <w:i/>
          <w:iCs/>
          <w:color w:val="808080" w:themeColor="background1" w:themeShade="80"/>
        </w:rPr>
        <w:t xml:space="preserve"> lui-même détenir des déclarations qui se chevaucheraient avec celles de la GAP, sauf si les déclarations du </w:t>
      </w:r>
      <w:r w:rsidR="00795D19" w:rsidRPr="00A2278D">
        <w:rPr>
          <w:i/>
          <w:iCs/>
          <w:color w:val="808080" w:themeColor="background1" w:themeShade="80"/>
        </w:rPr>
        <w:t>Pacte</w:t>
      </w:r>
      <w:r w:rsidRPr="00A2278D">
        <w:rPr>
          <w:i/>
          <w:iCs/>
          <w:color w:val="808080" w:themeColor="background1" w:themeShade="80"/>
        </w:rPr>
        <w:t xml:space="preserve"> ont un objectif différent de l’indemnisation, comme le déclenchement du bad leaver. En effet, en cas de fausse déclaration, l’acheteur pourra demander une indemnisation sur le fondement de la GAP et racheter les titres du vendeur sur le fondement du bad leaver.</w:t>
      </w:r>
    </w:p>
    <w:p w14:paraId="4D92AB5A" w14:textId="5BF28DF7" w:rsidR="0053521F" w:rsidRPr="00A2278D" w:rsidRDefault="00854F40">
      <w:pPr>
        <w:pStyle w:val="Paragraphedeliste"/>
        <w:numPr>
          <w:ilvl w:val="0"/>
          <w:numId w:val="29"/>
        </w:numPr>
        <w:rPr>
          <w:i/>
          <w:iCs/>
          <w:color w:val="808080" w:themeColor="background1" w:themeShade="80"/>
          <w:u w:val="single"/>
        </w:rPr>
      </w:pPr>
      <w:r w:rsidRPr="00A2278D">
        <w:rPr>
          <w:i/>
          <w:iCs/>
          <w:color w:val="808080" w:themeColor="background1" w:themeShade="80"/>
          <w:u w:val="single"/>
        </w:rPr>
        <w:t>En l’absence de protocole d’investissement et de GAP</w:t>
      </w:r>
    </w:p>
    <w:p w14:paraId="1335E600" w14:textId="0FBB08E1" w:rsidR="00854F40" w:rsidRPr="00A2278D" w:rsidRDefault="00854F40" w:rsidP="00854F40">
      <w:pPr>
        <w:rPr>
          <w:i/>
          <w:iCs/>
          <w:color w:val="808080" w:themeColor="background1" w:themeShade="80"/>
        </w:rPr>
      </w:pPr>
      <w:r w:rsidRPr="00A2278D">
        <w:rPr>
          <w:i/>
          <w:iCs/>
          <w:color w:val="808080" w:themeColor="background1" w:themeShade="80"/>
        </w:rPr>
        <w:t xml:space="preserve">Les déclarations dans un </w:t>
      </w:r>
      <w:r w:rsidR="00795D19" w:rsidRPr="00A2278D">
        <w:rPr>
          <w:i/>
          <w:iCs/>
          <w:color w:val="808080" w:themeColor="background1" w:themeShade="80"/>
        </w:rPr>
        <w:t>Pacte</w:t>
      </w:r>
      <w:r w:rsidRPr="00A2278D">
        <w:rPr>
          <w:i/>
          <w:iCs/>
          <w:color w:val="808080" w:themeColor="background1" w:themeShade="80"/>
        </w:rPr>
        <w:t xml:space="preserve"> ne sont pas obligatoires.</w:t>
      </w:r>
    </w:p>
    <w:p w14:paraId="468B4B36" w14:textId="2D6ABC10" w:rsidR="00854F40" w:rsidRPr="00A2278D" w:rsidRDefault="00854F40" w:rsidP="00854F40">
      <w:pPr>
        <w:rPr>
          <w:i/>
          <w:iCs/>
          <w:color w:val="808080" w:themeColor="background1" w:themeShade="80"/>
        </w:rPr>
      </w:pPr>
      <w:r w:rsidRPr="00A2278D">
        <w:rPr>
          <w:i/>
          <w:iCs/>
          <w:color w:val="808080" w:themeColor="background1" w:themeShade="80"/>
        </w:rPr>
        <w:t xml:space="preserve">Certains </w:t>
      </w:r>
      <w:r w:rsidR="00795D19" w:rsidRPr="00A2278D">
        <w:rPr>
          <w:i/>
          <w:iCs/>
          <w:color w:val="808080" w:themeColor="background1" w:themeShade="80"/>
        </w:rPr>
        <w:t>Pacte</w:t>
      </w:r>
      <w:r w:rsidRPr="00A2278D">
        <w:rPr>
          <w:i/>
          <w:iCs/>
          <w:color w:val="808080" w:themeColor="background1" w:themeShade="80"/>
        </w:rPr>
        <w:t xml:space="preserve">s se contentent d’organiser la gouvernance et les relations entre </w:t>
      </w:r>
      <w:r w:rsidR="00F73B45" w:rsidRPr="00A2278D">
        <w:rPr>
          <w:i/>
          <w:iCs/>
          <w:color w:val="808080" w:themeColor="background1" w:themeShade="80"/>
        </w:rPr>
        <w:t>Parties</w:t>
      </w:r>
      <w:r w:rsidRPr="00A2278D">
        <w:rPr>
          <w:i/>
          <w:iCs/>
          <w:color w:val="808080" w:themeColor="background1" w:themeShade="80"/>
        </w:rPr>
        <w:t>, sans aucune déclaration.</w:t>
      </w:r>
    </w:p>
    <w:p w14:paraId="645B08FC" w14:textId="2FD0BE08" w:rsidR="00854F40" w:rsidRPr="00A2278D" w:rsidRDefault="00854F40" w:rsidP="00854F40">
      <w:pPr>
        <w:rPr>
          <w:i/>
          <w:iCs/>
          <w:color w:val="808080" w:themeColor="background1" w:themeShade="80"/>
        </w:rPr>
      </w:pPr>
      <w:r w:rsidRPr="00A2278D">
        <w:rPr>
          <w:i/>
          <w:iCs/>
          <w:color w:val="808080" w:themeColor="background1" w:themeShade="80"/>
        </w:rPr>
        <w:t xml:space="preserve">D’autres insèrent des déclarations, surtout lorsqu’il n’y a pas de GAP ou de protocole d’investissement séparé. L’idée est alors de sécuriser la relation en responsabilisant les </w:t>
      </w:r>
      <w:r w:rsidR="00F73B45" w:rsidRPr="00A2278D">
        <w:rPr>
          <w:i/>
          <w:iCs/>
          <w:color w:val="808080" w:themeColor="background1" w:themeShade="80"/>
        </w:rPr>
        <w:t>Parties</w:t>
      </w:r>
      <w:r w:rsidRPr="00A2278D">
        <w:rPr>
          <w:i/>
          <w:iCs/>
          <w:color w:val="808080" w:themeColor="background1" w:themeShade="80"/>
        </w:rPr>
        <w:t xml:space="preserve"> sur certains points (détention des titres, absence de conflit d’intérêts, capacité à signer le </w:t>
      </w:r>
      <w:r w:rsidR="00795D19" w:rsidRPr="00A2278D">
        <w:rPr>
          <w:i/>
          <w:iCs/>
          <w:color w:val="808080" w:themeColor="background1" w:themeShade="80"/>
        </w:rPr>
        <w:t>Pacte</w:t>
      </w:r>
      <w:r w:rsidRPr="00A2278D">
        <w:rPr>
          <w:i/>
          <w:iCs/>
          <w:color w:val="808080" w:themeColor="background1" w:themeShade="80"/>
        </w:rPr>
        <w:t>…).</w:t>
      </w:r>
    </w:p>
    <w:p w14:paraId="029D2B59" w14:textId="00C63BA8" w:rsidR="0053521F" w:rsidRPr="00A2278D" w:rsidRDefault="00854F40" w:rsidP="008C5D4F">
      <w:pPr>
        <w:spacing w:after="0"/>
        <w:rPr>
          <w:i/>
          <w:iCs/>
          <w:color w:val="808080" w:themeColor="background1" w:themeShade="80"/>
        </w:rPr>
      </w:pPr>
      <w:r w:rsidRPr="00A2278D">
        <w:rPr>
          <w:i/>
          <w:iCs/>
          <w:color w:val="808080" w:themeColor="background1" w:themeShade="80"/>
        </w:rPr>
        <w:t xml:space="preserve">En fonction du cas particulier du </w:t>
      </w:r>
      <w:r w:rsidR="00795D19" w:rsidRPr="00A2278D">
        <w:rPr>
          <w:i/>
          <w:iCs/>
          <w:color w:val="808080" w:themeColor="background1" w:themeShade="80"/>
        </w:rPr>
        <w:t>Pacte</w:t>
      </w:r>
      <w:r w:rsidRPr="00A2278D">
        <w:rPr>
          <w:i/>
          <w:iCs/>
          <w:color w:val="808080" w:themeColor="background1" w:themeShade="80"/>
        </w:rPr>
        <w:t xml:space="preserve"> final, adapter les déclarations ci-dessous qui peuvent même être supprimées</w:t>
      </w:r>
      <w:r w:rsidR="008C5D4F" w:rsidRPr="00A2278D">
        <w:rPr>
          <w:i/>
          <w:iCs/>
          <w:color w:val="808080" w:themeColor="background1" w:themeShade="80"/>
        </w:rPr>
        <w:t xml:space="preserve"> si elles n’ont pas d’utilité</w:t>
      </w:r>
      <w:r w:rsidRPr="00A2278D">
        <w:rPr>
          <w:i/>
          <w:iCs/>
          <w:color w:val="808080" w:themeColor="background1" w:themeShade="80"/>
        </w:rPr>
        <w:t>.</w:t>
      </w:r>
    </w:p>
    <w:p w14:paraId="171BD026" w14:textId="77777777" w:rsidR="00D02384" w:rsidRPr="00A2278D" w:rsidRDefault="00D02384" w:rsidP="00D02384">
      <w:pPr>
        <w:rPr>
          <w:i/>
          <w:iCs/>
          <w:color w:val="808080" w:themeColor="background1" w:themeShade="80"/>
        </w:rPr>
      </w:pPr>
    </w:p>
    <w:p w14:paraId="2F394872" w14:textId="1EA766B4" w:rsidR="00D02384" w:rsidRPr="00A2278D" w:rsidRDefault="00D02384" w:rsidP="00D02384">
      <w:pPr>
        <w:rPr>
          <w:i/>
          <w:iCs/>
          <w:color w:val="808080" w:themeColor="background1" w:themeShade="80"/>
        </w:rPr>
      </w:pPr>
      <w:r w:rsidRPr="00A2278D">
        <w:rPr>
          <w:i/>
          <w:iCs/>
          <w:color w:val="808080" w:themeColor="background1" w:themeShade="80"/>
        </w:rPr>
        <w:t xml:space="preserve">En cas d’inexactitude des Déclarations deux solutions sont possibles : </w:t>
      </w:r>
    </w:p>
    <w:p w14:paraId="439D0E7D" w14:textId="77777777" w:rsidR="00D02384" w:rsidRPr="00A2278D" w:rsidRDefault="00D02384">
      <w:pPr>
        <w:pStyle w:val="Paragraphedeliste"/>
        <w:numPr>
          <w:ilvl w:val="0"/>
          <w:numId w:val="30"/>
        </w:numPr>
        <w:ind w:hanging="357"/>
        <w:contextualSpacing w:val="0"/>
        <w:rPr>
          <w:i/>
          <w:iCs/>
          <w:color w:val="808080" w:themeColor="background1" w:themeShade="80"/>
        </w:rPr>
      </w:pPr>
      <w:r w:rsidRPr="00A2278D">
        <w:rPr>
          <w:i/>
          <w:iCs/>
          <w:color w:val="808080" w:themeColor="background1" w:themeShade="80"/>
        </w:rPr>
        <w:t>Option 1, très favorable aux investisseurs : l’inexactitude des déclarations est un Manquement et un Cas d’Exercice du bad leaver. Cette option est très risquée pour les fondateurs et rarement mise en pratique, mais c’est parfois exigé par les investisseurs institutionnels.</w:t>
      </w:r>
    </w:p>
    <w:p w14:paraId="7B41996A" w14:textId="77777777" w:rsidR="00D02384" w:rsidRPr="00A2278D" w:rsidRDefault="00D02384">
      <w:pPr>
        <w:pStyle w:val="Paragraphedeliste"/>
        <w:numPr>
          <w:ilvl w:val="0"/>
          <w:numId w:val="30"/>
        </w:numPr>
        <w:ind w:hanging="357"/>
        <w:contextualSpacing w:val="0"/>
        <w:rPr>
          <w:i/>
          <w:iCs/>
          <w:color w:val="808080" w:themeColor="background1" w:themeShade="80"/>
        </w:rPr>
      </w:pPr>
      <w:r w:rsidRPr="00A2278D">
        <w:rPr>
          <w:i/>
          <w:iCs/>
          <w:color w:val="808080" w:themeColor="background1" w:themeShade="80"/>
        </w:rPr>
        <w:t>Option 2, favorable aux fondateurs: ne prévoir aucun sanction spécifique (et supprimer ce sous-article) et aller devant le juge pour réclamer des dommages et intérêts en cas d’inexactitude. Dans ce cas, les déclarations du Pacte n’ont pas beaucoup d’intérêt, si ce n’est un effet psychologique sur les Fondateurs.</w:t>
      </w:r>
    </w:p>
    <w:p w14:paraId="226B9119" w14:textId="77777777" w:rsidR="008C5D4F" w:rsidRPr="00A2278D" w:rsidRDefault="008C5D4F" w:rsidP="008C5D4F">
      <w:pPr>
        <w:rPr>
          <w:i/>
          <w:iCs/>
          <w:color w:val="808080" w:themeColor="background1" w:themeShade="80"/>
        </w:rPr>
      </w:pPr>
      <w:r w:rsidRPr="00A2278D">
        <w:rPr>
          <w:i/>
          <w:iCs/>
          <w:color w:val="808080" w:themeColor="background1" w:themeShade="80"/>
        </w:rPr>
        <w:t>______________________________</w:t>
      </w:r>
    </w:p>
    <w:p w14:paraId="0BF77957" w14:textId="7BB7698B" w:rsidR="00663E00" w:rsidRPr="00A2278D" w:rsidRDefault="00663E00" w:rsidP="002F0235">
      <w:pPr>
        <w:pStyle w:val="2article"/>
        <w:rPr>
          <w:u w:val="none"/>
          <w:lang w:val="fr-FR"/>
        </w:rPr>
      </w:pPr>
      <w:r w:rsidRPr="00A2278D">
        <w:rPr>
          <w:u w:val="none"/>
          <w:lang w:val="fr-FR"/>
        </w:rPr>
        <w:t xml:space="preserve">Les Fondateurs reconnaissent que </w:t>
      </w:r>
      <w:r w:rsidR="00854F40" w:rsidRPr="00A2278D">
        <w:rPr>
          <w:highlight w:val="yellow"/>
          <w:u w:val="none"/>
          <w:lang w:val="fr-FR"/>
        </w:rPr>
        <w:t xml:space="preserve">[les </w:t>
      </w:r>
      <w:r w:rsidRPr="00A2278D">
        <w:rPr>
          <w:highlight w:val="yellow"/>
          <w:u w:val="none"/>
          <w:lang w:val="fr-FR"/>
        </w:rPr>
        <w:t>Investisseur</w:t>
      </w:r>
      <w:r w:rsidR="00854F40" w:rsidRPr="00A2278D">
        <w:rPr>
          <w:highlight w:val="yellow"/>
          <w:u w:val="none"/>
          <w:lang w:val="fr-FR"/>
        </w:rPr>
        <w:t>s / l’</w:t>
      </w:r>
      <w:r w:rsidR="006A431C" w:rsidRPr="00A2278D">
        <w:rPr>
          <w:highlight w:val="yellow"/>
          <w:u w:val="none"/>
          <w:lang w:val="fr-FR"/>
        </w:rPr>
        <w:t>Associé</w:t>
      </w:r>
      <w:r w:rsidR="00854F40" w:rsidRPr="00A2278D">
        <w:rPr>
          <w:highlight w:val="yellow"/>
          <w:u w:val="none"/>
          <w:lang w:val="fr-FR"/>
        </w:rPr>
        <w:t xml:space="preserve"> Majoritaire / les autres Parties / [</w:t>
      </w:r>
      <w:r w:rsidR="00854F40" w:rsidRPr="00A2278D">
        <w:rPr>
          <w:highlight w:val="yellow"/>
          <w:u w:val="none"/>
          <w:lang w:val="fr-FR"/>
        </w:rPr>
        <w:sym w:font="Wingdings" w:char="F09F"/>
      </w:r>
      <w:r w:rsidR="00854F40" w:rsidRPr="00A2278D">
        <w:rPr>
          <w:highlight w:val="yellow"/>
          <w:u w:val="none"/>
          <w:lang w:val="fr-FR"/>
        </w:rPr>
        <w:t>]]</w:t>
      </w:r>
      <w:r w:rsidRPr="00A2278D">
        <w:rPr>
          <w:u w:val="none"/>
          <w:lang w:val="fr-FR"/>
        </w:rPr>
        <w:t xml:space="preserve"> </w:t>
      </w:r>
      <w:r w:rsidR="00854F40" w:rsidRPr="00A2278D">
        <w:rPr>
          <w:u w:val="none"/>
          <w:lang w:val="fr-FR"/>
        </w:rPr>
        <w:t>ont</w:t>
      </w:r>
      <w:r w:rsidRPr="00A2278D">
        <w:rPr>
          <w:u w:val="none"/>
          <w:lang w:val="fr-FR"/>
        </w:rPr>
        <w:t xml:space="preserve"> procédé à l’Investissement en considération des déclarations des Fondateurs du présent </w:t>
      </w:r>
      <w:r w:rsidR="002E423C" w:rsidRPr="00A2278D">
        <w:rPr>
          <w:u w:val="none"/>
          <w:lang w:val="fr-FR"/>
        </w:rPr>
        <w:t>Article</w:t>
      </w:r>
      <w:r w:rsidRPr="00A2278D">
        <w:rPr>
          <w:u w:val="none"/>
          <w:lang w:val="fr-FR"/>
        </w:rPr>
        <w:t xml:space="preserve"> qui sont</w:t>
      </w:r>
      <w:r w:rsidR="002C1A3D" w:rsidRPr="00A2278D">
        <w:rPr>
          <w:u w:val="none"/>
          <w:lang w:val="fr-FR"/>
        </w:rPr>
        <w:t xml:space="preserve"> faites </w:t>
      </w:r>
      <w:r w:rsidRPr="00A2278D">
        <w:rPr>
          <w:u w:val="none"/>
          <w:lang w:val="fr-FR"/>
        </w:rPr>
        <w:t>:</w:t>
      </w:r>
    </w:p>
    <w:p w14:paraId="2FF6A725" w14:textId="2A833FE8" w:rsidR="00663E00" w:rsidRPr="00A2278D" w:rsidRDefault="00905E44" w:rsidP="00854F40">
      <w:pPr>
        <w:pStyle w:val="2liste"/>
      </w:pPr>
      <w:r w:rsidRPr="00A2278D">
        <w:rPr>
          <w:highlight w:val="yellow"/>
        </w:rPr>
        <w:t>[</w:t>
      </w:r>
      <w:r w:rsidR="00663E00" w:rsidRPr="00A2278D">
        <w:rPr>
          <w:color w:val="FF4400"/>
        </w:rPr>
        <w:t>solidairement</w:t>
      </w:r>
      <w:r w:rsidRPr="00A2278D">
        <w:rPr>
          <w:color w:val="FF4400"/>
        </w:rPr>
        <w:t xml:space="preserve"> </w:t>
      </w:r>
      <w:r w:rsidRPr="00A2278D">
        <w:rPr>
          <w:highlight w:val="yellow"/>
        </w:rPr>
        <w:t xml:space="preserve">/ </w:t>
      </w:r>
      <w:r w:rsidRPr="00A2278D">
        <w:rPr>
          <w:color w:val="0000FF"/>
        </w:rPr>
        <w:t>non solidairement</w:t>
      </w:r>
      <w:r w:rsidRPr="00A2278D">
        <w:rPr>
          <w:highlight w:val="yellow"/>
        </w:rPr>
        <w:t>]</w:t>
      </w:r>
      <w:r w:rsidR="00663E00" w:rsidRPr="00A2278D">
        <w:t xml:space="preserve"> par les Fondateurs</w:t>
      </w:r>
      <w:r w:rsidR="00854F40" w:rsidRPr="00A2278D">
        <w:t> ;</w:t>
      </w:r>
    </w:p>
    <w:p w14:paraId="2476F42F" w14:textId="14280B5E" w:rsidR="00663E00" w:rsidRPr="00A2278D" w:rsidRDefault="00663E00" w:rsidP="00854F40">
      <w:pPr>
        <w:pStyle w:val="2liste"/>
      </w:pPr>
      <w:r w:rsidRPr="00A2278D">
        <w:t xml:space="preserve">en relation avec la Société </w:t>
      </w:r>
      <w:r w:rsidR="00653679" w:rsidRPr="00A2278D">
        <w:rPr>
          <w:highlight w:val="yellow"/>
        </w:rPr>
        <w:t>[</w:t>
      </w:r>
      <w:r w:rsidRPr="00A2278D">
        <w:rPr>
          <w:highlight w:val="yellow"/>
        </w:rPr>
        <w:t>et ses Filiales</w:t>
      </w:r>
      <w:r w:rsidR="00653679" w:rsidRPr="00A2278D">
        <w:rPr>
          <w:highlight w:val="yellow"/>
        </w:rPr>
        <w:t>]</w:t>
      </w:r>
      <w:r w:rsidR="00854F40" w:rsidRPr="00A2278D">
        <w:t> ;</w:t>
      </w:r>
    </w:p>
    <w:p w14:paraId="5F04ACA3" w14:textId="5F130C8A" w:rsidR="002C1A3D" w:rsidRPr="00A2278D" w:rsidRDefault="002C1A3D" w:rsidP="00854F40">
      <w:pPr>
        <w:pStyle w:val="2liste"/>
      </w:pPr>
      <w:r w:rsidRPr="00A2278D">
        <w:lastRenderedPageBreak/>
        <w:t xml:space="preserve">à la date du </w:t>
      </w:r>
      <w:r w:rsidR="00795D19" w:rsidRPr="00A2278D">
        <w:t>Pacte</w:t>
      </w:r>
      <w:r w:rsidRPr="00A2278D">
        <w:t> ;</w:t>
      </w:r>
    </w:p>
    <w:p w14:paraId="62E86068" w14:textId="77777777" w:rsidR="00663E00" w:rsidRPr="00A2278D" w:rsidRDefault="00663E00" w:rsidP="00663E00">
      <w:r w:rsidRPr="00A2278D">
        <w:t>(ci-après les « </w:t>
      </w:r>
      <w:r w:rsidRPr="00A2278D">
        <w:rPr>
          <w:b/>
          <w:bCs/>
        </w:rPr>
        <w:t>Déclarations</w:t>
      </w:r>
      <w:r w:rsidRPr="00A2278D">
        <w:t> »).</w:t>
      </w:r>
    </w:p>
    <w:p w14:paraId="047A2D1D" w14:textId="325AEC55" w:rsidR="00663E00" w:rsidRPr="00A2278D" w:rsidRDefault="00663E00" w:rsidP="00854F40">
      <w:pPr>
        <w:pStyle w:val="2article"/>
        <w:rPr>
          <w:lang w:val="fr-FR"/>
        </w:rPr>
      </w:pPr>
      <w:r w:rsidRPr="00A2278D">
        <w:rPr>
          <w:lang w:val="fr-FR"/>
        </w:rPr>
        <w:t>Propriété et origine du fonds de commerce</w:t>
      </w:r>
    </w:p>
    <w:p w14:paraId="4121A1CA" w14:textId="005CB2D0" w:rsidR="00663E00" w:rsidRPr="00A2278D" w:rsidRDefault="00663E00" w:rsidP="00663E00">
      <w:r w:rsidRPr="00A2278D">
        <w:t xml:space="preserve">Les Fondateurs déclarent que la Société </w:t>
      </w:r>
      <w:r w:rsidR="00653679" w:rsidRPr="00A2278D">
        <w:rPr>
          <w:highlight w:val="yellow"/>
        </w:rPr>
        <w:t>[</w:t>
      </w:r>
      <w:r w:rsidR="001D0580" w:rsidRPr="00A2278D">
        <w:rPr>
          <w:highlight w:val="yellow"/>
        </w:rPr>
        <w:t xml:space="preserve">et </w:t>
      </w:r>
      <w:r w:rsidR="00653679" w:rsidRPr="00A2278D">
        <w:rPr>
          <w:highlight w:val="yellow"/>
        </w:rPr>
        <w:t xml:space="preserve">chaque </w:t>
      </w:r>
      <w:r w:rsidR="001D0580" w:rsidRPr="00A2278D">
        <w:rPr>
          <w:highlight w:val="yellow"/>
        </w:rPr>
        <w:t>Filiale</w:t>
      </w:r>
      <w:r w:rsidR="00653679" w:rsidRPr="00A2278D">
        <w:rPr>
          <w:highlight w:val="yellow"/>
        </w:rPr>
        <w:t>]</w:t>
      </w:r>
      <w:r w:rsidR="001D0580" w:rsidRPr="00A2278D">
        <w:t xml:space="preserve"> </w:t>
      </w:r>
      <w:r w:rsidR="00653679" w:rsidRPr="00A2278D">
        <w:t>est</w:t>
      </w:r>
      <w:r w:rsidRPr="00A2278D">
        <w:t xml:space="preserve"> pleinement propriétaire de </w:t>
      </w:r>
      <w:r w:rsidR="00653679" w:rsidRPr="00A2278D">
        <w:t>son</w:t>
      </w:r>
      <w:r w:rsidR="001D0580" w:rsidRPr="00A2278D">
        <w:t xml:space="preserve"> </w:t>
      </w:r>
      <w:r w:rsidRPr="00A2278D">
        <w:t>fonds de commerce.</w:t>
      </w:r>
    </w:p>
    <w:p w14:paraId="767E69CC" w14:textId="689E580D" w:rsidR="00663E00" w:rsidRPr="00A2278D" w:rsidRDefault="00663E00" w:rsidP="00663E00">
      <w:r w:rsidRPr="00A2278D">
        <w:t xml:space="preserve">Les Fondateurs déclarent que le fonds de commerce de la Société a été valablement </w:t>
      </w:r>
      <w:r w:rsidR="008C5D4F" w:rsidRPr="00A2278D">
        <w:rPr>
          <w:highlight w:val="yellow"/>
        </w:rPr>
        <w:t>[</w:t>
      </w:r>
      <w:r w:rsidRPr="00A2278D">
        <w:rPr>
          <w:highlight w:val="yellow"/>
        </w:rPr>
        <w:t>créé par elle</w:t>
      </w:r>
      <w:r w:rsidR="008C5D4F" w:rsidRPr="00A2278D">
        <w:rPr>
          <w:highlight w:val="yellow"/>
        </w:rPr>
        <w:t xml:space="preserve"> / acheté le [</w:t>
      </w:r>
      <w:r w:rsidR="008C5D4F" w:rsidRPr="00A2278D">
        <w:rPr>
          <w:highlight w:val="yellow"/>
        </w:rPr>
        <w:sym w:font="Wingdings" w:char="F09F"/>
      </w:r>
      <w:r w:rsidR="008C5D4F" w:rsidRPr="00A2278D">
        <w:rPr>
          <w:highlight w:val="yellow"/>
        </w:rPr>
        <w:t>] à [</w:t>
      </w:r>
      <w:r w:rsidR="008C5D4F" w:rsidRPr="00A2278D">
        <w:rPr>
          <w:highlight w:val="yellow"/>
        </w:rPr>
        <w:sym w:font="Wingdings" w:char="F09F"/>
      </w:r>
      <w:r w:rsidR="008C5D4F" w:rsidRPr="00A2278D">
        <w:rPr>
          <w:highlight w:val="yellow"/>
        </w:rPr>
        <w:t>]]</w:t>
      </w:r>
      <w:r w:rsidRPr="00A2278D">
        <w:t>.</w:t>
      </w:r>
    </w:p>
    <w:p w14:paraId="26585EA2" w14:textId="1C7F1284" w:rsidR="00663E00" w:rsidRPr="00A2278D" w:rsidRDefault="00663E00" w:rsidP="00854F40">
      <w:pPr>
        <w:pStyle w:val="2article"/>
        <w:rPr>
          <w:lang w:val="fr-FR"/>
        </w:rPr>
      </w:pPr>
      <w:r w:rsidRPr="00A2278D">
        <w:rPr>
          <w:lang w:val="fr-FR"/>
        </w:rPr>
        <w:t>Composition du capital</w:t>
      </w:r>
    </w:p>
    <w:p w14:paraId="7629F884" w14:textId="60FA9A27" w:rsidR="00663E00" w:rsidRPr="00A2278D" w:rsidRDefault="00663E00" w:rsidP="005B7EF7">
      <w:r w:rsidRPr="00A2278D">
        <w:t>Les Fondateurs déclarent :</w:t>
      </w:r>
    </w:p>
    <w:p w14:paraId="432FD5AA" w14:textId="7E59920C" w:rsidR="00663E00" w:rsidRPr="00A2278D" w:rsidRDefault="00663E00" w:rsidP="00056F66">
      <w:pPr>
        <w:pStyle w:val="2liste"/>
      </w:pPr>
      <w:r w:rsidRPr="00A2278D">
        <w:t xml:space="preserve">que toutes les </w:t>
      </w:r>
      <w:r w:rsidR="00DA4AFC" w:rsidRPr="00A2278D">
        <w:t>Action</w:t>
      </w:r>
      <w:r w:rsidRPr="00A2278D">
        <w:t>s composant le capital social de la Société ont été régulièrement émises et sont entièrement libérées</w:t>
      </w:r>
      <w:r w:rsidR="00056F66" w:rsidRPr="00A2278D">
        <w:t> ;</w:t>
      </w:r>
    </w:p>
    <w:p w14:paraId="26420B76" w14:textId="6DC4D512" w:rsidR="00663E00" w:rsidRPr="00A2278D" w:rsidRDefault="00663E00" w:rsidP="00056F66">
      <w:pPr>
        <w:pStyle w:val="2liste"/>
      </w:pPr>
      <w:r w:rsidRPr="00A2278D">
        <w:t xml:space="preserve">qu’il n’existe aucun Titre permettant à quiconque d’obtenir, immédiatement ou à terme, des droits de vote ou une fraction du capital de la Société, à l’exception des </w:t>
      </w:r>
      <w:r w:rsidRPr="00A2278D">
        <w:rPr>
          <w:highlight w:val="yellow"/>
        </w:rPr>
        <w:t>[BSA</w:t>
      </w:r>
      <w:r w:rsidRPr="00A2278D">
        <w:rPr>
          <w:highlight w:val="yellow"/>
          <w:vertAlign w:val="subscript"/>
        </w:rPr>
        <w:t>Ratchet</w:t>
      </w:r>
      <w:r w:rsidR="00056F66" w:rsidRPr="00A2278D">
        <w:rPr>
          <w:highlight w:val="yellow"/>
        </w:rPr>
        <w:t xml:space="preserve"> / BSPCE / [</w:t>
      </w:r>
      <w:r w:rsidR="00056F66" w:rsidRPr="00A2278D">
        <w:rPr>
          <w:highlight w:val="yellow"/>
        </w:rPr>
        <w:sym w:font="Wingdings" w:char="F09F"/>
      </w:r>
      <w:r w:rsidR="00056F66" w:rsidRPr="00A2278D">
        <w:rPr>
          <w:highlight w:val="yellow"/>
        </w:rPr>
        <w:t>]</w:t>
      </w:r>
      <w:r w:rsidRPr="00A2278D">
        <w:rPr>
          <w:highlight w:val="yellow"/>
        </w:rPr>
        <w:t>]</w:t>
      </w:r>
      <w:r w:rsidR="00056F66" w:rsidRPr="00A2278D">
        <w:rPr>
          <w:highlight w:val="yellow"/>
        </w:rPr>
        <w:t> </w:t>
      </w:r>
      <w:r w:rsidR="00056F66" w:rsidRPr="00A2278D">
        <w:t>;</w:t>
      </w:r>
    </w:p>
    <w:p w14:paraId="79F0EFE5" w14:textId="774082AC" w:rsidR="00663E00" w:rsidRPr="00A2278D" w:rsidRDefault="00663E00" w:rsidP="00056F66">
      <w:pPr>
        <w:pStyle w:val="2liste"/>
      </w:pPr>
      <w:r w:rsidRPr="00A2278D">
        <w:t>que les registres des mouvements de titres et comptes individuels d’</w:t>
      </w:r>
      <w:r w:rsidR="003C0425" w:rsidRPr="00A2278D">
        <w:t>Associés</w:t>
      </w:r>
      <w:r w:rsidRPr="00A2278D">
        <w:t xml:space="preserve"> de la Société indiquent de manière exacte le nombre de Titres composant le capital social détenus par chaque </w:t>
      </w:r>
      <w:r w:rsidR="006A431C" w:rsidRPr="00A2278D">
        <w:t>Associé</w:t>
      </w:r>
      <w:r w:rsidR="00056F66" w:rsidRPr="00A2278D">
        <w:t> ;</w:t>
      </w:r>
    </w:p>
    <w:p w14:paraId="6F759982" w14:textId="322FC2FA" w:rsidR="00663E00" w:rsidRPr="00A2278D" w:rsidRDefault="00056F66" w:rsidP="00056F66">
      <w:pPr>
        <w:pStyle w:val="2liste"/>
      </w:pPr>
      <w:r w:rsidRPr="00A2278D">
        <w:rPr>
          <w:highlight w:val="yellow"/>
        </w:rPr>
        <w:t>[</w:t>
      </w:r>
      <w:r w:rsidR="00663E00" w:rsidRPr="00A2278D">
        <w:rPr>
          <w:highlight w:val="yellow"/>
        </w:rPr>
        <w:t xml:space="preserve">qu’à compter de l’adoption des </w:t>
      </w:r>
      <w:r w:rsidRPr="00A2278D">
        <w:rPr>
          <w:highlight w:val="yellow"/>
        </w:rPr>
        <w:t>Statuts]</w:t>
      </w:r>
      <w:r w:rsidR="00663E00" w:rsidRPr="00A2278D">
        <w:t xml:space="preserve">, il n’existe aucune restriction à la libre cessibilité des </w:t>
      </w:r>
      <w:r w:rsidR="00DA4AFC" w:rsidRPr="00A2278D">
        <w:t>Action</w:t>
      </w:r>
      <w:r w:rsidR="00663E00" w:rsidRPr="00A2278D">
        <w:t xml:space="preserve">s de la Société, à quelque catégorie qu’elles appartiennent, à l’exception des restrictions stipulées aux termes du </w:t>
      </w:r>
      <w:r w:rsidR="00795D19" w:rsidRPr="00A2278D">
        <w:t>Pacte</w:t>
      </w:r>
      <w:r w:rsidRPr="00A2278D">
        <w:t xml:space="preserve"> </w:t>
      </w:r>
      <w:r w:rsidRPr="00A2278D">
        <w:rPr>
          <w:highlight w:val="yellow"/>
        </w:rPr>
        <w:t>[et de la clause d’agrément stipulée dans les Statuts]</w:t>
      </w:r>
      <w:r w:rsidRPr="00A2278D">
        <w:t>.</w:t>
      </w:r>
    </w:p>
    <w:p w14:paraId="40B8E8D9" w14:textId="2A61634C" w:rsidR="00663E00" w:rsidRPr="00A2278D" w:rsidRDefault="00663E00" w:rsidP="00854F40">
      <w:pPr>
        <w:pStyle w:val="2article"/>
        <w:rPr>
          <w:lang w:val="fr-FR"/>
        </w:rPr>
      </w:pPr>
      <w:r w:rsidRPr="00A2278D">
        <w:rPr>
          <w:lang w:val="fr-FR"/>
        </w:rPr>
        <w:t>Validité des documents d’Investissement</w:t>
      </w:r>
    </w:p>
    <w:p w14:paraId="23C0FE03" w14:textId="152B7CC1" w:rsidR="00663E00" w:rsidRPr="00A2278D" w:rsidRDefault="00056F66" w:rsidP="00663E00">
      <w:r w:rsidRPr="00A2278D">
        <w:t>À</w:t>
      </w:r>
      <w:r w:rsidR="00663E00" w:rsidRPr="00A2278D">
        <w:t xml:space="preserve"> la connaissance des Fondateurs, l’ensemble des documents juridiques nécessaires à l’émission des Titres émis au profit </w:t>
      </w:r>
      <w:r w:rsidRPr="00A2278D">
        <w:rPr>
          <w:highlight w:val="yellow"/>
        </w:rPr>
        <w:t>[des Investisseurs / de l’</w:t>
      </w:r>
      <w:r w:rsidR="006A431C" w:rsidRPr="00A2278D">
        <w:rPr>
          <w:highlight w:val="yellow"/>
        </w:rPr>
        <w:t>Associé</w:t>
      </w:r>
      <w:r w:rsidRPr="00A2278D">
        <w:rPr>
          <w:highlight w:val="yellow"/>
        </w:rPr>
        <w:t xml:space="preserve"> Majoritaire / des autres Parties / [</w:t>
      </w:r>
      <w:r w:rsidRPr="00A2278D">
        <w:rPr>
          <w:highlight w:val="yellow"/>
        </w:rPr>
        <w:sym w:font="Wingdings" w:char="F09F"/>
      </w:r>
      <w:r w:rsidRPr="00A2278D">
        <w:rPr>
          <w:highlight w:val="yellow"/>
        </w:rPr>
        <w:t>]]</w:t>
      </w:r>
      <w:r w:rsidRPr="00A2278D">
        <w:t xml:space="preserve"> </w:t>
      </w:r>
      <w:r w:rsidR="00663E00" w:rsidRPr="00A2278D">
        <w:t>constituent des engagements valables qui engagent la Société conformément à leurs termes.</w:t>
      </w:r>
    </w:p>
    <w:p w14:paraId="73DF99BB" w14:textId="6172C30C" w:rsidR="00663E00" w:rsidRPr="00A2278D" w:rsidRDefault="00663E00" w:rsidP="00663E00">
      <w:r w:rsidRPr="00A2278D">
        <w:t>La signature et l’exécution par la Société des documents juridiques nécessaires</w:t>
      </w:r>
      <w:r w:rsidR="00B21A5F" w:rsidRPr="00A2278D">
        <w:t>, dans le cadre de l’Investissement,</w:t>
      </w:r>
      <w:r w:rsidRPr="00A2278D">
        <w:t xml:space="preserve"> à l’émission des Titres au profit </w:t>
      </w:r>
      <w:r w:rsidR="00056F66" w:rsidRPr="00A2278D">
        <w:rPr>
          <w:highlight w:val="yellow"/>
        </w:rPr>
        <w:t>[des Investisseurs / de l’</w:t>
      </w:r>
      <w:r w:rsidR="006A431C" w:rsidRPr="00A2278D">
        <w:rPr>
          <w:highlight w:val="yellow"/>
        </w:rPr>
        <w:t>Associé</w:t>
      </w:r>
      <w:r w:rsidR="00056F66" w:rsidRPr="00A2278D">
        <w:rPr>
          <w:highlight w:val="yellow"/>
        </w:rPr>
        <w:t xml:space="preserve"> Majoritaire / </w:t>
      </w:r>
      <w:r w:rsidR="008966A0" w:rsidRPr="00A2278D">
        <w:rPr>
          <w:highlight w:val="yellow"/>
        </w:rPr>
        <w:t>d</w:t>
      </w:r>
      <w:r w:rsidR="00056F66" w:rsidRPr="00A2278D">
        <w:rPr>
          <w:highlight w:val="yellow"/>
        </w:rPr>
        <w:t>es autres Parties / [</w:t>
      </w:r>
      <w:r w:rsidR="00056F66" w:rsidRPr="00A2278D">
        <w:rPr>
          <w:highlight w:val="yellow"/>
        </w:rPr>
        <w:sym w:font="Wingdings" w:char="F09F"/>
      </w:r>
      <w:r w:rsidR="00056F66" w:rsidRPr="00A2278D">
        <w:rPr>
          <w:highlight w:val="yellow"/>
        </w:rPr>
        <w:t>]</w:t>
      </w:r>
      <w:r w:rsidRPr="00A2278D">
        <w:t xml:space="preserve"> auxquels elle est partie :</w:t>
      </w:r>
    </w:p>
    <w:p w14:paraId="6419955D" w14:textId="31F48EE2" w:rsidR="00663E00" w:rsidRPr="00A2278D" w:rsidRDefault="00663E00" w:rsidP="00056F66">
      <w:pPr>
        <w:pStyle w:val="2liste"/>
      </w:pPr>
      <w:r w:rsidRPr="00A2278D">
        <w:t xml:space="preserve">ne contreviennent à aucune </w:t>
      </w:r>
      <w:r w:rsidR="00B21A5F" w:rsidRPr="00A2278D">
        <w:t xml:space="preserve">LOI, aucune stipulation </w:t>
      </w:r>
      <w:r w:rsidRPr="00A2278D">
        <w:t>statutaire ni aucun jugement ou autorisation auxquels la Société serait soumise</w:t>
      </w:r>
      <w:r w:rsidR="00056F66" w:rsidRPr="00A2278D">
        <w:t> ;</w:t>
      </w:r>
    </w:p>
    <w:p w14:paraId="4484097F" w14:textId="3B757461" w:rsidR="00663E00" w:rsidRPr="00A2278D" w:rsidRDefault="00663E00" w:rsidP="00056F66">
      <w:pPr>
        <w:pStyle w:val="2liste"/>
      </w:pPr>
      <w:r w:rsidRPr="00A2278D">
        <w:t>ne constituent pas une violation ou un défaut au titre de l’un quelconque des accords auxquels la Société est partie.</w:t>
      </w:r>
      <w:r w:rsidR="007551EC" w:rsidRPr="00A2278D">
        <w:t xml:space="preserve"> </w:t>
      </w:r>
      <w:r w:rsidR="007551EC" w:rsidRPr="00A2278D">
        <w:rPr>
          <w:i/>
          <w:iCs w:val="0"/>
          <w:color w:val="808080" w:themeColor="background1" w:themeShade="80"/>
        </w:rPr>
        <w:t xml:space="preserve">[Attention si la Société a souscrit à un </w:t>
      </w:r>
      <w:r w:rsidR="007551EC" w:rsidRPr="00A2278D">
        <w:rPr>
          <w:i/>
          <w:iCs w:val="0"/>
          <w:color w:val="808080" w:themeColor="background1" w:themeShade="80"/>
        </w:rPr>
        <w:lastRenderedPageBreak/>
        <w:t>emprunt bancaire, celui-ci peut contenir des clauses de résiliation en cas de modification de la composition du capital social.]</w:t>
      </w:r>
    </w:p>
    <w:p w14:paraId="6CBEE443" w14:textId="1625A564" w:rsidR="00663E00" w:rsidRPr="00A2278D" w:rsidRDefault="00663E00" w:rsidP="00854F40">
      <w:pPr>
        <w:pStyle w:val="2article"/>
        <w:rPr>
          <w:lang w:val="fr-FR"/>
        </w:rPr>
      </w:pPr>
      <w:r w:rsidRPr="00A2278D">
        <w:rPr>
          <w:lang w:val="fr-FR"/>
        </w:rPr>
        <w:t>Constitution – Existence</w:t>
      </w:r>
    </w:p>
    <w:p w14:paraId="491D58A8" w14:textId="0D0985EA" w:rsidR="00663E00" w:rsidRPr="00A2278D" w:rsidRDefault="00663E00" w:rsidP="00663E00">
      <w:r w:rsidRPr="00A2278D">
        <w:t xml:space="preserve">La Société </w:t>
      </w:r>
      <w:r w:rsidR="00C4444D" w:rsidRPr="00A2278D">
        <w:rPr>
          <w:highlight w:val="yellow"/>
        </w:rPr>
        <w:t>[et chaque Filiale]</w:t>
      </w:r>
      <w:r w:rsidRPr="00A2278D">
        <w:t xml:space="preserve"> </w:t>
      </w:r>
      <w:r w:rsidR="00C4444D" w:rsidRPr="00A2278D">
        <w:t>est</w:t>
      </w:r>
      <w:r w:rsidRPr="00A2278D">
        <w:t xml:space="preserve"> régulièrement constituée conformément </w:t>
      </w:r>
      <w:r w:rsidR="00B21A5F" w:rsidRPr="00A2278D">
        <w:t>aux Lois</w:t>
      </w:r>
      <w:r w:rsidRPr="00A2278D">
        <w:t xml:space="preserve"> et </w:t>
      </w:r>
      <w:r w:rsidR="00C4444D" w:rsidRPr="00A2278D">
        <w:t>a</w:t>
      </w:r>
      <w:r w:rsidRPr="00A2278D">
        <w:t xml:space="preserve"> tout pouvoir pour détenir </w:t>
      </w:r>
      <w:r w:rsidR="00C4444D" w:rsidRPr="00A2278D">
        <w:t>ses</w:t>
      </w:r>
      <w:r w:rsidRPr="00A2278D">
        <w:t xml:space="preserve"> actifs et exercer </w:t>
      </w:r>
      <w:r w:rsidR="00C4444D" w:rsidRPr="00A2278D">
        <w:t>ses</w:t>
      </w:r>
      <w:r w:rsidRPr="00A2278D">
        <w:t xml:space="preserve"> activités telles qu'elles sont actuellement exercées, et notamment les Activités.</w:t>
      </w:r>
    </w:p>
    <w:p w14:paraId="59AD629C" w14:textId="39B8D34E" w:rsidR="00663E00" w:rsidRPr="00A2278D" w:rsidRDefault="00663E00" w:rsidP="00854F40">
      <w:pPr>
        <w:pStyle w:val="2article"/>
        <w:rPr>
          <w:lang w:val="fr-FR"/>
        </w:rPr>
      </w:pPr>
      <w:r w:rsidRPr="00A2278D">
        <w:rPr>
          <w:lang w:val="fr-FR"/>
        </w:rPr>
        <w:t>Passif et comptes sociaux</w:t>
      </w:r>
    </w:p>
    <w:p w14:paraId="6261203D" w14:textId="0FB0FF05" w:rsidR="00663E00" w:rsidRPr="00A2278D" w:rsidRDefault="00663E00" w:rsidP="00402999">
      <w:pPr>
        <w:pStyle w:val="3article"/>
      </w:pPr>
      <w:r w:rsidRPr="00A2278D">
        <w:t>Les Fondateurs déclarent qu’à l’exception de [</w:t>
      </w:r>
      <w:r w:rsidR="00895F15" w:rsidRPr="00A2278D">
        <w:sym w:font="Wingdings" w:char="F09F"/>
      </w:r>
      <w:r w:rsidRPr="00A2278D">
        <w:t>], il n’existe pas à ce jour d’autres dettes qui seraient dues par la Société</w:t>
      </w:r>
      <w:r w:rsidR="001D0580" w:rsidRPr="00A2278D">
        <w:t xml:space="preserve"> </w:t>
      </w:r>
      <w:r w:rsidR="00C4444D" w:rsidRPr="00A2278D">
        <w:rPr>
          <w:highlight w:val="yellow"/>
        </w:rPr>
        <w:t>[et les Filiales]</w:t>
      </w:r>
      <w:r w:rsidR="00C4444D" w:rsidRPr="00A2278D">
        <w:t>.</w:t>
      </w:r>
    </w:p>
    <w:p w14:paraId="0D9C7E41" w14:textId="151B214D" w:rsidR="00663E00" w:rsidRPr="00A2278D" w:rsidRDefault="00DF796A" w:rsidP="00402999">
      <w:pPr>
        <w:pStyle w:val="3article"/>
        <w:rPr>
          <w:highlight w:val="yellow"/>
        </w:rPr>
      </w:pPr>
      <w:r w:rsidRPr="00A2278D">
        <w:rPr>
          <w:highlight w:val="yellow"/>
        </w:rPr>
        <w:t xml:space="preserve">[La Société </w:t>
      </w:r>
      <w:r w:rsidR="00C4444D" w:rsidRPr="00A2278D">
        <w:rPr>
          <w:highlight w:val="yellow"/>
        </w:rPr>
        <w:t xml:space="preserve">[et chaque Filiale] </w:t>
      </w:r>
      <w:r w:rsidRPr="00A2278D">
        <w:rPr>
          <w:highlight w:val="yellow"/>
        </w:rPr>
        <w:t>n’</w:t>
      </w:r>
      <w:r w:rsidR="00C4444D" w:rsidRPr="00A2278D">
        <w:rPr>
          <w:highlight w:val="yellow"/>
        </w:rPr>
        <w:t>a</w:t>
      </w:r>
      <w:r w:rsidRPr="00A2278D">
        <w:rPr>
          <w:highlight w:val="yellow"/>
        </w:rPr>
        <w:t xml:space="preserve"> pas encore clôturé </w:t>
      </w:r>
      <w:r w:rsidR="00C4444D" w:rsidRPr="00A2278D">
        <w:rPr>
          <w:highlight w:val="yellow"/>
        </w:rPr>
        <w:t>son</w:t>
      </w:r>
      <w:r w:rsidRPr="00A2278D">
        <w:rPr>
          <w:highlight w:val="yellow"/>
        </w:rPr>
        <w:t xml:space="preserve"> premier exercice social / </w:t>
      </w:r>
      <w:r w:rsidR="00663E00" w:rsidRPr="00A2278D">
        <w:rPr>
          <w:highlight w:val="yellow"/>
        </w:rPr>
        <w:t>Pour l’exercice clos le [</w:t>
      </w:r>
      <w:r w:rsidR="00895F15" w:rsidRPr="00A2278D">
        <w:rPr>
          <w:highlight w:val="yellow"/>
        </w:rPr>
        <w:sym w:font="Wingdings" w:char="F09F"/>
      </w:r>
      <w:r w:rsidR="00663E00" w:rsidRPr="00A2278D">
        <w:rPr>
          <w:highlight w:val="yellow"/>
        </w:rPr>
        <w:t>], les comptes sociaux</w:t>
      </w:r>
      <w:r w:rsidR="00895F15" w:rsidRPr="00A2278D">
        <w:rPr>
          <w:highlight w:val="yellow"/>
        </w:rPr>
        <w:t xml:space="preserve"> </w:t>
      </w:r>
      <w:r w:rsidR="00A41B84" w:rsidRPr="00A2278D">
        <w:rPr>
          <w:highlight w:val="yellow"/>
        </w:rPr>
        <w:t>[</w:t>
      </w:r>
      <w:r w:rsidR="00663E00" w:rsidRPr="00A2278D">
        <w:rPr>
          <w:highlight w:val="yellow"/>
        </w:rPr>
        <w:t>consolidés</w:t>
      </w:r>
      <w:r w:rsidR="00A41B84" w:rsidRPr="00A2278D">
        <w:rPr>
          <w:highlight w:val="yellow"/>
        </w:rPr>
        <w:t xml:space="preserve"> </w:t>
      </w:r>
      <w:r w:rsidR="00A41B84" w:rsidRPr="00A2278D">
        <w:rPr>
          <w:i/>
          <w:iCs/>
          <w:color w:val="808080" w:themeColor="background1" w:themeShade="80"/>
        </w:rPr>
        <w:t>– si la Société fait partie d’un groupe avec consolidation</w:t>
      </w:r>
      <w:r w:rsidR="00A41B84" w:rsidRPr="00A2278D">
        <w:rPr>
          <w:highlight w:val="yellow"/>
        </w:rPr>
        <w:t>]</w:t>
      </w:r>
      <w:r w:rsidR="00663E00" w:rsidRPr="00A2278D">
        <w:rPr>
          <w:highlight w:val="yellow"/>
        </w:rPr>
        <w:t xml:space="preserve"> </w:t>
      </w:r>
      <w:r w:rsidR="00895F15" w:rsidRPr="00A2278D">
        <w:rPr>
          <w:highlight w:val="yellow"/>
        </w:rPr>
        <w:t>[</w:t>
      </w:r>
      <w:r w:rsidR="00663E00" w:rsidRPr="00A2278D">
        <w:rPr>
          <w:highlight w:val="yellow"/>
        </w:rPr>
        <w:t>certifiés</w:t>
      </w:r>
      <w:r w:rsidR="00A41B84" w:rsidRPr="00A2278D">
        <w:rPr>
          <w:highlight w:val="yellow"/>
        </w:rPr>
        <w:t xml:space="preserve"> </w:t>
      </w:r>
      <w:r w:rsidR="00A41B84" w:rsidRPr="00A2278D">
        <w:rPr>
          <w:i/>
          <w:iCs/>
          <w:color w:val="808080" w:themeColor="background1" w:themeShade="80"/>
        </w:rPr>
        <w:t>– si les comptes sont certifiés par un CAC</w:t>
      </w:r>
      <w:r w:rsidR="00A41B84" w:rsidRPr="00A2278D">
        <w:rPr>
          <w:highlight w:val="yellow"/>
        </w:rPr>
        <w:t>]</w:t>
      </w:r>
      <w:r w:rsidR="00663E00" w:rsidRPr="00A2278D">
        <w:rPr>
          <w:highlight w:val="yellow"/>
        </w:rPr>
        <w:t xml:space="preserve"> et approuvés de la Société </w:t>
      </w:r>
      <w:r w:rsidR="00C4444D" w:rsidRPr="00A2278D">
        <w:rPr>
          <w:highlight w:val="yellow"/>
        </w:rPr>
        <w:t xml:space="preserve">[et chaque Filiale] </w:t>
      </w:r>
      <w:r w:rsidR="00663E00" w:rsidRPr="00A2278D">
        <w:rPr>
          <w:highlight w:val="yellow"/>
        </w:rPr>
        <w:t xml:space="preserve">donnent une image fidèle et sincère de la situation et du patrimoine de la Société </w:t>
      </w:r>
      <w:r w:rsidR="00C4444D" w:rsidRPr="00A2278D">
        <w:rPr>
          <w:highlight w:val="yellow"/>
        </w:rPr>
        <w:t xml:space="preserve">[et de chaque Filiale] </w:t>
      </w:r>
      <w:r w:rsidR="00663E00" w:rsidRPr="00A2278D">
        <w:rPr>
          <w:highlight w:val="yellow"/>
        </w:rPr>
        <w:t>à cette date.</w:t>
      </w:r>
      <w:r w:rsidRPr="00A2278D">
        <w:rPr>
          <w:highlight w:val="yellow"/>
        </w:rPr>
        <w:t>]</w:t>
      </w:r>
    </w:p>
    <w:p w14:paraId="03916BA2" w14:textId="4988CA93" w:rsidR="00663E00" w:rsidRPr="00A2278D" w:rsidRDefault="00663E00" w:rsidP="00402999">
      <w:pPr>
        <w:pStyle w:val="3article"/>
      </w:pPr>
      <w:r w:rsidRPr="00A2278D">
        <w:t xml:space="preserve">Depuis </w:t>
      </w:r>
      <w:r w:rsidR="00B21A5F" w:rsidRPr="00A2278D">
        <w:rPr>
          <w:highlight w:val="yellow"/>
        </w:rPr>
        <w:t xml:space="preserve">[sa constitution / </w:t>
      </w:r>
      <w:r w:rsidRPr="00A2278D">
        <w:rPr>
          <w:highlight w:val="yellow"/>
        </w:rPr>
        <w:t>cette date</w:t>
      </w:r>
      <w:r w:rsidR="00B21A5F" w:rsidRPr="00A2278D">
        <w:rPr>
          <w:highlight w:val="yellow"/>
        </w:rPr>
        <w:t>]</w:t>
      </w:r>
      <w:r w:rsidRPr="00A2278D">
        <w:t>, la Société</w:t>
      </w:r>
      <w:r w:rsidR="001D0580" w:rsidRPr="00A2278D">
        <w:t xml:space="preserve"> </w:t>
      </w:r>
      <w:r w:rsidR="00C4444D" w:rsidRPr="00A2278D">
        <w:rPr>
          <w:highlight w:val="yellow"/>
        </w:rPr>
        <w:t>[et chaque Filiale]</w:t>
      </w:r>
      <w:r w:rsidR="00C4444D" w:rsidRPr="00A2278D">
        <w:t xml:space="preserve"> a</w:t>
      </w:r>
      <w:r w:rsidRPr="00A2278D">
        <w:t xml:space="preserve"> été gérée de manière raisonnable et selon le cours normal des affaires et aucun événement n’est susceptible d'affecter de façon défavorable la valeur de </w:t>
      </w:r>
      <w:r w:rsidR="00C4444D" w:rsidRPr="00A2278D">
        <w:t>ses</w:t>
      </w:r>
      <w:r w:rsidRPr="00A2278D">
        <w:t xml:space="preserve"> actifs, </w:t>
      </w:r>
      <w:r w:rsidR="00C4444D" w:rsidRPr="00A2278D">
        <w:t>ses</w:t>
      </w:r>
      <w:r w:rsidRPr="00A2278D">
        <w:t xml:space="preserve"> résultats nets comptables ou </w:t>
      </w:r>
      <w:r w:rsidR="00C4444D" w:rsidRPr="00A2278D">
        <w:t>ses</w:t>
      </w:r>
      <w:r w:rsidRPr="00A2278D">
        <w:t xml:space="preserve"> perspectives.</w:t>
      </w:r>
    </w:p>
    <w:p w14:paraId="72184576" w14:textId="1ECBEC3E" w:rsidR="00663E00" w:rsidRPr="00A2278D" w:rsidRDefault="00663E00" w:rsidP="00402999">
      <w:pPr>
        <w:pStyle w:val="3article"/>
      </w:pPr>
      <w:r w:rsidRPr="00A2278D">
        <w:t xml:space="preserve">La Société </w:t>
      </w:r>
      <w:r w:rsidR="00C4444D" w:rsidRPr="00A2278D">
        <w:rPr>
          <w:highlight w:val="yellow"/>
        </w:rPr>
        <w:t>[et chaque Filiale]</w:t>
      </w:r>
      <w:r w:rsidR="00C4444D" w:rsidRPr="00A2278D">
        <w:t xml:space="preserve"> </w:t>
      </w:r>
      <w:r w:rsidR="001D0580" w:rsidRPr="00A2278D">
        <w:t>n</w:t>
      </w:r>
      <w:r w:rsidR="00C4444D" w:rsidRPr="00A2278D">
        <w:t xml:space="preserve">’est </w:t>
      </w:r>
      <w:r w:rsidRPr="00A2278D">
        <w:t xml:space="preserve">pas en état de cessation des paiements, ou ne </w:t>
      </w:r>
      <w:r w:rsidR="00C4444D" w:rsidRPr="00A2278D">
        <w:t>fait</w:t>
      </w:r>
      <w:r w:rsidRPr="00A2278D">
        <w:t xml:space="preserve"> l'objet d'une procédure visée au Livre VI du </w:t>
      </w:r>
      <w:r w:rsidR="00E64F29" w:rsidRPr="00A2278D">
        <w:t>C</w:t>
      </w:r>
      <w:r w:rsidRPr="00A2278D">
        <w:t xml:space="preserve">ode de </w:t>
      </w:r>
      <w:r w:rsidR="00493C5D" w:rsidRPr="00A2278D">
        <w:t>c</w:t>
      </w:r>
      <w:r w:rsidRPr="00A2278D">
        <w:t>ommerce.</w:t>
      </w:r>
    </w:p>
    <w:p w14:paraId="7D6ACD14" w14:textId="7332F4EF" w:rsidR="00663E00" w:rsidRPr="00A2278D" w:rsidRDefault="00663E00" w:rsidP="00854F40">
      <w:pPr>
        <w:pStyle w:val="2article"/>
        <w:rPr>
          <w:lang w:val="fr-FR"/>
        </w:rPr>
      </w:pPr>
      <w:r w:rsidRPr="00A2278D">
        <w:rPr>
          <w:lang w:val="fr-FR"/>
        </w:rPr>
        <w:t>Propriété intellectuelle</w:t>
      </w:r>
    </w:p>
    <w:p w14:paraId="11F72835" w14:textId="41BBF805" w:rsidR="00663E00" w:rsidRPr="00A2278D" w:rsidRDefault="00D33871" w:rsidP="00663E00">
      <w:r w:rsidRPr="00A2278D">
        <w:rPr>
          <w:highlight w:val="yellow"/>
        </w:rPr>
        <w:t>[</w:t>
      </w:r>
      <w:r w:rsidRPr="00A2278D">
        <w:rPr>
          <w:color w:val="0000FF"/>
        </w:rPr>
        <w:t xml:space="preserve">À la connaissance des Fondateurs, </w:t>
      </w:r>
      <w:r w:rsidRPr="00A2278D">
        <w:rPr>
          <w:highlight w:val="yellow"/>
        </w:rPr>
        <w:t>/</w:t>
      </w:r>
      <w:r w:rsidRPr="00A2278D">
        <w:t xml:space="preserve"> </w:t>
      </w:r>
      <w:r w:rsidRPr="00A2278D">
        <w:rPr>
          <w:color w:val="FF4400"/>
        </w:rPr>
        <w:t>Les Fondateurs déclarent que,</w:t>
      </w:r>
      <w:r w:rsidRPr="00A2278D">
        <w:rPr>
          <w:highlight w:val="yellow"/>
        </w:rPr>
        <w:t>]</w:t>
      </w:r>
      <w:r w:rsidR="00663E00" w:rsidRPr="00A2278D">
        <w:t xml:space="preserve"> la Société </w:t>
      </w:r>
      <w:r w:rsidR="00C4444D" w:rsidRPr="00A2278D">
        <w:rPr>
          <w:highlight w:val="yellow"/>
        </w:rPr>
        <w:t>[et chaque Filiale]</w:t>
      </w:r>
      <w:r w:rsidR="00C4444D" w:rsidRPr="00A2278D">
        <w:t xml:space="preserve"> </w:t>
      </w:r>
      <w:r w:rsidR="00663E00" w:rsidRPr="00A2278D">
        <w:t xml:space="preserve">détient sur l’ensemble des éléments d’actifs nécessaires à </w:t>
      </w:r>
      <w:r w:rsidR="00C4444D" w:rsidRPr="00A2278D">
        <w:t>son</w:t>
      </w:r>
      <w:r w:rsidR="00663E00" w:rsidRPr="00A2278D">
        <w:t xml:space="preserve"> activité tous les droits nécessaires à leur utilisation, leur exploitation, leur reproduction ou leur modification par la Société </w:t>
      </w:r>
      <w:r w:rsidR="00C4444D" w:rsidRPr="00A2278D">
        <w:rPr>
          <w:highlight w:val="yellow"/>
        </w:rPr>
        <w:t>[et chaque Filiale]</w:t>
      </w:r>
      <w:r w:rsidR="00C4444D" w:rsidRPr="00A2278D">
        <w:t xml:space="preserve"> </w:t>
      </w:r>
      <w:r w:rsidR="00663E00" w:rsidRPr="00A2278D">
        <w:t xml:space="preserve">et que ceux-ci ne portent à aucun moment atteinte à des droits de tiers, et notamment n’enfreignent aucune licence de tiers. </w:t>
      </w:r>
    </w:p>
    <w:p w14:paraId="6F03E32E" w14:textId="51F1D7AD" w:rsidR="00663E00" w:rsidRPr="00A2278D" w:rsidRDefault="00663E00" w:rsidP="00663E00">
      <w:r w:rsidRPr="00A2278D">
        <w:t>Plus généralement, les Fondateurs déclarent ne disposer d’aucun droit de quelque nature que ce soit sur une quelconque création nécessaire à l’activité de la Société</w:t>
      </w:r>
      <w:r w:rsidR="001D0580" w:rsidRPr="00A2278D">
        <w:t xml:space="preserve"> </w:t>
      </w:r>
      <w:r w:rsidR="00C4444D" w:rsidRPr="00A2278D">
        <w:rPr>
          <w:highlight w:val="yellow"/>
        </w:rPr>
        <w:t>[ou de chaque Filiale]</w:t>
      </w:r>
      <w:r w:rsidRPr="00A2278D">
        <w:t>.</w:t>
      </w:r>
    </w:p>
    <w:p w14:paraId="4722FD01" w14:textId="10F0A486" w:rsidR="00663E00" w:rsidRPr="00A2278D" w:rsidRDefault="00663E00" w:rsidP="00854F40">
      <w:pPr>
        <w:pStyle w:val="2article"/>
        <w:rPr>
          <w:lang w:val="fr-FR"/>
        </w:rPr>
      </w:pPr>
      <w:r w:rsidRPr="00A2278D">
        <w:rPr>
          <w:lang w:val="fr-FR"/>
        </w:rPr>
        <w:t>Obligations sociales</w:t>
      </w:r>
    </w:p>
    <w:p w14:paraId="4EE9FA3F" w14:textId="1C914681" w:rsidR="00663E00" w:rsidRPr="00A2278D" w:rsidRDefault="00D33871" w:rsidP="00663E00">
      <w:r w:rsidRPr="00A2278D">
        <w:rPr>
          <w:highlight w:val="yellow"/>
        </w:rPr>
        <w:t>[</w:t>
      </w:r>
      <w:r w:rsidRPr="00A2278D">
        <w:rPr>
          <w:color w:val="0000FF"/>
        </w:rPr>
        <w:t xml:space="preserve">À la connaissance des Fondateurs, </w:t>
      </w:r>
      <w:r w:rsidRPr="00A2278D">
        <w:rPr>
          <w:highlight w:val="yellow"/>
        </w:rPr>
        <w:t>/</w:t>
      </w:r>
      <w:r w:rsidRPr="00A2278D">
        <w:t xml:space="preserve"> </w:t>
      </w:r>
      <w:r w:rsidRPr="00A2278D">
        <w:rPr>
          <w:color w:val="FF4400"/>
        </w:rPr>
        <w:t>Les Fondateurs déclarent que,</w:t>
      </w:r>
      <w:r w:rsidRPr="00A2278D">
        <w:rPr>
          <w:highlight w:val="yellow"/>
        </w:rPr>
        <w:t>]</w:t>
      </w:r>
      <w:r w:rsidR="00493C5D" w:rsidRPr="00A2278D">
        <w:t xml:space="preserve"> </w:t>
      </w:r>
      <w:r w:rsidR="00663E00" w:rsidRPr="00A2278D">
        <w:t xml:space="preserve">la Société </w:t>
      </w:r>
      <w:r w:rsidR="00C4444D" w:rsidRPr="00A2278D">
        <w:rPr>
          <w:highlight w:val="yellow"/>
        </w:rPr>
        <w:t>[et chaque Filiale]</w:t>
      </w:r>
      <w:r w:rsidR="00C4444D" w:rsidRPr="00A2278D">
        <w:t xml:space="preserve"> s’est</w:t>
      </w:r>
      <w:r w:rsidR="00402999" w:rsidRPr="00A2278D">
        <w:t xml:space="preserve"> </w:t>
      </w:r>
      <w:r w:rsidR="00663E00" w:rsidRPr="00A2278D">
        <w:t>toujours conformée et continue</w:t>
      </w:r>
      <w:r w:rsidR="00C4444D" w:rsidRPr="00A2278D">
        <w:t xml:space="preserve"> </w:t>
      </w:r>
      <w:r w:rsidR="00663E00" w:rsidRPr="00A2278D">
        <w:t xml:space="preserve">de satisfaire à la réglementation du travail en vigueur qui </w:t>
      </w:r>
      <w:r w:rsidR="00C4444D" w:rsidRPr="00A2278D">
        <w:t>lui</w:t>
      </w:r>
      <w:r w:rsidR="00663E00" w:rsidRPr="00A2278D">
        <w:t xml:space="preserve"> est applicable.</w:t>
      </w:r>
    </w:p>
    <w:p w14:paraId="7B5F5369" w14:textId="003BEB56" w:rsidR="00663E00" w:rsidRPr="00A2278D" w:rsidRDefault="00663E00" w:rsidP="00854F40">
      <w:pPr>
        <w:pStyle w:val="2article"/>
        <w:rPr>
          <w:lang w:val="fr-FR"/>
        </w:rPr>
      </w:pPr>
      <w:r w:rsidRPr="00A2278D">
        <w:rPr>
          <w:lang w:val="fr-FR"/>
        </w:rPr>
        <w:t>Litiges</w:t>
      </w:r>
    </w:p>
    <w:p w14:paraId="628EF641" w14:textId="0262A698" w:rsidR="00663E00" w:rsidRPr="00A2278D" w:rsidRDefault="00D33871" w:rsidP="00663E00">
      <w:r w:rsidRPr="00A2278D">
        <w:rPr>
          <w:highlight w:val="yellow"/>
        </w:rPr>
        <w:lastRenderedPageBreak/>
        <w:t>[</w:t>
      </w:r>
      <w:r w:rsidRPr="00A2278D">
        <w:rPr>
          <w:color w:val="0000FF"/>
        </w:rPr>
        <w:t xml:space="preserve">À la connaissance des Fondateurs, </w:t>
      </w:r>
      <w:r w:rsidRPr="00A2278D">
        <w:rPr>
          <w:highlight w:val="yellow"/>
        </w:rPr>
        <w:t>/</w:t>
      </w:r>
      <w:r w:rsidRPr="00A2278D">
        <w:t xml:space="preserve"> </w:t>
      </w:r>
      <w:r w:rsidRPr="00A2278D">
        <w:rPr>
          <w:color w:val="FF4400"/>
        </w:rPr>
        <w:t>Les Fondateurs déclarent que,</w:t>
      </w:r>
      <w:r w:rsidRPr="00A2278D">
        <w:rPr>
          <w:highlight w:val="yellow"/>
        </w:rPr>
        <w:t>]</w:t>
      </w:r>
      <w:r w:rsidRPr="00A2278D">
        <w:t xml:space="preserve"> </w:t>
      </w:r>
      <w:r w:rsidR="00493C5D" w:rsidRPr="00A2278D">
        <w:t xml:space="preserve">à </w:t>
      </w:r>
      <w:r w:rsidR="00663E00" w:rsidRPr="00A2278D">
        <w:t xml:space="preserve">ce jour la Société </w:t>
      </w:r>
      <w:r w:rsidR="00C4444D" w:rsidRPr="00A2278D">
        <w:rPr>
          <w:highlight w:val="yellow"/>
        </w:rPr>
        <w:t>[et chaque Filiale]</w:t>
      </w:r>
      <w:r w:rsidR="00C4444D" w:rsidRPr="00A2278D">
        <w:t xml:space="preserve"> n’est </w:t>
      </w:r>
      <w:r w:rsidR="00663E00" w:rsidRPr="00A2278D">
        <w:t xml:space="preserve">partie à aucune instance devant quelque juridiction, tribunal, arbitre, médiateur que ce soit, engagée par, ou contre, des tiers et notamment toutes administrations fiscales ou sociales qui soit susceptible de faire naître des obligations à la charge de la Société </w:t>
      </w:r>
      <w:r w:rsidR="00C4444D" w:rsidRPr="00A2278D">
        <w:rPr>
          <w:highlight w:val="yellow"/>
        </w:rPr>
        <w:t>[ou de chaque Filiale]</w:t>
      </w:r>
      <w:r w:rsidR="00C4444D" w:rsidRPr="00A2278D">
        <w:t xml:space="preserve"> </w:t>
      </w:r>
      <w:r w:rsidR="00663E00" w:rsidRPr="00A2278D">
        <w:t xml:space="preserve">ou une responsabilité quelconque. </w:t>
      </w:r>
    </w:p>
    <w:p w14:paraId="49431F24" w14:textId="058E2D5D" w:rsidR="00663E00" w:rsidRPr="00A2278D" w:rsidRDefault="00493C5D" w:rsidP="00663E00">
      <w:r w:rsidRPr="00A2278D">
        <w:rPr>
          <w:highlight w:val="yellow"/>
        </w:rPr>
        <w:t>[</w:t>
      </w:r>
      <w:r w:rsidRPr="00A2278D">
        <w:rPr>
          <w:color w:val="0000FF"/>
        </w:rPr>
        <w:t xml:space="preserve">À la connaissance des Fondateurs, </w:t>
      </w:r>
      <w:r w:rsidRPr="00A2278D">
        <w:rPr>
          <w:highlight w:val="yellow"/>
        </w:rPr>
        <w:t>/</w:t>
      </w:r>
      <w:r w:rsidRPr="00A2278D">
        <w:t xml:space="preserve"> </w:t>
      </w:r>
      <w:r w:rsidRPr="00A2278D">
        <w:rPr>
          <w:color w:val="FF4400"/>
        </w:rPr>
        <w:t>Les Fondateurs déclarent que,</w:t>
      </w:r>
      <w:r w:rsidRPr="00A2278D">
        <w:rPr>
          <w:highlight w:val="yellow"/>
        </w:rPr>
        <w:t xml:space="preserve">] </w:t>
      </w:r>
      <w:r w:rsidR="00663E00" w:rsidRPr="00A2278D">
        <w:t xml:space="preserve">il n’existe à ce jour aucune action de ce type susceptible d’être engagée contre la Société </w:t>
      </w:r>
      <w:r w:rsidR="00C4444D" w:rsidRPr="00A2278D">
        <w:rPr>
          <w:highlight w:val="yellow"/>
        </w:rPr>
        <w:t>[et l’une de ses Filiales]</w:t>
      </w:r>
      <w:r w:rsidR="00C4444D" w:rsidRPr="00A2278D">
        <w:t xml:space="preserve"> </w:t>
      </w:r>
      <w:r w:rsidR="00663E00" w:rsidRPr="00A2278D">
        <w:t>pour des faits antérieurs au jour de la signature des présentes.</w:t>
      </w:r>
    </w:p>
    <w:p w14:paraId="5CF3AB03" w14:textId="14AC9CEE" w:rsidR="00663E00" w:rsidRPr="00A2278D" w:rsidRDefault="00663E00" w:rsidP="00854F40">
      <w:pPr>
        <w:pStyle w:val="2article"/>
        <w:rPr>
          <w:lang w:val="fr-FR"/>
        </w:rPr>
      </w:pPr>
      <w:r w:rsidRPr="00A2278D">
        <w:rPr>
          <w:lang w:val="fr-FR"/>
        </w:rPr>
        <w:t>Filiales</w:t>
      </w:r>
    </w:p>
    <w:p w14:paraId="6AF98778" w14:textId="73D73FC4" w:rsidR="001D0580" w:rsidRPr="00A2278D" w:rsidRDefault="001D0580" w:rsidP="001D0580">
      <w:pPr>
        <w:rPr>
          <w:i/>
          <w:iCs/>
          <w:color w:val="808080" w:themeColor="background1" w:themeShade="80"/>
        </w:rPr>
      </w:pPr>
      <w:r w:rsidRPr="00A2278D">
        <w:rPr>
          <w:color w:val="000000" w:themeColor="text1"/>
          <w:highlight w:val="yellow"/>
        </w:rPr>
        <w:t>[</w:t>
      </w:r>
      <w:r w:rsidRPr="00A2278D">
        <w:rPr>
          <w:i/>
          <w:iCs/>
          <w:color w:val="808080" w:themeColor="background1" w:themeShade="80"/>
        </w:rPr>
        <w:t>En l’absence de filiales</w:t>
      </w:r>
      <w:r w:rsidR="00C61BE0" w:rsidRPr="00A2278D">
        <w:rPr>
          <w:i/>
          <w:iCs/>
          <w:color w:val="808080" w:themeColor="background1" w:themeShade="80"/>
        </w:rPr>
        <w:t> :</w:t>
      </w:r>
    </w:p>
    <w:p w14:paraId="6E63F9D5" w14:textId="2F22FCB4" w:rsidR="001D0580" w:rsidRPr="00A2278D" w:rsidRDefault="001D0580" w:rsidP="001D0580">
      <w:r w:rsidRPr="00A2278D">
        <w:rPr>
          <w:highlight w:val="yellow"/>
        </w:rPr>
        <w:t xml:space="preserve">Les Fondateurs déclarent que la Société ne Contrôle aucune autre société à ce jour, et qu’elle n’est pas membre ou associée d’une </w:t>
      </w:r>
      <w:r w:rsidR="009A08BF" w:rsidRPr="00A2278D">
        <w:rPr>
          <w:highlight w:val="yellow"/>
        </w:rPr>
        <w:t>E</w:t>
      </w:r>
      <w:r w:rsidRPr="00A2278D">
        <w:rPr>
          <w:highlight w:val="yellow"/>
        </w:rPr>
        <w:t>ntité juridique, immatriculée ou non, apparente ou occulte, de droit français ou étranger, dont le statut légal ou conventionnel implique la responsabilité indéfinie et solidaire de ses membres ou de ses associés.</w:t>
      </w:r>
      <w:r w:rsidRPr="00A2278D">
        <w:t xml:space="preserve"> </w:t>
      </w:r>
    </w:p>
    <w:p w14:paraId="293110F1" w14:textId="6D4A0B6C" w:rsidR="001D0580" w:rsidRPr="00A2278D" w:rsidRDefault="001D0580" w:rsidP="001D0580">
      <w:pPr>
        <w:rPr>
          <w:i/>
          <w:iCs/>
          <w:color w:val="808080" w:themeColor="background1" w:themeShade="80"/>
        </w:rPr>
      </w:pPr>
      <w:r w:rsidRPr="00A2278D">
        <w:rPr>
          <w:i/>
          <w:iCs/>
          <w:color w:val="808080" w:themeColor="background1" w:themeShade="80"/>
        </w:rPr>
        <w:t>En présence de filiales</w:t>
      </w:r>
      <w:r w:rsidR="00C61BE0" w:rsidRPr="00A2278D">
        <w:rPr>
          <w:i/>
          <w:iCs/>
          <w:color w:val="808080" w:themeColor="background1" w:themeShade="80"/>
        </w:rPr>
        <w:t> :</w:t>
      </w:r>
    </w:p>
    <w:p w14:paraId="5A63C72A" w14:textId="367556A5" w:rsidR="001D0580" w:rsidRPr="00A2278D" w:rsidRDefault="001D0580" w:rsidP="001D0580">
      <w:pPr>
        <w:rPr>
          <w:highlight w:val="yellow"/>
        </w:rPr>
      </w:pPr>
      <w:r w:rsidRPr="00A2278D">
        <w:rPr>
          <w:highlight w:val="yellow"/>
        </w:rPr>
        <w:t>L’organigramme figurant en Annexe [</w:t>
      </w:r>
      <w:r w:rsidRPr="00A2278D">
        <w:rPr>
          <w:highlight w:val="yellow"/>
        </w:rPr>
        <w:sym w:font="Wingdings" w:char="F09F"/>
      </w:r>
      <w:r w:rsidRPr="00A2278D">
        <w:rPr>
          <w:highlight w:val="yellow"/>
        </w:rPr>
        <w:t xml:space="preserve">] comporte toutes les Filiales et les participations de la Société à la date de signature du </w:t>
      </w:r>
      <w:r w:rsidR="00795D19" w:rsidRPr="00A2278D">
        <w:rPr>
          <w:highlight w:val="yellow"/>
        </w:rPr>
        <w:t>Pacte</w:t>
      </w:r>
      <w:r w:rsidRPr="00A2278D">
        <w:rPr>
          <w:highlight w:val="yellow"/>
        </w:rPr>
        <w:t>.</w:t>
      </w:r>
    </w:p>
    <w:p w14:paraId="29696F03" w14:textId="37E27FF7" w:rsidR="00663E00" w:rsidRPr="00A2278D" w:rsidRDefault="001D0580" w:rsidP="001D0580">
      <w:r w:rsidRPr="00A2278D">
        <w:rPr>
          <w:highlight w:val="yellow"/>
        </w:rPr>
        <w:t>À l’exception des participations visées en Annexe [</w:t>
      </w:r>
      <w:r w:rsidRPr="00A2278D">
        <w:rPr>
          <w:highlight w:val="yellow"/>
        </w:rPr>
        <w:sym w:font="Wingdings" w:char="F09F"/>
      </w:r>
      <w:r w:rsidRPr="00A2278D">
        <w:rPr>
          <w:highlight w:val="yellow"/>
        </w:rPr>
        <w:t xml:space="preserve">], la Société et ses Filiales ne détiennent, directement ou indirectement aucune participation dans aucune autre société, entreprise, joint-venture ou autre </w:t>
      </w:r>
      <w:r w:rsidR="009A08BF" w:rsidRPr="00A2278D">
        <w:rPr>
          <w:highlight w:val="yellow"/>
        </w:rPr>
        <w:t>E</w:t>
      </w:r>
      <w:r w:rsidRPr="00A2278D">
        <w:rPr>
          <w:highlight w:val="yellow"/>
        </w:rPr>
        <w:t>ntité ou établissement de quelque nature que ce soit.</w:t>
      </w:r>
      <w:r w:rsidR="00C61BE0" w:rsidRPr="00A2278D">
        <w:rPr>
          <w:highlight w:val="yellow"/>
        </w:rPr>
        <w:t>]</w:t>
      </w:r>
      <w:r w:rsidRPr="00A2278D">
        <w:t xml:space="preserve"> </w:t>
      </w:r>
    </w:p>
    <w:p w14:paraId="6839BF68" w14:textId="0616271F" w:rsidR="001D0580" w:rsidRPr="00A2278D" w:rsidRDefault="001D0580" w:rsidP="001D0580">
      <w:pPr>
        <w:pStyle w:val="2article"/>
        <w:rPr>
          <w:lang w:val="fr-FR"/>
        </w:rPr>
      </w:pPr>
      <w:r w:rsidRPr="00A2278D">
        <w:rPr>
          <w:lang w:val="fr-FR"/>
        </w:rPr>
        <w:t>Déclarations générales</w:t>
      </w:r>
    </w:p>
    <w:p w14:paraId="05B491B5" w14:textId="2095BE6C" w:rsidR="005D76AB" w:rsidRPr="00A2278D" w:rsidRDefault="00B21A5F" w:rsidP="00663E00">
      <w:pPr>
        <w:rPr>
          <w:i/>
          <w:iCs/>
        </w:rPr>
      </w:pPr>
      <w:r w:rsidRPr="00A2278D">
        <w:rPr>
          <w:highlight w:val="yellow"/>
        </w:rPr>
        <w:t>[</w:t>
      </w:r>
      <w:r w:rsidR="005D76AB" w:rsidRPr="00A2278D">
        <w:rPr>
          <w:i/>
          <w:iCs/>
          <w:color w:val="808080" w:themeColor="background1" w:themeShade="80"/>
        </w:rPr>
        <w:t>Les Déclarations qui suivent sont très larges</w:t>
      </w:r>
      <w:r w:rsidR="00714CE2" w:rsidRPr="00A2278D">
        <w:rPr>
          <w:i/>
          <w:iCs/>
          <w:color w:val="808080" w:themeColor="background1" w:themeShade="80"/>
        </w:rPr>
        <w:t xml:space="preserve"> et favorables aux personnes au profit desquelles elles sont faites</w:t>
      </w:r>
      <w:r w:rsidR="005D76AB" w:rsidRPr="00A2278D">
        <w:rPr>
          <w:i/>
          <w:iCs/>
          <w:color w:val="808080" w:themeColor="background1" w:themeShade="80"/>
        </w:rPr>
        <w:t>. Côté fondateur, si leur inexactitude peut déclencher le bad leaver, il convient de les</w:t>
      </w:r>
      <w:r w:rsidRPr="00A2278D">
        <w:rPr>
          <w:i/>
          <w:iCs/>
          <w:color w:val="808080" w:themeColor="background1" w:themeShade="80"/>
        </w:rPr>
        <w:t xml:space="preserve"> supprimer ou de les</w:t>
      </w:r>
      <w:r w:rsidR="005D76AB" w:rsidRPr="00A2278D">
        <w:rPr>
          <w:i/>
          <w:iCs/>
          <w:color w:val="808080" w:themeColor="background1" w:themeShade="80"/>
        </w:rPr>
        <w:t xml:space="preserve"> limiter</w:t>
      </w:r>
      <w:r w:rsidR="008A72DB" w:rsidRPr="00A2278D">
        <w:rPr>
          <w:i/>
          <w:iCs/>
          <w:color w:val="808080" w:themeColor="background1" w:themeShade="80"/>
        </w:rPr>
        <w:t xml:space="preserve"> avec des seuils de matérialité, comme les suggestions en </w:t>
      </w:r>
      <w:r w:rsidR="008A72DB" w:rsidRPr="00A2278D">
        <w:rPr>
          <w:i/>
          <w:iCs/>
          <w:color w:val="0000FF"/>
        </w:rPr>
        <w:t>bleu</w:t>
      </w:r>
      <w:r w:rsidR="005D76AB" w:rsidRPr="00A2278D">
        <w:rPr>
          <w:i/>
          <w:iCs/>
          <w:color w:val="808080" w:themeColor="background1" w:themeShade="80"/>
        </w:rPr>
        <w:t>.]</w:t>
      </w:r>
    </w:p>
    <w:p w14:paraId="1084879D" w14:textId="6535F250" w:rsidR="00663E00" w:rsidRPr="00A2278D" w:rsidRDefault="00663E00" w:rsidP="00663E00">
      <w:pPr>
        <w:rPr>
          <w:color w:val="FF4400"/>
        </w:rPr>
      </w:pPr>
      <w:r w:rsidRPr="00A2278D">
        <w:rPr>
          <w:color w:val="FF4400"/>
        </w:rPr>
        <w:t xml:space="preserve">Les Fondateurs déclarent que toutes les informations figurant dans le </w:t>
      </w:r>
      <w:r w:rsidR="00795D19" w:rsidRPr="00A2278D">
        <w:rPr>
          <w:color w:val="FF4400"/>
        </w:rPr>
        <w:t>Pacte</w:t>
      </w:r>
      <w:r w:rsidRPr="00A2278D">
        <w:rPr>
          <w:color w:val="FF4400"/>
        </w:rPr>
        <w:t xml:space="preserve">, et notamment aux Annexes, sont exactes, sincères, exhaustives et n’omettent aucune donnée </w:t>
      </w:r>
      <w:r w:rsidR="001B66D1" w:rsidRPr="00A2278D">
        <w:rPr>
          <w:color w:val="0000FF"/>
        </w:rPr>
        <w:t>significative</w:t>
      </w:r>
      <w:r w:rsidRPr="00A2278D">
        <w:rPr>
          <w:color w:val="FF4400"/>
        </w:rPr>
        <w:t>.</w:t>
      </w:r>
    </w:p>
    <w:p w14:paraId="182695D5" w14:textId="06890DE2" w:rsidR="001D0580" w:rsidRPr="00A2278D" w:rsidRDefault="00663E00" w:rsidP="00663E00">
      <w:pPr>
        <w:rPr>
          <w:color w:val="FF4400"/>
        </w:rPr>
      </w:pPr>
      <w:r w:rsidRPr="00A2278D">
        <w:rPr>
          <w:color w:val="FF4400"/>
        </w:rPr>
        <w:t>Il n’existe pas de faits ou d’événements</w:t>
      </w:r>
      <w:r w:rsidR="00F44B0B" w:rsidRPr="00A2278D">
        <w:rPr>
          <w:color w:val="FF4400"/>
        </w:rPr>
        <w:t xml:space="preserve"> </w:t>
      </w:r>
      <w:r w:rsidR="001D0580" w:rsidRPr="00A2278D">
        <w:rPr>
          <w:color w:val="FF4400"/>
        </w:rPr>
        <w:t>:</w:t>
      </w:r>
    </w:p>
    <w:p w14:paraId="2F6F7811" w14:textId="22452F32" w:rsidR="001D0580" w:rsidRPr="00A2278D" w:rsidRDefault="00F44B0B" w:rsidP="001D0580">
      <w:pPr>
        <w:pStyle w:val="2liste"/>
        <w:rPr>
          <w:color w:val="FF4400"/>
        </w:rPr>
      </w:pPr>
      <w:r w:rsidRPr="00A2278D">
        <w:rPr>
          <w:color w:val="FF4400"/>
        </w:rPr>
        <w:t xml:space="preserve">que </w:t>
      </w:r>
      <w:r w:rsidR="00663E00" w:rsidRPr="00A2278D">
        <w:rPr>
          <w:color w:val="FF4400"/>
        </w:rPr>
        <w:t xml:space="preserve">les Fondateurs n’auraient pas porté à la connaissance ou communiqués </w:t>
      </w:r>
      <w:r w:rsidR="005D76AB" w:rsidRPr="00A2278D">
        <w:rPr>
          <w:color w:val="FF4400"/>
          <w:highlight w:val="yellow"/>
        </w:rPr>
        <w:t>[aux Investisseurs / à l’</w:t>
      </w:r>
      <w:r w:rsidR="006A431C" w:rsidRPr="00A2278D">
        <w:rPr>
          <w:color w:val="FF4400"/>
          <w:highlight w:val="yellow"/>
        </w:rPr>
        <w:t>Associé</w:t>
      </w:r>
      <w:r w:rsidR="005D76AB" w:rsidRPr="00A2278D">
        <w:rPr>
          <w:color w:val="FF4400"/>
          <w:highlight w:val="yellow"/>
        </w:rPr>
        <w:t xml:space="preserve"> Majoritaire / aux autres Parties / [</w:t>
      </w:r>
      <w:r w:rsidR="005D76AB" w:rsidRPr="00A2278D">
        <w:rPr>
          <w:color w:val="FF4400"/>
          <w:highlight w:val="yellow"/>
        </w:rPr>
        <w:sym w:font="Wingdings" w:char="F09F"/>
      </w:r>
      <w:r w:rsidR="005D76AB" w:rsidRPr="00A2278D">
        <w:rPr>
          <w:color w:val="FF4400"/>
          <w:highlight w:val="yellow"/>
        </w:rPr>
        <w:t>]]</w:t>
      </w:r>
      <w:r w:rsidR="005D76AB" w:rsidRPr="00A2278D">
        <w:rPr>
          <w:color w:val="FF4400"/>
        </w:rPr>
        <w:t xml:space="preserve"> </w:t>
      </w:r>
      <w:r w:rsidR="00663E00" w:rsidRPr="00A2278D">
        <w:rPr>
          <w:color w:val="FF4400"/>
        </w:rPr>
        <w:t>qui pourraient affecter de manière significative le caractère sincère et exact desdites informations et déclarations</w:t>
      </w:r>
      <w:r w:rsidR="001D0580" w:rsidRPr="00A2278D">
        <w:rPr>
          <w:color w:val="FF4400"/>
        </w:rPr>
        <w:t> ; ou</w:t>
      </w:r>
    </w:p>
    <w:p w14:paraId="64223BC8" w14:textId="16B6D15B" w:rsidR="00663E00" w:rsidRPr="00A2278D" w:rsidRDefault="00663E00" w:rsidP="001D0580">
      <w:pPr>
        <w:pStyle w:val="2liste"/>
        <w:rPr>
          <w:color w:val="FF4400"/>
        </w:rPr>
      </w:pPr>
      <w:r w:rsidRPr="00A2278D">
        <w:rPr>
          <w:color w:val="FF4400"/>
        </w:rPr>
        <w:lastRenderedPageBreak/>
        <w:t xml:space="preserve">qui pourraient affecter </w:t>
      </w:r>
      <w:r w:rsidRPr="00A2278D">
        <w:rPr>
          <w:color w:val="0000FF"/>
        </w:rPr>
        <w:t xml:space="preserve">de façon </w:t>
      </w:r>
      <w:r w:rsidR="001B66D1" w:rsidRPr="00A2278D">
        <w:rPr>
          <w:color w:val="0000FF"/>
        </w:rPr>
        <w:t>significative</w:t>
      </w:r>
      <w:r w:rsidRPr="00A2278D">
        <w:rPr>
          <w:color w:val="0000FF"/>
        </w:rPr>
        <w:t>,</w:t>
      </w:r>
      <w:r w:rsidRPr="00A2278D">
        <w:rPr>
          <w:color w:val="FF4400"/>
        </w:rPr>
        <w:t xml:space="preserve"> </w:t>
      </w:r>
      <w:r w:rsidR="00F44B0B" w:rsidRPr="00A2278D">
        <w:rPr>
          <w:color w:val="FF4400"/>
        </w:rPr>
        <w:t xml:space="preserve">les </w:t>
      </w:r>
      <w:r w:rsidRPr="00A2278D">
        <w:rPr>
          <w:color w:val="FF4400"/>
        </w:rPr>
        <w:t xml:space="preserve">biens, activités, opérations et conditions (financières et autres) de la Société </w:t>
      </w:r>
      <w:r w:rsidR="00C61BE0" w:rsidRPr="00A2278D">
        <w:rPr>
          <w:color w:val="FF4400"/>
          <w:highlight w:val="yellow"/>
        </w:rPr>
        <w:t>[et de chaque Filiale]</w:t>
      </w:r>
      <w:r w:rsidR="00C61BE0" w:rsidRPr="00A2278D">
        <w:rPr>
          <w:color w:val="FF4400"/>
        </w:rPr>
        <w:t xml:space="preserve"> </w:t>
      </w:r>
      <w:r w:rsidRPr="00A2278D">
        <w:rPr>
          <w:color w:val="FF4400"/>
        </w:rPr>
        <w:t xml:space="preserve">ou les obligations des Fondateurs au titre du présent </w:t>
      </w:r>
      <w:r w:rsidR="002E423C" w:rsidRPr="00A2278D">
        <w:rPr>
          <w:color w:val="FF4400"/>
        </w:rPr>
        <w:t>Article</w:t>
      </w:r>
      <w:r w:rsidR="005D76AB" w:rsidRPr="00A2278D">
        <w:rPr>
          <w:color w:val="FF4400"/>
        </w:rPr>
        <w:t xml:space="preserve"> </w:t>
      </w:r>
      <w:r w:rsidR="005D76AB" w:rsidRPr="00A2278D">
        <w:rPr>
          <w:color w:val="FF4400"/>
        </w:rPr>
        <w:fldChar w:fldCharType="begin"/>
      </w:r>
      <w:r w:rsidR="005D76AB" w:rsidRPr="00A2278D">
        <w:rPr>
          <w:color w:val="FF4400"/>
        </w:rPr>
        <w:instrText xml:space="preserve"> REF _Ref207630413 \r \h </w:instrText>
      </w:r>
      <w:r w:rsidR="005D76AB" w:rsidRPr="00A2278D">
        <w:rPr>
          <w:color w:val="FF4400"/>
        </w:rPr>
      </w:r>
      <w:r w:rsidR="005D76AB" w:rsidRPr="00A2278D">
        <w:rPr>
          <w:color w:val="FF4400"/>
        </w:rPr>
        <w:fldChar w:fldCharType="separate"/>
      </w:r>
      <w:r w:rsidR="0062494E" w:rsidRPr="00A2278D">
        <w:rPr>
          <w:color w:val="FF4400"/>
        </w:rPr>
        <w:t>38</w:t>
      </w:r>
      <w:r w:rsidR="005D76AB" w:rsidRPr="00A2278D">
        <w:rPr>
          <w:color w:val="FF4400"/>
        </w:rPr>
        <w:fldChar w:fldCharType="end"/>
      </w:r>
      <w:r w:rsidRPr="00A2278D">
        <w:rPr>
          <w:color w:val="FF4400"/>
        </w:rPr>
        <w:t>.</w:t>
      </w:r>
      <w:r w:rsidR="00B21A5F" w:rsidRPr="00A2278D">
        <w:rPr>
          <w:highlight w:val="yellow"/>
        </w:rPr>
        <w:t>]</w:t>
      </w:r>
    </w:p>
    <w:p w14:paraId="149597F9" w14:textId="77777777" w:rsidR="005B7EF7" w:rsidRPr="00A2278D" w:rsidRDefault="005B7EF7">
      <w:pPr>
        <w:spacing w:after="0" w:line="300" w:lineRule="exact"/>
        <w:ind w:left="0"/>
        <w:jc w:val="left"/>
        <w:rPr>
          <w:i/>
          <w:iCs/>
          <w:color w:val="808080" w:themeColor="background1" w:themeShade="80"/>
        </w:rPr>
      </w:pPr>
      <w:r w:rsidRPr="00A2278D">
        <w:rPr>
          <w:i/>
          <w:iCs/>
          <w:color w:val="808080" w:themeColor="background1" w:themeShade="80"/>
        </w:rPr>
        <w:br w:type="page"/>
      </w:r>
    </w:p>
    <w:p w14:paraId="52A5DE20" w14:textId="7A2F1886" w:rsidR="00CF373C" w:rsidRPr="00A2278D" w:rsidRDefault="0007641F" w:rsidP="00CF373C">
      <w:pPr>
        <w:pStyle w:val="93Section"/>
      </w:pPr>
      <w:r w:rsidRPr="00A2278D">
        <w:lastRenderedPageBreak/>
        <w:t>Assurances</w:t>
      </w:r>
    </w:p>
    <w:p w14:paraId="5180C918" w14:textId="59AD3945" w:rsidR="001130FD" w:rsidRPr="00A2278D" w:rsidRDefault="00493C5D" w:rsidP="001130FD">
      <w:pPr>
        <w:rPr>
          <w:i/>
          <w:iCs/>
          <w:color w:val="808080" w:themeColor="background1" w:themeShade="80"/>
        </w:rPr>
      </w:pPr>
      <w:r w:rsidRPr="00A2278D">
        <w:rPr>
          <w:i/>
          <w:iCs/>
          <w:color w:val="808080" w:themeColor="background1" w:themeShade="80"/>
        </w:rPr>
        <w:t>[</w:t>
      </w:r>
      <w:r w:rsidR="001130FD" w:rsidRPr="00A2278D">
        <w:rPr>
          <w:i/>
          <w:iCs/>
          <w:color w:val="808080" w:themeColor="background1" w:themeShade="80"/>
        </w:rPr>
        <w:t>Lors d’une levée de fonds avec investisseurs professionnels, ces derniers peuvent exiger la souscription d’assurances.</w:t>
      </w:r>
    </w:p>
    <w:p w14:paraId="6BA70DD1" w14:textId="77777777" w:rsidR="001130FD" w:rsidRPr="00A2278D" w:rsidRDefault="001130FD" w:rsidP="001130FD">
      <w:pPr>
        <w:rPr>
          <w:i/>
          <w:iCs/>
          <w:color w:val="808080" w:themeColor="background1" w:themeShade="80"/>
        </w:rPr>
      </w:pPr>
      <w:r w:rsidRPr="00A2278D">
        <w:rPr>
          <w:i/>
          <w:iCs/>
          <w:color w:val="808080" w:themeColor="background1" w:themeShade="80"/>
        </w:rPr>
        <w:t>L’assurance “personne-clé” protège la société (et donc la valeur de l’investissement) contre la disparition ou l’incapacité d’un dirigeant fondateur jugé essentiel au projet.</w:t>
      </w:r>
    </w:p>
    <w:p w14:paraId="18624D78" w14:textId="77777777" w:rsidR="001130FD" w:rsidRPr="00A2278D" w:rsidRDefault="001130FD" w:rsidP="001130FD">
      <w:pPr>
        <w:rPr>
          <w:i/>
          <w:iCs/>
          <w:color w:val="808080" w:themeColor="background1" w:themeShade="80"/>
        </w:rPr>
      </w:pPr>
      <w:r w:rsidRPr="00A2278D">
        <w:rPr>
          <w:i/>
          <w:iCs/>
          <w:color w:val="808080" w:themeColor="background1" w:themeShade="80"/>
        </w:rPr>
        <w:t>L’assurance RCMS protège les dirigeants contre les risques civils liés à leurs fonctions, et indirectement les investisseurs, en évitant que la responsabilité personnelle des dirigeants n’entraîne une paralysie stratégique ou des contentieux déstabilisants.</w:t>
      </w:r>
    </w:p>
    <w:p w14:paraId="2FDDACCD" w14:textId="657AED3F" w:rsidR="001130FD" w:rsidRPr="00A2278D" w:rsidRDefault="001130FD" w:rsidP="001130FD">
      <w:pPr>
        <w:rPr>
          <w:i/>
          <w:iCs/>
          <w:color w:val="808080" w:themeColor="background1" w:themeShade="80"/>
        </w:rPr>
      </w:pPr>
      <w:r w:rsidRPr="00A2278D">
        <w:rPr>
          <w:i/>
          <w:iCs/>
          <w:color w:val="808080" w:themeColor="background1" w:themeShade="80"/>
        </w:rPr>
        <w:t>Leur mise en place rapide et à des niveaux de couverture suffisants fait partie des garanties recherchées par les fonds d’investissement.</w:t>
      </w:r>
    </w:p>
    <w:p w14:paraId="7F7222F3" w14:textId="31589F22" w:rsidR="00493C5D" w:rsidRPr="00A2278D" w:rsidRDefault="00493C5D" w:rsidP="001130FD">
      <w:pPr>
        <w:rPr>
          <w:i/>
          <w:iCs/>
          <w:color w:val="808080" w:themeColor="background1" w:themeShade="80"/>
        </w:rPr>
      </w:pPr>
      <w:r w:rsidRPr="00A2278D">
        <w:rPr>
          <w:i/>
          <w:iCs/>
          <w:color w:val="808080" w:themeColor="background1" w:themeShade="80"/>
        </w:rPr>
        <w:t xml:space="preserve">Si le </w:t>
      </w:r>
      <w:r w:rsidR="00795D19" w:rsidRPr="00A2278D">
        <w:rPr>
          <w:i/>
          <w:iCs/>
          <w:color w:val="808080" w:themeColor="background1" w:themeShade="80"/>
        </w:rPr>
        <w:t>Pacte</w:t>
      </w:r>
      <w:r w:rsidRPr="00A2278D">
        <w:rPr>
          <w:i/>
          <w:iCs/>
          <w:color w:val="808080" w:themeColor="background1" w:themeShade="80"/>
        </w:rPr>
        <w:t xml:space="preserve"> final contient à la fois une obligation d’assurance « personnes-clés » et d’une assurance RCMS, il est possible de fusionner les deux </w:t>
      </w:r>
      <w:r w:rsidR="002E423C" w:rsidRPr="00A2278D">
        <w:rPr>
          <w:i/>
          <w:iCs/>
          <w:color w:val="808080" w:themeColor="background1" w:themeShade="80"/>
        </w:rPr>
        <w:t>Article</w:t>
      </w:r>
      <w:r w:rsidRPr="00A2278D">
        <w:rPr>
          <w:i/>
          <w:iCs/>
          <w:color w:val="808080" w:themeColor="background1" w:themeShade="80"/>
        </w:rPr>
        <w:t xml:space="preserve">s suivants en un seul </w:t>
      </w:r>
      <w:r w:rsidR="002E423C" w:rsidRPr="00A2278D">
        <w:rPr>
          <w:i/>
          <w:iCs/>
          <w:color w:val="808080" w:themeColor="background1" w:themeShade="80"/>
        </w:rPr>
        <w:t>Article</w:t>
      </w:r>
      <w:r w:rsidRPr="00A2278D">
        <w:rPr>
          <w:i/>
          <w:iCs/>
          <w:color w:val="808080" w:themeColor="background1" w:themeShade="80"/>
        </w:rPr>
        <w:t>.]</w:t>
      </w:r>
    </w:p>
    <w:p w14:paraId="14B16F31" w14:textId="6B2174E9" w:rsidR="0007641F" w:rsidRPr="00A2278D" w:rsidRDefault="00CF373C" w:rsidP="00CF373C">
      <w:pPr>
        <w:pStyle w:val="1article"/>
        <w:rPr>
          <w:lang w:val="fr-FR"/>
        </w:rPr>
      </w:pPr>
      <w:bookmarkStart w:id="296" w:name="_Toc214981623"/>
      <w:r w:rsidRPr="00A2278D">
        <w:rPr>
          <w:lang w:val="fr-FR"/>
        </w:rPr>
        <w:t xml:space="preserve">Assurance </w:t>
      </w:r>
      <w:r w:rsidR="009363EB" w:rsidRPr="00A2278D">
        <w:rPr>
          <w:lang w:val="fr-FR"/>
        </w:rPr>
        <w:t>« P</w:t>
      </w:r>
      <w:r w:rsidRPr="00A2278D">
        <w:rPr>
          <w:lang w:val="fr-FR"/>
        </w:rPr>
        <w:t>ersonne-</w:t>
      </w:r>
      <w:r w:rsidR="009363EB" w:rsidRPr="00A2278D">
        <w:rPr>
          <w:lang w:val="fr-FR"/>
        </w:rPr>
        <w:t>C</w:t>
      </w:r>
      <w:r w:rsidRPr="00A2278D">
        <w:rPr>
          <w:lang w:val="fr-FR"/>
        </w:rPr>
        <w:t>lé</w:t>
      </w:r>
      <w:r w:rsidR="009363EB" w:rsidRPr="00A2278D">
        <w:rPr>
          <w:lang w:val="fr-FR"/>
        </w:rPr>
        <w:t> »</w:t>
      </w:r>
      <w:bookmarkEnd w:id="296"/>
    </w:p>
    <w:p w14:paraId="19C03CBB" w14:textId="47C286BD" w:rsidR="00047F36" w:rsidRPr="00A2278D" w:rsidRDefault="00047F36" w:rsidP="00047F36">
      <w:r w:rsidRPr="00A2278D">
        <w:t xml:space="preserve">Les Fondateurs </w:t>
      </w:r>
      <w:r w:rsidRPr="00A2278D">
        <w:rPr>
          <w:i/>
          <w:iCs/>
          <w:color w:val="808080" w:themeColor="background1" w:themeShade="80"/>
        </w:rPr>
        <w:t>[s’ils sont dirigeants]</w:t>
      </w:r>
      <w:r w:rsidRPr="00A2278D">
        <w:t xml:space="preserve"> feront en sorte que la Société souscrive et maintienne en vigueur pendant toute la durée du </w:t>
      </w:r>
      <w:r w:rsidR="00795D19" w:rsidRPr="00A2278D">
        <w:t>Pacte</w:t>
      </w:r>
      <w:r w:rsidR="00B65456" w:rsidRPr="00A2278D">
        <w:t xml:space="preserve">, </w:t>
      </w:r>
      <w:r w:rsidRPr="00A2278D">
        <w:t xml:space="preserve">une assurance </w:t>
      </w:r>
      <w:r w:rsidR="009363EB" w:rsidRPr="00A2278D">
        <w:t>« </w:t>
      </w:r>
      <w:r w:rsidRPr="00A2278D">
        <w:t>Personne-Clé</w:t>
      </w:r>
      <w:r w:rsidR="009363EB" w:rsidRPr="00A2278D">
        <w:t> »</w:t>
      </w:r>
      <w:r w:rsidRPr="00A2278D">
        <w:t xml:space="preserve"> sur la tête de chacun des dirigeants</w:t>
      </w:r>
      <w:r w:rsidR="00AC6737" w:rsidRPr="00A2278D">
        <w:t xml:space="preserve"> actuel ou nouvellement désigné en cours de vie sociale</w:t>
      </w:r>
      <w:r w:rsidRPr="00A2278D">
        <w:t xml:space="preserve">, au bénéfice de la Société </w:t>
      </w:r>
      <w:r w:rsidR="00B65456" w:rsidRPr="00A2278D">
        <w:rPr>
          <w:highlight w:val="yellow"/>
        </w:rPr>
        <w:t>[ou des Filiales]</w:t>
      </w:r>
      <w:r w:rsidR="00B65456" w:rsidRPr="00A2278D">
        <w:t xml:space="preserve"> </w:t>
      </w:r>
      <w:r w:rsidRPr="00A2278D">
        <w:t xml:space="preserve">et couvrant </w:t>
      </w:r>
      <w:r w:rsidRPr="00A2278D">
        <w:rPr>
          <w:highlight w:val="yellow"/>
        </w:rPr>
        <w:t xml:space="preserve">[le décès, l’incapacité ou l’invalidité </w:t>
      </w:r>
      <w:r w:rsidR="00B65456" w:rsidRPr="00A2278D">
        <w:rPr>
          <w:highlight w:val="yellow"/>
        </w:rPr>
        <w:t>/</w:t>
      </w:r>
      <w:r w:rsidRPr="00A2278D">
        <w:rPr>
          <w:highlight w:val="yellow"/>
        </w:rPr>
        <w:t xml:space="preserve"> [</w:t>
      </w:r>
      <w:r w:rsidR="00B65456" w:rsidRPr="00A2278D">
        <w:rPr>
          <w:highlight w:val="yellow"/>
        </w:rPr>
        <w:sym w:font="Wingdings" w:char="F09F"/>
      </w:r>
      <w:r w:rsidRPr="00A2278D">
        <w:rPr>
          <w:highlight w:val="yellow"/>
        </w:rPr>
        <w:t>]]</w:t>
      </w:r>
      <w:r w:rsidRPr="00A2278D">
        <w:t xml:space="preserve"> à hauteur de [</w:t>
      </w:r>
      <w:r w:rsidR="00B65456" w:rsidRPr="00A2278D">
        <w:sym w:font="Wingdings" w:char="F09F"/>
      </w:r>
      <w:r w:rsidRPr="00A2278D">
        <w:t xml:space="preserve">] euros. </w:t>
      </w:r>
    </w:p>
    <w:p w14:paraId="5C274DDD" w14:textId="03351E76" w:rsidR="00047F36" w:rsidRPr="00A2278D" w:rsidRDefault="00047F36" w:rsidP="00047F36">
      <w:r w:rsidRPr="00A2278D">
        <w:rPr>
          <w:highlight w:val="yellow"/>
        </w:rPr>
        <w:t>Les termes de ce</w:t>
      </w:r>
      <w:r w:rsidR="00AC6737" w:rsidRPr="00A2278D">
        <w:rPr>
          <w:highlight w:val="yellow"/>
        </w:rPr>
        <w:t>tte</w:t>
      </w:r>
      <w:r w:rsidRPr="00A2278D">
        <w:rPr>
          <w:highlight w:val="yellow"/>
        </w:rPr>
        <w:t xml:space="preserve"> police seront soumis à l'approbation préalable du Comité Stratégique dans les [</w:t>
      </w:r>
      <w:r w:rsidR="00B65456" w:rsidRPr="00A2278D">
        <w:rPr>
          <w:highlight w:val="yellow"/>
        </w:rPr>
        <w:sym w:font="Wingdings" w:char="F09F"/>
      </w:r>
      <w:r w:rsidRPr="00A2278D">
        <w:rPr>
          <w:highlight w:val="yellow"/>
        </w:rPr>
        <w:t>] mois de la date des présentes.</w:t>
      </w:r>
    </w:p>
    <w:p w14:paraId="54269540" w14:textId="51A3D1B8" w:rsidR="00CF373C" w:rsidRPr="00A2278D" w:rsidRDefault="00CF373C" w:rsidP="00CF373C">
      <w:pPr>
        <w:pStyle w:val="1article"/>
        <w:rPr>
          <w:lang w:val="fr-FR"/>
        </w:rPr>
      </w:pPr>
      <w:bookmarkStart w:id="297" w:name="_Toc214981624"/>
      <w:r w:rsidRPr="00A2278D">
        <w:rPr>
          <w:lang w:val="fr-FR"/>
        </w:rPr>
        <w:t>Assurance mandataire social</w:t>
      </w:r>
      <w:bookmarkEnd w:id="297"/>
    </w:p>
    <w:p w14:paraId="52A81656" w14:textId="56BD491B" w:rsidR="00047F36" w:rsidRPr="00A2278D" w:rsidRDefault="00047F36" w:rsidP="00AC6737">
      <w:r w:rsidRPr="00A2278D">
        <w:t xml:space="preserve">Les Fondateurs </w:t>
      </w:r>
      <w:r w:rsidRPr="00A2278D">
        <w:rPr>
          <w:i/>
          <w:iCs/>
          <w:color w:val="808080" w:themeColor="background1" w:themeShade="80"/>
        </w:rPr>
        <w:t>[s’ils sont dirigeants]</w:t>
      </w:r>
      <w:r w:rsidRPr="00A2278D">
        <w:t xml:space="preserve"> feront en sorte que la Société souscrive et maintienne en vigueur pendant toute la durée du </w:t>
      </w:r>
      <w:r w:rsidR="00795D19" w:rsidRPr="00A2278D">
        <w:t>Pacte</w:t>
      </w:r>
      <w:r w:rsidRPr="00A2278D">
        <w:t xml:space="preserve"> une assurance "Responsabilité Civile des Mandataires Sociaux" couvrant les risques et les bénéficiaires usuels pour ce type de police et notamment les dirigeants actuels et futurs, les membres de comités ainsi que les conjoints, héritiers et ayant-cause des dirigeants de la Société </w:t>
      </w:r>
      <w:r w:rsidR="00C835FD" w:rsidRPr="00A2278D">
        <w:rPr>
          <w:highlight w:val="yellow"/>
        </w:rPr>
        <w:t>[et de chaque Filiale]</w:t>
      </w:r>
      <w:r w:rsidR="00AC6737" w:rsidRPr="00A2278D">
        <w:t>, à hauteur de [</w:t>
      </w:r>
      <w:r w:rsidR="00B65456" w:rsidRPr="00A2278D">
        <w:sym w:font="Wingdings" w:char="F09F"/>
      </w:r>
      <w:r w:rsidR="00AC6737" w:rsidRPr="00A2278D">
        <w:t>] euros.</w:t>
      </w:r>
      <w:r w:rsidRPr="00A2278D">
        <w:t xml:space="preserve"> </w:t>
      </w:r>
    </w:p>
    <w:p w14:paraId="1BCB88AA" w14:textId="4531584D" w:rsidR="005B7EF7" w:rsidRPr="00A2278D" w:rsidRDefault="00047F36" w:rsidP="005B7EF7">
      <w:r w:rsidRPr="00A2278D">
        <w:rPr>
          <w:highlight w:val="yellow"/>
        </w:rPr>
        <w:t>Les termes de ce</w:t>
      </w:r>
      <w:r w:rsidR="00AC6737" w:rsidRPr="00A2278D">
        <w:rPr>
          <w:highlight w:val="yellow"/>
        </w:rPr>
        <w:t xml:space="preserve">tte </w:t>
      </w:r>
      <w:r w:rsidRPr="00A2278D">
        <w:rPr>
          <w:highlight w:val="yellow"/>
        </w:rPr>
        <w:t>police seront soumis à l'approbation préalable du Comité Stratégique dans les [</w:t>
      </w:r>
      <w:r w:rsidR="00B65456" w:rsidRPr="00A2278D">
        <w:rPr>
          <w:highlight w:val="yellow"/>
        </w:rPr>
        <w:sym w:font="Wingdings" w:char="F09F"/>
      </w:r>
      <w:r w:rsidRPr="00A2278D">
        <w:rPr>
          <w:highlight w:val="yellow"/>
        </w:rPr>
        <w:t>] mois de la date des présentes.</w:t>
      </w:r>
    </w:p>
    <w:p w14:paraId="0B09516D" w14:textId="77777777" w:rsidR="005B7EF7" w:rsidRPr="00A2278D" w:rsidRDefault="005B7EF7">
      <w:pPr>
        <w:spacing w:after="0" w:line="300" w:lineRule="exact"/>
        <w:ind w:left="0"/>
        <w:jc w:val="left"/>
      </w:pPr>
      <w:r w:rsidRPr="00A2278D">
        <w:br w:type="page"/>
      </w:r>
    </w:p>
    <w:p w14:paraId="12851BF7" w14:textId="55C68DC3" w:rsidR="00CF373C" w:rsidRPr="00A2278D" w:rsidRDefault="00CF373C" w:rsidP="00CF373C">
      <w:pPr>
        <w:pStyle w:val="93Section"/>
      </w:pPr>
      <w:bookmarkStart w:id="298" w:name="_Ref208304241"/>
      <w:r w:rsidRPr="00A2278D">
        <w:lastRenderedPageBreak/>
        <w:t>Stipulations générales</w:t>
      </w:r>
      <w:bookmarkEnd w:id="298"/>
    </w:p>
    <w:p w14:paraId="6C613C79" w14:textId="77777777" w:rsidR="00A926F3" w:rsidRPr="00A2278D" w:rsidRDefault="00A926F3" w:rsidP="00A926F3">
      <w:pPr>
        <w:pStyle w:val="1article"/>
        <w:rPr>
          <w:lang w:val="fr-FR"/>
        </w:rPr>
      </w:pPr>
      <w:bookmarkStart w:id="299" w:name="_Ref210914185"/>
      <w:bookmarkStart w:id="300" w:name="_Ref210916483"/>
      <w:bookmarkStart w:id="301" w:name="_Toc214981625"/>
      <w:bookmarkStart w:id="302" w:name="_Ref206147150"/>
      <w:r w:rsidRPr="00A2278D">
        <w:rPr>
          <w:lang w:val="fr-FR"/>
        </w:rPr>
        <w:t>Mandat d’intérêt commun</w:t>
      </w:r>
      <w:bookmarkEnd w:id="299"/>
      <w:bookmarkEnd w:id="300"/>
      <w:bookmarkEnd w:id="301"/>
    </w:p>
    <w:p w14:paraId="2A9B5A0A" w14:textId="0C8F8456" w:rsidR="00906BD3" w:rsidRPr="00A2278D" w:rsidRDefault="00906BD3" w:rsidP="00906BD3">
      <w:pPr>
        <w:rPr>
          <w:i/>
          <w:iCs/>
          <w:color w:val="808080" w:themeColor="background1" w:themeShade="80"/>
        </w:rPr>
      </w:pPr>
      <w:r w:rsidRPr="00A2278D">
        <w:rPr>
          <w:i/>
          <w:iCs/>
          <w:color w:val="808080" w:themeColor="background1" w:themeShade="80"/>
        </w:rPr>
        <w:t>[Le mandat d’intérêt commun a pour objet de rendre effectif et opérationnel le Pacte d’associés, en confiant sa gestion à la Société.</w:t>
      </w:r>
    </w:p>
    <w:p w14:paraId="5A5EC4FE" w14:textId="77777777" w:rsidR="00906BD3" w:rsidRPr="00A2278D" w:rsidRDefault="00906BD3" w:rsidP="00906BD3">
      <w:pPr>
        <w:rPr>
          <w:i/>
          <w:iCs/>
          <w:color w:val="808080" w:themeColor="background1" w:themeShade="80"/>
        </w:rPr>
      </w:pPr>
      <w:r w:rsidRPr="00A2278D">
        <w:rPr>
          <w:i/>
          <w:iCs/>
          <w:color w:val="808080" w:themeColor="background1" w:themeShade="80"/>
        </w:rPr>
        <w:t>En pratique, il permet de confier à la Société, agissant par son Président (ou tout délégataire dûment habilité), des missions purement internes :</w:t>
      </w:r>
    </w:p>
    <w:p w14:paraId="00B82768" w14:textId="1DE2BF24"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contrôle de la conformité des transferts,</w:t>
      </w:r>
    </w:p>
    <w:p w14:paraId="33CC802C" w14:textId="32C95BBB"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refus d’inscription des opérations non conformes,</w:t>
      </w:r>
    </w:p>
    <w:p w14:paraId="475DE516" w14:textId="6C48EF35"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collecte des actes d’adhésion,</w:t>
      </w:r>
    </w:p>
    <w:p w14:paraId="782A5ECF" w14:textId="0C5AF24C"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conservation des décisions des Parties,</w:t>
      </w:r>
    </w:p>
    <w:p w14:paraId="0C841D3E" w14:textId="0F164F44"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mentions au registre des mouvements de titres ou aux statuts.</w:t>
      </w:r>
    </w:p>
    <w:p w14:paraId="6FEBCE73" w14:textId="77777777" w:rsidR="00906BD3" w:rsidRPr="00A2278D" w:rsidRDefault="00906BD3" w:rsidP="00906BD3">
      <w:pPr>
        <w:rPr>
          <w:i/>
          <w:iCs/>
          <w:color w:val="808080" w:themeColor="background1" w:themeShade="80"/>
        </w:rPr>
      </w:pPr>
      <w:r w:rsidRPr="00A2278D">
        <w:rPr>
          <w:i/>
          <w:iCs/>
          <w:color w:val="808080" w:themeColor="background1" w:themeShade="80"/>
        </w:rPr>
        <w:t>En cas d’inertie ou d’obstruction du Président, les Parties ne peuvent pas se substituer à lui. La solution naturelle consiste à agir sur la gouvernance :</w:t>
      </w:r>
    </w:p>
    <w:p w14:paraId="445C10C8" w14:textId="0B8A35A6"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mise en demeure de respecter les obligations prévues par le Pacte,</w:t>
      </w:r>
    </w:p>
    <w:p w14:paraId="1AFC9E01" w14:textId="327DE958"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révocation ou remplacement du Président conformément aux statuts,</w:t>
      </w:r>
    </w:p>
    <w:p w14:paraId="275A06E9" w14:textId="6A5B6A4C" w:rsidR="00906BD3" w:rsidRPr="00A2278D" w:rsidRDefault="00906BD3">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si nécessaire, désignation judiciaire d’un mandataire ad hoc pour un acte déterminé.]</w:t>
      </w:r>
    </w:p>
    <w:p w14:paraId="6959D56E" w14:textId="77777777" w:rsidR="00A926F3" w:rsidRPr="00A2278D" w:rsidRDefault="00A926F3" w:rsidP="00A926F3">
      <w:pPr>
        <w:pStyle w:val="2article"/>
        <w:rPr>
          <w:lang w:val="fr-FR"/>
        </w:rPr>
      </w:pPr>
      <w:r w:rsidRPr="00A2278D">
        <w:rPr>
          <w:lang w:val="fr-FR"/>
        </w:rPr>
        <w:t>Principe</w:t>
      </w:r>
    </w:p>
    <w:p w14:paraId="365DD752" w14:textId="0BB991F7" w:rsidR="00A926F3" w:rsidRPr="00A2278D" w:rsidRDefault="00A926F3" w:rsidP="00A926F3">
      <w:r w:rsidRPr="00A2278D">
        <w:t xml:space="preserve">Afin de garantir l'exercice des droits que se consentent mutuellement les </w:t>
      </w:r>
      <w:r w:rsidR="008966A0" w:rsidRPr="00A2278D">
        <w:t xml:space="preserve">Parties </w:t>
      </w:r>
      <w:r w:rsidRPr="00A2278D">
        <w:t xml:space="preserve">et pour conférer sa pleine efficacité au </w:t>
      </w:r>
      <w:r w:rsidR="00795D19" w:rsidRPr="00A2278D">
        <w:t>Pacte</w:t>
      </w:r>
      <w:r w:rsidRPr="00A2278D">
        <w:t xml:space="preserve">, les </w:t>
      </w:r>
      <w:r w:rsidR="008966A0" w:rsidRPr="00A2278D">
        <w:t xml:space="preserve">Parties </w:t>
      </w:r>
      <w:r w:rsidRPr="00A2278D">
        <w:t xml:space="preserve">conviennent de désigner la Société en qualité de mandataire commun chargé de la gestion du </w:t>
      </w:r>
      <w:r w:rsidR="00795D19" w:rsidRPr="00A2278D">
        <w:t>Pacte</w:t>
      </w:r>
      <w:r w:rsidRPr="00A2278D">
        <w:t xml:space="preserve"> (la « </w:t>
      </w:r>
      <w:r w:rsidRPr="00A2278D">
        <w:rPr>
          <w:b/>
          <w:bCs/>
        </w:rPr>
        <w:t>Mandataire</w:t>
      </w:r>
      <w:r w:rsidRPr="00A2278D">
        <w:t xml:space="preserve"> »).</w:t>
      </w:r>
    </w:p>
    <w:p w14:paraId="491A3004" w14:textId="2CDA4FD5" w:rsidR="00A926F3" w:rsidRPr="00A2278D" w:rsidRDefault="00A926F3" w:rsidP="00A926F3">
      <w:r w:rsidRPr="00A2278D">
        <w:t xml:space="preserve">La Société, représentée par son </w:t>
      </w:r>
      <w:r w:rsidR="00F77E4A" w:rsidRPr="00A2278D">
        <w:t>P</w:t>
      </w:r>
      <w:r w:rsidRPr="00A2278D">
        <w:t>résident, intervient spécialement aux présentes pour accepter ce mandat d'intérêt commun.</w:t>
      </w:r>
    </w:p>
    <w:p w14:paraId="0CB0F162" w14:textId="77777777" w:rsidR="00A926F3" w:rsidRPr="00A2278D" w:rsidRDefault="00A926F3" w:rsidP="00A926F3">
      <w:pPr>
        <w:pStyle w:val="2article"/>
        <w:rPr>
          <w:lang w:val="fr-FR"/>
        </w:rPr>
      </w:pPr>
      <w:bookmarkStart w:id="303" w:name="_Ref211356661"/>
      <w:r w:rsidRPr="00A2278D">
        <w:rPr>
          <w:lang w:val="fr-FR"/>
        </w:rPr>
        <w:t>Missions</w:t>
      </w:r>
      <w:bookmarkEnd w:id="303"/>
    </w:p>
    <w:p w14:paraId="7B28ED9A" w14:textId="2904B417" w:rsidR="00A926F3" w:rsidRPr="00A2278D" w:rsidRDefault="00A926F3" w:rsidP="00A926F3">
      <w:r w:rsidRPr="00A2278D">
        <w:t xml:space="preserve">En sa qualité de gestionnaire du </w:t>
      </w:r>
      <w:r w:rsidR="00795D19" w:rsidRPr="00A2278D">
        <w:t>Pacte</w:t>
      </w:r>
      <w:r w:rsidRPr="00A2278D">
        <w:t xml:space="preserve">, spécialement mandatée par les </w:t>
      </w:r>
      <w:r w:rsidR="008966A0" w:rsidRPr="00A2278D">
        <w:t>Parties</w:t>
      </w:r>
      <w:r w:rsidRPr="00A2278D">
        <w:t xml:space="preserve"> pour la durée du </w:t>
      </w:r>
      <w:r w:rsidR="00795D19" w:rsidRPr="00A2278D">
        <w:t>Pacte</w:t>
      </w:r>
      <w:r w:rsidRPr="00A2278D">
        <w:t>, la Mandataire :</w:t>
      </w:r>
    </w:p>
    <w:p w14:paraId="6C302534" w14:textId="2EA90051" w:rsidR="00A926F3" w:rsidRPr="00A2278D" w:rsidRDefault="009C0F95" w:rsidP="00A926F3">
      <w:pPr>
        <w:pStyle w:val="2liste"/>
      </w:pPr>
      <w:r w:rsidRPr="00A2278D">
        <w:rPr>
          <w:highlight w:val="yellow"/>
        </w:rPr>
        <w:t>[</w:t>
      </w:r>
      <w:r w:rsidRPr="00A2278D">
        <w:rPr>
          <w:i/>
          <w:iCs w:val="0"/>
          <w:color w:val="808080" w:themeColor="background1" w:themeShade="80"/>
        </w:rPr>
        <w:t>Si la Société est une SAS ou une SA -</w:t>
      </w:r>
      <w:r w:rsidRPr="00A2278D">
        <w:rPr>
          <w:color w:val="808080" w:themeColor="background1" w:themeShade="80"/>
        </w:rPr>
        <w:t xml:space="preserve"> </w:t>
      </w:r>
      <w:r w:rsidR="00A926F3" w:rsidRPr="00A2278D">
        <w:rPr>
          <w:highlight w:val="yellow"/>
        </w:rPr>
        <w:t xml:space="preserve">sera seule habilitée à traiter et à exécuter les ordres de mouvement, relatifs aux Transferts de Titres des </w:t>
      </w:r>
      <w:r w:rsidR="008966A0" w:rsidRPr="00A2278D">
        <w:rPr>
          <w:highlight w:val="yellow"/>
        </w:rPr>
        <w:t xml:space="preserve">Parties </w:t>
      </w:r>
      <w:r w:rsidR="00A926F3" w:rsidRPr="00A2278D">
        <w:rPr>
          <w:highlight w:val="yellow"/>
        </w:rPr>
        <w:t>;</w:t>
      </w:r>
      <w:r w:rsidRPr="00A2278D">
        <w:rPr>
          <w:highlight w:val="yellow"/>
        </w:rPr>
        <w:t>]</w:t>
      </w:r>
    </w:p>
    <w:p w14:paraId="0E102A43" w14:textId="678C9505" w:rsidR="00A926F3" w:rsidRPr="00A2278D" w:rsidRDefault="009C0F95" w:rsidP="00A926F3">
      <w:pPr>
        <w:pStyle w:val="2liste"/>
      </w:pPr>
      <w:r w:rsidRPr="00A2278D">
        <w:rPr>
          <w:highlight w:val="yellow"/>
        </w:rPr>
        <w:t>[</w:t>
      </w:r>
      <w:r w:rsidRPr="00A2278D">
        <w:rPr>
          <w:i/>
          <w:iCs w:val="0"/>
          <w:color w:val="808080" w:themeColor="background1" w:themeShade="80"/>
        </w:rPr>
        <w:t>Si la Société est une SAS ou une SA -</w:t>
      </w:r>
      <w:r w:rsidRPr="00A2278D">
        <w:rPr>
          <w:color w:val="808080" w:themeColor="background1" w:themeShade="80"/>
        </w:rPr>
        <w:t xml:space="preserve"> </w:t>
      </w:r>
      <w:r w:rsidR="00A926F3" w:rsidRPr="00A2278D">
        <w:rPr>
          <w:highlight w:val="yellow"/>
        </w:rPr>
        <w:t xml:space="preserve">sera tenue de vérifier la régularité des </w:t>
      </w:r>
      <w:r w:rsidR="00A926F3" w:rsidRPr="00A2278D">
        <w:rPr>
          <w:highlight w:val="yellow"/>
        </w:rPr>
        <w:lastRenderedPageBreak/>
        <w:t xml:space="preserve">demandes d'ordre de mouvement au regard du </w:t>
      </w:r>
      <w:r w:rsidR="00795D19" w:rsidRPr="00A2278D">
        <w:rPr>
          <w:highlight w:val="yellow"/>
        </w:rPr>
        <w:t>Pacte</w:t>
      </w:r>
      <w:r w:rsidR="00A926F3" w:rsidRPr="00A2278D">
        <w:rPr>
          <w:highlight w:val="yellow"/>
        </w:rPr>
        <w:t xml:space="preserve"> et ne devra enregistrer un ordre de mouvement qu'après s'être assurée que les procédures prévues au </w:t>
      </w:r>
      <w:r w:rsidR="00795D19" w:rsidRPr="00A2278D">
        <w:rPr>
          <w:highlight w:val="yellow"/>
        </w:rPr>
        <w:t>Pacte</w:t>
      </w:r>
      <w:r w:rsidR="00A926F3" w:rsidRPr="00A2278D">
        <w:rPr>
          <w:highlight w:val="yellow"/>
        </w:rPr>
        <w:t xml:space="preserve"> ont été respectées </w:t>
      </w:r>
      <w:r w:rsidRPr="00A2278D">
        <w:rPr>
          <w:highlight w:val="yellow"/>
        </w:rPr>
        <w:t>/</w:t>
      </w:r>
      <w:r w:rsidRPr="00A2278D">
        <w:t xml:space="preserve"> </w:t>
      </w:r>
      <w:r w:rsidRPr="00A2278D">
        <w:rPr>
          <w:i/>
          <w:iCs w:val="0"/>
          <w:color w:val="808080" w:themeColor="background1" w:themeShade="80"/>
        </w:rPr>
        <w:t>si la Société est une SARL -</w:t>
      </w:r>
      <w:r w:rsidRPr="00A2278D">
        <w:rPr>
          <w:color w:val="808080" w:themeColor="background1" w:themeShade="80"/>
        </w:rPr>
        <w:t xml:space="preserve"> </w:t>
      </w:r>
      <w:r w:rsidRPr="00A2278D">
        <w:rPr>
          <w:highlight w:val="yellow"/>
        </w:rPr>
        <w:t xml:space="preserve">sera tenue de vérifier la régularité des </w:t>
      </w:r>
      <w:r w:rsidR="00F72C6D" w:rsidRPr="00A2278D">
        <w:rPr>
          <w:highlight w:val="yellow"/>
        </w:rPr>
        <w:t>Transferts</w:t>
      </w:r>
      <w:r w:rsidRPr="00A2278D">
        <w:rPr>
          <w:highlight w:val="yellow"/>
        </w:rPr>
        <w:t xml:space="preserve"> au regard du Pacte et ne devra enregistrer un</w:t>
      </w:r>
      <w:r w:rsidR="00F72C6D" w:rsidRPr="00A2278D">
        <w:rPr>
          <w:highlight w:val="yellow"/>
        </w:rPr>
        <w:t xml:space="preserve"> le résultat d’un Transfert dans ses statuts q</w:t>
      </w:r>
      <w:r w:rsidRPr="00A2278D">
        <w:rPr>
          <w:highlight w:val="yellow"/>
        </w:rPr>
        <w:t>u'après s'être assurée que les procédures prévues au Pacte ont été respectées]</w:t>
      </w:r>
      <w:r w:rsidRPr="00A2278D">
        <w:t> </w:t>
      </w:r>
      <w:r w:rsidR="00A926F3" w:rsidRPr="00A2278D">
        <w:t>;</w:t>
      </w:r>
    </w:p>
    <w:p w14:paraId="1D32153F" w14:textId="5785DF65" w:rsidR="00A926F3" w:rsidRPr="00A2278D" w:rsidRDefault="00F72C6D" w:rsidP="00A926F3">
      <w:pPr>
        <w:pStyle w:val="2liste"/>
      </w:pPr>
      <w:r w:rsidRPr="00A2278D">
        <w:rPr>
          <w:highlight w:val="yellow"/>
        </w:rPr>
        <w:t>[</w:t>
      </w:r>
      <w:r w:rsidRPr="00A2278D">
        <w:rPr>
          <w:i/>
          <w:iCs w:val="0"/>
          <w:color w:val="808080" w:themeColor="background1" w:themeShade="80"/>
        </w:rPr>
        <w:t xml:space="preserve">Si la Société est une SAS ou une SA - </w:t>
      </w:r>
      <w:r w:rsidR="00A926F3" w:rsidRPr="00A2278D">
        <w:rPr>
          <w:highlight w:val="yellow"/>
        </w:rPr>
        <w:t>devra veiller à ce que les comptes d'</w:t>
      </w:r>
      <w:r w:rsidR="006A431C" w:rsidRPr="00A2278D">
        <w:rPr>
          <w:highlight w:val="yellow"/>
        </w:rPr>
        <w:t>Associé</w:t>
      </w:r>
      <w:r w:rsidR="00A926F3" w:rsidRPr="00A2278D">
        <w:rPr>
          <w:highlight w:val="yellow"/>
        </w:rPr>
        <w:t xml:space="preserve">s ouverts par la Société mentionnent les restrictions dont les Titres appartenant aux </w:t>
      </w:r>
      <w:r w:rsidR="008966A0" w:rsidRPr="00A2278D">
        <w:rPr>
          <w:highlight w:val="yellow"/>
        </w:rPr>
        <w:t xml:space="preserve">Parties </w:t>
      </w:r>
      <w:r w:rsidR="00A926F3" w:rsidRPr="00A2278D">
        <w:rPr>
          <w:highlight w:val="yellow"/>
        </w:rPr>
        <w:t xml:space="preserve">sont grevés, le cas échéant, en application du </w:t>
      </w:r>
      <w:r w:rsidR="00795D19" w:rsidRPr="00A2278D">
        <w:rPr>
          <w:highlight w:val="yellow"/>
        </w:rPr>
        <w:t>Pacte</w:t>
      </w:r>
      <w:r w:rsidR="00A926F3" w:rsidRPr="00A2278D">
        <w:rPr>
          <w:highlight w:val="yellow"/>
        </w:rPr>
        <w:t> ;</w:t>
      </w:r>
      <w:r w:rsidRPr="00A2278D">
        <w:rPr>
          <w:highlight w:val="yellow"/>
        </w:rPr>
        <w:t>]</w:t>
      </w:r>
    </w:p>
    <w:p w14:paraId="2565E19D" w14:textId="60DC8DB9" w:rsidR="00A926F3" w:rsidRPr="00A2278D" w:rsidRDefault="00A926F3" w:rsidP="00A926F3">
      <w:pPr>
        <w:pStyle w:val="2liste"/>
      </w:pPr>
      <w:r w:rsidRPr="00A2278D">
        <w:t xml:space="preserve">veillera à l’adhésion à l’intégralité des stipulations du </w:t>
      </w:r>
      <w:r w:rsidR="00795D19" w:rsidRPr="00A2278D">
        <w:t>Pacte</w:t>
      </w:r>
      <w:r w:rsidRPr="00A2278D">
        <w:t xml:space="preserve"> sans restriction ni réserve par les futures </w:t>
      </w:r>
      <w:r w:rsidR="008966A0" w:rsidRPr="00A2278D">
        <w:t>Parties</w:t>
      </w:r>
      <w:r w:rsidRPr="00A2278D">
        <w:t xml:space="preserve"> et recueillera les Actes d'Adhésion ;</w:t>
      </w:r>
    </w:p>
    <w:p w14:paraId="508D01B3" w14:textId="19BFB6A8" w:rsidR="00A926F3" w:rsidRPr="00A2278D" w:rsidRDefault="00A926F3" w:rsidP="00A926F3">
      <w:pPr>
        <w:pStyle w:val="2liste"/>
      </w:pPr>
      <w:r w:rsidRPr="00A2278D">
        <w:t xml:space="preserve">recueillera par tous les moyens et conservera les décisions unanimes des </w:t>
      </w:r>
      <w:r w:rsidR="008966A0" w:rsidRPr="00A2278D">
        <w:t xml:space="preserve">Parties </w:t>
      </w:r>
      <w:r w:rsidRPr="00A2278D">
        <w:t xml:space="preserve">ou les avenants signés par eux ayant pour objet le changement, la modification ou la renonciation à l'une quelconque des stipulations du </w:t>
      </w:r>
      <w:r w:rsidR="00795D19" w:rsidRPr="00A2278D">
        <w:t>Pacte</w:t>
      </w:r>
      <w:r w:rsidRPr="00A2278D">
        <w:t>.</w:t>
      </w:r>
    </w:p>
    <w:p w14:paraId="4C871CAC" w14:textId="1CEBBF76" w:rsidR="00A926F3" w:rsidRPr="00A2278D" w:rsidRDefault="00A926F3" w:rsidP="00A926F3">
      <w:r w:rsidRPr="00A2278D">
        <w:t xml:space="preserve">Le présent mandat portera sur la gestion de tous les Titres appartenant aux </w:t>
      </w:r>
      <w:r w:rsidR="008966A0" w:rsidRPr="00A2278D">
        <w:t>Parties</w:t>
      </w:r>
      <w:r w:rsidRPr="00A2278D">
        <w:t>.</w:t>
      </w:r>
    </w:p>
    <w:p w14:paraId="02524482" w14:textId="77777777" w:rsidR="00A30E80" w:rsidRPr="00A2278D" w:rsidRDefault="00FD6980" w:rsidP="00FD6980">
      <w:pPr>
        <w:pStyle w:val="2article"/>
        <w:spacing w:line="276" w:lineRule="auto"/>
        <w:rPr>
          <w:u w:val="none"/>
          <w:lang w:val="fr-FR"/>
        </w:rPr>
      </w:pPr>
      <w:r w:rsidRPr="00A2278D">
        <w:rPr>
          <w:highlight w:val="yellow"/>
          <w:u w:val="none"/>
          <w:lang w:val="fr-FR"/>
        </w:rPr>
        <w:t>[</w:t>
      </w:r>
      <w:r w:rsidRPr="00A2278D">
        <w:rPr>
          <w:i/>
          <w:iCs/>
          <w:color w:val="808080" w:themeColor="background1" w:themeShade="80"/>
          <w:u w:val="none"/>
          <w:lang w:val="fr-FR"/>
        </w:rPr>
        <w:t xml:space="preserve">Si la Société est une SAS ou une SA - </w:t>
      </w:r>
      <w:r w:rsidR="00A926F3" w:rsidRPr="00A2278D">
        <w:rPr>
          <w:highlight w:val="yellow"/>
          <w:u w:val="none"/>
          <w:lang w:val="fr-FR"/>
        </w:rPr>
        <w:t xml:space="preserve">Le registre de mouvements de Titres de la Société portera la mention « </w:t>
      </w:r>
      <w:r w:rsidR="00795D19" w:rsidRPr="00A2278D">
        <w:rPr>
          <w:highlight w:val="yellow"/>
          <w:u w:val="none"/>
          <w:lang w:val="fr-FR"/>
        </w:rPr>
        <w:t>Pacte</w:t>
      </w:r>
      <w:r w:rsidR="00A926F3" w:rsidRPr="00A2278D">
        <w:rPr>
          <w:highlight w:val="yellow"/>
          <w:u w:val="none"/>
          <w:lang w:val="fr-FR"/>
        </w:rPr>
        <w:t xml:space="preserve"> d’associés en date du [</w:t>
      </w:r>
      <w:r w:rsidR="00A926F3" w:rsidRPr="00A2278D">
        <w:rPr>
          <w:i/>
          <w:iCs/>
          <w:color w:val="808080" w:themeColor="background1" w:themeShade="80"/>
          <w:highlight w:val="yellow"/>
          <w:u w:val="none"/>
          <w:lang w:val="fr-FR"/>
        </w:rPr>
        <w:t xml:space="preserve">date du </w:t>
      </w:r>
      <w:r w:rsidR="00795D19" w:rsidRPr="00A2278D">
        <w:rPr>
          <w:i/>
          <w:iCs/>
          <w:color w:val="808080" w:themeColor="background1" w:themeShade="80"/>
          <w:highlight w:val="yellow"/>
          <w:u w:val="none"/>
          <w:lang w:val="fr-FR"/>
        </w:rPr>
        <w:t>Pacte</w:t>
      </w:r>
      <w:r w:rsidR="00A926F3" w:rsidRPr="00A2278D">
        <w:rPr>
          <w:highlight w:val="yellow"/>
          <w:u w:val="none"/>
          <w:lang w:val="fr-FR"/>
        </w:rPr>
        <w:t xml:space="preserve">], emportant restrictions au droit de disposer des Titres ». La même mention sera portée sur les fiches individuelles des </w:t>
      </w:r>
      <w:r w:rsidR="008966A0" w:rsidRPr="00A2278D">
        <w:rPr>
          <w:highlight w:val="yellow"/>
          <w:u w:val="none"/>
          <w:lang w:val="fr-FR"/>
        </w:rPr>
        <w:t>Parties.</w:t>
      </w:r>
      <w:r w:rsidRPr="00A2278D">
        <w:rPr>
          <w:highlight w:val="yellow"/>
          <w:u w:val="none"/>
          <w:lang w:val="fr-FR"/>
        </w:rPr>
        <w:t>]</w:t>
      </w:r>
    </w:p>
    <w:p w14:paraId="275A9B5F" w14:textId="549ED758" w:rsidR="00A30E80" w:rsidRPr="00A2278D" w:rsidRDefault="00A30E80" w:rsidP="00FD6980">
      <w:pPr>
        <w:pStyle w:val="2article"/>
        <w:spacing w:line="276" w:lineRule="auto"/>
        <w:rPr>
          <w:u w:val="none"/>
          <w:lang w:val="fr-FR"/>
        </w:rPr>
      </w:pPr>
      <w:r w:rsidRPr="00A2278D">
        <w:rPr>
          <w:u w:val="none"/>
          <w:lang w:val="fr-FR"/>
        </w:rPr>
        <w:t>Conformément à l’article 1161 du Code civil, chaque Partie consent expressément que la Mandataire puisse représenter plusieurs Parties dans le cadre du présent mandat d’intérêt commun, et le cas échéant, puisse être elle-même partie à tout accord dans lequel elle interviendrait en sa qualité de Mandataire, le cas échéant.</w:t>
      </w:r>
    </w:p>
    <w:p w14:paraId="09E1FF7D" w14:textId="6C0B2333" w:rsidR="005B7EF7" w:rsidRPr="00A2278D" w:rsidRDefault="005B7EF7" w:rsidP="00A30E80">
      <w:pPr>
        <w:pStyle w:val="2article"/>
        <w:rPr>
          <w:lang w:val="fr-FR"/>
        </w:rPr>
      </w:pPr>
      <w:r w:rsidRPr="00A2278D">
        <w:rPr>
          <w:lang w:val="fr-FR"/>
        </w:rPr>
        <w:br w:type="page"/>
      </w:r>
    </w:p>
    <w:p w14:paraId="4D1BA1F4" w14:textId="2810A6E9" w:rsidR="00A926F3" w:rsidRPr="00A2278D" w:rsidRDefault="00A926F3" w:rsidP="00A926F3">
      <w:pPr>
        <w:pStyle w:val="1article"/>
        <w:rPr>
          <w:lang w:val="fr-FR"/>
        </w:rPr>
      </w:pPr>
      <w:bookmarkStart w:id="304" w:name="_Toc214981626"/>
      <w:r w:rsidRPr="00A2278D">
        <w:rPr>
          <w:lang w:val="fr-FR"/>
        </w:rPr>
        <w:lastRenderedPageBreak/>
        <w:t xml:space="preserve">Stipulations </w:t>
      </w:r>
      <w:r w:rsidR="00CB0305" w:rsidRPr="00A2278D">
        <w:rPr>
          <w:lang w:val="fr-FR"/>
        </w:rPr>
        <w:t>diverses</w:t>
      </w:r>
      <w:bookmarkEnd w:id="304"/>
    </w:p>
    <w:p w14:paraId="5F83963B" w14:textId="0643AB26" w:rsidR="007C67FC" w:rsidRPr="00A2278D" w:rsidRDefault="007C67FC" w:rsidP="007C67FC">
      <w:pPr>
        <w:rPr>
          <w:i/>
          <w:iCs/>
          <w:color w:val="808080" w:themeColor="background1" w:themeShade="80"/>
        </w:rPr>
      </w:pPr>
      <w:r w:rsidRPr="00A2278D">
        <w:rPr>
          <w:i/>
          <w:iCs/>
          <w:color w:val="808080" w:themeColor="background1" w:themeShade="80"/>
        </w:rPr>
        <w:t>[Les articles de notification et d’élection de domicile sont fondamentaux dans un pacte d’associés. Ils déterminent non seulement la façon de transmettre les informations, mais surtout le moment où les délais commencent à courir (par exemple pour la levée d’options, l’exercice de promesses ou les préemptions).</w:t>
      </w:r>
    </w:p>
    <w:p w14:paraId="3A89685E" w14:textId="77777777" w:rsidR="007C67FC" w:rsidRPr="00A2278D" w:rsidRDefault="007C67FC" w:rsidP="007C67FC">
      <w:pPr>
        <w:rPr>
          <w:i/>
          <w:iCs/>
          <w:color w:val="808080" w:themeColor="background1" w:themeShade="80"/>
        </w:rPr>
      </w:pPr>
      <w:r w:rsidRPr="00A2278D">
        <w:rPr>
          <w:i/>
          <w:iCs/>
          <w:color w:val="808080" w:themeColor="background1" w:themeShade="80"/>
        </w:rPr>
        <w:t>Ce formalisme :</w:t>
      </w:r>
    </w:p>
    <w:p w14:paraId="4475A914" w14:textId="4E0237BE" w:rsidR="007C67FC" w:rsidRPr="00A2278D" w:rsidRDefault="007C67FC">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évite les débats sur des notifications “jamais reçues”,</w:t>
      </w:r>
    </w:p>
    <w:p w14:paraId="70E43051" w14:textId="02E62137" w:rsidR="007C67FC" w:rsidRPr="00A2278D" w:rsidRDefault="007C67FC">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protège les investisseurs contre des manœuvres dilatoires,</w:t>
      </w:r>
    </w:p>
    <w:p w14:paraId="7D1E7B46" w14:textId="69CF68E2" w:rsidR="007C67FC" w:rsidRPr="00A2278D" w:rsidRDefault="007C67FC">
      <w:pPr>
        <w:pStyle w:val="Paragraphedeliste"/>
        <w:numPr>
          <w:ilvl w:val="0"/>
          <w:numId w:val="28"/>
        </w:numPr>
        <w:ind w:hanging="357"/>
        <w:contextualSpacing w:val="0"/>
        <w:rPr>
          <w:i/>
          <w:iCs/>
          <w:color w:val="808080" w:themeColor="background1" w:themeShade="80"/>
        </w:rPr>
      </w:pPr>
      <w:r w:rsidRPr="00A2278D">
        <w:rPr>
          <w:i/>
          <w:iCs/>
          <w:color w:val="808080" w:themeColor="background1" w:themeShade="80"/>
        </w:rPr>
        <w:t>et sécurise la mise en œuvre forcée de clauses importantes (drag-along, bad leaver, etc.).</w:t>
      </w:r>
    </w:p>
    <w:p w14:paraId="3C08BD7C" w14:textId="592F9F40" w:rsidR="007C67FC" w:rsidRPr="00A2278D" w:rsidRDefault="007C67FC" w:rsidP="007C67FC">
      <w:pPr>
        <w:rPr>
          <w:i/>
          <w:iCs/>
          <w:color w:val="808080" w:themeColor="background1" w:themeShade="80"/>
        </w:rPr>
      </w:pPr>
      <w:r w:rsidRPr="00A2278D">
        <w:rPr>
          <w:i/>
          <w:iCs/>
          <w:color w:val="808080" w:themeColor="background1" w:themeShade="80"/>
        </w:rPr>
        <w:t>La précision sur l’heure d’envoi des emails est une pratique fréquente en capital investissement, pour éviter toute ambiguïté sur les délais légaux ou contractuels.]</w:t>
      </w:r>
    </w:p>
    <w:p w14:paraId="21877419" w14:textId="50039DCB" w:rsidR="001C381B" w:rsidRPr="00A2278D" w:rsidRDefault="00A926F3" w:rsidP="00A926F3">
      <w:pPr>
        <w:pStyle w:val="2article"/>
        <w:rPr>
          <w:lang w:val="fr-FR"/>
        </w:rPr>
      </w:pPr>
      <w:r w:rsidRPr="00A2278D">
        <w:rPr>
          <w:lang w:val="fr-FR"/>
        </w:rPr>
        <w:t>Élection</w:t>
      </w:r>
      <w:r w:rsidR="001C381B" w:rsidRPr="00A2278D">
        <w:rPr>
          <w:lang w:val="fr-FR"/>
        </w:rPr>
        <w:t xml:space="preserve"> de domicile</w:t>
      </w:r>
    </w:p>
    <w:p w14:paraId="28AB305B" w14:textId="67B229C8" w:rsidR="001C381B" w:rsidRPr="00A2278D" w:rsidRDefault="001C381B" w:rsidP="001C381B">
      <w:r w:rsidRPr="00A2278D">
        <w:t xml:space="preserve">Les Notifications effectuées en application du </w:t>
      </w:r>
      <w:r w:rsidR="00795D19" w:rsidRPr="00A2278D">
        <w:t>Pacte</w:t>
      </w:r>
      <w:r w:rsidRPr="00A2278D">
        <w:t xml:space="preserve"> devront être adressées à l’attention de leur destinataire à l’adresse figurant au préambule des présentes.</w:t>
      </w:r>
    </w:p>
    <w:p w14:paraId="322ED5CE" w14:textId="1837E082" w:rsidR="00DD49A6" w:rsidRPr="00A2278D" w:rsidRDefault="00DD49A6" w:rsidP="001C381B">
      <w:r w:rsidRPr="00A2278D">
        <w:t xml:space="preserve">Tout cessionnaire de Titres devra, dans son Acte d’Adhésion, indiquer une adresse à laquelle il fait élection de domicile pour les besoins du </w:t>
      </w:r>
      <w:r w:rsidR="00795D19" w:rsidRPr="00A2278D">
        <w:t>Pacte</w:t>
      </w:r>
      <w:r w:rsidRPr="00A2278D">
        <w:t>.</w:t>
      </w:r>
    </w:p>
    <w:p w14:paraId="7509A44E" w14:textId="4CD219A8" w:rsidR="001C381B" w:rsidRPr="00A2278D" w:rsidRDefault="001C381B" w:rsidP="001C381B">
      <w:r w:rsidRPr="00A2278D">
        <w:t xml:space="preserve">En cas de changement de l'une de ces adresses, la Partie concernée Notifiera sa nouvelle adresse aux autres </w:t>
      </w:r>
      <w:r w:rsidR="008966A0" w:rsidRPr="00A2278D">
        <w:t>Parties</w:t>
      </w:r>
      <w:r w:rsidRPr="00A2278D">
        <w:t xml:space="preserve"> conformément aux stipulations de l’</w:t>
      </w:r>
      <w:r w:rsidR="002E423C" w:rsidRPr="00A2278D">
        <w:t>Article</w:t>
      </w:r>
      <w:r w:rsidRPr="00A2278D">
        <w:t xml:space="preserve"> </w:t>
      </w:r>
      <w:r w:rsidRPr="00A2278D">
        <w:fldChar w:fldCharType="begin"/>
      </w:r>
      <w:r w:rsidRPr="00A2278D">
        <w:instrText xml:space="preserve"> REF _Ref208567902 \r \h </w:instrText>
      </w:r>
      <w:r w:rsidRPr="00A2278D">
        <w:fldChar w:fldCharType="separate"/>
      </w:r>
      <w:r w:rsidR="0062494E" w:rsidRPr="00A2278D">
        <w:t>42.2</w:t>
      </w:r>
      <w:r w:rsidRPr="00A2278D">
        <w:fldChar w:fldCharType="end"/>
      </w:r>
      <w:r w:rsidRPr="00A2278D">
        <w:t xml:space="preserve">. À défaut, </w:t>
      </w:r>
      <w:r w:rsidR="008966A0" w:rsidRPr="00A2278D">
        <w:t>cette Partie</w:t>
      </w:r>
      <w:r w:rsidRPr="00A2278D">
        <w:t xml:space="preserve"> ne pourra pas opposer son changement d’adresse et les Notifications effectuées à sa dernière adresse communiquée dans les conditions </w:t>
      </w:r>
      <w:r w:rsidR="00880DEC" w:rsidRPr="00A2278D">
        <w:t>de l’</w:t>
      </w:r>
      <w:r w:rsidR="002E423C" w:rsidRPr="00A2278D">
        <w:t>Article</w:t>
      </w:r>
      <w:r w:rsidR="00880DEC" w:rsidRPr="00A2278D">
        <w:t xml:space="preserve"> </w:t>
      </w:r>
      <w:r w:rsidR="00880DEC" w:rsidRPr="00A2278D">
        <w:fldChar w:fldCharType="begin"/>
      </w:r>
      <w:r w:rsidR="00880DEC" w:rsidRPr="00A2278D">
        <w:instrText xml:space="preserve"> REF _Ref208567902 \r \h </w:instrText>
      </w:r>
      <w:r w:rsidR="00880DEC" w:rsidRPr="00A2278D">
        <w:fldChar w:fldCharType="separate"/>
      </w:r>
      <w:r w:rsidR="0062494E" w:rsidRPr="00A2278D">
        <w:t>42.2</w:t>
      </w:r>
      <w:r w:rsidR="00880DEC" w:rsidRPr="00A2278D">
        <w:fldChar w:fldCharType="end"/>
      </w:r>
      <w:r w:rsidR="00880DEC" w:rsidRPr="00A2278D">
        <w:t xml:space="preserve"> </w:t>
      </w:r>
      <w:r w:rsidRPr="00A2278D">
        <w:t>seront valables.</w:t>
      </w:r>
    </w:p>
    <w:p w14:paraId="7B1FDE05" w14:textId="7AEE42D9" w:rsidR="008C0F3A" w:rsidRPr="00A2278D" w:rsidRDefault="008C0F3A" w:rsidP="00A926F3">
      <w:pPr>
        <w:pStyle w:val="2article"/>
        <w:rPr>
          <w:lang w:val="fr-FR"/>
        </w:rPr>
      </w:pPr>
      <w:bookmarkStart w:id="305" w:name="_Ref208567902"/>
      <w:r w:rsidRPr="00A2278D">
        <w:rPr>
          <w:lang w:val="fr-FR"/>
        </w:rPr>
        <w:t>Notifications</w:t>
      </w:r>
      <w:bookmarkEnd w:id="302"/>
      <w:bookmarkEnd w:id="305"/>
    </w:p>
    <w:p w14:paraId="75F0D22E" w14:textId="315096A5" w:rsidR="003E4B2E" w:rsidRPr="00A2278D" w:rsidRDefault="0024774B" w:rsidP="003E4B2E">
      <w:r w:rsidRPr="00A2278D">
        <w:t xml:space="preserve">Sauf stipulation contraire du </w:t>
      </w:r>
      <w:r w:rsidR="00795D19" w:rsidRPr="00A2278D">
        <w:t>Pacte</w:t>
      </w:r>
      <w:r w:rsidRPr="00A2278D">
        <w:t xml:space="preserve">, les notifications transmises ou effectuées en application du </w:t>
      </w:r>
      <w:r w:rsidR="00795D19" w:rsidRPr="00A2278D">
        <w:t>Pacte</w:t>
      </w:r>
      <w:r w:rsidRPr="00A2278D">
        <w:t xml:space="preserve"> (les « </w:t>
      </w:r>
      <w:r w:rsidRPr="00A2278D">
        <w:rPr>
          <w:b/>
          <w:bCs/>
        </w:rPr>
        <w:t>Notifications</w:t>
      </w:r>
      <w:r w:rsidRPr="00A2278D">
        <w:t> », le verbe « </w:t>
      </w:r>
      <w:r w:rsidRPr="00A2278D">
        <w:rPr>
          <w:b/>
          <w:bCs/>
        </w:rPr>
        <w:t>Notifier</w:t>
      </w:r>
      <w:r w:rsidRPr="00A2278D">
        <w:t xml:space="preserve"> » sera interprété en conséquence) ne seront valides que si elles sont effectuées </w:t>
      </w:r>
      <w:r w:rsidR="00FE4608" w:rsidRPr="00A2278D">
        <w:t xml:space="preserve">par écrit </w:t>
      </w:r>
      <w:r w:rsidRPr="00A2278D">
        <w:t>à l’attention de leur destinataire à leur domicile élu</w:t>
      </w:r>
      <w:r w:rsidR="00FE4608" w:rsidRPr="00A2278D">
        <w:t xml:space="preserve"> </w:t>
      </w:r>
      <w:r w:rsidRPr="00A2278D">
        <w:t xml:space="preserve">et </w:t>
      </w:r>
      <w:r w:rsidR="003E4B2E" w:rsidRPr="00A2278D">
        <w:t>:</w:t>
      </w:r>
    </w:p>
    <w:p w14:paraId="32BC35A8" w14:textId="4ECFFA29" w:rsidR="003E4B2E" w:rsidRPr="00A2278D" w:rsidRDefault="003E4B2E" w:rsidP="0024774B">
      <w:pPr>
        <w:pStyle w:val="2liste"/>
      </w:pPr>
      <w:r w:rsidRPr="00A2278D">
        <w:t>remises en main propre contre récépissé ;</w:t>
      </w:r>
      <w:r w:rsidR="00BE777E" w:rsidRPr="00A2278D">
        <w:t xml:space="preserve"> ou</w:t>
      </w:r>
    </w:p>
    <w:p w14:paraId="79634D1D" w14:textId="070C9E3D" w:rsidR="003E4B2E" w:rsidRPr="00A2278D" w:rsidRDefault="0024774B" w:rsidP="0024774B">
      <w:pPr>
        <w:pStyle w:val="2liste"/>
      </w:pPr>
      <w:r w:rsidRPr="00A2278D">
        <w:t>e</w:t>
      </w:r>
      <w:r w:rsidR="003E4B2E" w:rsidRPr="00A2278D">
        <w:t>nvoyées par lettre recommandée avec demande d’avis de réception ;</w:t>
      </w:r>
      <w:r w:rsidR="00BE777E" w:rsidRPr="00A2278D">
        <w:t xml:space="preserve"> ou</w:t>
      </w:r>
    </w:p>
    <w:p w14:paraId="71923EA1" w14:textId="49D7148C" w:rsidR="003E4B2E" w:rsidRPr="00A2278D" w:rsidRDefault="003E4B2E" w:rsidP="0024774B">
      <w:pPr>
        <w:pStyle w:val="2liste"/>
      </w:pPr>
      <w:r w:rsidRPr="00A2278D">
        <w:t>envoyées par un service postal international permettant le suivi de l’envoi et de la réception du courrier (tel que Fedex ou DHL) ;</w:t>
      </w:r>
      <w:r w:rsidR="00BE777E" w:rsidRPr="00A2278D">
        <w:t xml:space="preserve"> ou</w:t>
      </w:r>
    </w:p>
    <w:p w14:paraId="1A0A4B9D" w14:textId="2CA8EA7B" w:rsidR="0024774B" w:rsidRPr="00A2278D" w:rsidRDefault="003E4B2E" w:rsidP="0024774B">
      <w:pPr>
        <w:pStyle w:val="2liste"/>
      </w:pPr>
      <w:r w:rsidRPr="00A2278D">
        <w:t xml:space="preserve">envoyées par email (contenant une copie scannée de la notification signée), </w:t>
      </w:r>
      <w:r w:rsidR="0024774B" w:rsidRPr="00A2278D">
        <w:t xml:space="preserve">et </w:t>
      </w:r>
      <w:r w:rsidR="0024774B" w:rsidRPr="00A2278D">
        <w:lastRenderedPageBreak/>
        <w:t>doublées, au plus tard le premier Jour Ouvrable suivant, de l’original de la notification :</w:t>
      </w:r>
    </w:p>
    <w:p w14:paraId="3570990D" w14:textId="58777F6B" w:rsidR="0024774B" w:rsidRPr="00A2278D" w:rsidRDefault="0024774B" w:rsidP="0024774B">
      <w:pPr>
        <w:pStyle w:val="2sous-liste"/>
      </w:pPr>
      <w:r w:rsidRPr="00A2278D">
        <w:t>par remise en main propre contre récépissé ; ou</w:t>
      </w:r>
    </w:p>
    <w:p w14:paraId="58857BA1" w14:textId="03669C73" w:rsidR="0024774B" w:rsidRPr="00A2278D" w:rsidRDefault="0024774B" w:rsidP="0024774B">
      <w:pPr>
        <w:pStyle w:val="2sous-liste"/>
      </w:pPr>
      <w:r w:rsidRPr="00A2278D">
        <w:t>par l’envoi en</w:t>
      </w:r>
      <w:r w:rsidR="003E4B2E" w:rsidRPr="00A2278D">
        <w:t xml:space="preserve"> lettre recommandée avec demande d’avis de réception</w:t>
      </w:r>
      <w:r w:rsidRPr="00A2278D">
        <w:t> ;</w:t>
      </w:r>
      <w:r w:rsidR="003E4B2E" w:rsidRPr="00A2278D">
        <w:t xml:space="preserve"> ou </w:t>
      </w:r>
    </w:p>
    <w:p w14:paraId="12799250" w14:textId="62B33277" w:rsidR="003E4B2E" w:rsidRPr="00A2278D" w:rsidRDefault="0024774B" w:rsidP="0024774B">
      <w:pPr>
        <w:pStyle w:val="2sous-liste"/>
      </w:pPr>
      <w:r w:rsidRPr="00A2278D">
        <w:t>par l’envoi par</w:t>
      </w:r>
      <w:r w:rsidR="003E4B2E" w:rsidRPr="00A2278D">
        <w:t xml:space="preserve"> un service postal international permettant le suivi de l’envoi et de la réception du courrier (tel que Fedex ou DHL)</w:t>
      </w:r>
      <w:r w:rsidRPr="00A2278D">
        <w:t>.</w:t>
      </w:r>
    </w:p>
    <w:p w14:paraId="4FAA7875" w14:textId="18C2FA5C" w:rsidR="003E4B2E" w:rsidRPr="00A2278D" w:rsidRDefault="003E4B2E" w:rsidP="0024774B">
      <w:pPr>
        <w:ind w:hanging="142"/>
      </w:pPr>
      <w:r w:rsidRPr="00A2278D">
        <w:tab/>
      </w:r>
      <w:r w:rsidR="00F37C38" w:rsidRPr="00A2278D">
        <w:t>Toute</w:t>
      </w:r>
      <w:r w:rsidRPr="00A2278D">
        <w:t xml:space="preserve"> </w:t>
      </w:r>
      <w:r w:rsidR="0024774B" w:rsidRPr="00A2278D">
        <w:t>N</w:t>
      </w:r>
      <w:r w:rsidRPr="00A2278D">
        <w:t>otification ser</w:t>
      </w:r>
      <w:r w:rsidR="00F37C38" w:rsidRPr="00A2278D">
        <w:t>a</w:t>
      </w:r>
      <w:r w:rsidRPr="00A2278D">
        <w:t xml:space="preserve"> réputée être :</w:t>
      </w:r>
    </w:p>
    <w:p w14:paraId="59DBF7CB" w14:textId="093CAD46" w:rsidR="003E4B2E" w:rsidRPr="00A2278D" w:rsidRDefault="003E4B2E" w:rsidP="0024774B">
      <w:pPr>
        <w:pStyle w:val="2liste"/>
      </w:pPr>
      <w:r w:rsidRPr="00A2278D">
        <w:t xml:space="preserve">en cas de remise en main propre contre récépissé, envoyée et reçue à la date de réception </w:t>
      </w:r>
      <w:r w:rsidR="00F37C38" w:rsidRPr="00A2278D">
        <w:t xml:space="preserve">figurant sur le récépissé </w:t>
      </w:r>
      <w:r w:rsidRPr="00A2278D">
        <w:t>;</w:t>
      </w:r>
    </w:p>
    <w:p w14:paraId="66BE1809" w14:textId="2DDC820F" w:rsidR="003E4B2E" w:rsidRPr="00A2278D" w:rsidRDefault="003E4B2E" w:rsidP="0024774B">
      <w:pPr>
        <w:pStyle w:val="2liste"/>
      </w:pPr>
      <w:r w:rsidRPr="00A2278D">
        <w:t xml:space="preserve">en cas de lettre recommandée avec demande d’avis de réception, envoyée à la date d’expédition (le cachet de la poste faisant foi) et reçue au jour de la première présentation (ou le </w:t>
      </w:r>
      <w:r w:rsidR="00F37C38" w:rsidRPr="00A2278D">
        <w:t>J</w:t>
      </w:r>
      <w:r w:rsidRPr="00A2278D">
        <w:t xml:space="preserve">our </w:t>
      </w:r>
      <w:r w:rsidR="00F37C38" w:rsidRPr="00A2278D">
        <w:t>O</w:t>
      </w:r>
      <w:r w:rsidRPr="00A2278D">
        <w:t>uvr</w:t>
      </w:r>
      <w:r w:rsidR="00F37C38" w:rsidRPr="00A2278D">
        <w:t>able</w:t>
      </w:r>
      <w:r w:rsidRPr="00A2278D">
        <w:t xml:space="preserve"> suivant si ce jour de première présentation n’est pas un </w:t>
      </w:r>
      <w:r w:rsidR="00F37C38" w:rsidRPr="00A2278D">
        <w:t>Jour Ouvrable</w:t>
      </w:r>
      <w:r w:rsidRPr="00A2278D">
        <w:t>) ;</w:t>
      </w:r>
    </w:p>
    <w:p w14:paraId="25AD03B0" w14:textId="0070A153" w:rsidR="003E4B2E" w:rsidRPr="00A2278D" w:rsidRDefault="003E4B2E" w:rsidP="0024774B">
      <w:pPr>
        <w:pStyle w:val="2liste"/>
      </w:pPr>
      <w:r w:rsidRPr="00A2278D">
        <w:t xml:space="preserve">en cas </w:t>
      </w:r>
      <w:r w:rsidR="00F37C38" w:rsidRPr="00A2278D">
        <w:t>d’utilisation d’un</w:t>
      </w:r>
      <w:r w:rsidRPr="00A2278D">
        <w:t xml:space="preserve"> service postal international, envoyée à la date de collecte figurant sur le document de suivi établi par le prestataire de service postal, et reçue au jour de la première présentation </w:t>
      </w:r>
      <w:r w:rsidR="00F37C38" w:rsidRPr="00A2278D">
        <w:t xml:space="preserve">(ou le Jour Ouvrable suivant si ce jour de première présentation n’est pas un Jour Ouvrable) </w:t>
      </w:r>
      <w:r w:rsidRPr="00A2278D">
        <w:t>;</w:t>
      </w:r>
    </w:p>
    <w:p w14:paraId="68703A61" w14:textId="177AD80D" w:rsidR="0024774B" w:rsidRPr="00A2278D" w:rsidRDefault="003E4B2E" w:rsidP="0024774B">
      <w:pPr>
        <w:pStyle w:val="2liste"/>
      </w:pPr>
      <w:r w:rsidRPr="00A2278D">
        <w:t>en cas d’email</w:t>
      </w:r>
      <w:r w:rsidR="0024774B" w:rsidRPr="00A2278D">
        <w:t> :</w:t>
      </w:r>
    </w:p>
    <w:p w14:paraId="6C21A06B" w14:textId="49043532" w:rsidR="00F37C38" w:rsidRPr="00A2278D" w:rsidRDefault="00F37C38" w:rsidP="00F37C38">
      <w:pPr>
        <w:pStyle w:val="2sous-liste"/>
      </w:pPr>
      <w:bookmarkStart w:id="306" w:name="_Ref207784460"/>
      <w:bookmarkStart w:id="307" w:name="_Ref207785240"/>
      <w:r w:rsidRPr="00A2278D">
        <w:t xml:space="preserve">envoyée et reçue au jour de l’envoi (ou au Jour Ouvrable suivant si le jour de l’envoi n’est pas un Jour Ouvrable) si l’email a été envoyé avant </w:t>
      </w:r>
      <w:r w:rsidR="00A25EFB" w:rsidRPr="00A2278D">
        <w:rPr>
          <w:highlight w:val="yellow"/>
        </w:rPr>
        <w:t>[17</w:t>
      </w:r>
      <w:r w:rsidR="00BE777E" w:rsidRPr="00A2278D">
        <w:rPr>
          <w:highlight w:val="yellow"/>
        </w:rPr>
        <w:t xml:space="preserve"> / [</w:t>
      </w:r>
      <w:r w:rsidR="00BE777E" w:rsidRPr="00A2278D">
        <w:rPr>
          <w:highlight w:val="yellow"/>
        </w:rPr>
        <w:sym w:font="Wingdings" w:char="F09F"/>
      </w:r>
      <w:r w:rsidR="00BE777E" w:rsidRPr="00A2278D">
        <w:rPr>
          <w:highlight w:val="yellow"/>
        </w:rPr>
        <w:t>]</w:t>
      </w:r>
      <w:r w:rsidR="00A25EFB" w:rsidRPr="00A2278D">
        <w:rPr>
          <w:highlight w:val="yellow"/>
        </w:rPr>
        <w:t>]</w:t>
      </w:r>
      <w:r w:rsidR="00A25EFB" w:rsidRPr="00A2278D">
        <w:t xml:space="preserve"> </w:t>
      </w:r>
      <w:r w:rsidRPr="00A2278D">
        <w:t>heures (heure de Paris) ;</w:t>
      </w:r>
    </w:p>
    <w:p w14:paraId="27DEB7DA" w14:textId="3CBAD0D2" w:rsidR="00F37C38" w:rsidRPr="00A2278D" w:rsidRDefault="00F37C38" w:rsidP="00F37C38">
      <w:pPr>
        <w:pStyle w:val="2sous-liste"/>
      </w:pPr>
      <w:r w:rsidRPr="00A2278D">
        <w:t xml:space="preserve">envoyée et reçue le Jour Ouvrable suivant le jour de l’envoi, si l’email a été envoyé après </w:t>
      </w:r>
      <w:r w:rsidR="00BE777E" w:rsidRPr="00A2278D">
        <w:rPr>
          <w:highlight w:val="yellow"/>
        </w:rPr>
        <w:t>[17 / [</w:t>
      </w:r>
      <w:r w:rsidR="00BE777E" w:rsidRPr="00A2278D">
        <w:rPr>
          <w:highlight w:val="yellow"/>
        </w:rPr>
        <w:sym w:font="Wingdings" w:char="F09F"/>
      </w:r>
      <w:r w:rsidR="00BE777E" w:rsidRPr="00A2278D">
        <w:rPr>
          <w:highlight w:val="yellow"/>
        </w:rPr>
        <w:t>]]</w:t>
      </w:r>
      <w:r w:rsidR="00BE777E" w:rsidRPr="00A2278D">
        <w:t xml:space="preserve"> </w:t>
      </w:r>
      <w:r w:rsidRPr="00A2278D">
        <w:t>heures (heure de Paris).</w:t>
      </w:r>
    </w:p>
    <w:p w14:paraId="42F24D5F" w14:textId="446882D5" w:rsidR="008C0F3A" w:rsidRPr="00A2278D" w:rsidRDefault="008C0F3A" w:rsidP="00A926F3">
      <w:pPr>
        <w:pStyle w:val="2article"/>
        <w:rPr>
          <w:lang w:val="fr-FR"/>
        </w:rPr>
      </w:pPr>
      <w:bookmarkStart w:id="308" w:name="_Ref208584237"/>
      <w:bookmarkStart w:id="309" w:name="_Ref208584243"/>
      <w:bookmarkEnd w:id="306"/>
      <w:bookmarkEnd w:id="307"/>
      <w:r w:rsidRPr="00A2278D">
        <w:rPr>
          <w:lang w:val="fr-FR"/>
        </w:rPr>
        <w:t>Confidentialité</w:t>
      </w:r>
      <w:bookmarkEnd w:id="308"/>
      <w:bookmarkEnd w:id="309"/>
    </w:p>
    <w:p w14:paraId="35BED457" w14:textId="6B69C2A8" w:rsidR="00DE0394" w:rsidRPr="00A2278D" w:rsidRDefault="00DE0394" w:rsidP="00DE0394">
      <w:r w:rsidRPr="00A2278D">
        <w:t>Sont considérées comme des informations confidentielles (les « </w:t>
      </w:r>
      <w:r w:rsidRPr="00A2278D">
        <w:rPr>
          <w:b/>
          <w:bCs/>
        </w:rPr>
        <w:t>Informations Confidentielles</w:t>
      </w:r>
      <w:r w:rsidRPr="00A2278D">
        <w:t> ») toute information communiquée à une Partie au titre de sa participation dans la Société et concernant cette dernière</w:t>
      </w:r>
      <w:r w:rsidRPr="00A2278D">
        <w:rPr>
          <w:highlight w:val="yellow"/>
        </w:rPr>
        <w:t>[, ses éventuelles Filiales]</w:t>
      </w:r>
      <w:r w:rsidRPr="00A2278D">
        <w:t xml:space="preserve"> ou ses Associés, de manière orale ou écrite et ce quel que soit leur support ou leur nature, et notamment toute information de nature commerciale, financière, technique ou juridique, et notamment, tout secret d’affaire, documentation technique, plan d’affaire, ou toute autre information présentant un caractère confidentiel, y compris les termes du Pacte.</w:t>
      </w:r>
    </w:p>
    <w:p w14:paraId="74E4D4EF" w14:textId="77777777" w:rsidR="00DE0394" w:rsidRPr="00A2278D" w:rsidRDefault="00DE0394" w:rsidP="00DE0394">
      <w:r w:rsidRPr="00A2278D">
        <w:lastRenderedPageBreak/>
        <w:t xml:space="preserve">Toutefois, ne sont pas considérées comme des Informations Confidentielles à l’égard d’une Partie à la date à laquelle elles sont communiquées à la Partie en question toutes les informations : </w:t>
      </w:r>
    </w:p>
    <w:p w14:paraId="09C9D208" w14:textId="4135ACE0" w:rsidR="00DE0394" w:rsidRPr="00A2278D" w:rsidRDefault="00DE0394" w:rsidP="00DE0394">
      <w:pPr>
        <w:pStyle w:val="2liste"/>
      </w:pPr>
      <w:r w:rsidRPr="00A2278D">
        <w:t>qui seraient déjà dans le domaine public ; ou</w:t>
      </w:r>
    </w:p>
    <w:p w14:paraId="1E8B4477" w14:textId="419EF53E" w:rsidR="00DE0394" w:rsidRPr="00A2278D" w:rsidRDefault="00DE0394" w:rsidP="00DE0394">
      <w:pPr>
        <w:pStyle w:val="2liste"/>
      </w:pPr>
      <w:r w:rsidRPr="00A2278D">
        <w:t xml:space="preserve">qui seraient déjà connues de cette Partie de bonne foi à cette même date sans violation de toute obligation de confidentialité ; ou </w:t>
      </w:r>
    </w:p>
    <w:p w14:paraId="5FCE4E9D" w14:textId="657A02D7" w:rsidR="00DE0394" w:rsidRPr="00A2278D" w:rsidRDefault="00DE0394" w:rsidP="00DE0394">
      <w:pPr>
        <w:pStyle w:val="2liste"/>
      </w:pPr>
      <w:r w:rsidRPr="00A2278D">
        <w:t>qui seraient reçues d’un Tiers de manière licite, sans restriction, et sans violation du Pacte ; ou</w:t>
      </w:r>
    </w:p>
    <w:p w14:paraId="14ED1794" w14:textId="2BD6137F" w:rsidR="00DE0394" w:rsidRPr="00A2278D" w:rsidRDefault="00DE0394" w:rsidP="00DE0394">
      <w:pPr>
        <w:pStyle w:val="2liste"/>
      </w:pPr>
      <w:r w:rsidRPr="00A2278D">
        <w:t>dont la communication lui serait demandée par un tribunal ou une autorité gouvernementale, sous réserve dans ce cas d’en avoir informé préalablement les autres Parties ;</w:t>
      </w:r>
    </w:p>
    <w:p w14:paraId="7777EB41" w14:textId="2B1141C5" w:rsidR="004324AC" w:rsidRPr="00A2278D" w:rsidRDefault="004324AC" w:rsidP="004324AC">
      <w:r w:rsidRPr="00A2278D">
        <w:t xml:space="preserve">Chaque </w:t>
      </w:r>
      <w:r w:rsidR="008966A0" w:rsidRPr="00A2278D">
        <w:t xml:space="preserve">Partie </w:t>
      </w:r>
      <w:r w:rsidRPr="00A2278D">
        <w:t xml:space="preserve">s’engage à : </w:t>
      </w:r>
    </w:p>
    <w:p w14:paraId="4E890AAF" w14:textId="6F059C25" w:rsidR="004324AC" w:rsidRPr="00A2278D" w:rsidRDefault="004324AC" w:rsidP="004324AC">
      <w:pPr>
        <w:pStyle w:val="2liste"/>
      </w:pPr>
      <w:r w:rsidRPr="00A2278D">
        <w:rPr>
          <w:rFonts w:eastAsiaTheme="minorEastAsia"/>
        </w:rPr>
        <w:t xml:space="preserve">protéger et garder strictement secrètes les </w:t>
      </w:r>
      <w:r w:rsidR="0089022D" w:rsidRPr="00A2278D">
        <w:rPr>
          <w:rFonts w:eastAsiaTheme="minorEastAsia"/>
        </w:rPr>
        <w:t>I</w:t>
      </w:r>
      <w:r w:rsidRPr="00A2278D">
        <w:rPr>
          <w:rFonts w:eastAsiaTheme="minorEastAsia"/>
        </w:rPr>
        <w:t xml:space="preserve">nformations </w:t>
      </w:r>
      <w:r w:rsidR="0089022D" w:rsidRPr="00A2278D">
        <w:rPr>
          <w:rFonts w:eastAsiaTheme="minorEastAsia"/>
        </w:rPr>
        <w:t>C</w:t>
      </w:r>
      <w:r w:rsidRPr="00A2278D">
        <w:rPr>
          <w:rFonts w:eastAsiaTheme="minorEastAsia"/>
        </w:rPr>
        <w:t>onfidentielles et à les traiter avec le même degré de précaution et de protection que celui qu’elle accorde à ses propres Informations Confidentielles de même importance</w:t>
      </w:r>
      <w:r w:rsidR="00DE0394" w:rsidRPr="00A2278D">
        <w:rPr>
          <w:rFonts w:eastAsiaTheme="minorEastAsia"/>
        </w:rPr>
        <w:t> ;</w:t>
      </w:r>
    </w:p>
    <w:p w14:paraId="7A6BAEF7" w14:textId="5922865D" w:rsidR="004324AC" w:rsidRPr="00A2278D" w:rsidRDefault="004324AC" w:rsidP="004324AC">
      <w:pPr>
        <w:pStyle w:val="2liste"/>
      </w:pPr>
      <w:bookmarkStart w:id="310" w:name="_Ref211625499"/>
      <w:r w:rsidRPr="00A2278D">
        <w:rPr>
          <w:rFonts w:eastAsiaTheme="minorEastAsia"/>
        </w:rPr>
        <w:t xml:space="preserve">ne divulguer les </w:t>
      </w:r>
      <w:r w:rsidR="0089022D" w:rsidRPr="00A2278D">
        <w:rPr>
          <w:rFonts w:eastAsiaTheme="minorEastAsia"/>
        </w:rPr>
        <w:t xml:space="preserve">Informations Confidentielles </w:t>
      </w:r>
      <w:r w:rsidRPr="00A2278D">
        <w:rPr>
          <w:rFonts w:eastAsiaTheme="minorEastAsia"/>
        </w:rPr>
        <w:t xml:space="preserve">qu’aux seuls mandataires sociaux et membres de son personnel ainsi qu’à ceux des sociétés de son groupe (notamment de la société la Contrôlant) ou de sa société de gestion, ayant besoin d’en connaître pour l’exécution du </w:t>
      </w:r>
      <w:r w:rsidR="00795D19" w:rsidRPr="00A2278D">
        <w:rPr>
          <w:rFonts w:eastAsiaTheme="minorEastAsia"/>
        </w:rPr>
        <w:t>Pacte</w:t>
      </w:r>
      <w:r w:rsidRPr="00A2278D">
        <w:rPr>
          <w:rFonts w:eastAsiaTheme="minorEastAsia"/>
        </w:rPr>
        <w:t xml:space="preserve"> et/ou la gestion de ses droits d’</w:t>
      </w:r>
      <w:r w:rsidR="006A431C" w:rsidRPr="00A2278D">
        <w:rPr>
          <w:rFonts w:eastAsiaTheme="minorEastAsia"/>
        </w:rPr>
        <w:t>Associé</w:t>
      </w:r>
      <w:r w:rsidRPr="00A2278D">
        <w:rPr>
          <w:rFonts w:eastAsiaTheme="minorEastAsia"/>
        </w:rPr>
        <w:t xml:space="preserve"> et de sa participation dans la Société, et après avoir dûment informé lesdites personnes de leur caractère confidentiel</w:t>
      </w:r>
      <w:r w:rsidR="00DE0394" w:rsidRPr="00A2278D">
        <w:rPr>
          <w:rFonts w:eastAsiaTheme="minorEastAsia"/>
        </w:rPr>
        <w:t> ;</w:t>
      </w:r>
      <w:bookmarkEnd w:id="310"/>
    </w:p>
    <w:p w14:paraId="1024404E" w14:textId="7F8371A0" w:rsidR="004324AC" w:rsidRPr="00A2278D" w:rsidRDefault="004324AC" w:rsidP="004324AC">
      <w:pPr>
        <w:pStyle w:val="2liste"/>
      </w:pPr>
      <w:r w:rsidRPr="00A2278D">
        <w:rPr>
          <w:rFonts w:eastAsiaTheme="minorEastAsia"/>
        </w:rPr>
        <w:t xml:space="preserve">ne pas divulguer, communiquer, copier et/ou utiliser les </w:t>
      </w:r>
      <w:r w:rsidR="0089022D" w:rsidRPr="00A2278D">
        <w:rPr>
          <w:rFonts w:eastAsiaTheme="minorEastAsia"/>
        </w:rPr>
        <w:t>Informations Confidentielles</w:t>
      </w:r>
      <w:r w:rsidRPr="00A2278D">
        <w:rPr>
          <w:rFonts w:eastAsiaTheme="minorEastAsia"/>
        </w:rPr>
        <w:t xml:space="preserve"> à des fins étrangères à l’exercice de ses droits ou obligation d’</w:t>
      </w:r>
      <w:r w:rsidR="006A431C" w:rsidRPr="00A2278D">
        <w:rPr>
          <w:rFonts w:eastAsiaTheme="minorEastAsia"/>
        </w:rPr>
        <w:t>Associé</w:t>
      </w:r>
      <w:r w:rsidRPr="00A2278D">
        <w:rPr>
          <w:rFonts w:eastAsiaTheme="minorEastAsia"/>
        </w:rPr>
        <w:t xml:space="preserve"> de la Société et de Partie au </w:t>
      </w:r>
      <w:r w:rsidR="00795D19" w:rsidRPr="00A2278D">
        <w:rPr>
          <w:rFonts w:eastAsiaTheme="minorEastAsia"/>
        </w:rPr>
        <w:t>Pacte</w:t>
      </w:r>
      <w:r w:rsidRPr="00A2278D">
        <w:rPr>
          <w:rFonts w:eastAsiaTheme="minorEastAsia"/>
        </w:rPr>
        <w:t>, sauf pour les besoins internes visés au</w:t>
      </w:r>
      <w:r w:rsidR="00DE0394" w:rsidRPr="00A2278D">
        <w:rPr>
          <w:rFonts w:eastAsiaTheme="minorEastAsia"/>
        </w:rPr>
        <w:t xml:space="preserve"> </w:t>
      </w:r>
      <w:r w:rsidR="00DE0394" w:rsidRPr="00A2278D">
        <w:rPr>
          <w:rFonts w:eastAsiaTheme="minorEastAsia"/>
        </w:rPr>
        <w:fldChar w:fldCharType="begin"/>
      </w:r>
      <w:r w:rsidR="00DE0394" w:rsidRPr="00A2278D">
        <w:rPr>
          <w:rFonts w:eastAsiaTheme="minorEastAsia"/>
        </w:rPr>
        <w:instrText xml:space="preserve"> REF _Ref211625499 \n \h </w:instrText>
      </w:r>
      <w:r w:rsidR="00DE0394" w:rsidRPr="00A2278D">
        <w:rPr>
          <w:rFonts w:eastAsiaTheme="minorEastAsia"/>
        </w:rPr>
      </w:r>
      <w:r w:rsidR="00DE0394" w:rsidRPr="00A2278D">
        <w:rPr>
          <w:rFonts w:eastAsiaTheme="minorEastAsia"/>
        </w:rPr>
        <w:fldChar w:fldCharType="separate"/>
      </w:r>
      <w:r w:rsidR="0062494E" w:rsidRPr="00A2278D">
        <w:rPr>
          <w:rFonts w:eastAsiaTheme="minorEastAsia"/>
        </w:rPr>
        <w:t>(f)</w:t>
      </w:r>
      <w:r w:rsidR="00DE0394" w:rsidRPr="00A2278D">
        <w:rPr>
          <w:rFonts w:eastAsiaTheme="minorEastAsia"/>
        </w:rPr>
        <w:fldChar w:fldCharType="end"/>
      </w:r>
      <w:r w:rsidRPr="00A2278D">
        <w:rPr>
          <w:rFonts w:eastAsiaTheme="minorEastAsia"/>
        </w:rPr>
        <w:t xml:space="preserve"> ci-dessus, ou par autorisation préalable et écrite de la Société ou de la Partie à laquelle </w:t>
      </w:r>
      <w:r w:rsidR="0089022D" w:rsidRPr="00A2278D">
        <w:rPr>
          <w:rFonts w:eastAsiaTheme="minorEastAsia"/>
        </w:rPr>
        <w:t xml:space="preserve">l’Information Confidentielle </w:t>
      </w:r>
      <w:r w:rsidRPr="00A2278D">
        <w:rPr>
          <w:rFonts w:eastAsiaTheme="minorEastAsia"/>
        </w:rPr>
        <w:t>en question appartient, selon le cas.</w:t>
      </w:r>
    </w:p>
    <w:p w14:paraId="59C3AC81" w14:textId="3D086E50" w:rsidR="004324AC" w:rsidRPr="00A2278D" w:rsidRDefault="004324AC" w:rsidP="004324AC">
      <w:r w:rsidRPr="00A2278D">
        <w:t xml:space="preserve">Nonobstant ce qui précède, toute Partie pourra révéler une Information Confidentielle à ses conseils, dans la mesure où ces personnes ou </w:t>
      </w:r>
      <w:r w:rsidR="009A08BF" w:rsidRPr="00A2278D">
        <w:t>E</w:t>
      </w:r>
      <w:r w:rsidRPr="00A2278D">
        <w:t>ntités sont elles-mêmes soumises au secret professionnel ou à une obligation de confidentialité similaire ou équivalente à la présente clause.</w:t>
      </w:r>
    </w:p>
    <w:p w14:paraId="42BDA53C" w14:textId="3326BA19" w:rsidR="004324AC" w:rsidRPr="00A2278D" w:rsidRDefault="004324AC" w:rsidP="004324AC">
      <w:r w:rsidRPr="00A2278D">
        <w:t xml:space="preserve">Chaque </w:t>
      </w:r>
      <w:r w:rsidR="008966A0" w:rsidRPr="00A2278D">
        <w:t xml:space="preserve">Partie </w:t>
      </w:r>
      <w:r w:rsidRPr="00A2278D">
        <w:t xml:space="preserve">convient que le présent </w:t>
      </w:r>
      <w:r w:rsidR="002E423C" w:rsidRPr="00A2278D">
        <w:t>Article</w:t>
      </w:r>
      <w:r w:rsidRPr="00A2278D">
        <w:t xml:space="preserve"> s’appliquera à son égard jusqu’à l’issue d’une durée de </w:t>
      </w:r>
      <w:r w:rsidR="00AE073E" w:rsidRPr="00A2278D">
        <w:rPr>
          <w:highlight w:val="yellow"/>
        </w:rPr>
        <w:t xml:space="preserve">[quatre (4) / </w:t>
      </w:r>
      <w:r w:rsidRPr="00A2278D">
        <w:rPr>
          <w:highlight w:val="yellow"/>
        </w:rPr>
        <w:t>[</w:t>
      </w:r>
      <w:r w:rsidRPr="00A2278D">
        <w:rPr>
          <w:highlight w:val="yellow"/>
        </w:rPr>
        <w:sym w:font="Wingdings" w:char="F09F"/>
      </w:r>
      <w:r w:rsidRPr="00A2278D">
        <w:rPr>
          <w:highlight w:val="yellow"/>
        </w:rPr>
        <w:t>]</w:t>
      </w:r>
      <w:r w:rsidR="00AE073E" w:rsidRPr="00A2278D">
        <w:rPr>
          <w:highlight w:val="yellow"/>
        </w:rPr>
        <w:t>]</w:t>
      </w:r>
      <w:r w:rsidRPr="00A2278D">
        <w:t xml:space="preserve"> ans après la date à laquelle elle ne serait</w:t>
      </w:r>
      <w:r w:rsidR="008966A0" w:rsidRPr="00A2278D">
        <w:t xml:space="preserve"> une Partie</w:t>
      </w:r>
      <w:r w:rsidRPr="00A2278D">
        <w:t xml:space="preserve"> au </w:t>
      </w:r>
      <w:r w:rsidR="00795D19" w:rsidRPr="00A2278D">
        <w:t>Pacte</w:t>
      </w:r>
      <w:r w:rsidRPr="00A2278D">
        <w:t>.</w:t>
      </w:r>
    </w:p>
    <w:p w14:paraId="648F0D67" w14:textId="27221609" w:rsidR="008C0F3A" w:rsidRPr="00A2278D" w:rsidRDefault="008C0F3A" w:rsidP="00A926F3">
      <w:pPr>
        <w:pStyle w:val="2article"/>
        <w:rPr>
          <w:lang w:val="fr-FR"/>
        </w:rPr>
      </w:pPr>
      <w:r w:rsidRPr="00A2278D">
        <w:rPr>
          <w:lang w:val="fr-FR"/>
        </w:rPr>
        <w:t xml:space="preserve"> </w:t>
      </w:r>
      <w:r w:rsidR="00DA4AFC" w:rsidRPr="00A2278D">
        <w:rPr>
          <w:lang w:val="fr-FR"/>
        </w:rPr>
        <w:t>Action</w:t>
      </w:r>
      <w:r w:rsidRPr="00A2278D">
        <w:rPr>
          <w:lang w:val="fr-FR"/>
        </w:rPr>
        <w:t xml:space="preserve"> interrogatoire</w:t>
      </w:r>
    </w:p>
    <w:p w14:paraId="1B5F1776" w14:textId="4B306F3E" w:rsidR="00830EDE" w:rsidRPr="00A2278D" w:rsidRDefault="00830EDE" w:rsidP="00830EDE">
      <w:r w:rsidRPr="00A2278D">
        <w:lastRenderedPageBreak/>
        <w:t>Pour le cas où</w:t>
      </w:r>
      <w:r w:rsidR="00BA223F" w:rsidRPr="00A2278D">
        <w:t xml:space="preserve"> </w:t>
      </w:r>
      <w:r w:rsidR="008966A0" w:rsidRPr="00A2278D">
        <w:t xml:space="preserve">l’une des Parties </w:t>
      </w:r>
      <w:r w:rsidRPr="00A2278D">
        <w:t>ou la Société serait destinataire d’une action interrogatoire au sens de l’article 1123 du Code civil, elle s’engage à :</w:t>
      </w:r>
    </w:p>
    <w:p w14:paraId="55CBE2AE" w14:textId="3D7E44AD" w:rsidR="00830EDE" w:rsidRPr="00A2278D" w:rsidRDefault="00830EDE" w:rsidP="00830EDE">
      <w:pPr>
        <w:pStyle w:val="2liste"/>
      </w:pPr>
      <w:r w:rsidRPr="00A2278D">
        <w:t>informer</w:t>
      </w:r>
      <w:r w:rsidR="004403D9" w:rsidRPr="00A2278D">
        <w:t xml:space="preserve"> </w:t>
      </w:r>
      <w:r w:rsidRPr="00A2278D">
        <w:t xml:space="preserve">immédiatement les autres </w:t>
      </w:r>
      <w:r w:rsidR="008966A0" w:rsidRPr="00A2278D">
        <w:t xml:space="preserve">Parties </w:t>
      </w:r>
      <w:r w:rsidRPr="00A2278D">
        <w:t xml:space="preserve">et la Société de cette action en leur </w:t>
      </w:r>
      <w:r w:rsidR="007D5AD5" w:rsidRPr="00A2278D">
        <w:t>Notifiant une</w:t>
      </w:r>
      <w:r w:rsidRPr="00A2278D">
        <w:t xml:space="preserve"> copie de la demande du Tiers</w:t>
      </w:r>
      <w:r w:rsidR="00DE0394" w:rsidRPr="00A2278D">
        <w:t> ;</w:t>
      </w:r>
    </w:p>
    <w:p w14:paraId="3F217CF9" w14:textId="3494D087" w:rsidR="00830EDE" w:rsidRPr="00A2278D" w:rsidRDefault="00830EDE" w:rsidP="00830EDE">
      <w:pPr>
        <w:pStyle w:val="2liste"/>
      </w:pPr>
      <w:r w:rsidRPr="00A2278D">
        <w:t xml:space="preserve">limiter sa réponse au Tiers exerçant l’action interrogatoire susvisée à l’existence ou non d’un </w:t>
      </w:r>
      <w:r w:rsidR="00795D19" w:rsidRPr="00A2278D">
        <w:t>Pacte</w:t>
      </w:r>
      <w:r w:rsidRPr="00A2278D">
        <w:t xml:space="preserve"> de préférence et de son intention ou non de s’en prévaloir</w:t>
      </w:r>
      <w:r w:rsidR="00DE0394" w:rsidRPr="00A2278D">
        <w:t> ;</w:t>
      </w:r>
      <w:r w:rsidRPr="00A2278D">
        <w:t xml:space="preserve"> et </w:t>
      </w:r>
    </w:p>
    <w:p w14:paraId="58CDD187" w14:textId="4BBB887C" w:rsidR="008C0F3A" w:rsidRPr="00A2278D" w:rsidRDefault="007D5AD5" w:rsidP="00830EDE">
      <w:pPr>
        <w:pStyle w:val="2liste"/>
      </w:pPr>
      <w:r w:rsidRPr="00A2278D">
        <w:t>N</w:t>
      </w:r>
      <w:r w:rsidR="00830EDE" w:rsidRPr="00A2278D">
        <w:t xml:space="preserve">otifier aux autres </w:t>
      </w:r>
      <w:r w:rsidR="008966A0" w:rsidRPr="00A2278D">
        <w:t xml:space="preserve">Parties </w:t>
      </w:r>
      <w:r w:rsidR="00830EDE" w:rsidRPr="00A2278D">
        <w:t>et à la Société copie de sa réponse.</w:t>
      </w:r>
      <w:r w:rsidR="008C0F3A" w:rsidRPr="00A2278D">
        <w:t xml:space="preserve"> </w:t>
      </w:r>
    </w:p>
    <w:p w14:paraId="490BD596" w14:textId="1C28769E" w:rsidR="001F73EE" w:rsidRPr="00A2278D" w:rsidRDefault="001F73EE" w:rsidP="00A926F3">
      <w:pPr>
        <w:pStyle w:val="2article"/>
        <w:rPr>
          <w:i/>
          <w:iCs/>
          <w:color w:val="808080" w:themeColor="background1" w:themeShade="80"/>
          <w:u w:val="none"/>
          <w:lang w:val="fr-FR"/>
        </w:rPr>
      </w:pPr>
      <w:r w:rsidRPr="00A2278D">
        <w:rPr>
          <w:highlight w:val="yellow"/>
          <w:lang w:val="fr-FR"/>
        </w:rPr>
        <w:t>Communication</w:t>
      </w:r>
      <w:r w:rsidRPr="00A2278D">
        <w:rPr>
          <w:i/>
          <w:iCs/>
          <w:color w:val="808080" w:themeColor="background1" w:themeShade="80"/>
          <w:u w:val="none"/>
          <w:lang w:val="fr-FR"/>
        </w:rPr>
        <w:t xml:space="preserve"> [</w:t>
      </w:r>
      <w:r w:rsidR="002E423C" w:rsidRPr="00A2278D">
        <w:rPr>
          <w:i/>
          <w:iCs/>
          <w:color w:val="808080" w:themeColor="background1" w:themeShade="80"/>
          <w:u w:val="none"/>
          <w:lang w:val="fr-FR"/>
        </w:rPr>
        <w:t>Article</w:t>
      </w:r>
      <w:r w:rsidRPr="00A2278D">
        <w:rPr>
          <w:i/>
          <w:iCs/>
          <w:color w:val="808080" w:themeColor="background1" w:themeShade="80"/>
          <w:u w:val="none"/>
          <w:lang w:val="fr-FR"/>
        </w:rPr>
        <w:t xml:space="preserve"> facultatif]</w:t>
      </w:r>
    </w:p>
    <w:p w14:paraId="12F22E55" w14:textId="76EBE399" w:rsidR="001F73EE" w:rsidRPr="00A2278D" w:rsidRDefault="001F73EE" w:rsidP="001F73EE">
      <w:r w:rsidRPr="00A2278D">
        <w:t xml:space="preserve">Chaque </w:t>
      </w:r>
      <w:r w:rsidR="008966A0" w:rsidRPr="00A2278D">
        <w:t xml:space="preserve">Partie </w:t>
      </w:r>
      <w:r w:rsidRPr="00A2278D">
        <w:t xml:space="preserve">s’engage lors d’opérations de communication, sur tous supports média (presse, site internet, documents de présentation, etc.) et dans la mesure du possible, à faire connaître le partenariat entre la Société et </w:t>
      </w:r>
      <w:r w:rsidRPr="00A2278D">
        <w:rPr>
          <w:highlight w:val="yellow"/>
        </w:rPr>
        <w:t>[les Investisseurs / l’</w:t>
      </w:r>
      <w:r w:rsidR="006A431C" w:rsidRPr="00A2278D">
        <w:rPr>
          <w:highlight w:val="yellow"/>
        </w:rPr>
        <w:t>Associé</w:t>
      </w:r>
      <w:r w:rsidRPr="00A2278D">
        <w:rPr>
          <w:highlight w:val="yellow"/>
        </w:rPr>
        <w:t xml:space="preserve"> Majoritaire / [</w:t>
      </w:r>
      <w:r w:rsidRPr="00A2278D">
        <w:rPr>
          <w:highlight w:val="yellow"/>
        </w:rPr>
        <w:sym w:font="Wingdings" w:char="F09F"/>
      </w:r>
      <w:r w:rsidRPr="00A2278D">
        <w:rPr>
          <w:highlight w:val="yellow"/>
        </w:rPr>
        <w:t>]]</w:t>
      </w:r>
      <w:r w:rsidRPr="00A2278D">
        <w:t>.</w:t>
      </w:r>
    </w:p>
    <w:p w14:paraId="2683EA15" w14:textId="1D579DB7" w:rsidR="001F73EE" w:rsidRPr="00A2278D" w:rsidRDefault="001F73EE" w:rsidP="001F73EE">
      <w:r w:rsidRPr="00A2278D">
        <w:t xml:space="preserve">Cette communication portera uniquement sur le principe du partenariat financier mis en place sans détailler les éléments énoncés dans le </w:t>
      </w:r>
      <w:r w:rsidR="00795D19" w:rsidRPr="00A2278D">
        <w:t>Pacte</w:t>
      </w:r>
      <w:r w:rsidRPr="00A2278D">
        <w:t xml:space="preserve"> et devra être soumise préalablement </w:t>
      </w:r>
      <w:r w:rsidRPr="00A2278D">
        <w:rPr>
          <w:highlight w:val="yellow"/>
        </w:rPr>
        <w:t>[aux Investisseurs / au Comté Stratégique / à l’</w:t>
      </w:r>
      <w:r w:rsidR="006A431C" w:rsidRPr="00A2278D">
        <w:rPr>
          <w:highlight w:val="yellow"/>
        </w:rPr>
        <w:t>Associé</w:t>
      </w:r>
      <w:r w:rsidRPr="00A2278D">
        <w:rPr>
          <w:highlight w:val="yellow"/>
        </w:rPr>
        <w:t xml:space="preserve"> Majoritaire / [</w:t>
      </w:r>
      <w:r w:rsidRPr="00A2278D">
        <w:rPr>
          <w:highlight w:val="yellow"/>
        </w:rPr>
        <w:sym w:font="Wingdings" w:char="F09F"/>
      </w:r>
      <w:r w:rsidRPr="00A2278D">
        <w:rPr>
          <w:highlight w:val="yellow"/>
        </w:rPr>
        <w:t>]]</w:t>
      </w:r>
      <w:r w:rsidRPr="00A2278D">
        <w:t xml:space="preserve"> pour validation</w:t>
      </w:r>
      <w:r w:rsidR="004403D9" w:rsidRPr="00A2278D">
        <w:t xml:space="preserve"> écrite</w:t>
      </w:r>
      <w:r w:rsidRPr="00A2278D">
        <w:t>.</w:t>
      </w:r>
    </w:p>
    <w:p w14:paraId="59EBE5EA" w14:textId="619A2FE3" w:rsidR="004C5556" w:rsidRPr="00A2278D" w:rsidRDefault="004C5556" w:rsidP="00A926F3">
      <w:pPr>
        <w:pStyle w:val="2article"/>
        <w:rPr>
          <w:lang w:val="fr-FR"/>
        </w:rPr>
      </w:pPr>
      <w:r w:rsidRPr="00A2278D">
        <w:rPr>
          <w:lang w:val="fr-FR"/>
        </w:rPr>
        <w:t>Modification</w:t>
      </w:r>
    </w:p>
    <w:p w14:paraId="799E1A71" w14:textId="6D1D98C6" w:rsidR="004C5556" w:rsidRPr="00A2278D" w:rsidRDefault="004C5556" w:rsidP="004C5556">
      <w:r w:rsidRPr="00A2278D">
        <w:t xml:space="preserve">Toute altération, modification ou avenant aux stipulations du </w:t>
      </w:r>
      <w:r w:rsidR="00795D19" w:rsidRPr="00A2278D">
        <w:t>Pacte</w:t>
      </w:r>
      <w:r w:rsidRPr="00A2278D">
        <w:t xml:space="preserve"> nécessitera un accord écrit valablement signé par </w:t>
      </w:r>
      <w:r w:rsidRPr="00A2278D">
        <w:rPr>
          <w:color w:val="FF4400"/>
        </w:rPr>
        <w:t>l’ensemble des Parties</w:t>
      </w:r>
      <w:r w:rsidRPr="00A2278D">
        <w:t>.</w:t>
      </w:r>
    </w:p>
    <w:p w14:paraId="1ED933D9" w14:textId="13356F78" w:rsidR="00E07095" w:rsidRPr="00A2278D" w:rsidRDefault="00E07095" w:rsidP="004C5556">
      <w:pPr>
        <w:rPr>
          <w:i/>
          <w:iCs/>
          <w:color w:val="808080" w:themeColor="background1" w:themeShade="80"/>
        </w:rPr>
      </w:pPr>
      <w:r w:rsidRPr="00A2278D">
        <w:rPr>
          <w:i/>
          <w:iCs/>
          <w:color w:val="808080" w:themeColor="background1" w:themeShade="80"/>
        </w:rPr>
        <w:t xml:space="preserve">[Dans cette rédaction, l’unanimité est requise pour modifier le </w:t>
      </w:r>
      <w:r w:rsidR="00795D19" w:rsidRPr="00A2278D">
        <w:rPr>
          <w:i/>
          <w:iCs/>
          <w:color w:val="808080" w:themeColor="background1" w:themeShade="80"/>
        </w:rPr>
        <w:t>Pacte</w:t>
      </w:r>
      <w:r w:rsidRPr="00A2278D">
        <w:rPr>
          <w:i/>
          <w:iCs/>
          <w:color w:val="808080" w:themeColor="background1" w:themeShade="80"/>
        </w:rPr>
        <w:t>. C’est très protecteur des minoritaires. Il est possible de prévoir une modification à la majorité comme pour les statuts, sous deux conditions:</w:t>
      </w:r>
    </w:p>
    <w:p w14:paraId="2445C567" w14:textId="0769F28A" w:rsidR="00E07095" w:rsidRPr="00A2278D" w:rsidRDefault="00E07095">
      <w:pPr>
        <w:pStyle w:val="Paragraphedeliste"/>
        <w:numPr>
          <w:ilvl w:val="0"/>
          <w:numId w:val="31"/>
        </w:numPr>
        <w:ind w:left="1480" w:hanging="357"/>
        <w:contextualSpacing w:val="0"/>
        <w:rPr>
          <w:i/>
          <w:iCs/>
          <w:color w:val="808080" w:themeColor="background1" w:themeShade="80"/>
        </w:rPr>
      </w:pPr>
      <w:r w:rsidRPr="00A2278D">
        <w:rPr>
          <w:i/>
          <w:iCs/>
          <w:color w:val="808080" w:themeColor="background1" w:themeShade="80"/>
        </w:rPr>
        <w:t xml:space="preserve">que les modifications ne violent pas les règles d’ordre public, notamment sur la déterminabilité du prix des promesses qui ne doit pas être à la main d’une </w:t>
      </w:r>
      <w:r w:rsidR="00305C28" w:rsidRPr="00A2278D">
        <w:rPr>
          <w:i/>
          <w:iCs/>
          <w:color w:val="808080" w:themeColor="background1" w:themeShade="80"/>
        </w:rPr>
        <w:t>p</w:t>
      </w:r>
      <w:r w:rsidRPr="00A2278D">
        <w:rPr>
          <w:i/>
          <w:iCs/>
          <w:color w:val="808080" w:themeColor="background1" w:themeShade="80"/>
        </w:rPr>
        <w:t>artie ; et</w:t>
      </w:r>
    </w:p>
    <w:p w14:paraId="07E5EDD8" w14:textId="452876E1" w:rsidR="00E07095" w:rsidRPr="00A2278D" w:rsidRDefault="00E07095">
      <w:pPr>
        <w:pStyle w:val="Paragraphedeliste"/>
        <w:numPr>
          <w:ilvl w:val="0"/>
          <w:numId w:val="31"/>
        </w:numPr>
        <w:ind w:left="1480" w:hanging="357"/>
        <w:contextualSpacing w:val="0"/>
        <w:rPr>
          <w:i/>
          <w:iCs/>
          <w:color w:val="808080" w:themeColor="background1" w:themeShade="80"/>
        </w:rPr>
      </w:pPr>
      <w:r w:rsidRPr="00A2278D">
        <w:rPr>
          <w:i/>
          <w:iCs/>
          <w:color w:val="808080" w:themeColor="background1" w:themeShade="80"/>
        </w:rPr>
        <w:t xml:space="preserve">la modification du </w:t>
      </w:r>
      <w:r w:rsidR="00795D19" w:rsidRPr="00A2278D">
        <w:rPr>
          <w:i/>
          <w:iCs/>
          <w:color w:val="808080" w:themeColor="background1" w:themeShade="80"/>
        </w:rPr>
        <w:t>Pacte</w:t>
      </w:r>
      <w:r w:rsidRPr="00A2278D">
        <w:rPr>
          <w:i/>
          <w:iCs/>
          <w:color w:val="808080" w:themeColor="background1" w:themeShade="80"/>
        </w:rPr>
        <w:t xml:space="preserve"> ne doit pas porter sur une obligation essentielle. </w:t>
      </w:r>
    </w:p>
    <w:p w14:paraId="5F0204BA" w14:textId="43C83CB8" w:rsidR="008C0F3A" w:rsidRPr="00A2278D" w:rsidRDefault="00E07095" w:rsidP="00E07095">
      <w:pPr>
        <w:ind w:left="764"/>
        <w:rPr>
          <w:i/>
          <w:iCs/>
          <w:color w:val="808080" w:themeColor="background1" w:themeShade="80"/>
        </w:rPr>
      </w:pPr>
      <w:r w:rsidRPr="00A2278D">
        <w:rPr>
          <w:i/>
          <w:iCs/>
          <w:color w:val="808080" w:themeColor="background1" w:themeShade="80"/>
        </w:rPr>
        <w:t xml:space="preserve">Dans la </w:t>
      </w:r>
      <w:r w:rsidR="00DE0394" w:rsidRPr="00A2278D">
        <w:rPr>
          <w:i/>
          <w:iCs/>
          <w:color w:val="808080" w:themeColor="background1" w:themeShade="80"/>
        </w:rPr>
        <w:t>quasi-</w:t>
      </w:r>
      <w:r w:rsidRPr="00A2278D">
        <w:rPr>
          <w:i/>
          <w:iCs/>
          <w:color w:val="808080" w:themeColor="background1" w:themeShade="80"/>
        </w:rPr>
        <w:t xml:space="preserve">majorité des cas, il est prévu que le </w:t>
      </w:r>
      <w:r w:rsidR="00795D19" w:rsidRPr="00A2278D">
        <w:rPr>
          <w:i/>
          <w:iCs/>
          <w:color w:val="808080" w:themeColor="background1" w:themeShade="80"/>
        </w:rPr>
        <w:t>Pacte</w:t>
      </w:r>
      <w:r w:rsidRPr="00A2278D">
        <w:rPr>
          <w:i/>
          <w:iCs/>
          <w:color w:val="808080" w:themeColor="background1" w:themeShade="80"/>
        </w:rPr>
        <w:t xml:space="preserve"> sera modifié à l’unanimité.]</w:t>
      </w:r>
    </w:p>
    <w:p w14:paraId="1A64B317" w14:textId="7E70F72E" w:rsidR="008C0F3A" w:rsidRPr="00A2278D" w:rsidRDefault="008C0F3A" w:rsidP="00A926F3">
      <w:pPr>
        <w:pStyle w:val="2article"/>
        <w:rPr>
          <w:lang w:val="fr-FR"/>
        </w:rPr>
      </w:pPr>
      <w:r w:rsidRPr="00A2278D">
        <w:rPr>
          <w:lang w:val="fr-FR"/>
        </w:rPr>
        <w:t>Durée</w:t>
      </w:r>
    </w:p>
    <w:p w14:paraId="6CF51921" w14:textId="5481F8F9" w:rsidR="001B0BDC" w:rsidRPr="00A2278D" w:rsidRDefault="001B0BDC" w:rsidP="00E713F8">
      <w:pPr>
        <w:rPr>
          <w:i/>
          <w:iCs/>
        </w:rPr>
      </w:pPr>
      <w:r w:rsidRPr="00A2278D">
        <w:rPr>
          <w:i/>
          <w:iCs/>
          <w:color w:val="808080" w:themeColor="background1" w:themeShade="80"/>
        </w:rPr>
        <w:t xml:space="preserve">[La durée du </w:t>
      </w:r>
      <w:r w:rsidR="00795D19" w:rsidRPr="00A2278D">
        <w:rPr>
          <w:i/>
          <w:iCs/>
          <w:color w:val="808080" w:themeColor="background1" w:themeShade="80"/>
        </w:rPr>
        <w:t>Pacte</w:t>
      </w:r>
      <w:r w:rsidRPr="00A2278D">
        <w:rPr>
          <w:i/>
          <w:iCs/>
          <w:color w:val="808080" w:themeColor="background1" w:themeShade="80"/>
        </w:rPr>
        <w:t xml:space="preserve"> peut être fixe, avec renouvellement ou non. Elle peut également correspondre à la durée de la Société. La clause suivante est à adapter en fonction des besoins.]</w:t>
      </w:r>
    </w:p>
    <w:p w14:paraId="508683AD" w14:textId="612A3028" w:rsidR="00E713F8" w:rsidRPr="00A2278D" w:rsidRDefault="00E713F8" w:rsidP="00E713F8">
      <w:r w:rsidRPr="00A2278D">
        <w:t xml:space="preserve">Le </w:t>
      </w:r>
      <w:r w:rsidR="00795D19" w:rsidRPr="00A2278D">
        <w:t>Pacte</w:t>
      </w:r>
      <w:r w:rsidRPr="00A2278D">
        <w:t xml:space="preserve"> entrera en vigueur à la date de sa signature par les </w:t>
      </w:r>
      <w:r w:rsidR="008966A0" w:rsidRPr="00A2278D">
        <w:t>Parties</w:t>
      </w:r>
      <w:r w:rsidRPr="00A2278D">
        <w:t xml:space="preserve">. </w:t>
      </w:r>
    </w:p>
    <w:p w14:paraId="2E6C8E54" w14:textId="0E92658A" w:rsidR="001B0BDC" w:rsidRPr="00A2278D" w:rsidRDefault="001B0BDC" w:rsidP="001B0BDC">
      <w:r w:rsidRPr="00A2278D">
        <w:lastRenderedPageBreak/>
        <w:t>Il est conclu pour une durée de [</w:t>
      </w:r>
      <w:r w:rsidRPr="00A2278D">
        <w:sym w:font="Wingdings" w:char="F09F"/>
      </w:r>
      <w:r w:rsidRPr="00A2278D">
        <w:t xml:space="preserve">] années à compter </w:t>
      </w:r>
      <w:r w:rsidR="00DE0394" w:rsidRPr="00A2278D">
        <w:t>de sa signature</w:t>
      </w:r>
      <w:r w:rsidRPr="00A2278D">
        <w:t xml:space="preserve">, renouvelable </w:t>
      </w:r>
      <w:r w:rsidR="00E77BE6" w:rsidRPr="00A2278D">
        <w:t xml:space="preserve">par tacite reconduction </w:t>
      </w:r>
      <w:r w:rsidRPr="00A2278D">
        <w:t>pour des durées successives de [</w:t>
      </w:r>
      <w:r w:rsidRPr="00A2278D">
        <w:sym w:font="Wingdings" w:char="F09F"/>
      </w:r>
      <w:r w:rsidRPr="00A2278D">
        <w:t>] ans, sauf dénonciation Notifiée par</w:t>
      </w:r>
      <w:r w:rsidR="008966A0" w:rsidRPr="00A2278D">
        <w:t xml:space="preserve"> l’une des Parties</w:t>
      </w:r>
      <w:r w:rsidRPr="00A2278D">
        <w:t xml:space="preserve"> aux autres</w:t>
      </w:r>
      <w:r w:rsidR="008966A0" w:rsidRPr="00A2278D">
        <w:t xml:space="preserve"> Parties</w:t>
      </w:r>
      <w:r w:rsidRPr="00A2278D">
        <w:t xml:space="preserve"> et à la Société au moins [</w:t>
      </w:r>
      <w:r w:rsidRPr="00A2278D">
        <w:sym w:font="Wingdings" w:char="F09F"/>
      </w:r>
      <w:r w:rsidRPr="00A2278D">
        <w:t xml:space="preserve">] mois avant </w:t>
      </w:r>
      <w:r w:rsidR="00E77BE6" w:rsidRPr="00A2278D">
        <w:t>l’expiration de la période en cours</w:t>
      </w:r>
      <w:r w:rsidRPr="00A2278D">
        <w:t xml:space="preserve">. </w:t>
      </w:r>
    </w:p>
    <w:p w14:paraId="159CF50D" w14:textId="65A9EF96" w:rsidR="001B0BDC" w:rsidRPr="00A2278D" w:rsidRDefault="001B0BDC" w:rsidP="001B0BDC">
      <w:r w:rsidRPr="00A2278D">
        <w:t xml:space="preserve">Par exception à ce qui précède, le </w:t>
      </w:r>
      <w:r w:rsidR="00795D19" w:rsidRPr="00A2278D">
        <w:t>Pacte</w:t>
      </w:r>
      <w:r w:rsidRPr="00A2278D">
        <w:t xml:space="preserve"> sera résilié de plein droit :</w:t>
      </w:r>
    </w:p>
    <w:p w14:paraId="608A2E5E" w14:textId="02DA2F22" w:rsidR="001B0BDC" w:rsidRPr="00A2278D" w:rsidRDefault="00DE0394" w:rsidP="001B0BDC">
      <w:pPr>
        <w:pStyle w:val="2liste"/>
      </w:pPr>
      <w:r w:rsidRPr="00A2278D">
        <w:t>l</w:t>
      </w:r>
      <w:r w:rsidR="00AA5FA7" w:rsidRPr="00A2278D">
        <w:t>orsque</w:t>
      </w:r>
      <w:r w:rsidR="008966A0" w:rsidRPr="00A2278D">
        <w:t xml:space="preserve"> toutes les Parties</w:t>
      </w:r>
      <w:r w:rsidR="00AA5FA7" w:rsidRPr="00A2278D">
        <w:t xml:space="preserve"> ne détiendront plus de Titres</w:t>
      </w:r>
      <w:r w:rsidR="001B0BDC" w:rsidRPr="00A2278D">
        <w:t>;</w:t>
      </w:r>
      <w:r w:rsidR="00AA5FA7" w:rsidRPr="00A2278D">
        <w:t xml:space="preserve"> ou</w:t>
      </w:r>
    </w:p>
    <w:p w14:paraId="4171A09B" w14:textId="59CCF5D6" w:rsidR="001B0BDC" w:rsidRPr="00A2278D" w:rsidRDefault="001B0BDC" w:rsidP="001B0BDC">
      <w:pPr>
        <w:pStyle w:val="2liste"/>
      </w:pPr>
      <w:r w:rsidRPr="00A2278D">
        <w:t>à compter de l’</w:t>
      </w:r>
      <w:r w:rsidR="00DE0394" w:rsidRPr="00A2278D">
        <w:t>i</w:t>
      </w:r>
      <w:r w:rsidRPr="00A2278D">
        <w:t xml:space="preserve">ntroduction en </w:t>
      </w:r>
      <w:r w:rsidR="00DE0394" w:rsidRPr="00A2278D">
        <w:t>b</w:t>
      </w:r>
      <w:r w:rsidRPr="00A2278D">
        <w:t>ourse de la Société</w:t>
      </w:r>
      <w:r w:rsidR="00AA5FA7" w:rsidRPr="00A2278D">
        <w:t> ; ou</w:t>
      </w:r>
    </w:p>
    <w:p w14:paraId="7F3FD86F" w14:textId="4AFAE9CE" w:rsidR="00AA5FA7" w:rsidRPr="00A2278D" w:rsidRDefault="00AA5FA7" w:rsidP="00AA5FA7">
      <w:pPr>
        <w:pStyle w:val="2liste"/>
      </w:pPr>
      <w:r w:rsidRPr="00A2278D">
        <w:t>à l’égard</w:t>
      </w:r>
      <w:r w:rsidR="008966A0" w:rsidRPr="00A2278D">
        <w:t xml:space="preserve"> d’une Partie</w:t>
      </w:r>
      <w:r w:rsidRPr="00A2278D">
        <w:t xml:space="preserve"> à compter du jour où elle ne détiendra plus aucun Titre, à l’exception des </w:t>
      </w:r>
      <w:r w:rsidR="002E423C" w:rsidRPr="00A2278D">
        <w:t>Article</w:t>
      </w:r>
      <w:r w:rsidRPr="00A2278D">
        <w:t>s :</w:t>
      </w:r>
    </w:p>
    <w:p w14:paraId="63E186F4" w14:textId="5C00EDCD" w:rsidR="00AA5FA7" w:rsidRPr="00A2278D" w:rsidRDefault="00AA5FA7" w:rsidP="00AA5FA7">
      <w:pPr>
        <w:pStyle w:val="2sous-liste"/>
        <w:rPr>
          <w:highlight w:val="yellow"/>
        </w:rPr>
      </w:pPr>
      <w:r w:rsidRPr="00A2278D">
        <w:rPr>
          <w:highlight w:val="yellow"/>
        </w:rPr>
        <w:fldChar w:fldCharType="begin"/>
      </w:r>
      <w:r w:rsidRPr="00A2278D">
        <w:rPr>
          <w:highlight w:val="yellow"/>
        </w:rPr>
        <w:instrText xml:space="preserve"> REF _Ref207546616 \r \h  \* MERGEFORMAT </w:instrText>
      </w:r>
      <w:r w:rsidRPr="00A2278D">
        <w:rPr>
          <w:highlight w:val="yellow"/>
        </w:rPr>
      </w:r>
      <w:r w:rsidRPr="00A2278D">
        <w:rPr>
          <w:highlight w:val="yellow"/>
        </w:rPr>
        <w:fldChar w:fldCharType="separate"/>
      </w:r>
      <w:r w:rsidR="0062494E" w:rsidRPr="00A2278D">
        <w:rPr>
          <w:highlight w:val="yellow"/>
        </w:rPr>
        <w:t>7.3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_Ref207546616 \h  \* MERGEFORMAT </w:instrText>
      </w:r>
      <w:r w:rsidRPr="00A2278D">
        <w:rPr>
          <w:highlight w:val="yellow"/>
        </w:rPr>
      </w:r>
      <w:r w:rsidRPr="00A2278D">
        <w:rPr>
          <w:highlight w:val="yellow"/>
        </w:rPr>
        <w:fldChar w:fldCharType="separate"/>
      </w:r>
      <w:r w:rsidR="0062494E" w:rsidRPr="00A2278D">
        <w:rPr>
          <w:highlight w:val="yellow"/>
        </w:rPr>
        <w:t>Conditions spécifiques pour les Holdings Patrimoniales</w:t>
      </w:r>
      <w:r w:rsidRPr="00A2278D">
        <w:rPr>
          <w:highlight w:val="yellow"/>
        </w:rPr>
        <w:fldChar w:fldCharType="end"/>
      </w:r>
      <w:r w:rsidRPr="00A2278D">
        <w:rPr>
          <w:highlight w:val="yellow"/>
        </w:rPr>
        <w:t> » ;</w:t>
      </w:r>
    </w:p>
    <w:p w14:paraId="3F975AA9" w14:textId="3B30A472" w:rsidR="00AA5FA7" w:rsidRPr="00A2278D" w:rsidRDefault="00AA5FA7" w:rsidP="00AA5FA7">
      <w:pPr>
        <w:pStyle w:val="2sous-liste"/>
        <w:rPr>
          <w:highlight w:val="yellow"/>
        </w:rPr>
      </w:pPr>
      <w:r w:rsidRPr="00A2278D">
        <w:rPr>
          <w:highlight w:val="yellow"/>
        </w:rPr>
        <w:fldChar w:fldCharType="begin"/>
      </w:r>
      <w:r w:rsidRPr="00A2278D">
        <w:rPr>
          <w:highlight w:val="yellow"/>
        </w:rPr>
        <w:instrText xml:space="preserve"> REF _Ref208584153 \r \h  \* MERGEFORMAT </w:instrText>
      </w:r>
      <w:r w:rsidRPr="00A2278D">
        <w:rPr>
          <w:highlight w:val="yellow"/>
        </w:rPr>
      </w:r>
      <w:r w:rsidRPr="00A2278D">
        <w:rPr>
          <w:highlight w:val="yellow"/>
        </w:rPr>
        <w:fldChar w:fldCharType="separate"/>
      </w:r>
      <w:r w:rsidR="0062494E" w:rsidRPr="00A2278D">
        <w:rPr>
          <w:highlight w:val="yellow"/>
        </w:rPr>
        <w:t>33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_Ref208584160 \h  \* MERGEFORMAT </w:instrText>
      </w:r>
      <w:r w:rsidRPr="00A2278D">
        <w:rPr>
          <w:highlight w:val="yellow"/>
        </w:rPr>
      </w:r>
      <w:r w:rsidRPr="00A2278D">
        <w:rPr>
          <w:highlight w:val="yellow"/>
        </w:rPr>
        <w:fldChar w:fldCharType="separate"/>
      </w:r>
      <w:r w:rsidR="0062494E" w:rsidRPr="00A2278D">
        <w:rPr>
          <w:highlight w:val="yellow"/>
        </w:rPr>
        <w:t>Non-concurrence et non sollicitation</w:t>
      </w:r>
      <w:r w:rsidRPr="00A2278D">
        <w:rPr>
          <w:highlight w:val="yellow"/>
        </w:rPr>
        <w:fldChar w:fldCharType="end"/>
      </w:r>
      <w:r w:rsidRPr="00A2278D">
        <w:rPr>
          <w:highlight w:val="yellow"/>
        </w:rPr>
        <w:t> » ;</w:t>
      </w:r>
    </w:p>
    <w:p w14:paraId="0C306E64" w14:textId="540A6326" w:rsidR="00AA5FA7" w:rsidRPr="00A2278D" w:rsidRDefault="00AA5FA7" w:rsidP="00AA5FA7">
      <w:pPr>
        <w:pStyle w:val="2sous-liste"/>
        <w:rPr>
          <w:highlight w:val="yellow"/>
        </w:rPr>
      </w:pPr>
      <w:r w:rsidRPr="00A2278D">
        <w:rPr>
          <w:highlight w:val="yellow"/>
        </w:rPr>
        <w:fldChar w:fldCharType="begin"/>
      </w:r>
      <w:r w:rsidRPr="00A2278D">
        <w:rPr>
          <w:highlight w:val="yellow"/>
        </w:rPr>
        <w:instrText xml:space="preserve"> REF _Ref207629867 \r \h  \* MERGEFORMAT </w:instrText>
      </w:r>
      <w:r w:rsidRPr="00A2278D">
        <w:rPr>
          <w:highlight w:val="yellow"/>
        </w:rPr>
      </w:r>
      <w:r w:rsidRPr="00A2278D">
        <w:rPr>
          <w:highlight w:val="yellow"/>
        </w:rPr>
        <w:fldChar w:fldCharType="separate"/>
      </w:r>
      <w:r w:rsidR="0062494E" w:rsidRPr="00A2278D">
        <w:rPr>
          <w:highlight w:val="yellow"/>
        </w:rPr>
        <w:t>35</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_Ref207629867 \h  \* MERGEFORMAT </w:instrText>
      </w:r>
      <w:r w:rsidRPr="00A2278D">
        <w:rPr>
          <w:highlight w:val="yellow"/>
        </w:rPr>
      </w:r>
      <w:r w:rsidRPr="00A2278D">
        <w:rPr>
          <w:highlight w:val="yellow"/>
        </w:rPr>
        <w:fldChar w:fldCharType="separate"/>
      </w:r>
      <w:r w:rsidR="0062494E" w:rsidRPr="00A2278D">
        <w:rPr>
          <w:highlight w:val="yellow"/>
        </w:rPr>
        <w:t>Engagements au titre de la propriété intellectuelle</w:t>
      </w:r>
      <w:r w:rsidRPr="00A2278D">
        <w:rPr>
          <w:highlight w:val="yellow"/>
        </w:rPr>
        <w:fldChar w:fldCharType="end"/>
      </w:r>
      <w:r w:rsidRPr="00A2278D">
        <w:rPr>
          <w:highlight w:val="yellow"/>
        </w:rPr>
        <w:t> » ;</w:t>
      </w:r>
    </w:p>
    <w:p w14:paraId="1265D055" w14:textId="2B93BBFC" w:rsidR="00AA5FA7" w:rsidRPr="00A2278D" w:rsidRDefault="00AA5FA7" w:rsidP="00AA5FA7">
      <w:pPr>
        <w:pStyle w:val="2sous-liste"/>
        <w:rPr>
          <w:highlight w:val="yellow"/>
        </w:rPr>
      </w:pPr>
      <w:r w:rsidRPr="00A2278D">
        <w:rPr>
          <w:highlight w:val="yellow"/>
        </w:rPr>
        <w:fldChar w:fldCharType="begin"/>
      </w:r>
      <w:r w:rsidRPr="00A2278D">
        <w:rPr>
          <w:highlight w:val="yellow"/>
        </w:rPr>
        <w:instrText xml:space="preserve"> REF _Ref207630413 \r \h  \* MERGEFORMAT </w:instrText>
      </w:r>
      <w:r w:rsidRPr="00A2278D">
        <w:rPr>
          <w:highlight w:val="yellow"/>
        </w:rPr>
      </w:r>
      <w:r w:rsidRPr="00A2278D">
        <w:rPr>
          <w:highlight w:val="yellow"/>
        </w:rPr>
        <w:fldChar w:fldCharType="separate"/>
      </w:r>
      <w:r w:rsidR="0062494E" w:rsidRPr="00A2278D">
        <w:rPr>
          <w:highlight w:val="yellow"/>
        </w:rPr>
        <w:t>38</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_Ref207630413 \h  \* MERGEFORMAT </w:instrText>
      </w:r>
      <w:r w:rsidRPr="00A2278D">
        <w:rPr>
          <w:highlight w:val="yellow"/>
        </w:rPr>
      </w:r>
      <w:r w:rsidRPr="00A2278D">
        <w:rPr>
          <w:highlight w:val="yellow"/>
        </w:rPr>
        <w:fldChar w:fldCharType="separate"/>
      </w:r>
      <w:r w:rsidR="0062494E" w:rsidRPr="00A2278D">
        <w:rPr>
          <w:highlight w:val="yellow"/>
        </w:rPr>
        <w:t>Déclarations et garanties des Fondateurs</w:t>
      </w:r>
      <w:r w:rsidRPr="00A2278D">
        <w:rPr>
          <w:highlight w:val="yellow"/>
        </w:rPr>
        <w:fldChar w:fldCharType="end"/>
      </w:r>
      <w:r w:rsidRPr="00A2278D">
        <w:rPr>
          <w:highlight w:val="yellow"/>
        </w:rPr>
        <w:t> » ;</w:t>
      </w:r>
    </w:p>
    <w:p w14:paraId="621F674F" w14:textId="35337E7B" w:rsidR="00AA5FA7" w:rsidRPr="00A2278D" w:rsidRDefault="00AA5FA7" w:rsidP="00AA5FA7">
      <w:pPr>
        <w:pStyle w:val="2sous-liste"/>
        <w:rPr>
          <w:highlight w:val="yellow"/>
        </w:rPr>
      </w:pPr>
      <w:r w:rsidRPr="00A2278D">
        <w:rPr>
          <w:highlight w:val="yellow"/>
        </w:rPr>
        <w:fldChar w:fldCharType="begin"/>
      </w:r>
      <w:r w:rsidRPr="00A2278D">
        <w:rPr>
          <w:highlight w:val="yellow"/>
        </w:rPr>
        <w:instrText xml:space="preserve"> REF _Ref208584243 \r \h  \* MERGEFORMAT </w:instrText>
      </w:r>
      <w:r w:rsidRPr="00A2278D">
        <w:rPr>
          <w:highlight w:val="yellow"/>
        </w:rPr>
      </w:r>
      <w:r w:rsidRPr="00A2278D">
        <w:rPr>
          <w:highlight w:val="yellow"/>
        </w:rPr>
        <w:fldChar w:fldCharType="separate"/>
      </w:r>
      <w:r w:rsidR="0062494E" w:rsidRPr="00A2278D">
        <w:rPr>
          <w:highlight w:val="yellow"/>
        </w:rPr>
        <w:t>42.3</w:t>
      </w:r>
      <w:r w:rsidRPr="00A2278D">
        <w:rPr>
          <w:highlight w:val="yellow"/>
        </w:rPr>
        <w:fldChar w:fldCharType="end"/>
      </w:r>
      <w:r w:rsidRPr="00A2278D">
        <w:rPr>
          <w:highlight w:val="yellow"/>
        </w:rPr>
        <w:t xml:space="preserve"> « </w:t>
      </w:r>
      <w:r w:rsidRPr="00A2278D">
        <w:rPr>
          <w:highlight w:val="yellow"/>
        </w:rPr>
        <w:fldChar w:fldCharType="begin"/>
      </w:r>
      <w:r w:rsidRPr="00A2278D">
        <w:rPr>
          <w:highlight w:val="yellow"/>
        </w:rPr>
        <w:instrText xml:space="preserve"> REF _Ref208584237 \h  \* MERGEFORMAT </w:instrText>
      </w:r>
      <w:r w:rsidRPr="00A2278D">
        <w:rPr>
          <w:highlight w:val="yellow"/>
        </w:rPr>
      </w:r>
      <w:r w:rsidRPr="00A2278D">
        <w:rPr>
          <w:highlight w:val="yellow"/>
        </w:rPr>
        <w:fldChar w:fldCharType="separate"/>
      </w:r>
      <w:r w:rsidR="0062494E" w:rsidRPr="00A2278D">
        <w:rPr>
          <w:highlight w:val="yellow"/>
        </w:rPr>
        <w:t>Confidentialité</w:t>
      </w:r>
      <w:r w:rsidRPr="00A2278D">
        <w:rPr>
          <w:highlight w:val="yellow"/>
        </w:rPr>
        <w:fldChar w:fldCharType="end"/>
      </w:r>
      <w:r w:rsidRPr="00A2278D">
        <w:rPr>
          <w:highlight w:val="yellow"/>
        </w:rPr>
        <w:t> » ;</w:t>
      </w:r>
    </w:p>
    <w:p w14:paraId="3B32ED70" w14:textId="77777777" w:rsidR="00AA5FA7" w:rsidRPr="00A2278D" w:rsidRDefault="00AA5FA7" w:rsidP="00AA5FA7">
      <w:pPr>
        <w:pStyle w:val="2sous-liste"/>
      </w:pPr>
      <w:r w:rsidRPr="00A2278D">
        <w:rPr>
          <w:highlight w:val="yellow"/>
        </w:rPr>
        <w:t>[</w:t>
      </w:r>
      <w:r w:rsidRPr="00A2278D">
        <w:rPr>
          <w:highlight w:val="yellow"/>
        </w:rPr>
        <w:sym w:font="Wingdings" w:char="F09F"/>
      </w:r>
      <w:r w:rsidRPr="00A2278D">
        <w:rPr>
          <w:highlight w:val="yellow"/>
        </w:rPr>
        <w:t>]</w:t>
      </w:r>
      <w:r w:rsidRPr="00A2278D">
        <w:t> ;</w:t>
      </w:r>
    </w:p>
    <w:p w14:paraId="7D252CC1" w14:textId="05EE928C" w:rsidR="00AA5FA7" w:rsidRPr="00A2278D" w:rsidRDefault="00AA5FA7" w:rsidP="00AA5FA7">
      <w:pPr>
        <w:ind w:left="1418"/>
      </w:pPr>
      <w:r w:rsidRPr="00A2278D">
        <w:t>lesquelles clauses demeureront en vigueur pendant la durée dérogatoire des droits et obligations qu’elles prévoient à leur égard.</w:t>
      </w:r>
    </w:p>
    <w:p w14:paraId="6CB0457D" w14:textId="2DE04440" w:rsidR="001B0BDC" w:rsidRPr="00A2278D" w:rsidRDefault="00AA5FA7" w:rsidP="00AA5FA7">
      <w:pPr>
        <w:pStyle w:val="2liste"/>
        <w:numPr>
          <w:ilvl w:val="0"/>
          <w:numId w:val="0"/>
        </w:numPr>
        <w:ind w:left="709"/>
      </w:pPr>
      <w:r w:rsidRPr="00A2278D">
        <w:t>L</w:t>
      </w:r>
      <w:r w:rsidR="001B0BDC" w:rsidRPr="00A2278D">
        <w:t xml:space="preserve">e </w:t>
      </w:r>
      <w:r w:rsidR="00795D19" w:rsidRPr="00A2278D">
        <w:t>Pacte</w:t>
      </w:r>
      <w:r w:rsidR="001B0BDC" w:rsidRPr="00A2278D">
        <w:t xml:space="preserve"> continuera à produire ses effets à l’égard de</w:t>
      </w:r>
      <w:r w:rsidR="008966A0" w:rsidRPr="00A2278D">
        <w:t xml:space="preserve"> toute Partie</w:t>
      </w:r>
      <w:r w:rsidR="001B0BDC" w:rsidRPr="00A2278D">
        <w:t xml:space="preserve"> </w:t>
      </w:r>
      <w:r w:rsidRPr="00A2278D">
        <w:t xml:space="preserve">pour les besoins de l’exécution d’une obligation inexécutée au titre du </w:t>
      </w:r>
      <w:r w:rsidR="00795D19" w:rsidRPr="00A2278D">
        <w:t>Pacte</w:t>
      </w:r>
      <w:r w:rsidRPr="00A2278D">
        <w:t xml:space="preserve"> ou en cours d’exécution</w:t>
      </w:r>
      <w:r w:rsidR="001B0BDC" w:rsidRPr="00A2278D">
        <w:t>.</w:t>
      </w:r>
    </w:p>
    <w:p w14:paraId="69DFBFBC" w14:textId="26FFF8F2" w:rsidR="008C0F3A" w:rsidRPr="00A2278D" w:rsidRDefault="00453315" w:rsidP="00E713F8">
      <w:r w:rsidRPr="00A2278D">
        <w:rPr>
          <w:i/>
          <w:iCs/>
          <w:color w:val="808080" w:themeColor="background1" w:themeShade="80"/>
          <w:highlight w:val="yellow"/>
        </w:rPr>
        <w:t>[</w:t>
      </w:r>
      <w:r w:rsidRPr="00A2278D">
        <w:rPr>
          <w:i/>
          <w:iCs/>
          <w:color w:val="808080" w:themeColor="background1" w:themeShade="80"/>
        </w:rPr>
        <w:t>À conserver uniquement si la possibilité des Holdings Patrimoniales est prévue -</w:t>
      </w:r>
      <w:r w:rsidRPr="00A2278D">
        <w:rPr>
          <w:color w:val="808080" w:themeColor="background1" w:themeShade="80"/>
        </w:rPr>
        <w:t xml:space="preserve"> </w:t>
      </w:r>
      <w:r w:rsidR="00E713F8" w:rsidRPr="00A2278D">
        <w:rPr>
          <w:highlight w:val="yellow"/>
        </w:rPr>
        <w:t>Il est précisé à toutes fins utiles qu</w:t>
      </w:r>
      <w:r w:rsidR="00AA5FA7" w:rsidRPr="00A2278D">
        <w:rPr>
          <w:highlight w:val="yellow"/>
        </w:rPr>
        <w:t>e</w:t>
      </w:r>
      <w:r w:rsidR="00DE0394" w:rsidRPr="00A2278D">
        <w:rPr>
          <w:highlight w:val="yellow"/>
        </w:rPr>
        <w:t>,</w:t>
      </w:r>
      <w:r w:rsidR="00AA5FA7" w:rsidRPr="00A2278D">
        <w:rPr>
          <w:highlight w:val="yellow"/>
        </w:rPr>
        <w:t xml:space="preserve"> tant qu</w:t>
      </w:r>
      <w:r w:rsidR="00E713F8" w:rsidRPr="00A2278D">
        <w:rPr>
          <w:highlight w:val="yellow"/>
        </w:rPr>
        <w:t xml:space="preserve">’un </w:t>
      </w:r>
      <w:r w:rsidR="006A431C" w:rsidRPr="00A2278D">
        <w:rPr>
          <w:highlight w:val="yellow"/>
        </w:rPr>
        <w:t>Associé</w:t>
      </w:r>
      <w:r w:rsidR="00E713F8" w:rsidRPr="00A2278D">
        <w:rPr>
          <w:highlight w:val="yellow"/>
        </w:rPr>
        <w:t xml:space="preserve"> Indirect détiendra des Titres de la Société, le </w:t>
      </w:r>
      <w:r w:rsidR="00795D19" w:rsidRPr="00A2278D">
        <w:rPr>
          <w:highlight w:val="yellow"/>
        </w:rPr>
        <w:t>Pacte</w:t>
      </w:r>
      <w:r w:rsidR="00E713F8" w:rsidRPr="00A2278D">
        <w:rPr>
          <w:highlight w:val="yellow"/>
        </w:rPr>
        <w:t xml:space="preserve"> ne prendra pas fin à l’égard de sa Holding Patrimoniale, et tant qu’une Holding Patrimoniale détiendra des Titres, le </w:t>
      </w:r>
      <w:r w:rsidR="00795D19" w:rsidRPr="00A2278D">
        <w:rPr>
          <w:highlight w:val="yellow"/>
        </w:rPr>
        <w:t>Pacte</w:t>
      </w:r>
      <w:r w:rsidR="00E713F8" w:rsidRPr="00A2278D">
        <w:rPr>
          <w:highlight w:val="yellow"/>
        </w:rPr>
        <w:t xml:space="preserve"> ne prendra pas fin à l’égard de l’</w:t>
      </w:r>
      <w:r w:rsidR="006A431C" w:rsidRPr="00A2278D">
        <w:rPr>
          <w:highlight w:val="yellow"/>
        </w:rPr>
        <w:t>Associé</w:t>
      </w:r>
      <w:r w:rsidR="00E713F8" w:rsidRPr="00A2278D">
        <w:rPr>
          <w:highlight w:val="yellow"/>
        </w:rPr>
        <w:t xml:space="preserve"> Indirect concerné.</w:t>
      </w:r>
      <w:r w:rsidRPr="00A2278D">
        <w:rPr>
          <w:highlight w:val="yellow"/>
        </w:rPr>
        <w:t>]</w:t>
      </w:r>
    </w:p>
    <w:p w14:paraId="24372DBB" w14:textId="29E88061" w:rsidR="008C0F3A" w:rsidRPr="00A2278D" w:rsidRDefault="008C0F3A" w:rsidP="00A926F3">
      <w:pPr>
        <w:pStyle w:val="2article"/>
        <w:rPr>
          <w:lang w:val="fr-FR"/>
        </w:rPr>
      </w:pPr>
      <w:r w:rsidRPr="00A2278D">
        <w:rPr>
          <w:lang w:val="fr-FR"/>
        </w:rPr>
        <w:t xml:space="preserve">Manquements - </w:t>
      </w:r>
      <w:r w:rsidR="00BF250A" w:rsidRPr="00A2278D">
        <w:rPr>
          <w:lang w:val="fr-FR"/>
        </w:rPr>
        <w:t>Exécution</w:t>
      </w:r>
      <w:r w:rsidRPr="00A2278D">
        <w:rPr>
          <w:lang w:val="fr-FR"/>
        </w:rPr>
        <w:t xml:space="preserve"> forcée</w:t>
      </w:r>
    </w:p>
    <w:p w14:paraId="5522163A" w14:textId="0B77A45E" w:rsidR="0010583E" w:rsidRPr="00A2278D" w:rsidRDefault="00E713F8" w:rsidP="008C0F3A">
      <w:r w:rsidRPr="00A2278D">
        <w:t xml:space="preserve">Les </w:t>
      </w:r>
      <w:r w:rsidR="004A6FB1" w:rsidRPr="00A2278D">
        <w:t xml:space="preserve">Parties </w:t>
      </w:r>
      <w:r w:rsidR="0010583E" w:rsidRPr="00A2278D">
        <w:t>reconnaissent</w:t>
      </w:r>
      <w:r w:rsidRPr="00A2278D">
        <w:t xml:space="preserve"> que, conformément à l’article 1217 du Code civil, les engagements de faire pris en vertu du </w:t>
      </w:r>
      <w:r w:rsidR="00795D19" w:rsidRPr="00A2278D">
        <w:t>Pacte</w:t>
      </w:r>
      <w:r w:rsidRPr="00A2278D">
        <w:t xml:space="preserve"> pourront, en cas d’inexécution, trouver en justice leur sanction par le prononcé d’un jugement contraignant à l’exécution par voie d’astreinte ou valant formation de l’acte juridique inexécuté</w:t>
      </w:r>
      <w:r w:rsidR="0010583E" w:rsidRPr="00A2278D">
        <w:t>.</w:t>
      </w:r>
    </w:p>
    <w:p w14:paraId="35E23F77" w14:textId="6983AB95" w:rsidR="008C0F3A" w:rsidRPr="00A2278D" w:rsidRDefault="0010583E" w:rsidP="008C0F3A">
      <w:r w:rsidRPr="00A2278D">
        <w:t>S</w:t>
      </w:r>
      <w:r w:rsidR="00E713F8" w:rsidRPr="00A2278D">
        <w:t xml:space="preserve">’agissant des engagements de voter pris par l’une quelconque des Parties aux termes des présentes, les </w:t>
      </w:r>
      <w:r w:rsidR="008966A0" w:rsidRPr="00A2278D">
        <w:t xml:space="preserve">Parties </w:t>
      </w:r>
      <w:r w:rsidRPr="00A2278D">
        <w:t xml:space="preserve">reconnaissent </w:t>
      </w:r>
      <w:r w:rsidR="00E713F8" w:rsidRPr="00A2278D">
        <w:t xml:space="preserve">la possibilité de solliciter en justice la </w:t>
      </w:r>
      <w:r w:rsidR="00E713F8" w:rsidRPr="00A2278D">
        <w:lastRenderedPageBreak/>
        <w:t xml:space="preserve">désignation d’un mandataire </w:t>
      </w:r>
      <w:r w:rsidR="00E713F8" w:rsidRPr="00A2278D">
        <w:rPr>
          <w:i/>
          <w:iCs/>
        </w:rPr>
        <w:t>ad hoc</w:t>
      </w:r>
      <w:r w:rsidR="00E713F8" w:rsidRPr="00A2278D">
        <w:t xml:space="preserve"> ayant pour mission de voter en conformité avec lesdits engagements.</w:t>
      </w:r>
    </w:p>
    <w:p w14:paraId="73E2377F" w14:textId="63C04796" w:rsidR="008C0F3A" w:rsidRPr="00A2278D" w:rsidRDefault="008C0F3A" w:rsidP="00A926F3">
      <w:pPr>
        <w:pStyle w:val="2article"/>
        <w:rPr>
          <w:lang w:val="fr-FR"/>
        </w:rPr>
      </w:pPr>
      <w:bookmarkStart w:id="311" w:name="_Ref210751663"/>
      <w:bookmarkStart w:id="312" w:name="_Ref211877167"/>
      <w:r w:rsidRPr="00A2278D">
        <w:rPr>
          <w:lang w:val="fr-FR"/>
        </w:rPr>
        <w:t xml:space="preserve">Adhésion au </w:t>
      </w:r>
      <w:bookmarkEnd w:id="311"/>
      <w:r w:rsidR="00795D19" w:rsidRPr="00A2278D">
        <w:rPr>
          <w:lang w:val="fr-FR"/>
        </w:rPr>
        <w:t>Pacte</w:t>
      </w:r>
      <w:bookmarkEnd w:id="312"/>
    </w:p>
    <w:p w14:paraId="1A4EE896" w14:textId="63F2CFC0" w:rsidR="001B780E" w:rsidRPr="00A2278D" w:rsidRDefault="00AB7AC7" w:rsidP="008C0F3A">
      <w:r w:rsidRPr="00A2278D">
        <w:t xml:space="preserve">Chaque </w:t>
      </w:r>
      <w:r w:rsidR="008966A0" w:rsidRPr="00A2278D">
        <w:t xml:space="preserve">Partie </w:t>
      </w:r>
      <w:r w:rsidRPr="00A2278D">
        <w:t xml:space="preserve">s’engage, dans l’hypothèse </w:t>
      </w:r>
      <w:r w:rsidR="00E7085C" w:rsidRPr="00A2278D">
        <w:t>d’un</w:t>
      </w:r>
      <w:r w:rsidRPr="00A2278D">
        <w:t xml:space="preserve"> </w:t>
      </w:r>
      <w:r w:rsidR="00AE4977" w:rsidRPr="00A2278D">
        <w:t>Transfert</w:t>
      </w:r>
      <w:r w:rsidRPr="00A2278D">
        <w:t xml:space="preserve"> </w:t>
      </w:r>
      <w:r w:rsidR="00E7085C" w:rsidRPr="00A2278D">
        <w:t xml:space="preserve">de </w:t>
      </w:r>
      <w:r w:rsidRPr="00A2278D">
        <w:t>tout ou partie de</w:t>
      </w:r>
      <w:r w:rsidR="00E7085C" w:rsidRPr="00A2278D">
        <w:t xml:space="preserve"> se</w:t>
      </w:r>
      <w:r w:rsidRPr="00A2278D">
        <w:t xml:space="preserve">s Titres à un Tiers, à rapporter, préalablement à la réalisation d’un tel Transfert, l’adhésion expresse et sans réserve du cessionnaire envisagé aux stipulations du </w:t>
      </w:r>
      <w:r w:rsidR="00795D19" w:rsidRPr="00A2278D">
        <w:t>Pacte</w:t>
      </w:r>
      <w:r w:rsidRPr="00A2278D">
        <w:t xml:space="preserve"> </w:t>
      </w:r>
      <w:r w:rsidR="00AE4977" w:rsidRPr="00A2278D">
        <w:t xml:space="preserve">par la signature d’un </w:t>
      </w:r>
      <w:r w:rsidR="00682B36" w:rsidRPr="00A2278D">
        <w:t>a</w:t>
      </w:r>
      <w:r w:rsidR="00AE4977" w:rsidRPr="00A2278D">
        <w:t>cte d’</w:t>
      </w:r>
      <w:r w:rsidR="00682B36" w:rsidRPr="00A2278D">
        <w:t>a</w:t>
      </w:r>
      <w:r w:rsidR="00AE4977" w:rsidRPr="00A2278D">
        <w:t xml:space="preserve">dhésion conforme à l’Annexe </w:t>
      </w:r>
      <w:r w:rsidR="00656A0C" w:rsidRPr="00A2278D">
        <w:fldChar w:fldCharType="begin"/>
      </w:r>
      <w:r w:rsidR="00656A0C" w:rsidRPr="00A2278D">
        <w:instrText xml:space="preserve"> REF _Ref210751663 \w \h  \* MERGEFORMAT </w:instrText>
      </w:r>
      <w:r w:rsidR="00656A0C" w:rsidRPr="00A2278D">
        <w:fldChar w:fldCharType="separate"/>
      </w:r>
      <w:r w:rsidR="0062494E" w:rsidRPr="00A2278D">
        <w:t>42.9</w:t>
      </w:r>
      <w:r w:rsidR="00656A0C" w:rsidRPr="00A2278D">
        <w:fldChar w:fldCharType="end"/>
      </w:r>
      <w:r w:rsidR="00AE4977" w:rsidRPr="00A2278D">
        <w:t xml:space="preserve"> </w:t>
      </w:r>
      <w:r w:rsidR="00682B36" w:rsidRPr="00A2278D">
        <w:t>(l’ « </w:t>
      </w:r>
      <w:r w:rsidR="00682B36" w:rsidRPr="00A2278D">
        <w:rPr>
          <w:b/>
        </w:rPr>
        <w:t>Acte d’</w:t>
      </w:r>
      <w:r w:rsidR="007D7199" w:rsidRPr="00A2278D">
        <w:rPr>
          <w:b/>
        </w:rPr>
        <w:t>A</w:t>
      </w:r>
      <w:r w:rsidR="00682B36" w:rsidRPr="00A2278D">
        <w:rPr>
          <w:b/>
        </w:rPr>
        <w:t>dhésion</w:t>
      </w:r>
      <w:r w:rsidR="00682B36" w:rsidRPr="00A2278D">
        <w:t> »)</w:t>
      </w:r>
      <w:r w:rsidR="001B780E" w:rsidRPr="00A2278D">
        <w:t>.</w:t>
      </w:r>
    </w:p>
    <w:p w14:paraId="4AA2333F" w14:textId="254CDD45" w:rsidR="00E7085C" w:rsidRPr="00A2278D" w:rsidRDefault="001B780E" w:rsidP="008C0F3A">
      <w:r w:rsidRPr="00A2278D">
        <w:t xml:space="preserve">Chaque Partie </w:t>
      </w:r>
      <w:r w:rsidR="00AB7AC7" w:rsidRPr="00A2278D">
        <w:t>se porte fort</w:t>
      </w:r>
      <w:r w:rsidRPr="00A2278D">
        <w:t xml:space="preserve"> </w:t>
      </w:r>
      <w:r w:rsidR="00AB7AC7" w:rsidRPr="00A2278D">
        <w:t>envers les autres</w:t>
      </w:r>
      <w:r w:rsidR="008966A0" w:rsidRPr="00A2278D">
        <w:t xml:space="preserve"> Parties</w:t>
      </w:r>
      <w:r w:rsidR="00AB7AC7" w:rsidRPr="00A2278D">
        <w:t xml:space="preserve"> de cette adhésion.</w:t>
      </w:r>
    </w:p>
    <w:p w14:paraId="0958731E" w14:textId="17724039" w:rsidR="008C0F3A" w:rsidRPr="00A2278D" w:rsidRDefault="00AB7AC7" w:rsidP="008C0F3A">
      <w:r w:rsidRPr="00A2278D">
        <w:t xml:space="preserve">Tout Tiers ayant adhéré au </w:t>
      </w:r>
      <w:r w:rsidR="00795D19" w:rsidRPr="00A2278D">
        <w:t>Pacte</w:t>
      </w:r>
      <w:r w:rsidRPr="00A2278D">
        <w:t xml:space="preserve"> sera, pour les besoins de son application, réputé être subrogé dans les droits et obligations de son cédant et ledit Tiers sera, à compter de la date de son adhésion, considéré comme </w:t>
      </w:r>
      <w:r w:rsidR="00AE4977" w:rsidRPr="00A2278D">
        <w:t>l’une des</w:t>
      </w:r>
      <w:r w:rsidR="00E7085C" w:rsidRPr="00A2278D">
        <w:t xml:space="preserve"> Parties</w:t>
      </w:r>
      <w:r w:rsidRPr="00A2278D">
        <w:t>.</w:t>
      </w:r>
      <w:r w:rsidR="008C0F3A" w:rsidRPr="00A2278D">
        <w:t xml:space="preserve"> </w:t>
      </w:r>
    </w:p>
    <w:p w14:paraId="4877F7CD" w14:textId="77777777" w:rsidR="008C0F3A" w:rsidRPr="00A2278D" w:rsidRDefault="008C0F3A" w:rsidP="00A926F3">
      <w:pPr>
        <w:pStyle w:val="2article"/>
        <w:rPr>
          <w:lang w:val="fr-FR"/>
        </w:rPr>
      </w:pPr>
      <w:r w:rsidRPr="00A2278D">
        <w:rPr>
          <w:lang w:val="fr-FR"/>
        </w:rPr>
        <w:t>Bonne foi</w:t>
      </w:r>
    </w:p>
    <w:p w14:paraId="5E4DCC60" w14:textId="78C333F7" w:rsidR="001A15F7" w:rsidRPr="00A2278D" w:rsidRDefault="00E713F8" w:rsidP="001A15F7">
      <w:r w:rsidRPr="00A2278D">
        <w:t xml:space="preserve">Chaque </w:t>
      </w:r>
      <w:r w:rsidR="00DA6F12" w:rsidRPr="00A2278D">
        <w:t xml:space="preserve">Partie </w:t>
      </w:r>
      <w:r w:rsidRPr="00A2278D">
        <w:t xml:space="preserve">s’engage à collaborer de bonne </w:t>
      </w:r>
      <w:r w:rsidR="001A15F7" w:rsidRPr="00A2278D">
        <w:t>foi, activement et loyalement avec les autres Parties afin de permettre la pleine exécution du Pacte et d’en préserver l’esprit et l’équilibre économique.</w:t>
      </w:r>
    </w:p>
    <w:p w14:paraId="7FCD40C1" w14:textId="1D217D5D" w:rsidR="008C0F3A" w:rsidRPr="00A2278D" w:rsidRDefault="001A15F7" w:rsidP="001A15F7">
      <w:r w:rsidRPr="00A2278D">
        <w:t>Chaque Partie s’interdit toute action ou abstention de nature à contourner ou neutraliser les stipulations du Pacte.</w:t>
      </w:r>
      <w:r w:rsidR="00E713F8" w:rsidRPr="00A2278D">
        <w:t xml:space="preserve"> </w:t>
      </w:r>
    </w:p>
    <w:p w14:paraId="3D6A4645" w14:textId="2235AA26" w:rsidR="008C0F3A" w:rsidRPr="00A2278D" w:rsidRDefault="008C0F3A" w:rsidP="00A926F3">
      <w:pPr>
        <w:pStyle w:val="2article"/>
        <w:rPr>
          <w:lang w:val="fr-FR"/>
        </w:rPr>
      </w:pPr>
      <w:bookmarkStart w:id="313" w:name="_Ref212104131"/>
      <w:r w:rsidRPr="00A2278D">
        <w:rPr>
          <w:lang w:val="fr-FR"/>
        </w:rPr>
        <w:t>Contrat de gré à gré</w:t>
      </w:r>
      <w:bookmarkEnd w:id="313"/>
    </w:p>
    <w:p w14:paraId="7DAEC987" w14:textId="6C629C32" w:rsidR="00AE4977" w:rsidRPr="00A2278D" w:rsidRDefault="00AE4977" w:rsidP="008C0F3A">
      <w:r w:rsidRPr="00A2278D">
        <w:t xml:space="preserve">Chaque </w:t>
      </w:r>
      <w:r w:rsidR="00DA6F12" w:rsidRPr="00A2278D">
        <w:t xml:space="preserve">Partie </w:t>
      </w:r>
      <w:r w:rsidRPr="00A2278D">
        <w:t xml:space="preserve">déclare et reconnait expressément, par la signature des présentes, que le </w:t>
      </w:r>
      <w:r w:rsidR="00795D19" w:rsidRPr="00A2278D">
        <w:t>Pacte</w:t>
      </w:r>
      <w:r w:rsidRPr="00A2278D">
        <w:t xml:space="preserve">, lequel est la résultante d’une négociation intervenue entre les </w:t>
      </w:r>
      <w:r w:rsidR="00DA6F12" w:rsidRPr="00A2278D">
        <w:t>Parties</w:t>
      </w:r>
      <w:r w:rsidRPr="00A2278D">
        <w:t>, constitue (dans son ensemble, lequel est indivisible) un contrat de gré à gré au sens de l’article 1110 du Code civil.</w:t>
      </w:r>
    </w:p>
    <w:p w14:paraId="321090EE" w14:textId="0580BEE4" w:rsidR="008C0F3A" w:rsidRPr="00A2278D" w:rsidRDefault="00AE4977" w:rsidP="008C0F3A">
      <w:r w:rsidRPr="00A2278D">
        <w:t xml:space="preserve">En particulier, le fait qu’une ou plusieurs stipulations du </w:t>
      </w:r>
      <w:r w:rsidR="00795D19" w:rsidRPr="00A2278D">
        <w:t>Pacte</w:t>
      </w:r>
      <w:r w:rsidRPr="00A2278D">
        <w:t xml:space="preserve"> n’ait pas fait l’objet de discussions particulières entre les </w:t>
      </w:r>
      <w:r w:rsidR="00DA6F12" w:rsidRPr="00A2278D">
        <w:t xml:space="preserve">Parties </w:t>
      </w:r>
      <w:r w:rsidRPr="00A2278D">
        <w:t xml:space="preserve">à l’occasion de la négociation du </w:t>
      </w:r>
      <w:r w:rsidR="00795D19" w:rsidRPr="00A2278D">
        <w:t>Pacte</w:t>
      </w:r>
      <w:r w:rsidRPr="00A2278D">
        <w:t xml:space="preserve"> ne pourra en aucun cas permettre de qualifier le </w:t>
      </w:r>
      <w:r w:rsidR="00795D19" w:rsidRPr="00A2278D">
        <w:t>Pacte</w:t>
      </w:r>
      <w:r w:rsidRPr="00A2278D">
        <w:t xml:space="preserve"> de contrat d’adhésion (ou stipulations d’adhésion) au sens de l’article 1110 du </w:t>
      </w:r>
      <w:r w:rsidR="00E64F29" w:rsidRPr="00A2278D">
        <w:t>C</w:t>
      </w:r>
      <w:r w:rsidRPr="00A2278D">
        <w:t>ode civil.</w:t>
      </w:r>
      <w:r w:rsidR="008C0F3A" w:rsidRPr="00A2278D">
        <w:t xml:space="preserve"> </w:t>
      </w:r>
    </w:p>
    <w:p w14:paraId="311693E4" w14:textId="6C025F58" w:rsidR="008C0F3A" w:rsidRPr="00A2278D" w:rsidRDefault="008C0F3A" w:rsidP="00A926F3">
      <w:pPr>
        <w:pStyle w:val="2article"/>
        <w:rPr>
          <w:lang w:val="fr-FR"/>
        </w:rPr>
      </w:pPr>
      <w:bookmarkStart w:id="314" w:name="_Ref210039478"/>
      <w:r w:rsidRPr="00A2278D">
        <w:rPr>
          <w:lang w:val="fr-FR"/>
        </w:rPr>
        <w:t>Nullité partielle</w:t>
      </w:r>
      <w:bookmarkEnd w:id="314"/>
    </w:p>
    <w:p w14:paraId="1A79A243" w14:textId="1C470665" w:rsidR="00505B2F" w:rsidRPr="00A2278D" w:rsidRDefault="00EB5D00" w:rsidP="00505B2F">
      <w:pPr>
        <w:rPr>
          <w:i/>
          <w:iCs/>
          <w:color w:val="808080" w:themeColor="background1" w:themeShade="80"/>
        </w:rPr>
      </w:pPr>
      <w:r w:rsidRPr="00A2278D">
        <w:rPr>
          <w:i/>
          <w:iCs/>
          <w:color w:val="808080" w:themeColor="background1" w:themeShade="80"/>
        </w:rPr>
        <w:t>[</w:t>
      </w:r>
      <w:r w:rsidR="00D12E3D" w:rsidRPr="00A2278D">
        <w:rPr>
          <w:i/>
          <w:iCs/>
          <w:color w:val="808080" w:themeColor="background1" w:themeShade="80"/>
        </w:rPr>
        <w:t xml:space="preserve">La clause de nullité partielle vise à éviter qu’une stipulation nulle ou inapplicable n’entraîne la nullité du </w:t>
      </w:r>
      <w:r w:rsidR="00795D19" w:rsidRPr="00A2278D">
        <w:rPr>
          <w:i/>
          <w:iCs/>
          <w:color w:val="808080" w:themeColor="background1" w:themeShade="80"/>
        </w:rPr>
        <w:t>Pacte</w:t>
      </w:r>
      <w:r w:rsidR="00D12E3D" w:rsidRPr="00A2278D">
        <w:rPr>
          <w:i/>
          <w:iCs/>
          <w:color w:val="808080" w:themeColor="background1" w:themeShade="80"/>
        </w:rPr>
        <w:t xml:space="preserve"> dans son ensemble.</w:t>
      </w:r>
      <w:r w:rsidR="00505B2F" w:rsidRPr="00A2278D">
        <w:rPr>
          <w:i/>
          <w:iCs/>
          <w:color w:val="808080" w:themeColor="background1" w:themeShade="80"/>
        </w:rPr>
        <w:t xml:space="preserve"> Deux options sont possibles pour la rédaction de cette clause.</w:t>
      </w:r>
    </w:p>
    <w:p w14:paraId="067827DB" w14:textId="6E290C33" w:rsidR="00D12E3D" w:rsidRPr="00A2278D" w:rsidRDefault="00D12E3D" w:rsidP="00D12E3D">
      <w:pPr>
        <w:rPr>
          <w:i/>
          <w:iCs/>
          <w:color w:val="808080" w:themeColor="background1" w:themeShade="80"/>
        </w:rPr>
      </w:pPr>
      <w:r w:rsidRPr="00A2278D">
        <w:rPr>
          <w:i/>
          <w:iCs/>
          <w:color w:val="808080" w:themeColor="background1" w:themeShade="80"/>
        </w:rPr>
        <w:t>Option 1</w:t>
      </w:r>
      <w:r w:rsidR="00B90DA6" w:rsidRPr="00A2278D">
        <w:rPr>
          <w:i/>
          <w:iCs/>
          <w:color w:val="808080" w:themeColor="background1" w:themeShade="80"/>
        </w:rPr>
        <w:t> : référence à l’article 1184 C. civ.</w:t>
      </w:r>
    </w:p>
    <w:p w14:paraId="3FF64F4D" w14:textId="6340CE8C" w:rsidR="00D12E3D" w:rsidRPr="00A2278D" w:rsidRDefault="00D12E3D" w:rsidP="00D12E3D">
      <w:pPr>
        <w:rPr>
          <w:i/>
          <w:iCs/>
          <w:color w:val="808080" w:themeColor="background1" w:themeShade="80"/>
        </w:rPr>
      </w:pPr>
      <w:r w:rsidRPr="00A2278D">
        <w:rPr>
          <w:i/>
          <w:iCs/>
          <w:color w:val="808080" w:themeColor="background1" w:themeShade="80"/>
        </w:rPr>
        <w:t xml:space="preserve">Cette </w:t>
      </w:r>
      <w:r w:rsidR="00B90DA6" w:rsidRPr="00A2278D">
        <w:rPr>
          <w:i/>
          <w:iCs/>
          <w:color w:val="808080" w:themeColor="background1" w:themeShade="80"/>
        </w:rPr>
        <w:t>option</w:t>
      </w:r>
      <w:r w:rsidRPr="00A2278D">
        <w:rPr>
          <w:i/>
          <w:iCs/>
          <w:color w:val="808080" w:themeColor="background1" w:themeShade="80"/>
        </w:rPr>
        <w:t xml:space="preserve"> maintient l’idée qu’une stipulation peut être « </w:t>
      </w:r>
      <w:r w:rsidR="00B90DA6" w:rsidRPr="00A2278D">
        <w:rPr>
          <w:i/>
          <w:iCs/>
          <w:color w:val="808080" w:themeColor="background1" w:themeShade="80"/>
        </w:rPr>
        <w:t>déterminante</w:t>
      </w:r>
      <w:r w:rsidRPr="00A2278D">
        <w:rPr>
          <w:i/>
          <w:iCs/>
          <w:color w:val="808080" w:themeColor="background1" w:themeShade="80"/>
        </w:rPr>
        <w:t xml:space="preserve"> » et donc entraîner la nullité de </w:t>
      </w:r>
      <w:r w:rsidRPr="00A2278D">
        <w:rPr>
          <w:b/>
          <w:bCs/>
          <w:i/>
          <w:iCs/>
          <w:color w:val="808080" w:themeColor="background1" w:themeShade="80"/>
          <w:u w:val="single"/>
        </w:rPr>
        <w:t>tout</w:t>
      </w:r>
      <w:r w:rsidRPr="00A2278D">
        <w:rPr>
          <w:i/>
          <w:iCs/>
          <w:color w:val="808080" w:themeColor="background1" w:themeShade="80"/>
        </w:rPr>
        <w:t xml:space="preserve"> le </w:t>
      </w:r>
      <w:r w:rsidR="00795D19" w:rsidRPr="00A2278D">
        <w:rPr>
          <w:i/>
          <w:iCs/>
          <w:color w:val="808080" w:themeColor="background1" w:themeShade="80"/>
        </w:rPr>
        <w:t>Pacte</w:t>
      </w:r>
      <w:r w:rsidRPr="00A2278D">
        <w:rPr>
          <w:i/>
          <w:iCs/>
          <w:color w:val="808080" w:themeColor="background1" w:themeShade="80"/>
        </w:rPr>
        <w:t xml:space="preserve"> si son absence remet en cause l’économie générale de l’accord.</w:t>
      </w:r>
    </w:p>
    <w:p w14:paraId="674D12FD" w14:textId="77777777" w:rsidR="00D12E3D" w:rsidRPr="00A2278D" w:rsidRDefault="00D12E3D">
      <w:pPr>
        <w:pStyle w:val="Paragraphedeliste"/>
        <w:numPr>
          <w:ilvl w:val="0"/>
          <w:numId w:val="32"/>
        </w:numPr>
        <w:ind w:hanging="357"/>
        <w:contextualSpacing w:val="0"/>
        <w:rPr>
          <w:i/>
          <w:iCs/>
          <w:color w:val="808080" w:themeColor="background1" w:themeShade="80"/>
        </w:rPr>
      </w:pPr>
      <w:r w:rsidRPr="00A2278D">
        <w:rPr>
          <w:i/>
          <w:iCs/>
          <w:color w:val="808080" w:themeColor="background1" w:themeShade="80"/>
        </w:rPr>
        <w:lastRenderedPageBreak/>
        <w:t>Avantage : sécurise la partie qui considère certaines clauses comme déterminantes (ex. clauses de transfert ou de gouvernance).</w:t>
      </w:r>
    </w:p>
    <w:p w14:paraId="12DE61D5" w14:textId="144E9817" w:rsidR="00D12E3D" w:rsidRPr="00A2278D" w:rsidRDefault="00D12E3D">
      <w:pPr>
        <w:pStyle w:val="Paragraphedeliste"/>
        <w:numPr>
          <w:ilvl w:val="0"/>
          <w:numId w:val="32"/>
        </w:numPr>
        <w:ind w:hanging="357"/>
        <w:contextualSpacing w:val="0"/>
        <w:rPr>
          <w:i/>
          <w:iCs/>
          <w:color w:val="808080" w:themeColor="background1" w:themeShade="80"/>
        </w:rPr>
      </w:pPr>
      <w:r w:rsidRPr="00A2278D">
        <w:rPr>
          <w:i/>
          <w:iCs/>
          <w:color w:val="808080" w:themeColor="background1" w:themeShade="80"/>
        </w:rPr>
        <w:t>Inconvénient : ouvre une brèche contentieuse, car un</w:t>
      </w:r>
      <w:r w:rsidR="00EF6E20" w:rsidRPr="00A2278D">
        <w:rPr>
          <w:i/>
          <w:iCs/>
          <w:color w:val="808080" w:themeColor="background1" w:themeShade="80"/>
        </w:rPr>
        <w:t>e Partie</w:t>
      </w:r>
      <w:r w:rsidRPr="00A2278D">
        <w:rPr>
          <w:i/>
          <w:iCs/>
          <w:color w:val="808080" w:themeColor="background1" w:themeShade="80"/>
        </w:rPr>
        <w:t xml:space="preserve"> mécontent</w:t>
      </w:r>
      <w:r w:rsidR="00EF6E20" w:rsidRPr="00A2278D">
        <w:rPr>
          <w:i/>
          <w:iCs/>
          <w:color w:val="808080" w:themeColor="background1" w:themeShade="80"/>
        </w:rPr>
        <w:t>e</w:t>
      </w:r>
      <w:r w:rsidRPr="00A2278D">
        <w:rPr>
          <w:i/>
          <w:iCs/>
          <w:color w:val="808080" w:themeColor="background1" w:themeShade="80"/>
        </w:rPr>
        <w:t xml:space="preserve"> peut invoquer qu’une clause était « déterminante » pour tenter de faire tomber l’ensemble du </w:t>
      </w:r>
      <w:r w:rsidR="00795D19" w:rsidRPr="00A2278D">
        <w:rPr>
          <w:i/>
          <w:iCs/>
          <w:color w:val="808080" w:themeColor="background1" w:themeShade="80"/>
        </w:rPr>
        <w:t>Pacte</w:t>
      </w:r>
      <w:r w:rsidRPr="00A2278D">
        <w:rPr>
          <w:i/>
          <w:iCs/>
          <w:color w:val="808080" w:themeColor="background1" w:themeShade="80"/>
        </w:rPr>
        <w:t>.</w:t>
      </w:r>
    </w:p>
    <w:p w14:paraId="025862F1" w14:textId="3EF53494" w:rsidR="00D12E3D" w:rsidRPr="00A2278D" w:rsidRDefault="00D12E3D" w:rsidP="00D12E3D">
      <w:pPr>
        <w:rPr>
          <w:i/>
          <w:iCs/>
          <w:color w:val="808080" w:themeColor="background1" w:themeShade="80"/>
        </w:rPr>
      </w:pPr>
      <w:r w:rsidRPr="00A2278D">
        <w:rPr>
          <w:i/>
          <w:iCs/>
          <w:color w:val="808080" w:themeColor="background1" w:themeShade="80"/>
        </w:rPr>
        <w:t>Option 2</w:t>
      </w:r>
      <w:r w:rsidR="00B90DA6" w:rsidRPr="00A2278D">
        <w:rPr>
          <w:i/>
          <w:iCs/>
          <w:color w:val="808080" w:themeColor="background1" w:themeShade="80"/>
        </w:rPr>
        <w:t xml:space="preserve"> : </w:t>
      </w:r>
      <w:r w:rsidRPr="00A2278D">
        <w:rPr>
          <w:i/>
          <w:iCs/>
          <w:color w:val="808080" w:themeColor="background1" w:themeShade="80"/>
        </w:rPr>
        <w:t>aucune clause n’est déterminante</w:t>
      </w:r>
    </w:p>
    <w:p w14:paraId="13D87140" w14:textId="212D570E" w:rsidR="00D12E3D" w:rsidRPr="00A2278D" w:rsidRDefault="00B90DA6" w:rsidP="00D12E3D">
      <w:pPr>
        <w:rPr>
          <w:i/>
          <w:iCs/>
          <w:color w:val="808080" w:themeColor="background1" w:themeShade="80"/>
        </w:rPr>
      </w:pPr>
      <w:r w:rsidRPr="00A2278D">
        <w:rPr>
          <w:i/>
          <w:iCs/>
          <w:color w:val="808080" w:themeColor="background1" w:themeShade="80"/>
        </w:rPr>
        <w:t xml:space="preserve">Cette option </w:t>
      </w:r>
      <w:r w:rsidR="00D12E3D" w:rsidRPr="00A2278D">
        <w:rPr>
          <w:i/>
          <w:iCs/>
          <w:color w:val="808080" w:themeColor="background1" w:themeShade="80"/>
        </w:rPr>
        <w:t xml:space="preserve">verrouille : aucune clause n’est jamais considérée comme </w:t>
      </w:r>
      <w:r w:rsidRPr="00A2278D">
        <w:rPr>
          <w:i/>
          <w:iCs/>
          <w:color w:val="808080" w:themeColor="background1" w:themeShade="80"/>
        </w:rPr>
        <w:t>déterminante</w:t>
      </w:r>
      <w:r w:rsidR="00D12E3D" w:rsidRPr="00A2278D">
        <w:rPr>
          <w:i/>
          <w:iCs/>
          <w:color w:val="808080" w:themeColor="background1" w:themeShade="80"/>
        </w:rPr>
        <w:t xml:space="preserve"> à l’ensemble. Même si une stipulation tombe, le reste du </w:t>
      </w:r>
      <w:r w:rsidR="00795D19" w:rsidRPr="00A2278D">
        <w:rPr>
          <w:i/>
          <w:iCs/>
          <w:color w:val="808080" w:themeColor="background1" w:themeShade="80"/>
        </w:rPr>
        <w:t>Pacte</w:t>
      </w:r>
      <w:r w:rsidR="00D12E3D" w:rsidRPr="00A2278D">
        <w:rPr>
          <w:i/>
          <w:iCs/>
          <w:color w:val="808080" w:themeColor="background1" w:themeShade="80"/>
        </w:rPr>
        <w:t xml:space="preserve"> subsiste.</w:t>
      </w:r>
    </w:p>
    <w:p w14:paraId="717D527B" w14:textId="41180823" w:rsidR="00D12E3D" w:rsidRPr="00A2278D" w:rsidRDefault="00D12E3D">
      <w:pPr>
        <w:pStyle w:val="Paragraphedeliste"/>
        <w:numPr>
          <w:ilvl w:val="0"/>
          <w:numId w:val="32"/>
        </w:numPr>
        <w:ind w:hanging="357"/>
        <w:contextualSpacing w:val="0"/>
        <w:rPr>
          <w:i/>
          <w:iCs/>
          <w:color w:val="808080" w:themeColor="background1" w:themeShade="80"/>
        </w:rPr>
      </w:pPr>
      <w:r w:rsidRPr="00A2278D">
        <w:rPr>
          <w:i/>
          <w:iCs/>
          <w:color w:val="808080" w:themeColor="background1" w:themeShade="80"/>
        </w:rPr>
        <w:t xml:space="preserve">Avantage : meilleure sécurité de continuité du </w:t>
      </w:r>
      <w:r w:rsidR="00795D19" w:rsidRPr="00A2278D">
        <w:rPr>
          <w:i/>
          <w:iCs/>
          <w:color w:val="808080" w:themeColor="background1" w:themeShade="80"/>
        </w:rPr>
        <w:t>Pacte</w:t>
      </w:r>
      <w:r w:rsidRPr="00A2278D">
        <w:rPr>
          <w:i/>
          <w:iCs/>
          <w:color w:val="808080" w:themeColor="background1" w:themeShade="80"/>
        </w:rPr>
        <w:t>.</w:t>
      </w:r>
    </w:p>
    <w:p w14:paraId="6FD22C4C" w14:textId="79B68819" w:rsidR="00D12E3D" w:rsidRPr="00A2278D" w:rsidRDefault="00D12E3D">
      <w:pPr>
        <w:pStyle w:val="Paragraphedeliste"/>
        <w:numPr>
          <w:ilvl w:val="0"/>
          <w:numId w:val="32"/>
        </w:numPr>
        <w:ind w:hanging="357"/>
        <w:contextualSpacing w:val="0"/>
        <w:rPr>
          <w:i/>
          <w:iCs/>
          <w:color w:val="808080" w:themeColor="background1" w:themeShade="80"/>
        </w:rPr>
      </w:pPr>
      <w:r w:rsidRPr="00A2278D">
        <w:rPr>
          <w:i/>
          <w:iCs/>
          <w:color w:val="808080" w:themeColor="background1" w:themeShade="80"/>
        </w:rPr>
        <w:t>Inconvénient : peut sembler excessif si certaines clauses étaient véritablement la condition sine qua non de la signature (ex. anti-dilution pour un investisseur).</w:t>
      </w:r>
    </w:p>
    <w:p w14:paraId="768C64FA" w14:textId="6F45A41D" w:rsidR="009A615B" w:rsidRPr="00A2278D" w:rsidRDefault="009A615B" w:rsidP="009A615B">
      <w:pPr>
        <w:ind w:left="1072"/>
        <w:rPr>
          <w:i/>
          <w:iCs/>
          <w:color w:val="808080" w:themeColor="background1" w:themeShade="80"/>
        </w:rPr>
      </w:pPr>
      <w:r w:rsidRPr="00A2278D">
        <w:rPr>
          <w:i/>
          <w:iCs/>
          <w:color w:val="808080" w:themeColor="background1" w:themeShade="80"/>
          <w:u w:val="single"/>
        </w:rPr>
        <w:t xml:space="preserve">En cas de choix pour l’option 2, il faut supprimer dans le </w:t>
      </w:r>
      <w:r w:rsidR="00795D19" w:rsidRPr="00A2278D">
        <w:rPr>
          <w:i/>
          <w:iCs/>
          <w:color w:val="808080" w:themeColor="background1" w:themeShade="80"/>
          <w:u w:val="single"/>
        </w:rPr>
        <w:t>Pacte</w:t>
      </w:r>
      <w:r w:rsidRPr="00A2278D">
        <w:rPr>
          <w:i/>
          <w:iCs/>
          <w:color w:val="808080" w:themeColor="background1" w:themeShade="80"/>
          <w:u w:val="single"/>
        </w:rPr>
        <w:t xml:space="preserve"> toute mention faisant référence au caractère déterminant d’une clause</w:t>
      </w:r>
      <w:r w:rsidRPr="00A2278D">
        <w:rPr>
          <w:i/>
          <w:iCs/>
          <w:color w:val="808080" w:themeColor="background1" w:themeShade="80"/>
        </w:rPr>
        <w:t>.</w:t>
      </w:r>
    </w:p>
    <w:p w14:paraId="6DC058FE" w14:textId="5D5F6DAD" w:rsidR="00D12E3D" w:rsidRPr="00A2278D" w:rsidRDefault="00D12E3D" w:rsidP="00D12E3D">
      <w:pPr>
        <w:rPr>
          <w:i/>
          <w:iCs/>
          <w:color w:val="808080" w:themeColor="background1" w:themeShade="80"/>
        </w:rPr>
      </w:pPr>
      <w:r w:rsidRPr="00A2278D">
        <w:rPr>
          <w:i/>
          <w:iCs/>
          <w:color w:val="808080" w:themeColor="background1" w:themeShade="80"/>
        </w:rPr>
        <w:t xml:space="preserve">L’option 1 est </w:t>
      </w:r>
      <w:r w:rsidR="00940642" w:rsidRPr="00A2278D">
        <w:rPr>
          <w:i/>
          <w:iCs/>
          <w:color w:val="808080" w:themeColor="background1" w:themeShade="80"/>
        </w:rPr>
        <w:t>la</w:t>
      </w:r>
      <w:r w:rsidR="004F209C" w:rsidRPr="00A2278D">
        <w:rPr>
          <w:i/>
          <w:iCs/>
          <w:color w:val="808080" w:themeColor="background1" w:themeShade="80"/>
        </w:rPr>
        <w:t xml:space="preserve"> plus</w:t>
      </w:r>
      <w:r w:rsidR="00940642" w:rsidRPr="00A2278D">
        <w:rPr>
          <w:i/>
          <w:iCs/>
          <w:color w:val="808080" w:themeColor="background1" w:themeShade="80"/>
        </w:rPr>
        <w:t xml:space="preserve"> courante. Elle est </w:t>
      </w:r>
      <w:r w:rsidRPr="00A2278D">
        <w:rPr>
          <w:i/>
          <w:iCs/>
          <w:color w:val="808080" w:themeColor="background1" w:themeShade="80"/>
        </w:rPr>
        <w:t>plus nuancée, mais laisse de l’incertitude judiciaire.</w:t>
      </w:r>
      <w:r w:rsidR="00505B2F" w:rsidRPr="00A2278D">
        <w:rPr>
          <w:i/>
          <w:iCs/>
          <w:color w:val="808080" w:themeColor="background1" w:themeShade="80"/>
        </w:rPr>
        <w:t xml:space="preserve"> C’est le choix habituel fait pour les </w:t>
      </w:r>
      <w:r w:rsidR="00795D19" w:rsidRPr="00A2278D">
        <w:rPr>
          <w:i/>
          <w:iCs/>
          <w:color w:val="808080" w:themeColor="background1" w:themeShade="80"/>
        </w:rPr>
        <w:t>Pacte</w:t>
      </w:r>
      <w:r w:rsidR="00505B2F" w:rsidRPr="00A2278D">
        <w:rPr>
          <w:i/>
          <w:iCs/>
          <w:color w:val="808080" w:themeColor="background1" w:themeShade="80"/>
        </w:rPr>
        <w:t>s</w:t>
      </w:r>
      <w:r w:rsidR="00B90DA6" w:rsidRPr="00A2278D">
        <w:rPr>
          <w:i/>
          <w:iCs/>
          <w:color w:val="808080" w:themeColor="background1" w:themeShade="80"/>
        </w:rPr>
        <w:t>, mais qui peut se discuter en fonction des intérêts en présence</w:t>
      </w:r>
      <w:r w:rsidR="00505B2F" w:rsidRPr="00A2278D">
        <w:rPr>
          <w:i/>
          <w:iCs/>
          <w:color w:val="808080" w:themeColor="background1" w:themeShade="80"/>
        </w:rPr>
        <w:t>.</w:t>
      </w:r>
    </w:p>
    <w:p w14:paraId="213AD050" w14:textId="6DF5F0C8" w:rsidR="00D12E3D" w:rsidRPr="00A2278D" w:rsidRDefault="00D12E3D" w:rsidP="00D12E3D">
      <w:pPr>
        <w:spacing w:after="0"/>
        <w:rPr>
          <w:i/>
          <w:iCs/>
          <w:color w:val="808080" w:themeColor="background1" w:themeShade="80"/>
        </w:rPr>
      </w:pPr>
      <w:r w:rsidRPr="00A2278D">
        <w:rPr>
          <w:i/>
          <w:iCs/>
          <w:color w:val="808080" w:themeColor="background1" w:themeShade="80"/>
        </w:rPr>
        <w:t xml:space="preserve">L’option 2 est </w:t>
      </w:r>
      <w:r w:rsidR="00EB5D00" w:rsidRPr="00A2278D">
        <w:rPr>
          <w:i/>
          <w:iCs/>
          <w:color w:val="808080" w:themeColor="background1" w:themeShade="80"/>
        </w:rPr>
        <w:t xml:space="preserve">moins habituelle, </w:t>
      </w:r>
      <w:r w:rsidRPr="00A2278D">
        <w:rPr>
          <w:i/>
          <w:iCs/>
          <w:color w:val="808080" w:themeColor="background1" w:themeShade="80"/>
        </w:rPr>
        <w:t xml:space="preserve">plus rigide et protectrice de la pérennité du </w:t>
      </w:r>
      <w:r w:rsidR="00795D19" w:rsidRPr="00A2278D">
        <w:rPr>
          <w:i/>
          <w:iCs/>
          <w:color w:val="808080" w:themeColor="background1" w:themeShade="80"/>
        </w:rPr>
        <w:t>Pacte</w:t>
      </w:r>
      <w:r w:rsidRPr="00A2278D">
        <w:rPr>
          <w:i/>
          <w:iCs/>
          <w:color w:val="808080" w:themeColor="background1" w:themeShade="80"/>
        </w:rPr>
        <w:t>, mais suppose que les parties acceptent qu’aucune clause ne soit qualifiée de « déterminante ».</w:t>
      </w:r>
      <w:r w:rsidR="00EB5D00" w:rsidRPr="00A2278D">
        <w:rPr>
          <w:i/>
          <w:iCs/>
          <w:color w:val="808080" w:themeColor="background1" w:themeShade="80"/>
        </w:rPr>
        <w:t>]</w:t>
      </w:r>
    </w:p>
    <w:p w14:paraId="65CF776A" w14:textId="1C79E462" w:rsidR="00D12E3D" w:rsidRPr="00A2278D" w:rsidRDefault="00D12E3D" w:rsidP="00D12E3D">
      <w:pPr>
        <w:rPr>
          <w:i/>
          <w:iCs/>
          <w:color w:val="808080" w:themeColor="background1" w:themeShade="80"/>
        </w:rPr>
      </w:pPr>
      <w:r w:rsidRPr="00A2278D">
        <w:rPr>
          <w:i/>
          <w:iCs/>
          <w:color w:val="808080" w:themeColor="background1" w:themeShade="80"/>
        </w:rPr>
        <w:t>_________________________________________</w:t>
      </w:r>
    </w:p>
    <w:p w14:paraId="57F03E66" w14:textId="6C1C7C2E" w:rsidR="00D12E3D" w:rsidRPr="00A2278D" w:rsidRDefault="00D12E3D" w:rsidP="00305C28">
      <w:pPr>
        <w:rPr>
          <w:i/>
          <w:iCs/>
          <w:color w:val="808080" w:themeColor="background1" w:themeShade="80"/>
        </w:rPr>
      </w:pPr>
      <w:r w:rsidRPr="00A2278D">
        <w:rPr>
          <w:highlight w:val="yellow"/>
        </w:rPr>
        <w:t>[</w:t>
      </w:r>
      <w:r w:rsidR="00305C28" w:rsidRPr="00A2278D">
        <w:rPr>
          <w:i/>
          <w:iCs/>
          <w:color w:val="808080" w:themeColor="background1" w:themeShade="80"/>
        </w:rPr>
        <w:t>Option 1</w:t>
      </w:r>
      <w:r w:rsidR="00EB5D00" w:rsidRPr="00A2278D">
        <w:rPr>
          <w:i/>
          <w:iCs/>
          <w:color w:val="808080" w:themeColor="background1" w:themeShade="80"/>
        </w:rPr>
        <w:t> :</w:t>
      </w:r>
    </w:p>
    <w:p w14:paraId="7B7210A7" w14:textId="5543AFDE" w:rsidR="00305C28" w:rsidRPr="00A2278D" w:rsidRDefault="00305C28" w:rsidP="00305C28">
      <w:pPr>
        <w:rPr>
          <w:highlight w:val="yellow"/>
        </w:rPr>
      </w:pPr>
      <w:r w:rsidRPr="00A2278D">
        <w:rPr>
          <w:highlight w:val="yellow"/>
        </w:rPr>
        <w:t xml:space="preserve">Dans l’hypothèse où une stipulation quelconque du </w:t>
      </w:r>
      <w:r w:rsidR="00795D19" w:rsidRPr="00A2278D">
        <w:rPr>
          <w:highlight w:val="yellow"/>
        </w:rPr>
        <w:t>Pacte</w:t>
      </w:r>
      <w:r w:rsidRPr="00A2278D">
        <w:rPr>
          <w:highlight w:val="yellow"/>
        </w:rPr>
        <w:t xml:space="preserve"> serait invalidée pour une raison quelconque, cette invalidation n’entraînera pas la nullité du </w:t>
      </w:r>
      <w:r w:rsidR="00795D19" w:rsidRPr="00A2278D">
        <w:rPr>
          <w:highlight w:val="yellow"/>
        </w:rPr>
        <w:t>Pacte</w:t>
      </w:r>
      <w:r w:rsidRPr="00A2278D">
        <w:rPr>
          <w:highlight w:val="yellow"/>
        </w:rPr>
        <w:t xml:space="preserve"> ni n’affectera l’application des autres stipulations, à moins que cette ou ces stipulations aient constitué un élément déterminant de l’engagement des </w:t>
      </w:r>
      <w:r w:rsidR="00DA6F12" w:rsidRPr="00A2278D">
        <w:rPr>
          <w:highlight w:val="yellow"/>
        </w:rPr>
        <w:t xml:space="preserve">Parties </w:t>
      </w:r>
      <w:r w:rsidRPr="00A2278D">
        <w:rPr>
          <w:highlight w:val="yellow"/>
        </w:rPr>
        <w:t>ou de l’une d’elles, conformément à l’article 1184 du Code civil.</w:t>
      </w:r>
    </w:p>
    <w:p w14:paraId="01B75A88" w14:textId="21E32DDE" w:rsidR="00305C28" w:rsidRPr="00A2278D" w:rsidRDefault="00305C28" w:rsidP="00305C28">
      <w:pPr>
        <w:rPr>
          <w:highlight w:val="yellow"/>
        </w:rPr>
      </w:pPr>
      <w:r w:rsidRPr="00A2278D">
        <w:rPr>
          <w:highlight w:val="yellow"/>
        </w:rPr>
        <w:t xml:space="preserve">Les </w:t>
      </w:r>
      <w:r w:rsidR="00DA6F12" w:rsidRPr="00A2278D">
        <w:rPr>
          <w:highlight w:val="yellow"/>
        </w:rPr>
        <w:t xml:space="preserve">Parties </w:t>
      </w:r>
      <w:r w:rsidRPr="00A2278D">
        <w:rPr>
          <w:highlight w:val="yellow"/>
        </w:rPr>
        <w:t xml:space="preserve">s’efforceront de bonne foi de remplacer toute stipulation ainsi invalidée par une stipulation d’un effet économique et juridique aussi </w:t>
      </w:r>
      <w:r w:rsidR="00940642" w:rsidRPr="00A2278D">
        <w:rPr>
          <w:highlight w:val="yellow"/>
        </w:rPr>
        <w:t>proches</w:t>
      </w:r>
      <w:r w:rsidRPr="00A2278D">
        <w:rPr>
          <w:highlight w:val="yellow"/>
        </w:rPr>
        <w:t xml:space="preserve"> que possible.</w:t>
      </w:r>
    </w:p>
    <w:p w14:paraId="476567DD" w14:textId="0B02B368" w:rsidR="00305C28" w:rsidRPr="00A2278D" w:rsidRDefault="00EB5D00" w:rsidP="008C0F3A">
      <w:pPr>
        <w:rPr>
          <w:i/>
          <w:iCs/>
          <w:color w:val="808080" w:themeColor="background1" w:themeShade="80"/>
        </w:rPr>
      </w:pPr>
      <w:r w:rsidRPr="00A2278D">
        <w:rPr>
          <w:i/>
          <w:iCs/>
          <w:color w:val="808080" w:themeColor="background1" w:themeShade="80"/>
          <w:highlight w:val="yellow"/>
        </w:rPr>
        <w:t>/</w:t>
      </w:r>
      <w:r w:rsidRPr="00A2278D">
        <w:rPr>
          <w:i/>
          <w:iCs/>
          <w:color w:val="808080" w:themeColor="background1" w:themeShade="80"/>
        </w:rPr>
        <w:t xml:space="preserve"> </w:t>
      </w:r>
      <w:r w:rsidR="00305C28" w:rsidRPr="00A2278D">
        <w:rPr>
          <w:i/>
          <w:iCs/>
          <w:color w:val="808080" w:themeColor="background1" w:themeShade="80"/>
        </w:rPr>
        <w:t>Option 2</w:t>
      </w:r>
      <w:r w:rsidRPr="00A2278D">
        <w:rPr>
          <w:i/>
          <w:iCs/>
          <w:color w:val="808080" w:themeColor="background1" w:themeShade="80"/>
        </w:rPr>
        <w:t> :</w:t>
      </w:r>
    </w:p>
    <w:p w14:paraId="46D92258" w14:textId="52DEB02F" w:rsidR="00305C28" w:rsidRPr="00A2278D" w:rsidRDefault="004F209C" w:rsidP="008C0F3A">
      <w:pPr>
        <w:rPr>
          <w:highlight w:val="yellow"/>
        </w:rPr>
      </w:pPr>
      <w:r w:rsidRPr="00A2278D">
        <w:rPr>
          <w:highlight w:val="yellow"/>
        </w:rPr>
        <w:t>A</w:t>
      </w:r>
      <w:r w:rsidR="00305C28" w:rsidRPr="00A2278D">
        <w:rPr>
          <w:highlight w:val="yellow"/>
        </w:rPr>
        <w:t xml:space="preserve">ucune </w:t>
      </w:r>
      <w:r w:rsidR="00E07095" w:rsidRPr="00A2278D">
        <w:rPr>
          <w:highlight w:val="yellow"/>
        </w:rPr>
        <w:t xml:space="preserve">des clauses du </w:t>
      </w:r>
      <w:r w:rsidR="00795D19" w:rsidRPr="00A2278D">
        <w:rPr>
          <w:highlight w:val="yellow"/>
        </w:rPr>
        <w:t>Pacte</w:t>
      </w:r>
      <w:r w:rsidR="00E07095" w:rsidRPr="00A2278D">
        <w:rPr>
          <w:highlight w:val="yellow"/>
        </w:rPr>
        <w:t xml:space="preserve"> </w:t>
      </w:r>
      <w:r w:rsidR="00305C28" w:rsidRPr="00A2278D">
        <w:rPr>
          <w:highlight w:val="yellow"/>
        </w:rPr>
        <w:t>n’a</w:t>
      </w:r>
      <w:r w:rsidR="00E07095" w:rsidRPr="00A2278D">
        <w:rPr>
          <w:highlight w:val="yellow"/>
        </w:rPr>
        <w:t xml:space="preserve"> un caractère déterminant sur l’ensemble du </w:t>
      </w:r>
      <w:r w:rsidR="00795D19" w:rsidRPr="00A2278D">
        <w:rPr>
          <w:highlight w:val="yellow"/>
        </w:rPr>
        <w:t>Pacte</w:t>
      </w:r>
      <w:r w:rsidR="00E07095" w:rsidRPr="00A2278D">
        <w:rPr>
          <w:highlight w:val="yellow"/>
        </w:rPr>
        <w:t xml:space="preserve"> et</w:t>
      </w:r>
      <w:r w:rsidR="00305C28" w:rsidRPr="00A2278D">
        <w:rPr>
          <w:highlight w:val="yellow"/>
        </w:rPr>
        <w:t xml:space="preserve"> dans l’hypothèse où une stipulation quelconque du </w:t>
      </w:r>
      <w:r w:rsidR="00795D19" w:rsidRPr="00A2278D">
        <w:rPr>
          <w:highlight w:val="yellow"/>
        </w:rPr>
        <w:t>Pacte</w:t>
      </w:r>
      <w:r w:rsidR="00305C28" w:rsidRPr="00A2278D">
        <w:rPr>
          <w:highlight w:val="yellow"/>
        </w:rPr>
        <w:t xml:space="preserve"> serait invalidée pour une raison quelconque, cette invalidation </w:t>
      </w:r>
      <w:r w:rsidR="00E07095" w:rsidRPr="00A2278D">
        <w:rPr>
          <w:highlight w:val="yellow"/>
        </w:rPr>
        <w:t xml:space="preserve">n’entraînera pas la nullité du </w:t>
      </w:r>
      <w:r w:rsidR="00795D19" w:rsidRPr="00A2278D">
        <w:rPr>
          <w:highlight w:val="yellow"/>
        </w:rPr>
        <w:t>Pacte</w:t>
      </w:r>
      <w:r w:rsidR="00E07095" w:rsidRPr="00A2278D">
        <w:rPr>
          <w:highlight w:val="yellow"/>
        </w:rPr>
        <w:t xml:space="preserve"> ni n’affectera l’application des autres stipulations. </w:t>
      </w:r>
    </w:p>
    <w:p w14:paraId="7D0D8594" w14:textId="34D2B7CC" w:rsidR="00305C28" w:rsidRPr="00A2278D" w:rsidRDefault="00305C28" w:rsidP="00305C28">
      <w:pPr>
        <w:rPr>
          <w:highlight w:val="yellow"/>
        </w:rPr>
      </w:pPr>
      <w:r w:rsidRPr="00A2278D">
        <w:rPr>
          <w:highlight w:val="yellow"/>
        </w:rPr>
        <w:lastRenderedPageBreak/>
        <w:t xml:space="preserve">Toutefois, les </w:t>
      </w:r>
      <w:r w:rsidR="00DA6F12" w:rsidRPr="00A2278D">
        <w:rPr>
          <w:highlight w:val="yellow"/>
        </w:rPr>
        <w:t xml:space="preserve">Parties </w:t>
      </w:r>
      <w:r w:rsidRPr="00A2278D">
        <w:rPr>
          <w:highlight w:val="yellow"/>
        </w:rPr>
        <w:t xml:space="preserve">s’efforceront de bonne foi de remplacer toute stipulation ainsi invalidée par une stipulation d’un effet économique et juridique aussi </w:t>
      </w:r>
      <w:r w:rsidR="00940642" w:rsidRPr="00A2278D">
        <w:rPr>
          <w:highlight w:val="yellow"/>
        </w:rPr>
        <w:t>proches</w:t>
      </w:r>
      <w:r w:rsidRPr="00A2278D">
        <w:rPr>
          <w:highlight w:val="yellow"/>
        </w:rPr>
        <w:t xml:space="preserve"> que possible.</w:t>
      </w:r>
      <w:r w:rsidR="00EB5D00" w:rsidRPr="00A2278D">
        <w:rPr>
          <w:highlight w:val="yellow"/>
        </w:rPr>
        <w:t>]</w:t>
      </w:r>
    </w:p>
    <w:p w14:paraId="4A346EF7" w14:textId="05DF245A" w:rsidR="008C0F3A" w:rsidRPr="00A2278D" w:rsidRDefault="008C0F3A" w:rsidP="00A926F3">
      <w:pPr>
        <w:pStyle w:val="2article"/>
        <w:rPr>
          <w:lang w:val="fr-FR"/>
        </w:rPr>
      </w:pPr>
      <w:r w:rsidRPr="00A2278D">
        <w:rPr>
          <w:lang w:val="fr-FR"/>
        </w:rPr>
        <w:t>Renonciation</w:t>
      </w:r>
    </w:p>
    <w:p w14:paraId="1485A651" w14:textId="3768F807" w:rsidR="00DA5CAD" w:rsidRPr="00A2278D" w:rsidRDefault="00DA5CAD" w:rsidP="00DA5CAD">
      <w:r w:rsidRPr="00A2278D">
        <w:t xml:space="preserve">Le fait pour </w:t>
      </w:r>
      <w:r w:rsidR="00DA6F12" w:rsidRPr="00A2278D">
        <w:t>une Partie</w:t>
      </w:r>
      <w:r w:rsidR="002360F6" w:rsidRPr="00A2278D">
        <w:t xml:space="preserve"> </w:t>
      </w:r>
      <w:r w:rsidRPr="00A2278D">
        <w:t xml:space="preserve">de ne pas réclamer l’exécution d’une quelconque stipulation du </w:t>
      </w:r>
      <w:r w:rsidR="00795D19" w:rsidRPr="00A2278D">
        <w:t>Pacte</w:t>
      </w:r>
      <w:r w:rsidRPr="00A2278D">
        <w:t xml:space="preserve">, à quelque moment que ce soit, n’affectera en aucun cas son droit à la faire exécuter ultérieurement, sauf forclusion en raison du non-respect d’un délai stipulé dans le </w:t>
      </w:r>
      <w:r w:rsidR="00795D19" w:rsidRPr="00A2278D">
        <w:t>Pacte</w:t>
      </w:r>
      <w:r w:rsidRPr="00A2278D">
        <w:t xml:space="preserve">. </w:t>
      </w:r>
    </w:p>
    <w:p w14:paraId="442352DA" w14:textId="2D650D1A" w:rsidR="00DA5CAD" w:rsidRPr="00A2278D" w:rsidRDefault="00DA5CAD" w:rsidP="00DA5CAD">
      <w:r w:rsidRPr="00A2278D">
        <w:t xml:space="preserve">Aucune renonciation par </w:t>
      </w:r>
      <w:r w:rsidR="00DA6F12" w:rsidRPr="00A2278D">
        <w:t>une Partie</w:t>
      </w:r>
      <w:r w:rsidR="001932C4" w:rsidRPr="00A2278D">
        <w:t xml:space="preserve"> </w:t>
      </w:r>
      <w:r w:rsidRPr="00A2278D">
        <w:t xml:space="preserve">à invoquer un manquement ou une condition portant sur un quelconque engagement, déclaration ou garantie stipulé dans le </w:t>
      </w:r>
      <w:r w:rsidR="00795D19" w:rsidRPr="00A2278D">
        <w:t>Pacte</w:t>
      </w:r>
      <w:r w:rsidRPr="00A2278D">
        <w:t xml:space="preserve"> ne sera valable à moins d’être Notifiée. </w:t>
      </w:r>
    </w:p>
    <w:p w14:paraId="570981BD" w14:textId="665401FB" w:rsidR="008C0F3A" w:rsidRPr="00A2278D" w:rsidRDefault="001932C4" w:rsidP="00DA5CAD">
      <w:r w:rsidRPr="00A2278D">
        <w:t>Sauf renonciation Notifiée, l</w:t>
      </w:r>
      <w:r w:rsidR="00DA5CAD" w:rsidRPr="00A2278D">
        <w:t xml:space="preserve">’exercice ponctuel ou partiel d’un droit n’interdira pas </w:t>
      </w:r>
      <w:r w:rsidRPr="00A2278D">
        <w:t xml:space="preserve">à </w:t>
      </w:r>
      <w:r w:rsidR="00DA5CAD" w:rsidRPr="00A2278D">
        <w:t xml:space="preserve">la Partie concernée de se prévaloir ultérieurement en tout ou partie de ce droit. </w:t>
      </w:r>
    </w:p>
    <w:p w14:paraId="5891CB1A" w14:textId="77777777" w:rsidR="008C0F3A" w:rsidRPr="00A2278D" w:rsidRDefault="008C0F3A" w:rsidP="00A926F3">
      <w:pPr>
        <w:pStyle w:val="2article"/>
        <w:rPr>
          <w:lang w:val="fr-FR"/>
        </w:rPr>
      </w:pPr>
      <w:r w:rsidRPr="00A2278D">
        <w:rPr>
          <w:lang w:val="fr-FR"/>
        </w:rPr>
        <w:t>Intégralité de l'accord</w:t>
      </w:r>
    </w:p>
    <w:p w14:paraId="72A10E45" w14:textId="5FD0E72F" w:rsidR="00B5207C" w:rsidRPr="00A2278D" w:rsidRDefault="00B5207C" w:rsidP="00B5207C">
      <w:r w:rsidRPr="00A2278D">
        <w:t xml:space="preserve">Le </w:t>
      </w:r>
      <w:r w:rsidR="00795D19" w:rsidRPr="00A2278D">
        <w:t>Pacte</w:t>
      </w:r>
      <w:r w:rsidRPr="00A2278D">
        <w:t xml:space="preserve"> annule et remplace tous les accords ou engagements entre les </w:t>
      </w:r>
      <w:r w:rsidR="00DA6F12" w:rsidRPr="00A2278D">
        <w:t xml:space="preserve">Parties </w:t>
      </w:r>
      <w:r w:rsidRPr="00A2278D">
        <w:t>antérieurs à ce jour, ayant le même objet ou un objet similaire.</w:t>
      </w:r>
    </w:p>
    <w:p w14:paraId="43206392" w14:textId="0975B5D4" w:rsidR="00B5207C" w:rsidRPr="00A2278D" w:rsidRDefault="003329DA" w:rsidP="00B5207C">
      <w:r w:rsidRPr="00A2278D">
        <w:rPr>
          <w:highlight w:val="yellow"/>
        </w:rPr>
        <w:t>[</w:t>
      </w:r>
      <w:r w:rsidR="00B5207C" w:rsidRPr="00A2278D">
        <w:rPr>
          <w:i/>
          <w:iCs/>
          <w:color w:val="808080" w:themeColor="background1" w:themeShade="80"/>
        </w:rPr>
        <w:t>le paragraphe suivant limite la possibilité de conclure un sur-pacte. Supprimer le paragraphe suivant en cas de projet de conclusion d’un sur-pacte confidentiel</w:t>
      </w:r>
      <w:r w:rsidR="00D317CC" w:rsidRPr="00A2278D">
        <w:rPr>
          <w:i/>
          <w:iCs/>
          <w:color w:val="808080" w:themeColor="background1" w:themeShade="80"/>
        </w:rPr>
        <w:t xml:space="preserve"> - </w:t>
      </w:r>
      <w:r w:rsidR="00D317CC" w:rsidRPr="00A2278D">
        <w:rPr>
          <w:highlight w:val="yellow"/>
        </w:rPr>
        <w:t>Aucune</w:t>
      </w:r>
      <w:r w:rsidR="00B5207C" w:rsidRPr="00A2278D">
        <w:rPr>
          <w:highlight w:val="yellow"/>
        </w:rPr>
        <w:t xml:space="preserve"> </w:t>
      </w:r>
      <w:r w:rsidR="00DA6F12" w:rsidRPr="00A2278D">
        <w:rPr>
          <w:highlight w:val="yellow"/>
        </w:rPr>
        <w:t>Partie</w:t>
      </w:r>
      <w:r w:rsidR="00B5207C" w:rsidRPr="00A2278D">
        <w:rPr>
          <w:highlight w:val="yellow"/>
        </w:rPr>
        <w:t xml:space="preserve"> n’a conclu, et </w:t>
      </w:r>
      <w:r w:rsidR="00D317CC" w:rsidRPr="00A2278D">
        <w:rPr>
          <w:highlight w:val="yellow"/>
        </w:rPr>
        <w:t xml:space="preserve">chaque Partie </w:t>
      </w:r>
      <w:r w:rsidR="00B5207C" w:rsidRPr="00A2278D">
        <w:rPr>
          <w:highlight w:val="yellow"/>
        </w:rPr>
        <w:t xml:space="preserve">s’engage à ne conclure aucun contrat ou accord, écrit ou verbal, exprès ou tacite, ayant le même objet ou un objet similaire au </w:t>
      </w:r>
      <w:r w:rsidR="00795D19" w:rsidRPr="00A2278D">
        <w:rPr>
          <w:highlight w:val="yellow"/>
        </w:rPr>
        <w:t>Pacte</w:t>
      </w:r>
      <w:r w:rsidR="00B5207C" w:rsidRPr="00A2278D">
        <w:rPr>
          <w:highlight w:val="yellow"/>
        </w:rPr>
        <w:t>, ave</w:t>
      </w:r>
      <w:r w:rsidR="00DA6F12" w:rsidRPr="00A2278D">
        <w:rPr>
          <w:highlight w:val="yellow"/>
        </w:rPr>
        <w:t xml:space="preserve">c </w:t>
      </w:r>
      <w:r w:rsidR="00B5207C" w:rsidRPr="00A2278D">
        <w:rPr>
          <w:highlight w:val="yellow"/>
        </w:rPr>
        <w:t xml:space="preserve">une autre Partie aux présentes sans l’accord de la totalité des </w:t>
      </w:r>
      <w:r w:rsidR="00DA6F12" w:rsidRPr="00A2278D">
        <w:rPr>
          <w:highlight w:val="yellow"/>
        </w:rPr>
        <w:t>Parties</w:t>
      </w:r>
      <w:r w:rsidR="00B5207C" w:rsidRPr="00A2278D">
        <w:rPr>
          <w:highlight w:val="yellow"/>
        </w:rPr>
        <w:t>.</w:t>
      </w:r>
      <w:r w:rsidR="00D317CC" w:rsidRPr="00A2278D">
        <w:rPr>
          <w:highlight w:val="yellow"/>
        </w:rPr>
        <w:t>]</w:t>
      </w:r>
      <w:r w:rsidR="00B5207C" w:rsidRPr="00A2278D">
        <w:t xml:space="preserve"> </w:t>
      </w:r>
    </w:p>
    <w:p w14:paraId="2579C3FD" w14:textId="49256D7F" w:rsidR="008C0F3A" w:rsidRPr="00A2278D" w:rsidRDefault="00B5207C" w:rsidP="00B5207C">
      <w:r w:rsidRPr="00A2278D">
        <w:t xml:space="preserve">Les </w:t>
      </w:r>
      <w:r w:rsidR="00DA6F12" w:rsidRPr="00A2278D">
        <w:t>Parties</w:t>
      </w:r>
      <w:r w:rsidRPr="00A2278D">
        <w:t xml:space="preserve"> s’interdisent de signer tout document pouvant contrevenir aux stipulations du </w:t>
      </w:r>
      <w:r w:rsidR="00795D19" w:rsidRPr="00A2278D">
        <w:t>Pacte</w:t>
      </w:r>
      <w:r w:rsidRPr="00A2278D">
        <w:t>.</w:t>
      </w:r>
      <w:r w:rsidR="008C0F3A" w:rsidRPr="00A2278D">
        <w:t xml:space="preserve"> </w:t>
      </w:r>
    </w:p>
    <w:p w14:paraId="2ADF863D" w14:textId="5018D0BC" w:rsidR="00DA5CAD" w:rsidRPr="00A2278D" w:rsidRDefault="00DA5CAD" w:rsidP="00A926F3">
      <w:pPr>
        <w:pStyle w:val="2article"/>
        <w:rPr>
          <w:lang w:val="fr-FR"/>
        </w:rPr>
      </w:pPr>
      <w:r w:rsidRPr="00A2278D">
        <w:rPr>
          <w:lang w:val="fr-FR"/>
        </w:rPr>
        <w:t>Absence de solidarité</w:t>
      </w:r>
    </w:p>
    <w:p w14:paraId="75E58301" w14:textId="10E645DE" w:rsidR="00DA5CAD" w:rsidRPr="00A2278D" w:rsidRDefault="00DA5CAD" w:rsidP="00DA5CAD">
      <w:r w:rsidRPr="00A2278D">
        <w:t xml:space="preserve">Sauf </w:t>
      </w:r>
      <w:r w:rsidRPr="00A2278D">
        <w:rPr>
          <w:highlight w:val="yellow"/>
        </w:rPr>
        <w:t>[entre l’</w:t>
      </w:r>
      <w:r w:rsidR="006A431C" w:rsidRPr="00A2278D">
        <w:rPr>
          <w:highlight w:val="yellow"/>
        </w:rPr>
        <w:t>Associé</w:t>
      </w:r>
      <w:r w:rsidRPr="00A2278D">
        <w:rPr>
          <w:highlight w:val="yellow"/>
        </w:rPr>
        <w:t xml:space="preserve"> Indirect et sa Holding patrimoniale ou]</w:t>
      </w:r>
      <w:r w:rsidRPr="00A2278D">
        <w:t xml:space="preserve"> lorsque cela est expressément indiqué dans le </w:t>
      </w:r>
      <w:r w:rsidR="00795D19" w:rsidRPr="00A2278D">
        <w:t>Pacte</w:t>
      </w:r>
      <w:r w:rsidRPr="00A2278D">
        <w:t xml:space="preserve">, les </w:t>
      </w:r>
      <w:r w:rsidR="00B70EFB" w:rsidRPr="00A2278D">
        <w:t xml:space="preserve">Parties </w:t>
      </w:r>
      <w:r w:rsidRPr="00A2278D">
        <w:t>agissent sans solidarité entre elles et sont indépendantes les unes des autres.</w:t>
      </w:r>
    </w:p>
    <w:p w14:paraId="6C298853" w14:textId="080B786C" w:rsidR="008C0F3A" w:rsidRPr="00A2278D" w:rsidRDefault="001932C4" w:rsidP="00A926F3">
      <w:pPr>
        <w:pStyle w:val="2article"/>
        <w:rPr>
          <w:lang w:val="fr-FR"/>
        </w:rPr>
      </w:pPr>
      <w:r w:rsidRPr="00A2278D">
        <w:rPr>
          <w:lang w:val="fr-FR"/>
        </w:rPr>
        <w:t xml:space="preserve">Portée du </w:t>
      </w:r>
      <w:r w:rsidR="00795D19" w:rsidRPr="00A2278D">
        <w:rPr>
          <w:lang w:val="fr-FR"/>
        </w:rPr>
        <w:t>Pacte</w:t>
      </w:r>
      <w:r w:rsidRPr="00A2278D">
        <w:rPr>
          <w:lang w:val="fr-FR"/>
        </w:rPr>
        <w:t xml:space="preserve"> - </w:t>
      </w:r>
      <w:r w:rsidR="008C0F3A" w:rsidRPr="00A2278D">
        <w:rPr>
          <w:lang w:val="fr-FR"/>
        </w:rPr>
        <w:t>Transmission des droits et obligations</w:t>
      </w:r>
    </w:p>
    <w:p w14:paraId="6D593595" w14:textId="34E328CF" w:rsidR="001932C4" w:rsidRPr="00A2278D" w:rsidRDefault="001932C4" w:rsidP="001932C4">
      <w:r w:rsidRPr="00A2278D">
        <w:t xml:space="preserve">Les </w:t>
      </w:r>
      <w:r w:rsidR="00B70EFB" w:rsidRPr="00A2278D">
        <w:t xml:space="preserve">Parties </w:t>
      </w:r>
      <w:r w:rsidRPr="00A2278D">
        <w:t xml:space="preserve">reconnaissent que le </w:t>
      </w:r>
      <w:r w:rsidR="00795D19" w:rsidRPr="00A2278D">
        <w:t>Pacte</w:t>
      </w:r>
      <w:r w:rsidRPr="00A2278D">
        <w:t xml:space="preserve"> est conclu </w:t>
      </w:r>
      <w:r w:rsidRPr="00A2278D">
        <w:rPr>
          <w:i/>
          <w:iCs/>
        </w:rPr>
        <w:t>intuitu personae</w:t>
      </w:r>
      <w:r w:rsidRPr="00A2278D">
        <w:t xml:space="preserve"> et qu’en conséquence le</w:t>
      </w:r>
      <w:r w:rsidR="00F350E3" w:rsidRPr="00A2278D">
        <w:t>ur</w:t>
      </w:r>
      <w:r w:rsidRPr="00A2278D">
        <w:t>s droits et obligations ne pourront pas être transférés sans l’accord préalable</w:t>
      </w:r>
      <w:r w:rsidR="00F350E3" w:rsidRPr="00A2278D">
        <w:t>, exprès</w:t>
      </w:r>
      <w:r w:rsidRPr="00A2278D">
        <w:t xml:space="preserve"> et écrit des autres </w:t>
      </w:r>
      <w:r w:rsidR="00B70EFB" w:rsidRPr="00A2278D">
        <w:t>Parties.</w:t>
      </w:r>
    </w:p>
    <w:p w14:paraId="771FB4CC" w14:textId="77777777" w:rsidR="001932C4" w:rsidRPr="00A2278D" w:rsidRDefault="001932C4" w:rsidP="001932C4">
      <w:r w:rsidRPr="00A2278D">
        <w:t xml:space="preserve">Par exception: </w:t>
      </w:r>
    </w:p>
    <w:p w14:paraId="1667E1DC" w14:textId="4F159A8F" w:rsidR="001932C4" w:rsidRPr="00A2278D" w:rsidRDefault="00AE657B" w:rsidP="001932C4">
      <w:pPr>
        <w:pStyle w:val="2liste"/>
      </w:pPr>
      <w:r w:rsidRPr="00A2278D">
        <w:t>l</w:t>
      </w:r>
      <w:r w:rsidR="001932C4" w:rsidRPr="00A2278D">
        <w:t xml:space="preserve">e </w:t>
      </w:r>
      <w:r w:rsidR="00795D19" w:rsidRPr="00A2278D">
        <w:t>Pacte</w:t>
      </w:r>
      <w:r w:rsidR="001932C4" w:rsidRPr="00A2278D">
        <w:t xml:space="preserve"> liera les héritiers, successeurs et ayants droit des </w:t>
      </w:r>
      <w:r w:rsidR="00B70EFB" w:rsidRPr="00A2278D">
        <w:t>Parties</w:t>
      </w:r>
      <w:r w:rsidR="00F350E3" w:rsidRPr="00A2278D">
        <w:t xml:space="preserve"> </w:t>
      </w:r>
      <w:r w:rsidR="001932C4" w:rsidRPr="00A2278D">
        <w:t xml:space="preserve">personnes physiques, qui seront tenus solidairement par le </w:t>
      </w:r>
      <w:r w:rsidR="00795D19" w:rsidRPr="00A2278D">
        <w:t>Pacte</w:t>
      </w:r>
      <w:r w:rsidRPr="00A2278D">
        <w:t xml:space="preserve"> </w:t>
      </w:r>
      <w:r w:rsidR="001932C4" w:rsidRPr="00A2278D">
        <w:t>:</w:t>
      </w:r>
    </w:p>
    <w:p w14:paraId="2A507031" w14:textId="275BCAB2" w:rsidR="001932C4" w:rsidRPr="00A2278D" w:rsidRDefault="001932C4" w:rsidP="001932C4">
      <w:pPr>
        <w:pStyle w:val="2sous-liste"/>
      </w:pPr>
      <w:r w:rsidRPr="00A2278D">
        <w:lastRenderedPageBreak/>
        <w:t xml:space="preserve">sans que les </w:t>
      </w:r>
      <w:r w:rsidR="00B70EFB" w:rsidRPr="00A2278D">
        <w:t xml:space="preserve">Parties </w:t>
      </w:r>
      <w:r w:rsidRPr="00A2278D">
        <w:t xml:space="preserve">aient à effectuer la notification prévue à l’article 877 du Code civil, à laquelle les autres </w:t>
      </w:r>
      <w:r w:rsidR="00B70EFB" w:rsidRPr="00A2278D">
        <w:t xml:space="preserve">Parties </w:t>
      </w:r>
      <w:r w:rsidRPr="00A2278D">
        <w:t>personnes physiques déclarent expressément renoncer en leur nom</w:t>
      </w:r>
      <w:r w:rsidR="00F350E3" w:rsidRPr="00A2278D">
        <w:t> ;</w:t>
      </w:r>
    </w:p>
    <w:p w14:paraId="6AECD546" w14:textId="2A4F6BAA" w:rsidR="001932C4" w:rsidRPr="00A2278D" w:rsidRDefault="001932C4" w:rsidP="001932C4">
      <w:pPr>
        <w:pStyle w:val="2sous-liste"/>
      </w:pPr>
      <w:r w:rsidRPr="00A2278D">
        <w:t xml:space="preserve">sans que la présence parmi eux de mineurs ou d'incapables soit un obstacle à l'exécution des obligations contenues dans le </w:t>
      </w:r>
      <w:r w:rsidR="00795D19" w:rsidRPr="00A2278D">
        <w:t>Pacte</w:t>
      </w:r>
      <w:r w:rsidR="00F350E3" w:rsidRPr="00A2278D">
        <w:t> ;</w:t>
      </w:r>
    </w:p>
    <w:p w14:paraId="1ABED797" w14:textId="3EDE26DA" w:rsidR="001932C4" w:rsidRPr="00A2278D" w:rsidRDefault="00AE657B" w:rsidP="001932C4">
      <w:pPr>
        <w:pStyle w:val="2liste"/>
      </w:pPr>
      <w:r w:rsidRPr="00A2278D">
        <w:t>l</w:t>
      </w:r>
      <w:r w:rsidR="001932C4" w:rsidRPr="00A2278D">
        <w:t xml:space="preserve">a transformation, la fusion-absorption, la scission ou toute autre opération de restructuration affectant la Société n’aura aucune incidence sur les droits et obligations des </w:t>
      </w:r>
      <w:r w:rsidR="00B70EFB" w:rsidRPr="00A2278D">
        <w:t xml:space="preserve">Parties </w:t>
      </w:r>
      <w:r w:rsidR="001932C4" w:rsidRPr="00A2278D">
        <w:t xml:space="preserve">au titre du </w:t>
      </w:r>
      <w:r w:rsidR="00795D19" w:rsidRPr="00A2278D">
        <w:t>Pacte</w:t>
      </w:r>
      <w:r w:rsidR="001932C4" w:rsidRPr="00A2278D">
        <w:t xml:space="preserve">, qui s’exerceront </w:t>
      </w:r>
      <w:r w:rsidR="00EF4DCC" w:rsidRPr="00A2278D">
        <w:t>de plein droit</w:t>
      </w:r>
      <w:r w:rsidR="001932C4" w:rsidRPr="00A2278D">
        <w:t xml:space="preserve"> sur les actions et autres titres attribués à la suite de ces opérations</w:t>
      </w:r>
      <w:r w:rsidR="00F350E3" w:rsidRPr="00A2278D">
        <w:t> ;</w:t>
      </w:r>
    </w:p>
    <w:p w14:paraId="0EEE7A9A" w14:textId="50C98813" w:rsidR="008C0F3A" w:rsidRPr="00A2278D" w:rsidRDefault="00AE657B" w:rsidP="001932C4">
      <w:pPr>
        <w:pStyle w:val="2liste"/>
      </w:pPr>
      <w:r w:rsidRPr="00A2278D">
        <w:t>s</w:t>
      </w:r>
      <w:r w:rsidR="001932C4" w:rsidRPr="00A2278D">
        <w:t xml:space="preserve">i </w:t>
      </w:r>
      <w:r w:rsidR="00B70EFB" w:rsidRPr="00A2278D">
        <w:t xml:space="preserve">une Partie </w:t>
      </w:r>
      <w:r w:rsidR="001932C4" w:rsidRPr="00A2278D">
        <w:t xml:space="preserve">fait l’objet d’une fusion, scission ou de toute autre opération de restructuration, la ou les Entités résultant de ladite fusion, scission ou restructuration sera </w:t>
      </w:r>
      <w:r w:rsidR="00EF4DCC" w:rsidRPr="00A2278D">
        <w:t xml:space="preserve">automatiquement </w:t>
      </w:r>
      <w:r w:rsidR="001932C4" w:rsidRPr="00A2278D">
        <w:t>substituée dans tous les droits et obligations de la Partie concernée.</w:t>
      </w:r>
    </w:p>
    <w:p w14:paraId="7DB99BBB" w14:textId="1F27320A" w:rsidR="001A3078" w:rsidRPr="00A2278D" w:rsidRDefault="00E713F8" w:rsidP="00A926F3">
      <w:pPr>
        <w:pStyle w:val="2article"/>
        <w:rPr>
          <w:lang w:val="fr-FR"/>
        </w:rPr>
      </w:pPr>
      <w:r w:rsidRPr="00A2278D">
        <w:rPr>
          <w:lang w:val="fr-FR"/>
        </w:rPr>
        <w:t>Droit applicable</w:t>
      </w:r>
    </w:p>
    <w:p w14:paraId="5A0DCD3F" w14:textId="46BA5C0C" w:rsidR="00E713F8" w:rsidRPr="00A2278D" w:rsidRDefault="00E713F8" w:rsidP="00E713F8">
      <w:r w:rsidRPr="00A2278D">
        <w:t xml:space="preserve">Le </w:t>
      </w:r>
      <w:r w:rsidR="00795D19" w:rsidRPr="00A2278D">
        <w:t>Pacte</w:t>
      </w:r>
      <w:r w:rsidRPr="00A2278D">
        <w:t xml:space="preserve"> est régi par le droit français</w:t>
      </w:r>
      <w:r w:rsidR="00977248" w:rsidRPr="00A2278D">
        <w:t xml:space="preserve"> et interprété conformément à celui-ci</w:t>
      </w:r>
      <w:r w:rsidRPr="00A2278D">
        <w:t xml:space="preserve">. </w:t>
      </w:r>
    </w:p>
    <w:p w14:paraId="53B7BD9D" w14:textId="5DA801E7" w:rsidR="008C0F3A" w:rsidRPr="00A2278D" w:rsidRDefault="00E713F8" w:rsidP="00A926F3">
      <w:pPr>
        <w:pStyle w:val="2article"/>
        <w:rPr>
          <w:lang w:val="fr-FR"/>
        </w:rPr>
      </w:pPr>
      <w:r w:rsidRPr="00A2278D">
        <w:rPr>
          <w:lang w:val="fr-FR"/>
        </w:rPr>
        <w:t xml:space="preserve">Règlement des différends </w:t>
      </w:r>
      <w:r w:rsidR="008C0F3A" w:rsidRPr="00A2278D">
        <w:rPr>
          <w:lang w:val="fr-FR"/>
        </w:rPr>
        <w:t>- Juridiction</w:t>
      </w:r>
    </w:p>
    <w:p w14:paraId="28566666" w14:textId="13D1ADEE" w:rsidR="00E713F8" w:rsidRPr="00A2278D" w:rsidRDefault="00E713F8" w:rsidP="00E713F8">
      <w:r w:rsidRPr="00A2278D">
        <w:t xml:space="preserve">Tous litiges relatifs au </w:t>
      </w:r>
      <w:r w:rsidR="00795D19" w:rsidRPr="00A2278D">
        <w:t>Pacte</w:t>
      </w:r>
      <w:r w:rsidRPr="00A2278D">
        <w:t xml:space="preserve"> (notamment sans que cela soit limitatif, relatif à l’existence, la validité, l’application, la résiliation et l’interprétation du </w:t>
      </w:r>
      <w:r w:rsidR="00795D19" w:rsidRPr="00A2278D">
        <w:t>Pacte</w:t>
      </w:r>
      <w:r w:rsidRPr="00A2278D">
        <w:t xml:space="preserve"> et toute obligation non contractuelle résultant du, ou relative au </w:t>
      </w:r>
      <w:r w:rsidR="00795D19" w:rsidRPr="00A2278D">
        <w:t>Pacte</w:t>
      </w:r>
      <w:r w:rsidRPr="00A2278D">
        <w:t xml:space="preserve">) seront de la compétence exclusive </w:t>
      </w:r>
      <w:r w:rsidRPr="00A2278D">
        <w:rPr>
          <w:highlight w:val="yellow"/>
        </w:rPr>
        <w:t>[des tribunaux compétents du siège social de la Société / du Tribunal des Activités Économiques de [</w:t>
      </w:r>
      <w:r w:rsidRPr="00A2278D">
        <w:rPr>
          <w:highlight w:val="yellow"/>
        </w:rPr>
        <w:sym w:font="Wingdings" w:char="F09F"/>
      </w:r>
      <w:r w:rsidRPr="00A2278D">
        <w:rPr>
          <w:highlight w:val="yellow"/>
        </w:rPr>
        <w:t>] / du Tribunal de commerce de [</w:t>
      </w:r>
      <w:r w:rsidRPr="00A2278D">
        <w:rPr>
          <w:highlight w:val="yellow"/>
        </w:rPr>
        <w:sym w:font="Wingdings" w:char="F09F"/>
      </w:r>
      <w:r w:rsidRPr="00A2278D">
        <w:rPr>
          <w:highlight w:val="yellow"/>
        </w:rPr>
        <w:t>]]</w:t>
      </w:r>
      <w:r w:rsidRPr="00A2278D">
        <w:t>.</w:t>
      </w:r>
    </w:p>
    <w:p w14:paraId="78B87E36" w14:textId="20B37753" w:rsidR="00E713F8" w:rsidRPr="00A2278D" w:rsidRDefault="00E713F8" w:rsidP="00E713F8">
      <w:pPr>
        <w:rPr>
          <w:i/>
          <w:iCs/>
          <w:color w:val="808080" w:themeColor="background1" w:themeShade="80"/>
        </w:rPr>
      </w:pPr>
      <w:r w:rsidRPr="00A2278D">
        <w:rPr>
          <w:highlight w:val="yellow"/>
        </w:rPr>
        <w:t>[</w:t>
      </w:r>
      <w:r w:rsidRPr="00A2278D">
        <w:rPr>
          <w:i/>
          <w:iCs/>
          <w:color w:val="808080" w:themeColor="background1" w:themeShade="80"/>
        </w:rPr>
        <w:t xml:space="preserve">La suite de la clause, qui est facultative prévoit </w:t>
      </w:r>
      <w:r w:rsidR="00B81211" w:rsidRPr="00A2278D">
        <w:rPr>
          <w:i/>
          <w:iCs/>
          <w:color w:val="808080" w:themeColor="background1" w:themeShade="80"/>
        </w:rPr>
        <w:t>un mécanisme</w:t>
      </w:r>
      <w:r w:rsidRPr="00A2278D">
        <w:rPr>
          <w:i/>
          <w:iCs/>
          <w:color w:val="808080" w:themeColor="background1" w:themeShade="80"/>
        </w:rPr>
        <w:t xml:space="preserve"> de conciliation obligatoire</w:t>
      </w:r>
      <w:r w:rsidR="00AE657B" w:rsidRPr="00A2278D">
        <w:rPr>
          <w:i/>
          <w:iCs/>
          <w:color w:val="808080" w:themeColor="background1" w:themeShade="80"/>
        </w:rPr>
        <w:t> :</w:t>
      </w:r>
    </w:p>
    <w:p w14:paraId="48B8D997" w14:textId="25F99DC9" w:rsidR="00E713F8" w:rsidRPr="00A2278D" w:rsidRDefault="00E713F8" w:rsidP="00E713F8">
      <w:pPr>
        <w:rPr>
          <w:highlight w:val="yellow"/>
        </w:rPr>
      </w:pPr>
      <w:r w:rsidRPr="00A2278D">
        <w:rPr>
          <w:highlight w:val="yellow"/>
        </w:rPr>
        <w:t xml:space="preserve">Toutefois, avant de saisir ladite juridiction, les </w:t>
      </w:r>
      <w:r w:rsidR="00B70EFB" w:rsidRPr="00A2278D">
        <w:rPr>
          <w:highlight w:val="yellow"/>
        </w:rPr>
        <w:t xml:space="preserve">Parties </w:t>
      </w:r>
      <w:r w:rsidRPr="00A2278D">
        <w:rPr>
          <w:highlight w:val="yellow"/>
        </w:rPr>
        <w:t xml:space="preserve">s’efforceront de trouver une solution amiable à leur différend par la voie d’une négociation menée de bonne foi entre elles et leurs conseils. </w:t>
      </w:r>
    </w:p>
    <w:p w14:paraId="2F72600E" w14:textId="60806D31" w:rsidR="00E713F8" w:rsidRPr="00A2278D" w:rsidRDefault="00E713F8" w:rsidP="00E713F8">
      <w:pPr>
        <w:rPr>
          <w:highlight w:val="yellow"/>
        </w:rPr>
      </w:pPr>
      <w:r w:rsidRPr="00A2278D">
        <w:rPr>
          <w:highlight w:val="yellow"/>
        </w:rPr>
        <w:t>Chaque Partie s’interdit en conséquence, pendant une durée de [</w:t>
      </w:r>
      <w:r w:rsidRPr="00A2278D">
        <w:rPr>
          <w:highlight w:val="yellow"/>
        </w:rPr>
        <w:sym w:font="Wingdings" w:char="F09F"/>
      </w:r>
      <w:r w:rsidRPr="00A2278D">
        <w:rPr>
          <w:highlight w:val="yellow"/>
        </w:rPr>
        <w:t xml:space="preserve">] mois à compter de la Notification des demandes d’une Partie à l’autre, de saisir la juridiction compétente, afin de laisser un espace de temps suffisant à la négociation. </w:t>
      </w:r>
    </w:p>
    <w:p w14:paraId="34A8576C" w14:textId="026957DC" w:rsidR="00E713F8" w:rsidRPr="00A2278D" w:rsidRDefault="00E713F8" w:rsidP="00E713F8">
      <w:r w:rsidRPr="00A2278D">
        <w:rPr>
          <w:highlight w:val="yellow"/>
        </w:rPr>
        <w:t xml:space="preserve">Les stipulations du </w:t>
      </w:r>
      <w:r w:rsidR="00795D19" w:rsidRPr="00A2278D">
        <w:rPr>
          <w:highlight w:val="yellow"/>
        </w:rPr>
        <w:t>Pacte</w:t>
      </w:r>
      <w:r w:rsidRPr="00A2278D">
        <w:rPr>
          <w:highlight w:val="yellow"/>
        </w:rPr>
        <w:t xml:space="preserve"> ne font pas obstacle à l’introduction de toute instance judiciaire commandée par l’urgence en vue de sauvegarder les droits </w:t>
      </w:r>
      <w:r w:rsidR="00EF4DCC" w:rsidRPr="00A2278D">
        <w:rPr>
          <w:highlight w:val="yellow"/>
        </w:rPr>
        <w:t>d’une</w:t>
      </w:r>
      <w:r w:rsidRPr="00A2278D">
        <w:rPr>
          <w:highlight w:val="yellow"/>
        </w:rPr>
        <w:t xml:space="preserve"> Partie.</w:t>
      </w:r>
      <w:r w:rsidR="00AE657B" w:rsidRPr="00A2278D">
        <w:rPr>
          <w:highlight w:val="yellow"/>
        </w:rPr>
        <w:t>]</w:t>
      </w:r>
    </w:p>
    <w:p w14:paraId="2A7F4FD9" w14:textId="173333EF" w:rsidR="001A15F7" w:rsidRPr="00A2278D" w:rsidRDefault="001A15F7" w:rsidP="001A15F7">
      <w:pPr>
        <w:jc w:val="center"/>
      </w:pPr>
      <w:r w:rsidRPr="00A2278D">
        <w:t>*     *     *</w:t>
      </w:r>
    </w:p>
    <w:p w14:paraId="139591A7" w14:textId="222064DA" w:rsidR="001A15F7" w:rsidRPr="00A2278D" w:rsidRDefault="001A15F7" w:rsidP="001A15F7">
      <w:pPr>
        <w:jc w:val="center"/>
        <w:rPr>
          <w:i/>
          <w:iCs/>
        </w:rPr>
      </w:pPr>
      <w:r w:rsidRPr="00A2278D">
        <w:rPr>
          <w:i/>
          <w:iCs/>
        </w:rPr>
        <w:t>Signatures en page suivante</w:t>
      </w:r>
      <w:r w:rsidRPr="00A2278D">
        <w:rPr>
          <w:i/>
          <w:iCs/>
        </w:rPr>
        <w:br w:type="page"/>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37F64" w:rsidRPr="00A2278D" w14:paraId="6F69D9FC" w14:textId="77777777" w:rsidTr="001A15F7">
        <w:trPr>
          <w:jc w:val="center"/>
        </w:trPr>
        <w:tc>
          <w:tcPr>
            <w:tcW w:w="4536" w:type="dxa"/>
            <w:vAlign w:val="center"/>
          </w:tcPr>
          <w:p w14:paraId="1E9CE4CD" w14:textId="77777777" w:rsidR="004A4BDE" w:rsidRPr="00A2278D" w:rsidRDefault="004A4BDE" w:rsidP="004A4BDE">
            <w:pPr>
              <w:ind w:left="0"/>
              <w:jc w:val="center"/>
            </w:pPr>
          </w:p>
          <w:p w14:paraId="69EB2A71" w14:textId="77777777" w:rsidR="004A4BDE" w:rsidRPr="00A2278D" w:rsidRDefault="004A4BDE" w:rsidP="004A4BDE">
            <w:pPr>
              <w:ind w:left="0"/>
              <w:jc w:val="center"/>
            </w:pPr>
          </w:p>
          <w:p w14:paraId="007E85AC" w14:textId="77777777" w:rsidR="004A4BDE" w:rsidRPr="00A2278D" w:rsidRDefault="004A4BDE" w:rsidP="004A4BDE">
            <w:pPr>
              <w:ind w:left="0"/>
              <w:jc w:val="center"/>
            </w:pPr>
          </w:p>
          <w:p w14:paraId="36C578BA" w14:textId="77777777" w:rsidR="004A4BDE" w:rsidRPr="00A2278D" w:rsidRDefault="004A4BDE" w:rsidP="004A4BDE">
            <w:pPr>
              <w:ind w:left="0"/>
              <w:jc w:val="center"/>
            </w:pPr>
          </w:p>
          <w:p w14:paraId="7F35E6FD" w14:textId="10DAD90D" w:rsidR="004A4BDE" w:rsidRPr="00A2278D" w:rsidRDefault="004A4BDE" w:rsidP="004A4BDE">
            <w:pPr>
              <w:ind w:left="0"/>
              <w:jc w:val="center"/>
            </w:pPr>
            <w:r w:rsidRPr="00A2278D">
              <w:t>____________________________</w:t>
            </w:r>
          </w:p>
          <w:p w14:paraId="6E0CAAC8" w14:textId="433A8241" w:rsidR="004A4BDE" w:rsidRPr="00A2278D" w:rsidRDefault="004A4BDE" w:rsidP="004A4BDE">
            <w:pPr>
              <w:spacing w:after="0"/>
              <w:ind w:left="0"/>
              <w:jc w:val="center"/>
            </w:pPr>
            <w:r w:rsidRPr="00A2278D">
              <w:t>Madame [</w:t>
            </w:r>
            <w:r w:rsidR="00937F64" w:rsidRPr="00A2278D">
              <w:sym w:font="Wingdings" w:char="F09F"/>
            </w:r>
            <w:r w:rsidRPr="00A2278D">
              <w:t>]</w:t>
            </w:r>
          </w:p>
        </w:tc>
        <w:tc>
          <w:tcPr>
            <w:tcW w:w="4536" w:type="dxa"/>
            <w:vAlign w:val="center"/>
          </w:tcPr>
          <w:p w14:paraId="578984B6" w14:textId="77777777" w:rsidR="004A4BDE" w:rsidRPr="00A2278D" w:rsidRDefault="004A4BDE" w:rsidP="004A4BDE">
            <w:pPr>
              <w:ind w:left="0"/>
              <w:jc w:val="center"/>
            </w:pPr>
          </w:p>
          <w:p w14:paraId="2AA8F13B" w14:textId="77777777" w:rsidR="004A4BDE" w:rsidRPr="00A2278D" w:rsidRDefault="004A4BDE" w:rsidP="004A4BDE">
            <w:pPr>
              <w:ind w:left="0"/>
              <w:jc w:val="center"/>
            </w:pPr>
          </w:p>
          <w:p w14:paraId="2DA944F4" w14:textId="77777777" w:rsidR="004A4BDE" w:rsidRPr="00A2278D" w:rsidRDefault="004A4BDE" w:rsidP="004A4BDE">
            <w:pPr>
              <w:ind w:left="0"/>
              <w:jc w:val="center"/>
            </w:pPr>
          </w:p>
          <w:p w14:paraId="5D6237F1" w14:textId="77777777" w:rsidR="004A4BDE" w:rsidRPr="00A2278D" w:rsidRDefault="004A4BDE" w:rsidP="004A4BDE">
            <w:pPr>
              <w:ind w:left="0"/>
              <w:jc w:val="center"/>
            </w:pPr>
          </w:p>
          <w:p w14:paraId="49332672" w14:textId="51C7144A" w:rsidR="004A4BDE" w:rsidRPr="00A2278D" w:rsidRDefault="004A4BDE" w:rsidP="004A4BDE">
            <w:pPr>
              <w:ind w:left="0"/>
              <w:jc w:val="center"/>
            </w:pPr>
            <w:r w:rsidRPr="00A2278D">
              <w:t>____________________________</w:t>
            </w:r>
          </w:p>
          <w:p w14:paraId="7700A93F" w14:textId="5D4851A1" w:rsidR="004A4BDE" w:rsidRPr="00A2278D" w:rsidRDefault="004A4BDE" w:rsidP="004A4BDE">
            <w:pPr>
              <w:spacing w:after="0"/>
              <w:ind w:left="0"/>
              <w:jc w:val="center"/>
            </w:pPr>
            <w:r w:rsidRPr="00A2278D">
              <w:t xml:space="preserve">Monsieur </w:t>
            </w:r>
            <w:r w:rsidR="00937F64" w:rsidRPr="00A2278D">
              <w:t>[</w:t>
            </w:r>
            <w:r w:rsidR="00937F64" w:rsidRPr="00A2278D">
              <w:sym w:font="Wingdings" w:char="F09F"/>
            </w:r>
            <w:r w:rsidR="00937F64" w:rsidRPr="00A2278D">
              <w:t>]</w:t>
            </w:r>
          </w:p>
        </w:tc>
      </w:tr>
      <w:tr w:rsidR="00937F64" w:rsidRPr="00A2278D" w14:paraId="553EF65B" w14:textId="77777777" w:rsidTr="001A15F7">
        <w:trPr>
          <w:jc w:val="center"/>
        </w:trPr>
        <w:tc>
          <w:tcPr>
            <w:tcW w:w="4536" w:type="dxa"/>
            <w:vAlign w:val="center"/>
          </w:tcPr>
          <w:p w14:paraId="6E2C8822" w14:textId="77777777" w:rsidR="004A4BDE" w:rsidRPr="00A2278D" w:rsidRDefault="004A4BDE" w:rsidP="004A4BDE">
            <w:pPr>
              <w:ind w:left="0"/>
              <w:jc w:val="center"/>
            </w:pPr>
          </w:p>
          <w:p w14:paraId="75428BC4" w14:textId="77777777" w:rsidR="004A4BDE" w:rsidRPr="00A2278D" w:rsidRDefault="004A4BDE" w:rsidP="004A4BDE">
            <w:pPr>
              <w:ind w:left="0"/>
              <w:jc w:val="center"/>
            </w:pPr>
          </w:p>
          <w:p w14:paraId="2AD7E930" w14:textId="77777777" w:rsidR="004A4BDE" w:rsidRPr="00A2278D" w:rsidRDefault="004A4BDE" w:rsidP="004A4BDE">
            <w:pPr>
              <w:ind w:left="0"/>
              <w:jc w:val="center"/>
            </w:pPr>
          </w:p>
          <w:p w14:paraId="49592A53" w14:textId="77777777" w:rsidR="004A4BDE" w:rsidRPr="00A2278D" w:rsidRDefault="004A4BDE" w:rsidP="004A4BDE">
            <w:pPr>
              <w:ind w:left="0"/>
              <w:jc w:val="center"/>
            </w:pPr>
          </w:p>
          <w:p w14:paraId="495BF599" w14:textId="38199AEC" w:rsidR="004A4BDE" w:rsidRPr="00A2278D" w:rsidRDefault="004A4BDE" w:rsidP="004A4BDE">
            <w:pPr>
              <w:ind w:left="0"/>
              <w:jc w:val="center"/>
            </w:pPr>
            <w:r w:rsidRPr="00A2278D">
              <w:t>____________________________</w:t>
            </w:r>
          </w:p>
          <w:p w14:paraId="67E9DD40" w14:textId="4C379FE8" w:rsidR="004A4BDE" w:rsidRPr="00A2278D" w:rsidRDefault="00937F64" w:rsidP="004A4BDE">
            <w:pPr>
              <w:spacing w:after="0"/>
              <w:ind w:left="0"/>
              <w:jc w:val="center"/>
            </w:pPr>
            <w:r w:rsidRPr="00A2278D">
              <w:t>s</w:t>
            </w:r>
            <w:r w:rsidR="004A4BDE" w:rsidRPr="00A2278D">
              <w:t xml:space="preserve">ociété </w:t>
            </w:r>
            <w:r w:rsidRPr="00A2278D">
              <w:t>[</w:t>
            </w:r>
            <w:r w:rsidRPr="00A2278D">
              <w:sym w:font="Wingdings" w:char="F09F"/>
            </w:r>
            <w:r w:rsidRPr="00A2278D">
              <w:t>]</w:t>
            </w:r>
          </w:p>
          <w:p w14:paraId="4ADC7B61" w14:textId="33F6501E" w:rsidR="004A4BDE" w:rsidRPr="00A2278D" w:rsidRDefault="001A15F7" w:rsidP="004A4BDE">
            <w:pPr>
              <w:ind w:left="0"/>
              <w:jc w:val="center"/>
            </w:pPr>
            <w:r w:rsidRPr="00A2278D">
              <w:t>r</w:t>
            </w:r>
            <w:r w:rsidR="004A4BDE" w:rsidRPr="00A2278D">
              <w:t xml:space="preserve">eprésentée par </w:t>
            </w:r>
            <w:r w:rsidR="00937F64" w:rsidRPr="00A2278D">
              <w:t>[</w:t>
            </w:r>
            <w:r w:rsidR="00937F64" w:rsidRPr="00A2278D">
              <w:sym w:font="Wingdings" w:char="F09F"/>
            </w:r>
            <w:r w:rsidR="00937F64" w:rsidRPr="00A2278D">
              <w:t>]</w:t>
            </w:r>
          </w:p>
        </w:tc>
        <w:tc>
          <w:tcPr>
            <w:tcW w:w="4536" w:type="dxa"/>
            <w:vAlign w:val="center"/>
          </w:tcPr>
          <w:p w14:paraId="72F4DB32" w14:textId="77777777" w:rsidR="004A4BDE" w:rsidRPr="00A2278D" w:rsidRDefault="004A4BDE" w:rsidP="004A4BDE">
            <w:pPr>
              <w:ind w:left="0"/>
              <w:jc w:val="center"/>
            </w:pPr>
          </w:p>
          <w:p w14:paraId="6804AE58" w14:textId="77777777" w:rsidR="004A4BDE" w:rsidRPr="00A2278D" w:rsidRDefault="004A4BDE" w:rsidP="004A4BDE">
            <w:pPr>
              <w:ind w:left="0"/>
              <w:jc w:val="center"/>
            </w:pPr>
          </w:p>
          <w:p w14:paraId="4510C33D" w14:textId="77777777" w:rsidR="004A4BDE" w:rsidRPr="00A2278D" w:rsidRDefault="004A4BDE" w:rsidP="004A4BDE">
            <w:pPr>
              <w:ind w:left="0"/>
              <w:jc w:val="center"/>
            </w:pPr>
          </w:p>
          <w:p w14:paraId="4DF50620" w14:textId="77777777" w:rsidR="004A4BDE" w:rsidRPr="00A2278D" w:rsidRDefault="004A4BDE" w:rsidP="004A4BDE">
            <w:pPr>
              <w:ind w:left="0"/>
              <w:jc w:val="center"/>
            </w:pPr>
          </w:p>
          <w:p w14:paraId="0709A1D5" w14:textId="2F1EDC45" w:rsidR="004A4BDE" w:rsidRPr="00A2278D" w:rsidRDefault="004A4BDE" w:rsidP="004A4BDE">
            <w:pPr>
              <w:ind w:left="0"/>
              <w:jc w:val="center"/>
            </w:pPr>
            <w:r w:rsidRPr="00A2278D">
              <w:t>____________________________</w:t>
            </w:r>
          </w:p>
          <w:p w14:paraId="179223BA" w14:textId="181CBA33" w:rsidR="004A4BDE" w:rsidRPr="00A2278D" w:rsidRDefault="00937F64" w:rsidP="004A4BDE">
            <w:pPr>
              <w:spacing w:after="0"/>
              <w:ind w:left="0"/>
              <w:jc w:val="center"/>
            </w:pPr>
            <w:r w:rsidRPr="00A2278D">
              <w:t>s</w:t>
            </w:r>
            <w:r w:rsidR="004A4BDE" w:rsidRPr="00A2278D">
              <w:t xml:space="preserve">ociété </w:t>
            </w:r>
            <w:r w:rsidRPr="00A2278D">
              <w:t>[</w:t>
            </w:r>
            <w:r w:rsidRPr="00A2278D">
              <w:sym w:font="Wingdings" w:char="F09F"/>
            </w:r>
            <w:r w:rsidRPr="00A2278D">
              <w:t>]</w:t>
            </w:r>
          </w:p>
          <w:p w14:paraId="07760232" w14:textId="555D55F9" w:rsidR="004A4BDE" w:rsidRPr="00A2278D" w:rsidRDefault="001A15F7" w:rsidP="004A4BDE">
            <w:pPr>
              <w:ind w:left="0"/>
              <w:jc w:val="center"/>
            </w:pPr>
            <w:r w:rsidRPr="00A2278D">
              <w:t>r</w:t>
            </w:r>
            <w:r w:rsidR="004A4BDE" w:rsidRPr="00A2278D">
              <w:t xml:space="preserve">eprésentée par </w:t>
            </w:r>
            <w:r w:rsidR="00937F64" w:rsidRPr="00A2278D">
              <w:t>[</w:t>
            </w:r>
            <w:r w:rsidR="00937F64" w:rsidRPr="00A2278D">
              <w:sym w:font="Wingdings" w:char="F09F"/>
            </w:r>
            <w:r w:rsidR="00937F64" w:rsidRPr="00A2278D">
              <w:t>]</w:t>
            </w:r>
          </w:p>
        </w:tc>
      </w:tr>
      <w:tr w:rsidR="00937F64" w:rsidRPr="00A2278D" w14:paraId="684CC2CC" w14:textId="77777777" w:rsidTr="001A15F7">
        <w:trPr>
          <w:jc w:val="center"/>
        </w:trPr>
        <w:tc>
          <w:tcPr>
            <w:tcW w:w="4536" w:type="dxa"/>
            <w:vAlign w:val="center"/>
          </w:tcPr>
          <w:p w14:paraId="40A49615" w14:textId="77777777" w:rsidR="004A4BDE" w:rsidRPr="00A2278D" w:rsidRDefault="004A4BDE" w:rsidP="004A4BDE">
            <w:pPr>
              <w:ind w:left="0"/>
              <w:jc w:val="center"/>
            </w:pPr>
          </w:p>
          <w:p w14:paraId="051E7A06" w14:textId="77777777" w:rsidR="004A4BDE" w:rsidRPr="00A2278D" w:rsidRDefault="004A4BDE" w:rsidP="004A4BDE">
            <w:pPr>
              <w:ind w:left="0"/>
              <w:jc w:val="center"/>
            </w:pPr>
          </w:p>
          <w:p w14:paraId="7D3BFC36" w14:textId="77777777" w:rsidR="004A4BDE" w:rsidRPr="00A2278D" w:rsidRDefault="004A4BDE" w:rsidP="004A4BDE">
            <w:pPr>
              <w:ind w:left="0"/>
              <w:jc w:val="center"/>
            </w:pPr>
          </w:p>
          <w:p w14:paraId="0147A120" w14:textId="77777777" w:rsidR="004A4BDE" w:rsidRPr="00A2278D" w:rsidRDefault="004A4BDE" w:rsidP="004A4BDE">
            <w:pPr>
              <w:ind w:left="0"/>
              <w:jc w:val="center"/>
            </w:pPr>
          </w:p>
          <w:p w14:paraId="33FD05B1" w14:textId="77777777" w:rsidR="004A4BDE" w:rsidRPr="00A2278D" w:rsidRDefault="004A4BDE" w:rsidP="004A4BDE">
            <w:pPr>
              <w:ind w:left="0"/>
              <w:jc w:val="center"/>
            </w:pPr>
            <w:r w:rsidRPr="00A2278D">
              <w:t>____________________________</w:t>
            </w:r>
          </w:p>
          <w:p w14:paraId="6B7DD1C1" w14:textId="2AD8FC48" w:rsidR="004A4BDE" w:rsidRPr="00A2278D" w:rsidRDefault="004A4BDE" w:rsidP="004A4BDE">
            <w:pPr>
              <w:ind w:left="0"/>
              <w:jc w:val="center"/>
            </w:pPr>
            <w:r w:rsidRPr="00A2278D">
              <w:t xml:space="preserve">Monsieur </w:t>
            </w:r>
            <w:r w:rsidR="00937F64" w:rsidRPr="00A2278D">
              <w:t>[</w:t>
            </w:r>
            <w:r w:rsidR="00937F64" w:rsidRPr="00A2278D">
              <w:sym w:font="Wingdings" w:char="F09F"/>
            </w:r>
            <w:r w:rsidR="00937F64" w:rsidRPr="00A2278D">
              <w:t>]</w:t>
            </w:r>
          </w:p>
        </w:tc>
        <w:tc>
          <w:tcPr>
            <w:tcW w:w="4536" w:type="dxa"/>
            <w:vAlign w:val="center"/>
          </w:tcPr>
          <w:p w14:paraId="5CF042AB" w14:textId="77777777" w:rsidR="004A4BDE" w:rsidRPr="00A2278D" w:rsidRDefault="004A4BDE" w:rsidP="004A4BDE">
            <w:pPr>
              <w:ind w:left="0"/>
              <w:jc w:val="center"/>
            </w:pPr>
          </w:p>
          <w:p w14:paraId="49A70630" w14:textId="77777777" w:rsidR="004A4BDE" w:rsidRPr="00A2278D" w:rsidRDefault="004A4BDE" w:rsidP="004A4BDE">
            <w:pPr>
              <w:ind w:left="0"/>
              <w:jc w:val="center"/>
            </w:pPr>
          </w:p>
          <w:p w14:paraId="09F79A6F" w14:textId="77777777" w:rsidR="004A4BDE" w:rsidRPr="00A2278D" w:rsidRDefault="004A4BDE" w:rsidP="004A4BDE">
            <w:pPr>
              <w:ind w:left="0"/>
              <w:jc w:val="center"/>
            </w:pPr>
          </w:p>
          <w:p w14:paraId="53A2AB21" w14:textId="77777777" w:rsidR="004A4BDE" w:rsidRPr="00A2278D" w:rsidRDefault="004A4BDE" w:rsidP="004A4BDE">
            <w:pPr>
              <w:ind w:left="0"/>
              <w:jc w:val="center"/>
            </w:pPr>
          </w:p>
          <w:p w14:paraId="01AFFDAA" w14:textId="7AEC3B0F" w:rsidR="004A4BDE" w:rsidRPr="00A2278D" w:rsidRDefault="004A4BDE" w:rsidP="004A4BDE">
            <w:pPr>
              <w:ind w:left="0"/>
              <w:jc w:val="center"/>
            </w:pPr>
            <w:r w:rsidRPr="00A2278D">
              <w:t>____________________________</w:t>
            </w:r>
          </w:p>
          <w:p w14:paraId="57A305E6" w14:textId="2DE8E95B" w:rsidR="004A4BDE" w:rsidRPr="00A2278D" w:rsidRDefault="00211397" w:rsidP="004A4BDE">
            <w:pPr>
              <w:spacing w:after="0"/>
              <w:ind w:left="0"/>
              <w:jc w:val="center"/>
            </w:pPr>
            <w:r w:rsidRPr="00A2278D">
              <w:t>l</w:t>
            </w:r>
            <w:r w:rsidR="004A4BDE" w:rsidRPr="00A2278D">
              <w:t>a Société</w:t>
            </w:r>
          </w:p>
          <w:p w14:paraId="54E4CB01" w14:textId="4AE90E00" w:rsidR="004A4BDE" w:rsidRPr="00A2278D" w:rsidRDefault="001A15F7" w:rsidP="004A4BDE">
            <w:pPr>
              <w:ind w:left="0"/>
              <w:jc w:val="center"/>
            </w:pPr>
            <w:r w:rsidRPr="00A2278D">
              <w:t>r</w:t>
            </w:r>
            <w:r w:rsidR="004A4BDE" w:rsidRPr="00A2278D">
              <w:t xml:space="preserve">eprésentée par </w:t>
            </w:r>
            <w:r w:rsidR="00937F64" w:rsidRPr="00A2278D">
              <w:t>[</w:t>
            </w:r>
            <w:r w:rsidR="00937F64" w:rsidRPr="00A2278D">
              <w:sym w:font="Wingdings" w:char="F09F"/>
            </w:r>
            <w:r w:rsidR="00937F64" w:rsidRPr="00A2278D">
              <w:t>]</w:t>
            </w:r>
          </w:p>
        </w:tc>
      </w:tr>
    </w:tbl>
    <w:p w14:paraId="069F883B" w14:textId="6CCA66AD" w:rsidR="003D4206" w:rsidRPr="00A2278D" w:rsidRDefault="003D4206" w:rsidP="00DB398F"/>
    <w:p w14:paraId="4BC853A8" w14:textId="77777777" w:rsidR="00483328" w:rsidRPr="00A2278D" w:rsidRDefault="00483328">
      <w:pPr>
        <w:spacing w:after="0" w:line="300" w:lineRule="exact"/>
        <w:ind w:left="0"/>
        <w:jc w:val="left"/>
        <w:sectPr w:rsidR="00483328" w:rsidRPr="00A2278D">
          <w:footerReference w:type="default" r:id="rId8"/>
          <w:pgSz w:w="11906" w:h="16838"/>
          <w:pgMar w:top="1417" w:right="1417" w:bottom="1417" w:left="1417" w:header="708" w:footer="708" w:gutter="0"/>
          <w:cols w:space="708"/>
          <w:docGrid w:linePitch="360"/>
        </w:sectPr>
      </w:pPr>
    </w:p>
    <w:p w14:paraId="5245E456" w14:textId="77777777" w:rsidR="00426C3E" w:rsidRPr="00A2278D" w:rsidRDefault="00426C3E" w:rsidP="00426C3E">
      <w:pPr>
        <w:spacing w:after="0" w:line="300" w:lineRule="exact"/>
        <w:ind w:left="0"/>
        <w:jc w:val="center"/>
        <w:rPr>
          <w:rFonts w:eastAsia="Times New Roman" w:cs="Times New Roman"/>
          <w:b/>
          <w:bCs/>
          <w:kern w:val="0"/>
          <w:lang w:eastAsia="fr-FR"/>
          <w14:ligatures w14:val="none"/>
        </w:rPr>
      </w:pPr>
      <w:r w:rsidRPr="00A2278D">
        <w:rPr>
          <w:rFonts w:eastAsia="Times New Roman" w:cs="Times New Roman"/>
          <w:b/>
          <w:bCs/>
          <w:kern w:val="0"/>
          <w:lang w:eastAsia="fr-FR"/>
          <w14:ligatures w14:val="none"/>
        </w:rPr>
        <w:lastRenderedPageBreak/>
        <w:t>Liste des Annexes</w:t>
      </w:r>
    </w:p>
    <w:p w14:paraId="21548A68" w14:textId="77777777" w:rsidR="00426C3E" w:rsidRPr="00A2278D" w:rsidRDefault="00426C3E" w:rsidP="00426C3E">
      <w:pPr>
        <w:spacing w:after="0" w:line="300" w:lineRule="exact"/>
        <w:ind w:left="0"/>
        <w:jc w:val="center"/>
        <w:rPr>
          <w:rFonts w:eastAsia="Times New Roman" w:cs="Times New Roman"/>
          <w:kern w:val="0"/>
          <w:lang w:eastAsia="fr-FR"/>
          <w14:ligatures w14:val="non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02"/>
      </w:tblGrid>
      <w:tr w:rsidR="00426C3E" w:rsidRPr="00A2278D" w14:paraId="1F413883" w14:textId="77777777" w:rsidTr="00DD2815">
        <w:tc>
          <w:tcPr>
            <w:tcW w:w="1560" w:type="dxa"/>
          </w:tcPr>
          <w:p w14:paraId="121742BA" w14:textId="54E935CD" w:rsidR="00426C3E" w:rsidRPr="00A2278D" w:rsidRDefault="00426C3E" w:rsidP="00426C3E">
            <w:pPr>
              <w:spacing w:after="0" w:line="300" w:lineRule="exact"/>
              <w:ind w:left="0"/>
              <w:jc w:val="left"/>
              <w:rPr>
                <w:rFonts w:eastAsia="Times New Roman" w:cs="Times New Roman"/>
                <w:b/>
                <w:bCs/>
                <w:kern w:val="0"/>
                <w:lang w:eastAsia="fr-FR"/>
                <w14:ligatures w14:val="none"/>
              </w:rPr>
            </w:pPr>
            <w:r w:rsidRPr="00A2278D">
              <w:rPr>
                <w:rFonts w:eastAsia="Times New Roman" w:cs="Times New Roman"/>
                <w:b/>
                <w:bCs/>
                <w:kern w:val="0"/>
                <w:lang w:eastAsia="fr-FR"/>
                <w14:ligatures w14:val="none"/>
              </w:rPr>
              <w:t xml:space="preserve">Annexe </w:t>
            </w:r>
            <w:r w:rsidRPr="00A2278D">
              <w:rPr>
                <w:rFonts w:eastAsia="Times New Roman" w:cs="Times New Roman"/>
                <w:b/>
                <w:bCs/>
                <w:kern w:val="0"/>
                <w:lang w:eastAsia="fr-FR"/>
                <w14:ligatures w14:val="none"/>
              </w:rPr>
              <w:fldChar w:fldCharType="begin"/>
            </w:r>
            <w:r w:rsidRPr="00A2278D">
              <w:rPr>
                <w:rFonts w:eastAsia="Times New Roman" w:cs="Times New Roman"/>
                <w:b/>
                <w:bCs/>
                <w:kern w:val="0"/>
                <w:lang w:eastAsia="fr-FR"/>
                <w14:ligatures w14:val="none"/>
              </w:rPr>
              <w:instrText xml:space="preserve"> REF _Ref211012043 \n \h  \* MERGEFORMAT </w:instrText>
            </w:r>
            <w:r w:rsidRPr="00A2278D">
              <w:rPr>
                <w:rFonts w:eastAsia="Times New Roman" w:cs="Times New Roman"/>
                <w:b/>
                <w:bCs/>
                <w:kern w:val="0"/>
                <w:lang w:eastAsia="fr-FR"/>
                <w14:ligatures w14:val="none"/>
              </w:rPr>
            </w:r>
            <w:r w:rsidRPr="00A2278D">
              <w:rPr>
                <w:rFonts w:eastAsia="Times New Roman" w:cs="Times New Roman"/>
                <w:b/>
                <w:bCs/>
                <w:kern w:val="0"/>
                <w:lang w:eastAsia="fr-FR"/>
                <w14:ligatures w14:val="none"/>
              </w:rPr>
              <w:fldChar w:fldCharType="separate"/>
            </w:r>
            <w:r w:rsidR="0062494E" w:rsidRPr="00A2278D">
              <w:rPr>
                <w:rFonts w:eastAsia="Times New Roman" w:cs="Times New Roman"/>
                <w:b/>
                <w:bCs/>
                <w:kern w:val="0"/>
                <w:lang w:eastAsia="fr-FR"/>
                <w14:ligatures w14:val="none"/>
              </w:rPr>
              <w:t>(C)</w:t>
            </w:r>
            <w:r w:rsidRPr="00A2278D">
              <w:rPr>
                <w:rFonts w:eastAsia="Times New Roman" w:cs="Times New Roman"/>
                <w:b/>
                <w:bCs/>
                <w:kern w:val="0"/>
                <w:lang w:eastAsia="fr-FR"/>
                <w14:ligatures w14:val="none"/>
              </w:rPr>
              <w:fldChar w:fldCharType="end"/>
            </w:r>
          </w:p>
        </w:tc>
        <w:tc>
          <w:tcPr>
            <w:tcW w:w="7502" w:type="dxa"/>
          </w:tcPr>
          <w:p w14:paraId="52E6890C" w14:textId="77777777" w:rsidR="00426C3E" w:rsidRPr="00A2278D" w:rsidRDefault="00426C3E" w:rsidP="00426C3E">
            <w:pPr>
              <w:spacing w:after="0" w:line="300" w:lineRule="exact"/>
              <w:ind w:left="0"/>
              <w:jc w:val="left"/>
              <w:rPr>
                <w:rFonts w:eastAsia="Times New Roman" w:cs="Times New Roman"/>
                <w:kern w:val="0"/>
                <w:lang w:eastAsia="fr-FR"/>
                <w14:ligatures w14:val="none"/>
              </w:rPr>
            </w:pPr>
            <w:r w:rsidRPr="00A2278D">
              <w:rPr>
                <w:rFonts w:eastAsia="Times New Roman" w:cs="Times New Roman"/>
                <w:kern w:val="0"/>
                <w:lang w:eastAsia="fr-FR"/>
                <w14:ligatures w14:val="none"/>
              </w:rPr>
              <w:t>Organigramme du Groupe</w:t>
            </w:r>
          </w:p>
          <w:p w14:paraId="21679EBB" w14:textId="77777777" w:rsidR="00426C3E" w:rsidRPr="00A2278D" w:rsidRDefault="00426C3E" w:rsidP="00426C3E">
            <w:pPr>
              <w:spacing w:after="0" w:line="300" w:lineRule="exact"/>
              <w:ind w:left="0"/>
              <w:jc w:val="left"/>
              <w:rPr>
                <w:rFonts w:eastAsia="Times New Roman" w:cs="Times New Roman"/>
                <w:kern w:val="0"/>
                <w:lang w:eastAsia="fr-FR"/>
                <w14:ligatures w14:val="none"/>
              </w:rPr>
            </w:pPr>
          </w:p>
        </w:tc>
      </w:tr>
      <w:tr w:rsidR="00426C3E" w:rsidRPr="00A2278D" w14:paraId="7364D493" w14:textId="77777777" w:rsidTr="00DD2815">
        <w:tc>
          <w:tcPr>
            <w:tcW w:w="1560" w:type="dxa"/>
          </w:tcPr>
          <w:p w14:paraId="2421C57F" w14:textId="562A5AD5" w:rsidR="00426C3E" w:rsidRPr="00A2278D" w:rsidRDefault="00426C3E" w:rsidP="00426C3E">
            <w:pPr>
              <w:ind w:left="0"/>
              <w:jc w:val="left"/>
              <w:rPr>
                <w:rFonts w:eastAsia="Times New Roman" w:cs="Times New Roman"/>
                <w:kern w:val="0"/>
                <w:lang w:eastAsia="fr-FR"/>
                <w14:ligatures w14:val="none"/>
              </w:rPr>
            </w:pPr>
            <w:r w:rsidRPr="00A2278D">
              <w:rPr>
                <w:b/>
                <w:bCs/>
                <w:highlight w:val="yellow"/>
                <w:lang w:eastAsia="fr-FR"/>
              </w:rPr>
              <w:t xml:space="preserve">Annexe </w:t>
            </w:r>
            <w:r w:rsidRPr="00A2278D">
              <w:rPr>
                <w:b/>
                <w:bCs/>
                <w:highlight w:val="yellow"/>
                <w:lang w:eastAsia="fr-FR"/>
              </w:rPr>
              <w:fldChar w:fldCharType="begin"/>
            </w:r>
            <w:r w:rsidRPr="00A2278D">
              <w:rPr>
                <w:b/>
                <w:bCs/>
                <w:highlight w:val="yellow"/>
                <w:lang w:eastAsia="fr-FR"/>
              </w:rPr>
              <w:instrText xml:space="preserve"> REF _Ref207784358 \n \h  \* MERGEFORMAT </w:instrText>
            </w:r>
            <w:r w:rsidRPr="00A2278D">
              <w:rPr>
                <w:b/>
                <w:bCs/>
                <w:highlight w:val="yellow"/>
                <w:lang w:eastAsia="fr-FR"/>
              </w:rPr>
            </w:r>
            <w:r w:rsidRPr="00A2278D">
              <w:rPr>
                <w:b/>
                <w:bCs/>
                <w:highlight w:val="yellow"/>
                <w:lang w:eastAsia="fr-FR"/>
              </w:rPr>
              <w:fldChar w:fldCharType="separate"/>
            </w:r>
            <w:r w:rsidR="0062494E" w:rsidRPr="00A2278D">
              <w:rPr>
                <w:b/>
                <w:bCs/>
                <w:highlight w:val="yellow"/>
                <w:lang w:eastAsia="fr-FR"/>
              </w:rPr>
              <w:t>16</w:t>
            </w:r>
            <w:r w:rsidRPr="00A2278D">
              <w:rPr>
                <w:b/>
                <w:bCs/>
                <w:highlight w:val="yellow"/>
                <w:lang w:eastAsia="fr-FR"/>
              </w:rPr>
              <w:fldChar w:fldCharType="end"/>
            </w:r>
            <w:r w:rsidRPr="00A2278D">
              <w:rPr>
                <w:b/>
                <w:bCs/>
                <w:lang w:eastAsia="fr-FR"/>
              </w:rPr>
              <w:t xml:space="preserve"> </w:t>
            </w:r>
            <w:r w:rsidRPr="00A2278D">
              <w:rPr>
                <w:i/>
                <w:iCs/>
                <w:color w:val="808080" w:themeColor="background1" w:themeShade="80"/>
                <w:lang w:eastAsia="fr-FR"/>
              </w:rPr>
              <w:t>[Pour les SARL uniquement]</w:t>
            </w:r>
          </w:p>
        </w:tc>
        <w:tc>
          <w:tcPr>
            <w:tcW w:w="7502" w:type="dxa"/>
          </w:tcPr>
          <w:p w14:paraId="3EA24CB0" w14:textId="196F5988" w:rsidR="00426C3E" w:rsidRPr="00A2278D" w:rsidRDefault="00426C3E" w:rsidP="00426C3E">
            <w:pPr>
              <w:ind w:left="37"/>
              <w:jc w:val="left"/>
              <w:rPr>
                <w:rFonts w:eastAsia="Times New Roman" w:cs="Times New Roman"/>
                <w:kern w:val="0"/>
                <w:lang w:eastAsia="fr-FR"/>
                <w14:ligatures w14:val="none"/>
              </w:rPr>
            </w:pPr>
            <w:r w:rsidRPr="00A2278D">
              <w:rPr>
                <w:highlight w:val="yellow"/>
                <w:lang w:eastAsia="fr-FR"/>
              </w:rPr>
              <w:t>Modèle d’acte de cession de parts sociale pour la réalisation forcée des promesses</w:t>
            </w:r>
            <w:r w:rsidR="00D10E21" w:rsidRPr="00A2278D">
              <w:rPr>
                <w:lang w:eastAsia="fr-FR"/>
              </w:rPr>
              <w:t xml:space="preserve"> </w:t>
            </w:r>
            <w:r w:rsidR="00D10E21" w:rsidRPr="00A2278D">
              <w:rPr>
                <w:i/>
                <w:iCs/>
                <w:color w:val="808080" w:themeColor="background1" w:themeShade="80"/>
                <w:lang w:eastAsia="fr-FR"/>
              </w:rPr>
              <w:t>[Pour les SARL uniquement]</w:t>
            </w:r>
          </w:p>
        </w:tc>
      </w:tr>
      <w:tr w:rsidR="00B65361" w:rsidRPr="00A2278D" w14:paraId="6ED8531E" w14:textId="77777777" w:rsidTr="00DD2815">
        <w:tc>
          <w:tcPr>
            <w:tcW w:w="1560" w:type="dxa"/>
          </w:tcPr>
          <w:p w14:paraId="3FE1F489" w14:textId="34FE0657" w:rsidR="00B65361" w:rsidRPr="00A2278D" w:rsidRDefault="00B65361" w:rsidP="00426C3E">
            <w:pPr>
              <w:ind w:left="0"/>
              <w:jc w:val="left"/>
              <w:rPr>
                <w:b/>
                <w:bCs/>
                <w:lang w:eastAsia="fr-FR"/>
              </w:rPr>
            </w:pPr>
            <w:r w:rsidRPr="00A2278D">
              <w:rPr>
                <w:b/>
                <w:bCs/>
                <w:lang w:eastAsia="fr-FR"/>
              </w:rPr>
              <w:t xml:space="preserve">Annexe </w:t>
            </w:r>
            <w:r w:rsidRPr="00A2278D">
              <w:rPr>
                <w:b/>
                <w:bCs/>
                <w:lang w:eastAsia="fr-FR"/>
              </w:rPr>
              <w:fldChar w:fldCharType="begin"/>
            </w:r>
            <w:r w:rsidRPr="00A2278D">
              <w:rPr>
                <w:b/>
                <w:bCs/>
                <w:lang w:eastAsia="fr-FR"/>
              </w:rPr>
              <w:instrText xml:space="preserve"> REF _Ref211927322 \w \h </w:instrText>
            </w:r>
            <w:r w:rsidRPr="00A2278D">
              <w:rPr>
                <w:b/>
                <w:bCs/>
                <w:lang w:eastAsia="fr-FR"/>
              </w:rPr>
            </w:r>
            <w:r w:rsidRPr="00A2278D">
              <w:rPr>
                <w:b/>
                <w:bCs/>
                <w:lang w:eastAsia="fr-FR"/>
              </w:rPr>
              <w:fldChar w:fldCharType="separate"/>
            </w:r>
            <w:r w:rsidR="0062494E" w:rsidRPr="00A2278D">
              <w:rPr>
                <w:b/>
                <w:bCs/>
                <w:lang w:eastAsia="fr-FR"/>
              </w:rPr>
              <w:t>19</w:t>
            </w:r>
            <w:r w:rsidRPr="00A2278D">
              <w:rPr>
                <w:b/>
                <w:bCs/>
                <w:lang w:eastAsia="fr-FR"/>
              </w:rPr>
              <w:fldChar w:fldCharType="end"/>
            </w:r>
          </w:p>
        </w:tc>
        <w:tc>
          <w:tcPr>
            <w:tcW w:w="7502" w:type="dxa"/>
          </w:tcPr>
          <w:p w14:paraId="5A6EFC77" w14:textId="6723630E" w:rsidR="00B65361" w:rsidRPr="00A2278D" w:rsidRDefault="00B65361" w:rsidP="00426C3E">
            <w:pPr>
              <w:ind w:left="0"/>
              <w:jc w:val="left"/>
              <w:rPr>
                <w:lang w:eastAsia="fr-FR"/>
              </w:rPr>
            </w:pPr>
            <w:r w:rsidRPr="00A2278D">
              <w:rPr>
                <w:lang w:eastAsia="fr-FR"/>
              </w:rPr>
              <w:t>Modèle d’Engagement Contractuel</w:t>
            </w:r>
          </w:p>
        </w:tc>
      </w:tr>
      <w:tr w:rsidR="00426C3E" w:rsidRPr="00A2278D" w14:paraId="306E9D0F" w14:textId="77777777" w:rsidTr="00DD2815">
        <w:tc>
          <w:tcPr>
            <w:tcW w:w="1560" w:type="dxa"/>
          </w:tcPr>
          <w:p w14:paraId="7E3C0708" w14:textId="6871B29B" w:rsidR="00426C3E" w:rsidRPr="00A2278D" w:rsidRDefault="00426C3E" w:rsidP="00DD2815">
            <w:pPr>
              <w:ind w:left="0"/>
              <w:jc w:val="left"/>
              <w:rPr>
                <w:rFonts w:eastAsia="Times New Roman" w:cs="Times New Roman"/>
                <w:kern w:val="0"/>
                <w:lang w:eastAsia="fr-FR"/>
                <w14:ligatures w14:val="none"/>
              </w:rPr>
            </w:pPr>
            <w:r w:rsidRPr="00A2278D">
              <w:rPr>
                <w:b/>
                <w:bCs/>
                <w:lang w:eastAsia="fr-FR"/>
              </w:rPr>
              <w:t xml:space="preserve">Annexe </w:t>
            </w:r>
            <w:r w:rsidRPr="00A2278D">
              <w:rPr>
                <w:b/>
                <w:bCs/>
                <w:lang w:eastAsia="fr-FR"/>
              </w:rPr>
              <w:fldChar w:fldCharType="begin"/>
            </w:r>
            <w:r w:rsidRPr="00A2278D">
              <w:rPr>
                <w:b/>
                <w:bCs/>
                <w:lang w:eastAsia="fr-FR"/>
              </w:rPr>
              <w:instrText xml:space="preserve"> REF _Ref210403859 \n \h  \* MERGEFORMAT </w:instrText>
            </w:r>
            <w:r w:rsidRPr="00A2278D">
              <w:rPr>
                <w:b/>
                <w:bCs/>
                <w:lang w:eastAsia="fr-FR"/>
              </w:rPr>
            </w:r>
            <w:r w:rsidRPr="00A2278D">
              <w:rPr>
                <w:b/>
                <w:bCs/>
                <w:lang w:eastAsia="fr-FR"/>
              </w:rPr>
              <w:fldChar w:fldCharType="separate"/>
            </w:r>
            <w:r w:rsidR="0062494E" w:rsidRPr="00A2278D">
              <w:rPr>
                <w:b/>
                <w:bCs/>
                <w:lang w:eastAsia="fr-FR"/>
              </w:rPr>
              <w:t>20</w:t>
            </w:r>
            <w:r w:rsidRPr="00A2278D">
              <w:rPr>
                <w:b/>
                <w:bCs/>
                <w:lang w:eastAsia="fr-FR"/>
              </w:rPr>
              <w:fldChar w:fldCharType="end"/>
            </w:r>
          </w:p>
        </w:tc>
        <w:tc>
          <w:tcPr>
            <w:tcW w:w="7502" w:type="dxa"/>
          </w:tcPr>
          <w:p w14:paraId="5FE6B304" w14:textId="3B745F69" w:rsidR="00426C3E" w:rsidRPr="00A2278D" w:rsidRDefault="00426C3E" w:rsidP="00426C3E">
            <w:pPr>
              <w:ind w:left="0"/>
              <w:jc w:val="left"/>
              <w:rPr>
                <w:rFonts w:eastAsia="Times New Roman" w:cs="Times New Roman"/>
                <w:kern w:val="0"/>
                <w:lang w:eastAsia="fr-FR"/>
                <w14:ligatures w14:val="none"/>
              </w:rPr>
            </w:pPr>
            <w:r w:rsidRPr="00A2278D">
              <w:rPr>
                <w:lang w:eastAsia="fr-FR"/>
              </w:rPr>
              <w:t>Exemple d’application de la Clé de Répartition</w:t>
            </w:r>
          </w:p>
        </w:tc>
      </w:tr>
      <w:tr w:rsidR="00426C3E" w:rsidRPr="00A2278D" w14:paraId="62029526" w14:textId="77777777" w:rsidTr="00DD2815">
        <w:tc>
          <w:tcPr>
            <w:tcW w:w="1560" w:type="dxa"/>
          </w:tcPr>
          <w:p w14:paraId="1E8C24EA" w14:textId="13C8B2FA" w:rsidR="00426C3E" w:rsidRPr="00A2278D" w:rsidRDefault="00426C3E" w:rsidP="00DD2815">
            <w:pPr>
              <w:ind w:left="0"/>
              <w:jc w:val="left"/>
              <w:rPr>
                <w:rFonts w:eastAsia="Times New Roman" w:cs="Times New Roman"/>
                <w:kern w:val="0"/>
                <w:lang w:eastAsia="fr-FR"/>
                <w14:ligatures w14:val="none"/>
              </w:rPr>
            </w:pPr>
            <w:r w:rsidRPr="00A2278D">
              <w:rPr>
                <w:b/>
                <w:bCs/>
                <w:lang w:eastAsia="fr-FR"/>
              </w:rPr>
              <w:t xml:space="preserve">Annexe </w:t>
            </w:r>
            <w:r w:rsidRPr="00A2278D">
              <w:rPr>
                <w:b/>
                <w:bCs/>
                <w:lang w:eastAsia="fr-FR"/>
              </w:rPr>
              <w:fldChar w:fldCharType="begin"/>
            </w:r>
            <w:r w:rsidRPr="00A2278D">
              <w:rPr>
                <w:b/>
                <w:bCs/>
                <w:lang w:eastAsia="fr-FR"/>
              </w:rPr>
              <w:instrText xml:space="preserve"> REF _Ref208307438 \n \h  \* MERGEFORMAT </w:instrText>
            </w:r>
            <w:r w:rsidRPr="00A2278D">
              <w:rPr>
                <w:b/>
                <w:bCs/>
                <w:lang w:eastAsia="fr-FR"/>
              </w:rPr>
            </w:r>
            <w:r w:rsidRPr="00A2278D">
              <w:rPr>
                <w:b/>
                <w:bCs/>
                <w:lang w:eastAsia="fr-FR"/>
              </w:rPr>
              <w:fldChar w:fldCharType="separate"/>
            </w:r>
            <w:r w:rsidR="0062494E" w:rsidRPr="00A2278D">
              <w:rPr>
                <w:b/>
                <w:bCs/>
                <w:lang w:eastAsia="fr-FR"/>
              </w:rPr>
              <w:t>33</w:t>
            </w:r>
            <w:r w:rsidRPr="00A2278D">
              <w:rPr>
                <w:b/>
                <w:bCs/>
                <w:lang w:eastAsia="fr-FR"/>
              </w:rPr>
              <w:fldChar w:fldCharType="end"/>
            </w:r>
          </w:p>
        </w:tc>
        <w:tc>
          <w:tcPr>
            <w:tcW w:w="7502" w:type="dxa"/>
          </w:tcPr>
          <w:p w14:paraId="0170DE08" w14:textId="7A7D0580" w:rsidR="00426C3E" w:rsidRPr="00A2278D" w:rsidRDefault="00426C3E" w:rsidP="00426C3E">
            <w:pPr>
              <w:ind w:left="0"/>
              <w:jc w:val="left"/>
              <w:rPr>
                <w:rFonts w:eastAsia="Times New Roman" w:cs="Times New Roman"/>
                <w:kern w:val="0"/>
                <w:lang w:eastAsia="fr-FR"/>
                <w14:ligatures w14:val="none"/>
              </w:rPr>
            </w:pPr>
            <w:r w:rsidRPr="00A2278D">
              <w:rPr>
                <w:lang w:eastAsia="fr-FR"/>
              </w:rPr>
              <w:t>Investissement historiques des Fondateurs ou des Entités qu’ils détiennent</w:t>
            </w:r>
          </w:p>
        </w:tc>
      </w:tr>
      <w:tr w:rsidR="00426C3E" w:rsidRPr="00A2278D" w14:paraId="0E44FD74" w14:textId="77777777" w:rsidTr="00DD2815">
        <w:tc>
          <w:tcPr>
            <w:tcW w:w="1560" w:type="dxa"/>
          </w:tcPr>
          <w:p w14:paraId="1820AE25" w14:textId="7240259F" w:rsidR="00426C3E" w:rsidRPr="00A2278D" w:rsidRDefault="00426C3E" w:rsidP="00DD2815">
            <w:pPr>
              <w:ind w:left="0"/>
              <w:jc w:val="left"/>
              <w:rPr>
                <w:rFonts w:eastAsia="Times New Roman" w:cs="Times New Roman"/>
                <w:kern w:val="0"/>
                <w:lang w:eastAsia="fr-FR"/>
                <w14:ligatures w14:val="none"/>
              </w:rPr>
            </w:pPr>
            <w:r w:rsidRPr="00A2278D">
              <w:rPr>
                <w:b/>
                <w:bCs/>
                <w:lang w:eastAsia="fr-FR"/>
              </w:rPr>
              <w:t xml:space="preserve">Annexe </w:t>
            </w:r>
            <w:r w:rsidRPr="00A2278D">
              <w:rPr>
                <w:b/>
                <w:bCs/>
                <w:lang w:eastAsia="fr-FR"/>
              </w:rPr>
              <w:fldChar w:fldCharType="begin"/>
            </w:r>
            <w:r w:rsidRPr="00A2278D">
              <w:rPr>
                <w:b/>
                <w:bCs/>
                <w:lang w:eastAsia="fr-FR"/>
              </w:rPr>
              <w:instrText xml:space="preserve"> REF _Ref207629832 \n \h  \* MERGEFORMAT </w:instrText>
            </w:r>
            <w:r w:rsidRPr="00A2278D">
              <w:rPr>
                <w:b/>
                <w:bCs/>
                <w:lang w:eastAsia="fr-FR"/>
              </w:rPr>
            </w:r>
            <w:r w:rsidRPr="00A2278D">
              <w:rPr>
                <w:b/>
                <w:bCs/>
                <w:lang w:eastAsia="fr-FR"/>
              </w:rPr>
              <w:fldChar w:fldCharType="separate"/>
            </w:r>
            <w:r w:rsidR="0062494E" w:rsidRPr="00A2278D">
              <w:rPr>
                <w:b/>
                <w:bCs/>
                <w:lang w:eastAsia="fr-FR"/>
              </w:rPr>
              <w:t>34</w:t>
            </w:r>
            <w:r w:rsidRPr="00A2278D">
              <w:rPr>
                <w:b/>
                <w:bCs/>
                <w:lang w:eastAsia="fr-FR"/>
              </w:rPr>
              <w:fldChar w:fldCharType="end"/>
            </w:r>
          </w:p>
        </w:tc>
        <w:tc>
          <w:tcPr>
            <w:tcW w:w="7502" w:type="dxa"/>
          </w:tcPr>
          <w:p w14:paraId="38C5907E" w14:textId="2948EED8" w:rsidR="00426C3E" w:rsidRPr="00A2278D" w:rsidRDefault="00426C3E" w:rsidP="00426C3E">
            <w:pPr>
              <w:ind w:left="0"/>
              <w:jc w:val="left"/>
              <w:rPr>
                <w:rFonts w:eastAsia="Times New Roman" w:cs="Times New Roman"/>
                <w:kern w:val="0"/>
                <w:lang w:eastAsia="fr-FR"/>
                <w14:ligatures w14:val="none"/>
              </w:rPr>
            </w:pPr>
            <w:r w:rsidRPr="00A2278D">
              <w:rPr>
                <w:lang w:eastAsia="fr-FR"/>
              </w:rPr>
              <w:t>Liste des mandats des dirigeants en cours à ce jour</w:t>
            </w:r>
          </w:p>
        </w:tc>
      </w:tr>
      <w:tr w:rsidR="00426C3E" w:rsidRPr="00A2278D" w14:paraId="0DA8E759" w14:textId="77777777" w:rsidTr="00DD2815">
        <w:tc>
          <w:tcPr>
            <w:tcW w:w="1560" w:type="dxa"/>
          </w:tcPr>
          <w:p w14:paraId="07BC1027" w14:textId="179E5FFC" w:rsidR="00426C3E" w:rsidRPr="00A2278D" w:rsidRDefault="00426C3E" w:rsidP="00DD2815">
            <w:pPr>
              <w:ind w:left="0"/>
              <w:jc w:val="left"/>
              <w:rPr>
                <w:rFonts w:eastAsia="Times New Roman" w:cs="Times New Roman"/>
                <w:kern w:val="0"/>
                <w:lang w:eastAsia="fr-FR"/>
                <w14:ligatures w14:val="none"/>
              </w:rPr>
            </w:pPr>
            <w:r w:rsidRPr="00A2278D">
              <w:rPr>
                <w:b/>
                <w:bCs/>
                <w:lang w:eastAsia="fr-FR"/>
              </w:rPr>
              <w:t xml:space="preserve">Annexe </w:t>
            </w:r>
            <w:r w:rsidRPr="00A2278D">
              <w:rPr>
                <w:b/>
                <w:bCs/>
                <w:lang w:eastAsia="fr-FR"/>
              </w:rPr>
              <w:fldChar w:fldCharType="begin"/>
            </w:r>
            <w:r w:rsidRPr="00A2278D">
              <w:rPr>
                <w:b/>
                <w:bCs/>
                <w:lang w:eastAsia="fr-FR"/>
              </w:rPr>
              <w:instrText xml:space="preserve"> REF _Ref211877167 \n \h  \* MERGEFORMAT </w:instrText>
            </w:r>
            <w:r w:rsidRPr="00A2278D">
              <w:rPr>
                <w:b/>
                <w:bCs/>
                <w:lang w:eastAsia="fr-FR"/>
              </w:rPr>
            </w:r>
            <w:r w:rsidRPr="00A2278D">
              <w:rPr>
                <w:b/>
                <w:bCs/>
                <w:lang w:eastAsia="fr-FR"/>
              </w:rPr>
              <w:fldChar w:fldCharType="separate"/>
            </w:r>
            <w:r w:rsidR="0062494E" w:rsidRPr="00A2278D">
              <w:rPr>
                <w:b/>
                <w:bCs/>
                <w:lang w:eastAsia="fr-FR"/>
              </w:rPr>
              <w:t>42.9</w:t>
            </w:r>
            <w:r w:rsidRPr="00A2278D">
              <w:rPr>
                <w:b/>
                <w:bCs/>
                <w:lang w:eastAsia="fr-FR"/>
              </w:rPr>
              <w:fldChar w:fldCharType="end"/>
            </w:r>
          </w:p>
        </w:tc>
        <w:tc>
          <w:tcPr>
            <w:tcW w:w="7502" w:type="dxa"/>
          </w:tcPr>
          <w:p w14:paraId="54C466CF" w14:textId="6DFFAB4F" w:rsidR="00426C3E" w:rsidRPr="00A2278D" w:rsidRDefault="00426C3E" w:rsidP="00426C3E">
            <w:pPr>
              <w:ind w:left="0"/>
              <w:jc w:val="left"/>
              <w:rPr>
                <w:rFonts w:eastAsia="Times New Roman" w:cs="Times New Roman"/>
                <w:kern w:val="0"/>
                <w:lang w:eastAsia="fr-FR"/>
                <w14:ligatures w14:val="none"/>
              </w:rPr>
            </w:pPr>
            <w:r w:rsidRPr="00A2278D">
              <w:rPr>
                <w:lang w:eastAsia="fr-FR"/>
              </w:rPr>
              <w:t>Modèle d’Acte d’Adhésion</w:t>
            </w:r>
          </w:p>
        </w:tc>
      </w:tr>
    </w:tbl>
    <w:p w14:paraId="166BE49E" w14:textId="77777777" w:rsidR="00426C3E" w:rsidRPr="00A2278D" w:rsidRDefault="00426C3E" w:rsidP="00426C3E">
      <w:pPr>
        <w:spacing w:after="0" w:line="300" w:lineRule="exact"/>
        <w:ind w:left="0"/>
        <w:jc w:val="center"/>
        <w:rPr>
          <w:rFonts w:eastAsia="Times New Roman" w:cs="Times New Roman"/>
          <w:kern w:val="0"/>
          <w:lang w:eastAsia="fr-FR"/>
          <w14:ligatures w14:val="none"/>
        </w:rPr>
      </w:pPr>
    </w:p>
    <w:p w14:paraId="0A607324" w14:textId="51BC7308" w:rsidR="00426C3E" w:rsidRPr="00A2278D" w:rsidRDefault="00426C3E" w:rsidP="00426C3E">
      <w:pPr>
        <w:spacing w:after="0" w:line="300" w:lineRule="exact"/>
        <w:ind w:left="0"/>
        <w:jc w:val="center"/>
        <w:rPr>
          <w:rFonts w:eastAsia="Times New Roman" w:cs="Times New Roman"/>
          <w:b/>
          <w:bCs/>
          <w:kern w:val="0"/>
          <w:lang w:eastAsia="fr-FR"/>
          <w14:ligatures w14:val="none"/>
        </w:rPr>
      </w:pPr>
      <w:r w:rsidRPr="00A2278D">
        <w:rPr>
          <w:rFonts w:eastAsia="Times New Roman" w:cs="Times New Roman"/>
          <w:kern w:val="0"/>
          <w:lang w:eastAsia="fr-FR"/>
          <w14:ligatures w14:val="none"/>
        </w:rPr>
        <w:br w:type="page"/>
      </w:r>
      <w:r w:rsidRPr="00A2278D">
        <w:rPr>
          <w:rFonts w:eastAsia="Times New Roman" w:cs="Times New Roman"/>
          <w:b/>
          <w:bCs/>
          <w:kern w:val="0"/>
          <w:lang w:eastAsia="fr-FR"/>
          <w14:ligatures w14:val="none"/>
        </w:rPr>
        <w:lastRenderedPageBreak/>
        <w:t xml:space="preserve">Annexe </w:t>
      </w:r>
      <w:r w:rsidRPr="00A2278D">
        <w:rPr>
          <w:rFonts w:eastAsia="Times New Roman" w:cs="Times New Roman"/>
          <w:b/>
          <w:bCs/>
          <w:kern w:val="0"/>
          <w:lang w:eastAsia="fr-FR"/>
          <w14:ligatures w14:val="none"/>
        </w:rPr>
        <w:fldChar w:fldCharType="begin"/>
      </w:r>
      <w:r w:rsidRPr="00A2278D">
        <w:rPr>
          <w:rFonts w:eastAsia="Times New Roman" w:cs="Times New Roman"/>
          <w:b/>
          <w:bCs/>
          <w:kern w:val="0"/>
          <w:lang w:eastAsia="fr-FR"/>
          <w14:ligatures w14:val="none"/>
        </w:rPr>
        <w:instrText xml:space="preserve"> REF _Ref211012043 \n \h  \* MERGEFORMAT </w:instrText>
      </w:r>
      <w:r w:rsidRPr="00A2278D">
        <w:rPr>
          <w:rFonts w:eastAsia="Times New Roman" w:cs="Times New Roman"/>
          <w:b/>
          <w:bCs/>
          <w:kern w:val="0"/>
          <w:lang w:eastAsia="fr-FR"/>
          <w14:ligatures w14:val="none"/>
        </w:rPr>
      </w:r>
      <w:r w:rsidRPr="00A2278D">
        <w:rPr>
          <w:rFonts w:eastAsia="Times New Roman" w:cs="Times New Roman"/>
          <w:b/>
          <w:bCs/>
          <w:kern w:val="0"/>
          <w:lang w:eastAsia="fr-FR"/>
          <w14:ligatures w14:val="none"/>
        </w:rPr>
        <w:fldChar w:fldCharType="separate"/>
      </w:r>
      <w:r w:rsidR="0062494E" w:rsidRPr="00A2278D">
        <w:rPr>
          <w:rFonts w:eastAsia="Times New Roman" w:cs="Times New Roman"/>
          <w:b/>
          <w:bCs/>
          <w:kern w:val="0"/>
          <w:lang w:eastAsia="fr-FR"/>
          <w14:ligatures w14:val="none"/>
        </w:rPr>
        <w:t>(C)</w:t>
      </w:r>
      <w:r w:rsidRPr="00A2278D">
        <w:rPr>
          <w:rFonts w:eastAsia="Times New Roman" w:cs="Times New Roman"/>
          <w:b/>
          <w:bCs/>
          <w:kern w:val="0"/>
          <w:lang w:eastAsia="fr-FR"/>
          <w14:ligatures w14:val="none"/>
        </w:rPr>
        <w:fldChar w:fldCharType="end"/>
      </w:r>
    </w:p>
    <w:p w14:paraId="554D70D3" w14:textId="77777777" w:rsidR="00426C3E" w:rsidRPr="00A2278D" w:rsidRDefault="00426C3E" w:rsidP="00426C3E">
      <w:pPr>
        <w:spacing w:after="0" w:line="300" w:lineRule="exact"/>
        <w:ind w:left="0"/>
        <w:jc w:val="center"/>
        <w:rPr>
          <w:rFonts w:eastAsia="Times New Roman" w:cs="Times New Roman"/>
          <w:kern w:val="0"/>
          <w:lang w:eastAsia="fr-FR"/>
          <w14:ligatures w14:val="none"/>
        </w:rPr>
      </w:pPr>
    </w:p>
    <w:p w14:paraId="4943BF11" w14:textId="28B899DD" w:rsidR="00426C3E" w:rsidRPr="00A2278D" w:rsidRDefault="00426C3E" w:rsidP="00426C3E">
      <w:pPr>
        <w:spacing w:after="0" w:line="300" w:lineRule="exact"/>
        <w:ind w:left="0"/>
        <w:jc w:val="center"/>
        <w:rPr>
          <w:rFonts w:eastAsia="Times New Roman" w:cs="Times New Roman"/>
          <w:kern w:val="0"/>
          <w:u w:val="single"/>
          <w:lang w:eastAsia="fr-FR"/>
          <w14:ligatures w14:val="none"/>
        </w:rPr>
      </w:pPr>
      <w:r w:rsidRPr="00A2278D">
        <w:rPr>
          <w:rFonts w:eastAsia="Times New Roman" w:cs="Times New Roman"/>
          <w:kern w:val="0"/>
          <w:u w:val="single"/>
          <w:lang w:eastAsia="fr-FR"/>
          <w14:ligatures w14:val="none"/>
        </w:rPr>
        <w:t>Organigramme du Groupe</w:t>
      </w:r>
    </w:p>
    <w:p w14:paraId="3AC18B15" w14:textId="77777777" w:rsidR="00357AEA" w:rsidRPr="00A2278D" w:rsidRDefault="00357AEA" w:rsidP="00D63614">
      <w:pPr>
        <w:spacing w:before="100" w:beforeAutospacing="1" w:after="100" w:afterAutospacing="1" w:line="240" w:lineRule="auto"/>
        <w:ind w:left="0"/>
        <w:jc w:val="left"/>
        <w:rPr>
          <w:rFonts w:eastAsia="Times New Roman" w:cs="Times New Roman"/>
          <w:kern w:val="0"/>
          <w:lang w:eastAsia="fr-FR"/>
          <w14:ligatures w14:val="none"/>
        </w:rPr>
      </w:pPr>
    </w:p>
    <w:p w14:paraId="60DD478A" w14:textId="77777777" w:rsidR="00426C3E" w:rsidRPr="00A2278D" w:rsidRDefault="00426C3E" w:rsidP="00D63614">
      <w:pPr>
        <w:spacing w:before="100" w:beforeAutospacing="1" w:after="100" w:afterAutospacing="1" w:line="240" w:lineRule="auto"/>
        <w:ind w:left="0"/>
        <w:jc w:val="left"/>
        <w:rPr>
          <w:rFonts w:eastAsia="Times New Roman" w:cs="Times New Roman"/>
          <w:kern w:val="0"/>
          <w:lang w:eastAsia="fr-FR"/>
          <w14:ligatures w14:val="none"/>
        </w:rPr>
      </w:pPr>
    </w:p>
    <w:p w14:paraId="58B69C68" w14:textId="709B2908" w:rsidR="00426C3E" w:rsidRPr="00A2278D" w:rsidRDefault="00426C3E">
      <w:pPr>
        <w:spacing w:after="0" w:line="300" w:lineRule="exact"/>
        <w:ind w:left="0"/>
        <w:jc w:val="left"/>
        <w:rPr>
          <w:rFonts w:eastAsia="Times New Roman" w:cs="Times New Roman"/>
          <w:kern w:val="0"/>
          <w:lang w:eastAsia="fr-FR"/>
          <w14:ligatures w14:val="none"/>
        </w:rPr>
      </w:pPr>
      <w:r w:rsidRPr="00A2278D">
        <w:rPr>
          <w:rFonts w:eastAsia="Times New Roman" w:cs="Times New Roman"/>
          <w:kern w:val="0"/>
          <w:lang w:eastAsia="fr-FR"/>
          <w14:ligatures w14:val="none"/>
        </w:rPr>
        <w:br w:type="page"/>
      </w:r>
    </w:p>
    <w:p w14:paraId="2F4054CE" w14:textId="23728F53" w:rsidR="00BE20B3" w:rsidRPr="00A2278D" w:rsidRDefault="00BE20B3" w:rsidP="00BE20B3">
      <w:pPr>
        <w:jc w:val="center"/>
        <w:rPr>
          <w:b/>
          <w:bCs/>
          <w:lang w:eastAsia="fr-FR"/>
        </w:rPr>
      </w:pPr>
      <w:r w:rsidRPr="00A2278D">
        <w:rPr>
          <w:b/>
          <w:bCs/>
          <w:highlight w:val="yellow"/>
          <w:lang w:eastAsia="fr-FR"/>
        </w:rPr>
        <w:lastRenderedPageBreak/>
        <w:t xml:space="preserve">Annexe </w:t>
      </w:r>
      <w:r w:rsidRPr="00A2278D">
        <w:rPr>
          <w:b/>
          <w:bCs/>
          <w:highlight w:val="yellow"/>
          <w:lang w:eastAsia="fr-FR"/>
        </w:rPr>
        <w:fldChar w:fldCharType="begin"/>
      </w:r>
      <w:r w:rsidRPr="00A2278D">
        <w:rPr>
          <w:b/>
          <w:bCs/>
          <w:highlight w:val="yellow"/>
          <w:lang w:eastAsia="fr-FR"/>
        </w:rPr>
        <w:instrText xml:space="preserve"> REF _Ref207784358 \n \h  \* MERGEFORMAT </w:instrText>
      </w:r>
      <w:r w:rsidRPr="00A2278D">
        <w:rPr>
          <w:b/>
          <w:bCs/>
          <w:highlight w:val="yellow"/>
          <w:lang w:eastAsia="fr-FR"/>
        </w:rPr>
      </w:r>
      <w:r w:rsidRPr="00A2278D">
        <w:rPr>
          <w:b/>
          <w:bCs/>
          <w:highlight w:val="yellow"/>
          <w:lang w:eastAsia="fr-FR"/>
        </w:rPr>
        <w:fldChar w:fldCharType="separate"/>
      </w:r>
      <w:r w:rsidR="0062494E" w:rsidRPr="00A2278D">
        <w:rPr>
          <w:b/>
          <w:bCs/>
          <w:highlight w:val="yellow"/>
          <w:lang w:eastAsia="fr-FR"/>
        </w:rPr>
        <w:t>16</w:t>
      </w:r>
      <w:r w:rsidRPr="00A2278D">
        <w:rPr>
          <w:b/>
          <w:bCs/>
          <w:highlight w:val="yellow"/>
          <w:lang w:eastAsia="fr-FR"/>
        </w:rPr>
        <w:fldChar w:fldCharType="end"/>
      </w:r>
      <w:r w:rsidR="00426C3E" w:rsidRPr="00A2278D">
        <w:rPr>
          <w:b/>
          <w:bCs/>
          <w:lang w:eastAsia="fr-FR"/>
        </w:rPr>
        <w:t xml:space="preserve"> </w:t>
      </w:r>
      <w:r w:rsidR="00426C3E" w:rsidRPr="00A2278D">
        <w:rPr>
          <w:i/>
          <w:iCs/>
          <w:color w:val="808080" w:themeColor="background1" w:themeShade="80"/>
          <w:lang w:eastAsia="fr-FR"/>
        </w:rPr>
        <w:t>[Pour les SARL uniquement]</w:t>
      </w:r>
    </w:p>
    <w:p w14:paraId="779D43BA" w14:textId="60265484" w:rsidR="00BE20B3" w:rsidRPr="00A2278D" w:rsidRDefault="00BE20B3" w:rsidP="00BE20B3">
      <w:pPr>
        <w:jc w:val="center"/>
        <w:rPr>
          <w:u w:val="single"/>
          <w:lang w:eastAsia="fr-FR"/>
        </w:rPr>
      </w:pPr>
      <w:r w:rsidRPr="00A2278D">
        <w:rPr>
          <w:u w:val="single"/>
          <w:lang w:eastAsia="fr-FR"/>
        </w:rPr>
        <w:t>Modèle d’acte de cession de parts sociale pour la réalisation forcée des promesses</w:t>
      </w:r>
    </w:p>
    <w:p w14:paraId="3663CA95" w14:textId="77777777" w:rsidR="00DF6914" w:rsidRPr="00A2278D" w:rsidRDefault="00DF6914" w:rsidP="00BE20B3">
      <w:pPr>
        <w:jc w:val="center"/>
        <w:rPr>
          <w:u w:val="single"/>
          <w:lang w:eastAsia="fr-FR"/>
        </w:rPr>
      </w:pPr>
    </w:p>
    <w:p w14:paraId="18EB5B2C" w14:textId="3BFB3580" w:rsidR="00A278EB" w:rsidRPr="00A2278D" w:rsidRDefault="00A278EB" w:rsidP="00BE20B3">
      <w:pPr>
        <w:pStyle w:val="91clause"/>
        <w:rPr>
          <w:lang w:eastAsia="fr-FR"/>
        </w:rPr>
      </w:pPr>
      <w:r w:rsidRPr="00A2278D">
        <w:rPr>
          <w:lang w:eastAsia="fr-FR"/>
        </w:rPr>
        <w:t>Acte de cession de parts sociale</w:t>
      </w:r>
      <w:r w:rsidR="006710DE" w:rsidRPr="00A2278D">
        <w:rPr>
          <w:lang w:eastAsia="fr-FR"/>
        </w:rPr>
        <w:t>s</w:t>
      </w:r>
    </w:p>
    <w:p w14:paraId="35A1C355" w14:textId="3B56A110" w:rsidR="00A278EB" w:rsidRPr="00A2278D" w:rsidRDefault="00A278EB" w:rsidP="00A278EB">
      <w:pPr>
        <w:rPr>
          <w:lang w:eastAsia="fr-FR"/>
        </w:rPr>
      </w:pPr>
      <w:r w:rsidRPr="00A2278D">
        <w:rPr>
          <w:lang w:eastAsia="fr-FR"/>
        </w:rPr>
        <w:t>Entre les soussignés :</w:t>
      </w:r>
    </w:p>
    <w:p w14:paraId="42F27C00" w14:textId="77777777" w:rsidR="005C74A9" w:rsidRPr="00A2278D" w:rsidRDefault="005C74A9">
      <w:pPr>
        <w:pStyle w:val="Paragraphedeliste"/>
        <w:numPr>
          <w:ilvl w:val="0"/>
          <w:numId w:val="86"/>
        </w:numPr>
        <w:ind w:left="709" w:hanging="425"/>
      </w:pPr>
      <w:r w:rsidRPr="00A2278D">
        <w:t>[</w:t>
      </w:r>
      <w:r w:rsidRPr="00A2278D">
        <w:sym w:font="Wingdings" w:char="F09F"/>
      </w:r>
      <w:r w:rsidRPr="00A2278D">
        <w:t xml:space="preserve">], société </w:t>
      </w:r>
      <w:r w:rsidRPr="00A2278D">
        <w:rPr>
          <w:highlight w:val="yellow"/>
        </w:rPr>
        <w:t>[par actions simplifiée / à responsabilité limitée / [</w:t>
      </w:r>
      <w:r w:rsidRPr="00A2278D">
        <w:rPr>
          <w:highlight w:val="yellow"/>
        </w:rPr>
        <w:sym w:font="Wingdings" w:char="F09F"/>
      </w:r>
      <w:r w:rsidRPr="00A2278D">
        <w:rPr>
          <w:highlight w:val="yellow"/>
        </w:rPr>
        <w:t>]]</w:t>
      </w:r>
      <w:r w:rsidRPr="00A2278D">
        <w:t>, au capital de [</w:t>
      </w:r>
      <w:r w:rsidRPr="00A2278D">
        <w:sym w:font="Wingdings" w:char="F09F"/>
      </w:r>
      <w:r w:rsidRPr="00A2278D">
        <w:t>] euros, dont le siège social est situé [</w:t>
      </w:r>
      <w:r w:rsidRPr="00A2278D">
        <w:sym w:font="Wingdings" w:char="F09F"/>
      </w:r>
      <w:r w:rsidRPr="00A2278D">
        <w:t>], et immatriculée au registre du commerce et des sociétés de [</w:t>
      </w:r>
      <w:r w:rsidRPr="00A2278D">
        <w:sym w:font="Wingdings" w:char="F09F"/>
      </w:r>
      <w:r w:rsidRPr="00A2278D">
        <w:t>] sous le numéro [</w:t>
      </w:r>
      <w:r w:rsidRPr="00A2278D">
        <w:sym w:font="Wingdings" w:char="F09F"/>
      </w:r>
      <w:r w:rsidRPr="00A2278D">
        <w:t xml:space="preserve">], représentée par </w:t>
      </w:r>
      <w:r w:rsidRPr="00A2278D">
        <w:rPr>
          <w:highlight w:val="yellow"/>
        </w:rPr>
        <w:t>[Madame / Monsieur]</w:t>
      </w:r>
      <w:r w:rsidRPr="00A2278D">
        <w:t xml:space="preserve"> [</w:t>
      </w:r>
      <w:r w:rsidRPr="00A2278D">
        <w:sym w:font="Wingdings" w:char="F09F"/>
      </w:r>
      <w:r w:rsidRPr="00A2278D">
        <w:t>] en sa qualité de [</w:t>
      </w:r>
      <w:r w:rsidRPr="00A2278D">
        <w:sym w:font="Wingdings" w:char="F09F"/>
      </w:r>
      <w:r w:rsidRPr="00A2278D">
        <w:t>],</w:t>
      </w:r>
    </w:p>
    <w:p w14:paraId="6B8BD79A" w14:textId="77777777" w:rsidR="005C74A9" w:rsidRPr="00A2278D" w:rsidRDefault="005C74A9" w:rsidP="005C74A9">
      <w:pPr>
        <w:pStyle w:val="95Comparutions"/>
        <w:spacing w:after="240"/>
      </w:pPr>
      <w:r w:rsidRPr="00A2278D">
        <w:t>ci-après désignée la « </w:t>
      </w:r>
      <w:r w:rsidRPr="00A2278D">
        <w:rPr>
          <w:b/>
          <w:bCs/>
        </w:rPr>
        <w:t>Société</w:t>
      </w:r>
      <w:r w:rsidRPr="00A2278D">
        <w:rPr>
          <w:color w:val="808080" w:themeColor="background1" w:themeShade="80"/>
        </w:rPr>
        <w:t xml:space="preserve"> </w:t>
      </w:r>
      <w:r w:rsidRPr="00A2278D">
        <w:t>»</w:t>
      </w:r>
    </w:p>
    <w:p w14:paraId="6EDB1359" w14:textId="77777777" w:rsidR="005C74A9" w:rsidRPr="00A2278D" w:rsidRDefault="005C74A9" w:rsidP="005C74A9">
      <w:r w:rsidRPr="00A2278D">
        <w:t>agissant au nom et pour le compte de :</w:t>
      </w:r>
    </w:p>
    <w:p w14:paraId="65822674" w14:textId="0BE75542" w:rsidR="005C74A9" w:rsidRPr="00A2278D" w:rsidRDefault="005C74A9" w:rsidP="005C74A9">
      <w:pPr>
        <w:pStyle w:val="Parties"/>
        <w:numPr>
          <w:ilvl w:val="0"/>
          <w:numId w:val="0"/>
        </w:numPr>
        <w:ind w:left="709"/>
      </w:pPr>
      <w:r w:rsidRPr="00A2278D">
        <w:rPr>
          <w:highlight w:val="yellow"/>
        </w:rPr>
        <w:t>[</w:t>
      </w:r>
      <w:r w:rsidRPr="00A2278D">
        <w:rPr>
          <w:i/>
          <w:iCs/>
          <w:color w:val="808080" w:themeColor="background1" w:themeShade="80"/>
        </w:rPr>
        <w:t>Si le cessionnaire est une personne physique :</w:t>
      </w:r>
      <w:r w:rsidRPr="00A2278D">
        <w:rPr>
          <w:color w:val="808080" w:themeColor="background1" w:themeShade="80"/>
        </w:rPr>
        <w:t xml:space="preserve"> </w:t>
      </w:r>
      <w:r w:rsidRPr="00A2278D">
        <w:rPr>
          <w:highlight w:val="yellow"/>
        </w:rPr>
        <w:t>[Madame / Monsieur]</w:t>
      </w:r>
      <w:r w:rsidRPr="00A2278D">
        <w:t xml:space="preserve"> [</w:t>
      </w:r>
      <w:r w:rsidRPr="00A2278D">
        <w:sym w:font="Wingdings" w:char="F09F"/>
      </w:r>
      <w:r w:rsidRPr="00A2278D">
        <w:t>], né</w:t>
      </w:r>
      <w:r w:rsidRPr="00A2278D">
        <w:rPr>
          <w:highlight w:val="yellow"/>
        </w:rPr>
        <w:t>[e]</w:t>
      </w:r>
      <w:r w:rsidRPr="00A2278D">
        <w:t xml:space="preserve"> le [</w:t>
      </w:r>
      <w:r w:rsidRPr="00A2278D">
        <w:sym w:font="Wingdings" w:char="F09F"/>
      </w:r>
      <w:r w:rsidRPr="00A2278D">
        <w:t>], à [</w:t>
      </w:r>
      <w:r w:rsidRPr="00A2278D">
        <w:sym w:font="Wingdings" w:char="F09F"/>
      </w:r>
      <w:r w:rsidRPr="00A2278D">
        <w:t>], de nationalité [</w:t>
      </w:r>
      <w:r w:rsidRPr="00A2278D">
        <w:sym w:font="Wingdings" w:char="F09F"/>
      </w:r>
      <w:r w:rsidRPr="00A2278D">
        <w:t>], demeurant [</w:t>
      </w:r>
      <w:r w:rsidRPr="00A2278D">
        <w:sym w:font="Wingdings" w:char="F09F"/>
      </w:r>
      <w:r w:rsidRPr="00A2278D">
        <w:t xml:space="preserve">], </w:t>
      </w:r>
      <w:r w:rsidRPr="00A2278D">
        <w:rPr>
          <w:highlight w:val="yellow"/>
        </w:rPr>
        <w:t>/</w:t>
      </w:r>
      <w:r w:rsidRPr="00A2278D">
        <w:t xml:space="preserve"> </w:t>
      </w:r>
      <w:r w:rsidRPr="00A2278D">
        <w:rPr>
          <w:i/>
          <w:iCs/>
          <w:color w:val="808080" w:themeColor="background1" w:themeShade="80"/>
        </w:rPr>
        <w:t>si le cessionnaire est une personne morale :</w:t>
      </w:r>
      <w:r w:rsidRPr="00A2278D">
        <w:rPr>
          <w:color w:val="808080" w:themeColor="background1" w:themeShade="80"/>
        </w:rPr>
        <w:t xml:space="preserve"> </w:t>
      </w:r>
      <w:r w:rsidRPr="00A2278D">
        <w:t>[</w:t>
      </w:r>
      <w:r w:rsidRPr="00A2278D">
        <w:sym w:font="Wingdings" w:char="F09F"/>
      </w:r>
      <w:r w:rsidRPr="00A2278D">
        <w:t xml:space="preserve">], société </w:t>
      </w:r>
      <w:r w:rsidRPr="00A2278D">
        <w:rPr>
          <w:highlight w:val="yellow"/>
        </w:rPr>
        <w:t>[par actions simplifiée / à responsabilité limitée / [</w:t>
      </w:r>
      <w:r w:rsidRPr="00A2278D">
        <w:rPr>
          <w:highlight w:val="yellow"/>
        </w:rPr>
        <w:sym w:font="Wingdings" w:char="F09F"/>
      </w:r>
      <w:r w:rsidRPr="00A2278D">
        <w:rPr>
          <w:highlight w:val="yellow"/>
        </w:rPr>
        <w:t>]]</w:t>
      </w:r>
      <w:r w:rsidRPr="00A2278D">
        <w:t>, au capital de [</w:t>
      </w:r>
      <w:r w:rsidRPr="00A2278D">
        <w:sym w:font="Wingdings" w:char="F09F"/>
      </w:r>
      <w:r w:rsidRPr="00A2278D">
        <w:t>] euros, dont le siège social est situé [</w:t>
      </w:r>
      <w:r w:rsidRPr="00A2278D">
        <w:sym w:font="Wingdings" w:char="F09F"/>
      </w:r>
      <w:r w:rsidRPr="00A2278D">
        <w:t>], et immatriculée au registre du commerce et des sociétés de [</w:t>
      </w:r>
      <w:r w:rsidRPr="00A2278D">
        <w:sym w:font="Wingdings" w:char="F09F"/>
      </w:r>
      <w:r w:rsidRPr="00A2278D">
        <w:t>] sous le numéro [</w:t>
      </w:r>
      <w:r w:rsidRPr="00A2278D">
        <w:sym w:font="Wingdings" w:char="F09F"/>
      </w:r>
      <w:r w:rsidRPr="00A2278D">
        <w:t xml:space="preserve">], représentée par </w:t>
      </w:r>
      <w:r w:rsidR="00564DFC" w:rsidRPr="00A2278D">
        <w:t>la Société</w:t>
      </w:r>
      <w:r w:rsidRPr="00A2278D">
        <w:t>,</w:t>
      </w:r>
      <w:r w:rsidRPr="00A2278D">
        <w:rPr>
          <w:highlight w:val="yellow"/>
        </w:rPr>
        <w:t>]</w:t>
      </w:r>
    </w:p>
    <w:p w14:paraId="47F130F9" w14:textId="77777777" w:rsidR="005C74A9" w:rsidRPr="00A2278D" w:rsidRDefault="005C74A9" w:rsidP="005C74A9">
      <w:pPr>
        <w:pStyle w:val="95Comparutions"/>
      </w:pPr>
      <w:r w:rsidRPr="00A2278D">
        <w:t>ci-après désigné le « </w:t>
      </w:r>
      <w:r w:rsidRPr="00A2278D">
        <w:rPr>
          <w:b/>
          <w:bCs/>
        </w:rPr>
        <w:t>Cédant</w:t>
      </w:r>
      <w:r w:rsidRPr="00A2278D">
        <w:rPr>
          <w:color w:val="808080" w:themeColor="background1" w:themeShade="80"/>
        </w:rPr>
        <w:t xml:space="preserve"> </w:t>
      </w:r>
      <w:r w:rsidRPr="00A2278D">
        <w:t>»</w:t>
      </w:r>
    </w:p>
    <w:p w14:paraId="5B06783A" w14:textId="77777777" w:rsidR="005C74A9" w:rsidRPr="00A2278D" w:rsidRDefault="005C74A9" w:rsidP="005C74A9">
      <w:pPr>
        <w:pStyle w:val="95Comparutions"/>
        <w:rPr>
          <w:i w:val="0"/>
          <w:iCs w:val="0"/>
          <w:caps/>
        </w:rPr>
      </w:pPr>
      <w:r w:rsidRPr="00A2278D">
        <w:rPr>
          <w:i w:val="0"/>
          <w:iCs w:val="0"/>
          <w:caps/>
        </w:rPr>
        <w:t>De première part</w:t>
      </w:r>
    </w:p>
    <w:p w14:paraId="301C04EC" w14:textId="4C9FA440" w:rsidR="00A278EB" w:rsidRPr="00A2278D" w:rsidRDefault="00A278EB">
      <w:pPr>
        <w:pStyle w:val="Paragraphedeliste"/>
        <w:numPr>
          <w:ilvl w:val="0"/>
          <w:numId w:val="86"/>
        </w:numPr>
        <w:ind w:left="709" w:hanging="425"/>
      </w:pPr>
      <w:r w:rsidRPr="00A2278D">
        <w:rPr>
          <w:highlight w:val="yellow"/>
        </w:rPr>
        <w:t>[</w:t>
      </w:r>
      <w:r w:rsidRPr="00A2278D">
        <w:rPr>
          <w:i/>
          <w:iCs/>
          <w:color w:val="808080" w:themeColor="background1" w:themeShade="80"/>
        </w:rPr>
        <w:t>Si le cédant est une personne physique :</w:t>
      </w:r>
      <w:r w:rsidRPr="00A2278D">
        <w:rPr>
          <w:color w:val="808080" w:themeColor="background1" w:themeShade="80"/>
        </w:rPr>
        <w:t xml:space="preserve"> </w:t>
      </w:r>
      <w:r w:rsidRPr="00A2278D">
        <w:rPr>
          <w:highlight w:val="yellow"/>
        </w:rPr>
        <w:t>[Madame / Monsieur]</w:t>
      </w:r>
      <w:r w:rsidRPr="00A2278D">
        <w:t xml:space="preserve"> [</w:t>
      </w:r>
      <w:r w:rsidRPr="00A2278D">
        <w:sym w:font="Wingdings" w:char="F09F"/>
      </w:r>
      <w:r w:rsidRPr="00A2278D">
        <w:t>], né</w:t>
      </w:r>
      <w:r w:rsidRPr="00A2278D">
        <w:rPr>
          <w:highlight w:val="yellow"/>
        </w:rPr>
        <w:t>[e]</w:t>
      </w:r>
      <w:r w:rsidRPr="00A2278D">
        <w:t xml:space="preserve"> le [</w:t>
      </w:r>
      <w:r w:rsidRPr="00A2278D">
        <w:sym w:font="Wingdings" w:char="F09F"/>
      </w:r>
      <w:r w:rsidRPr="00A2278D">
        <w:t>], à [</w:t>
      </w:r>
      <w:r w:rsidRPr="00A2278D">
        <w:sym w:font="Wingdings" w:char="F09F"/>
      </w:r>
      <w:r w:rsidRPr="00A2278D">
        <w:t>], de nationalité [</w:t>
      </w:r>
      <w:r w:rsidRPr="00A2278D">
        <w:sym w:font="Wingdings" w:char="F09F"/>
      </w:r>
      <w:r w:rsidRPr="00A2278D">
        <w:t>], demeurant [</w:t>
      </w:r>
      <w:r w:rsidRPr="00A2278D">
        <w:sym w:font="Wingdings" w:char="F09F"/>
      </w:r>
      <w:r w:rsidRPr="00A2278D">
        <w:t xml:space="preserve">], </w:t>
      </w:r>
      <w:r w:rsidRPr="00A2278D">
        <w:rPr>
          <w:highlight w:val="yellow"/>
        </w:rPr>
        <w:t>/</w:t>
      </w:r>
      <w:r w:rsidRPr="00A2278D">
        <w:t xml:space="preserve"> </w:t>
      </w:r>
      <w:r w:rsidR="006710DE" w:rsidRPr="00A2278D">
        <w:rPr>
          <w:i/>
          <w:iCs/>
          <w:color w:val="808080" w:themeColor="background1" w:themeShade="80"/>
        </w:rPr>
        <w:t>s</w:t>
      </w:r>
      <w:r w:rsidRPr="00A2278D">
        <w:rPr>
          <w:i/>
          <w:iCs/>
          <w:color w:val="808080" w:themeColor="background1" w:themeShade="80"/>
        </w:rPr>
        <w:t>i le cédant est une personne morale :</w:t>
      </w:r>
      <w:r w:rsidRPr="00A2278D">
        <w:rPr>
          <w:color w:val="808080" w:themeColor="background1" w:themeShade="80"/>
        </w:rPr>
        <w:t xml:space="preserve"> </w:t>
      </w:r>
      <w:r w:rsidRPr="00A2278D">
        <w:t>[</w:t>
      </w:r>
      <w:r w:rsidRPr="00A2278D">
        <w:sym w:font="Wingdings" w:char="F09F"/>
      </w:r>
      <w:r w:rsidRPr="00A2278D">
        <w:t xml:space="preserve">], société </w:t>
      </w:r>
      <w:r w:rsidRPr="00A2278D">
        <w:rPr>
          <w:highlight w:val="yellow"/>
        </w:rPr>
        <w:t>[par actions simplifiée / à responsabilité limitée / [</w:t>
      </w:r>
      <w:r w:rsidRPr="00A2278D">
        <w:rPr>
          <w:highlight w:val="yellow"/>
        </w:rPr>
        <w:sym w:font="Wingdings" w:char="F09F"/>
      </w:r>
      <w:r w:rsidRPr="00A2278D">
        <w:rPr>
          <w:highlight w:val="yellow"/>
        </w:rPr>
        <w:t>]]</w:t>
      </w:r>
      <w:r w:rsidRPr="00A2278D">
        <w:t>, au capital de [</w:t>
      </w:r>
      <w:r w:rsidRPr="00A2278D">
        <w:sym w:font="Wingdings" w:char="F09F"/>
      </w:r>
      <w:r w:rsidRPr="00A2278D">
        <w:t>] euros, dont le siège social est situé [</w:t>
      </w:r>
      <w:r w:rsidRPr="00A2278D">
        <w:sym w:font="Wingdings" w:char="F09F"/>
      </w:r>
      <w:r w:rsidRPr="00A2278D">
        <w:t>], et immatriculée au registre du commerce et des sociétés de [</w:t>
      </w:r>
      <w:r w:rsidRPr="00A2278D">
        <w:sym w:font="Wingdings" w:char="F09F"/>
      </w:r>
      <w:r w:rsidRPr="00A2278D">
        <w:t>] sous le numéro [</w:t>
      </w:r>
      <w:r w:rsidRPr="00A2278D">
        <w:sym w:font="Wingdings" w:char="F09F"/>
      </w:r>
      <w:r w:rsidRPr="00A2278D">
        <w:t xml:space="preserve">], représentée par </w:t>
      </w:r>
      <w:r w:rsidR="006710DE" w:rsidRPr="00A2278D">
        <w:rPr>
          <w:highlight w:val="yellow"/>
        </w:rPr>
        <w:t>[Madame / Monsieur]</w:t>
      </w:r>
      <w:r w:rsidR="006710DE" w:rsidRPr="00A2278D">
        <w:t xml:space="preserve"> </w:t>
      </w:r>
      <w:r w:rsidRPr="00A2278D">
        <w:t>[</w:t>
      </w:r>
      <w:r w:rsidRPr="00A2278D">
        <w:sym w:font="Wingdings" w:char="F09F"/>
      </w:r>
      <w:r w:rsidRPr="00A2278D">
        <w:t>] en sa qualité de [</w:t>
      </w:r>
      <w:r w:rsidRPr="00A2278D">
        <w:sym w:font="Wingdings" w:char="F09F"/>
      </w:r>
      <w:r w:rsidRPr="00A2278D">
        <w:t>],</w:t>
      </w:r>
      <w:r w:rsidRPr="00A2278D">
        <w:rPr>
          <w:highlight w:val="yellow"/>
        </w:rPr>
        <w:t>]</w:t>
      </w:r>
    </w:p>
    <w:p w14:paraId="46C9892C" w14:textId="1D316241" w:rsidR="006710DE" w:rsidRPr="00A2278D" w:rsidRDefault="006710DE" w:rsidP="006710DE">
      <w:pPr>
        <w:pStyle w:val="95Comparutions"/>
      </w:pPr>
      <w:r w:rsidRPr="00A2278D">
        <w:t>ci-après désigné le « </w:t>
      </w:r>
      <w:r w:rsidRPr="00A2278D">
        <w:rPr>
          <w:b/>
          <w:bCs/>
        </w:rPr>
        <w:t>Cessionnaire</w:t>
      </w:r>
      <w:r w:rsidRPr="00A2278D">
        <w:rPr>
          <w:color w:val="808080" w:themeColor="background1" w:themeShade="80"/>
        </w:rPr>
        <w:t xml:space="preserve"> </w:t>
      </w:r>
      <w:r w:rsidRPr="00A2278D">
        <w:t>»</w:t>
      </w:r>
    </w:p>
    <w:p w14:paraId="3CA03D7E" w14:textId="5CA3B6D3" w:rsidR="006710DE" w:rsidRPr="00A2278D" w:rsidRDefault="006710DE" w:rsidP="006710DE">
      <w:pPr>
        <w:pStyle w:val="95Comparutions"/>
        <w:rPr>
          <w:i w:val="0"/>
          <w:iCs w:val="0"/>
          <w:caps/>
        </w:rPr>
      </w:pPr>
      <w:r w:rsidRPr="00A2278D">
        <w:rPr>
          <w:i w:val="0"/>
          <w:iCs w:val="0"/>
          <w:caps/>
        </w:rPr>
        <w:t>De seconde part</w:t>
      </w:r>
    </w:p>
    <w:p w14:paraId="344C1CF3" w14:textId="26B0AEC5" w:rsidR="00A278EB" w:rsidRPr="00A2278D" w:rsidRDefault="00A278EB" w:rsidP="00A278EB">
      <w:pPr>
        <w:pStyle w:val="95Comparutions"/>
      </w:pPr>
      <w:r w:rsidRPr="00A2278D">
        <w:t>Le</w:t>
      </w:r>
      <w:r w:rsidR="006710DE" w:rsidRPr="00A2278D">
        <w:t xml:space="preserve"> Cédant et le Cessionnaire </w:t>
      </w:r>
      <w:r w:rsidRPr="00A2278D">
        <w:t>sont ci-après désignés collectivement les</w:t>
      </w:r>
      <w:r w:rsidR="006710DE" w:rsidRPr="00A2278D">
        <w:t xml:space="preserve">      </w:t>
      </w:r>
      <w:r w:rsidRPr="00A2278D">
        <w:t xml:space="preserve"> « </w:t>
      </w:r>
      <w:r w:rsidRPr="00A2278D">
        <w:rPr>
          <w:b/>
          <w:bCs/>
        </w:rPr>
        <w:t>Parties</w:t>
      </w:r>
      <w:r w:rsidRPr="00A2278D">
        <w:t xml:space="preserve"> » et individuellement une « </w:t>
      </w:r>
      <w:r w:rsidRPr="00A2278D">
        <w:rPr>
          <w:b/>
          <w:bCs/>
        </w:rPr>
        <w:t>Partie</w:t>
      </w:r>
      <w:r w:rsidRPr="00A2278D">
        <w:t xml:space="preserve"> » </w:t>
      </w:r>
    </w:p>
    <w:p w14:paraId="1875E15B" w14:textId="77777777" w:rsidR="006710DE" w:rsidRPr="00A2278D" w:rsidRDefault="006710DE" w:rsidP="001130FD">
      <w:pPr>
        <w:ind w:left="0"/>
        <w:jc w:val="center"/>
        <w:rPr>
          <w:b/>
          <w:bCs/>
        </w:rPr>
      </w:pPr>
      <w:r w:rsidRPr="00A2278D">
        <w:rPr>
          <w:b/>
          <w:bCs/>
        </w:rPr>
        <w:t>LES PARTIES ONT PRÉALABLEMENT EXPOSÉ CE QUI SUIT :</w:t>
      </w:r>
    </w:p>
    <w:p w14:paraId="42D201FD" w14:textId="77777777" w:rsidR="001130FD" w:rsidRPr="00A2278D" w:rsidRDefault="00A278EB">
      <w:pPr>
        <w:pStyle w:val="96Prambule"/>
        <w:numPr>
          <w:ilvl w:val="0"/>
          <w:numId w:val="81"/>
        </w:numPr>
        <w:ind w:hanging="720"/>
        <w:rPr>
          <w:lang w:eastAsia="fr-FR"/>
        </w:rPr>
      </w:pPr>
      <w:r w:rsidRPr="00A2278D">
        <w:rPr>
          <w:lang w:eastAsia="fr-FR"/>
        </w:rPr>
        <w:lastRenderedPageBreak/>
        <w:t xml:space="preserve">Le Cédant </w:t>
      </w:r>
      <w:r w:rsidR="001130FD" w:rsidRPr="00A2278D">
        <w:rPr>
          <w:lang w:eastAsia="fr-FR"/>
        </w:rPr>
        <w:t xml:space="preserve">et le Cessionnaire sont associés de la Société pour laquelle ils sont parties à un pacte d’associés conclu le </w:t>
      </w:r>
      <w:r w:rsidR="001130FD" w:rsidRPr="00A2278D">
        <w:t>[</w:t>
      </w:r>
      <w:r w:rsidR="001130FD" w:rsidRPr="00A2278D">
        <w:sym w:font="Wingdings" w:char="F09F"/>
      </w:r>
      <w:r w:rsidR="001130FD" w:rsidRPr="00A2278D">
        <w:t>] (le « </w:t>
      </w:r>
      <w:r w:rsidR="001130FD" w:rsidRPr="00A2278D">
        <w:rPr>
          <w:b/>
          <w:bCs/>
        </w:rPr>
        <w:t>Pacte</w:t>
      </w:r>
      <w:r w:rsidR="001130FD" w:rsidRPr="00A2278D">
        <w:t> »).</w:t>
      </w:r>
    </w:p>
    <w:p w14:paraId="12E80AEB" w14:textId="2A3622E3" w:rsidR="00EA5EEA" w:rsidRPr="00A2278D" w:rsidRDefault="00EA5EEA">
      <w:pPr>
        <w:pStyle w:val="96Prambule"/>
        <w:numPr>
          <w:ilvl w:val="0"/>
          <w:numId w:val="81"/>
        </w:numPr>
        <w:ind w:hanging="720"/>
        <w:rPr>
          <w:lang w:eastAsia="fr-FR"/>
        </w:rPr>
      </w:pPr>
      <w:r w:rsidRPr="00A2278D">
        <w:t>Le Pacte contient notamment [</w:t>
      </w:r>
      <w:r w:rsidRPr="00A2278D">
        <w:sym w:font="Wingdings" w:char="F09F"/>
      </w:r>
      <w:r w:rsidRPr="00A2278D">
        <w:t xml:space="preserve"> </w:t>
      </w:r>
      <w:r w:rsidRPr="00A2278D">
        <w:rPr>
          <w:i/>
          <w:iCs/>
          <w:color w:val="808080" w:themeColor="background1" w:themeShade="80"/>
        </w:rPr>
        <w:t>- indiquer la promesse visée pour laquelle le Cédant est défaillant, le contexte de la levée de la promesse et le contexte de son inexécution]</w:t>
      </w:r>
      <w:r w:rsidRPr="00A2278D">
        <w:t>.</w:t>
      </w:r>
    </w:p>
    <w:p w14:paraId="24F96956" w14:textId="71F216F6" w:rsidR="001130FD" w:rsidRPr="00A2278D" w:rsidRDefault="00EA5EEA">
      <w:pPr>
        <w:pStyle w:val="96Prambule"/>
        <w:numPr>
          <w:ilvl w:val="0"/>
          <w:numId w:val="81"/>
        </w:numPr>
        <w:ind w:hanging="720"/>
        <w:rPr>
          <w:lang w:eastAsia="fr-FR"/>
        </w:rPr>
      </w:pPr>
      <w:r w:rsidRPr="00A2278D">
        <w:t>Or, l</w:t>
      </w:r>
      <w:r w:rsidR="001130FD" w:rsidRPr="00A2278D">
        <w:t xml:space="preserve">e Pacte prévoit un mécanisme </w:t>
      </w:r>
      <w:r w:rsidR="005502F0" w:rsidRPr="00A2278D">
        <w:t>de réalisation</w:t>
      </w:r>
      <w:r w:rsidR="001130FD" w:rsidRPr="00A2278D">
        <w:t xml:space="preserve"> forcée de ce</w:t>
      </w:r>
      <w:r w:rsidRPr="00A2278D">
        <w:t>tte</w:t>
      </w:r>
      <w:r w:rsidR="001130FD" w:rsidRPr="00A2278D">
        <w:t xml:space="preserve"> promesse en cas de défaillance du promettant. Ainsi, les Parties ont</w:t>
      </w:r>
      <w:r w:rsidR="00487654" w:rsidRPr="00A2278D">
        <w:t xml:space="preserve"> convenu et accepté au titre du Pacte que</w:t>
      </w:r>
      <w:r w:rsidRPr="00A2278D">
        <w:t>,</w:t>
      </w:r>
      <w:r w:rsidR="00487654" w:rsidRPr="00A2278D">
        <w:t> dans le cas où :</w:t>
      </w:r>
    </w:p>
    <w:p w14:paraId="6C236AE4" w14:textId="48DB4634" w:rsidR="00487654" w:rsidRPr="00A2278D" w:rsidRDefault="00487654" w:rsidP="00487654">
      <w:pPr>
        <w:rPr>
          <w:lang w:eastAsia="fr-FR"/>
        </w:rPr>
      </w:pPr>
      <w:r w:rsidRPr="00A2278D">
        <w:rPr>
          <w:i/>
          <w:iCs/>
          <w:color w:val="808080" w:themeColor="background1" w:themeShade="80"/>
          <w:lang w:eastAsia="fr-FR"/>
        </w:rPr>
        <w:t xml:space="preserve">[pour le paragraphe suivant, modifier les extraits ci-dessous si l’Article </w:t>
      </w:r>
      <w:r w:rsidRPr="00A2278D">
        <w:rPr>
          <w:i/>
          <w:iCs/>
          <w:color w:val="808080" w:themeColor="background1" w:themeShade="80"/>
          <w:lang w:eastAsia="fr-FR"/>
        </w:rPr>
        <w:fldChar w:fldCharType="begin"/>
      </w:r>
      <w:r w:rsidRPr="00A2278D">
        <w:rPr>
          <w:i/>
          <w:iCs/>
          <w:color w:val="808080" w:themeColor="background1" w:themeShade="80"/>
          <w:lang w:eastAsia="fr-FR"/>
        </w:rPr>
        <w:instrText xml:space="preserve"> REF _Ref207784358 \n \h  \* MERGEFORMAT </w:instrText>
      </w:r>
      <w:r w:rsidRPr="00A2278D">
        <w:rPr>
          <w:i/>
          <w:iCs/>
          <w:color w:val="808080" w:themeColor="background1" w:themeShade="80"/>
          <w:lang w:eastAsia="fr-FR"/>
        </w:rPr>
      </w:r>
      <w:r w:rsidRPr="00A2278D">
        <w:rPr>
          <w:i/>
          <w:iCs/>
          <w:color w:val="808080" w:themeColor="background1" w:themeShade="80"/>
          <w:lang w:eastAsia="fr-FR"/>
        </w:rPr>
        <w:fldChar w:fldCharType="separate"/>
      </w:r>
      <w:r w:rsidR="0062494E" w:rsidRPr="00A2278D">
        <w:rPr>
          <w:i/>
          <w:iCs/>
          <w:color w:val="808080" w:themeColor="background1" w:themeShade="80"/>
          <w:lang w:eastAsia="fr-FR"/>
        </w:rPr>
        <w:t>16</w:t>
      </w:r>
      <w:r w:rsidRPr="00A2278D">
        <w:rPr>
          <w:i/>
          <w:iCs/>
          <w:color w:val="808080" w:themeColor="background1" w:themeShade="80"/>
          <w:lang w:eastAsia="fr-FR"/>
        </w:rPr>
        <w:fldChar w:fldCharType="end"/>
      </w:r>
      <w:r w:rsidRPr="00A2278D">
        <w:rPr>
          <w:i/>
          <w:iCs/>
          <w:color w:val="808080" w:themeColor="background1" w:themeShade="80"/>
          <w:lang w:eastAsia="fr-FR"/>
        </w:rPr>
        <w:t xml:space="preserve"> du modèle de Pacte a été modifié]</w:t>
      </w:r>
    </w:p>
    <w:p w14:paraId="034DFC6F" w14:textId="5D439BE3" w:rsidR="00487654" w:rsidRPr="00A2278D" w:rsidRDefault="00487654" w:rsidP="00487654">
      <w:pPr>
        <w:ind w:left="1843"/>
        <w:rPr>
          <w:lang w:eastAsia="fr-FR"/>
        </w:rPr>
      </w:pPr>
      <w:r w:rsidRPr="00A2278D">
        <w:rPr>
          <w:lang w:eastAsia="fr-FR"/>
        </w:rPr>
        <w:t xml:space="preserve">«  […] </w:t>
      </w:r>
      <w:r w:rsidRPr="00A2278D">
        <w:rPr>
          <w:i/>
          <w:iCs/>
          <w:lang w:eastAsia="fr-FR"/>
        </w:rPr>
        <w:t>le Promettant serait resté défaillant dans l’exécution de ses obligations, les Bénéficiaires peuvent séquestrer auprès de tout notaire, établissement bancaire ou financier acceptant cette mission, le prix des Titres pour lesquels la promesse considérée aura été exercée.</w:t>
      </w:r>
    </w:p>
    <w:p w14:paraId="1415A513" w14:textId="513A743A" w:rsidR="00487654" w:rsidRPr="00A2278D" w:rsidRDefault="00487654" w:rsidP="00487654">
      <w:pPr>
        <w:ind w:left="1843"/>
        <w:rPr>
          <w:lang w:eastAsia="fr-FR"/>
        </w:rPr>
      </w:pPr>
      <w:r w:rsidRPr="00A2278D">
        <w:rPr>
          <w:lang w:eastAsia="fr-FR"/>
        </w:rPr>
        <w:t xml:space="preserve">[…] </w:t>
      </w:r>
      <w:r w:rsidRPr="00A2278D">
        <w:rPr>
          <w:i/>
          <w:iCs/>
          <w:lang w:eastAsia="fr-FR"/>
        </w:rPr>
        <w:t xml:space="preserve">Dans ce cas, la simple remise à la Société des copies de la Notification de levée d’option et d’une copie de la convention de séquestre obligera la Société, de manière irrévocable et sans délai, ce que la Société accepte en sa qualité de Mandataire, à compléter et signer pour le compte du Promettant l’acte de cession reproduit en Annexe </w:t>
      </w:r>
      <w:r w:rsidRPr="00A2278D">
        <w:rPr>
          <w:i/>
          <w:iCs/>
          <w:lang w:eastAsia="fr-FR"/>
        </w:rPr>
        <w:fldChar w:fldCharType="begin"/>
      </w:r>
      <w:r w:rsidRPr="00A2278D">
        <w:rPr>
          <w:i/>
          <w:iCs/>
          <w:lang w:eastAsia="fr-FR"/>
        </w:rPr>
        <w:instrText xml:space="preserve"> REF _Ref207784358 \n \h  \* MERGEFORMAT </w:instrText>
      </w:r>
      <w:r w:rsidRPr="00A2278D">
        <w:rPr>
          <w:i/>
          <w:iCs/>
          <w:lang w:eastAsia="fr-FR"/>
        </w:rPr>
      </w:r>
      <w:r w:rsidRPr="00A2278D">
        <w:rPr>
          <w:i/>
          <w:iCs/>
          <w:lang w:eastAsia="fr-FR"/>
        </w:rPr>
        <w:fldChar w:fldCharType="separate"/>
      </w:r>
      <w:r w:rsidR="0062494E" w:rsidRPr="00A2278D">
        <w:rPr>
          <w:i/>
          <w:iCs/>
          <w:lang w:eastAsia="fr-FR"/>
        </w:rPr>
        <w:t>16</w:t>
      </w:r>
      <w:r w:rsidRPr="00A2278D">
        <w:rPr>
          <w:i/>
          <w:iCs/>
          <w:lang w:eastAsia="fr-FR"/>
        </w:rPr>
        <w:fldChar w:fldCharType="end"/>
      </w:r>
      <w:r w:rsidRPr="00A2278D">
        <w:rPr>
          <w:i/>
          <w:iCs/>
          <w:lang w:eastAsia="fr-FR"/>
        </w:rPr>
        <w:t xml:space="preserve"> et à réaliser les formalités d’opposabilité, ce que chaque Partie accepte.</w:t>
      </w:r>
      <w:r w:rsidRPr="00A2278D">
        <w:rPr>
          <w:lang w:eastAsia="fr-FR"/>
        </w:rPr>
        <w:t> »</w:t>
      </w:r>
    </w:p>
    <w:p w14:paraId="702E40BD" w14:textId="5FE437E8" w:rsidR="005502F0" w:rsidRPr="00A2278D" w:rsidRDefault="005502F0">
      <w:pPr>
        <w:pStyle w:val="96Prambule"/>
        <w:numPr>
          <w:ilvl w:val="0"/>
          <w:numId w:val="81"/>
        </w:numPr>
        <w:ind w:hanging="720"/>
        <w:rPr>
          <w:lang w:eastAsia="fr-FR"/>
        </w:rPr>
      </w:pPr>
      <w:r w:rsidRPr="00A2278D">
        <w:rPr>
          <w:lang w:eastAsia="fr-FR"/>
        </w:rPr>
        <w:t xml:space="preserve">En conséquence et conformément au Pacte, le </w:t>
      </w:r>
      <w:r w:rsidRPr="00A2278D">
        <w:t>[</w:t>
      </w:r>
      <w:r w:rsidRPr="00A2278D">
        <w:sym w:font="Wingdings" w:char="F09F"/>
      </w:r>
      <w:r w:rsidRPr="00A2278D">
        <w:t xml:space="preserve"> </w:t>
      </w:r>
      <w:r w:rsidRPr="00A2278D">
        <w:rPr>
          <w:i/>
          <w:iCs/>
          <w:color w:val="808080" w:themeColor="background1" w:themeShade="80"/>
        </w:rPr>
        <w:t>- indiquer une date</w:t>
      </w:r>
      <w:r w:rsidRPr="00A2278D">
        <w:t>]</w:t>
      </w:r>
      <w:r w:rsidR="005C74A9" w:rsidRPr="00A2278D">
        <w:t>, le Cessionnaire a séquestré auprès de [</w:t>
      </w:r>
      <w:r w:rsidR="005C74A9" w:rsidRPr="00A2278D">
        <w:sym w:font="Wingdings" w:char="F09F"/>
      </w:r>
      <w:r w:rsidR="005C74A9" w:rsidRPr="00A2278D">
        <w:t>] la somme de [</w:t>
      </w:r>
      <w:r w:rsidR="005C74A9" w:rsidRPr="00A2278D">
        <w:sym w:font="Wingdings" w:char="F09F"/>
      </w:r>
      <w:r w:rsidR="005C74A9" w:rsidRPr="00A2278D">
        <w:t>] euros correspondant au prix des parts sociales devant être cédées par le Cédant dans le cadre de la promesse susvisée</w:t>
      </w:r>
      <w:r w:rsidR="000010B0" w:rsidRPr="00A2278D">
        <w:t xml:space="preserve"> </w:t>
      </w:r>
      <w:r w:rsidR="000010B0" w:rsidRPr="00A2278D">
        <w:rPr>
          <w:highlight w:val="yellow"/>
        </w:rPr>
        <w:t>[ainsi que le montant de son compte-courant d‘associé]</w:t>
      </w:r>
      <w:r w:rsidR="005C74A9" w:rsidRPr="00A2278D">
        <w:t>.</w:t>
      </w:r>
      <w:r w:rsidR="00B60892" w:rsidRPr="00A2278D">
        <w:t xml:space="preserve"> La convention de séquestre est reproduite en annexe </w:t>
      </w:r>
      <w:r w:rsidR="00B60892" w:rsidRPr="00A2278D">
        <w:rPr>
          <w:lang w:eastAsia="fr-FR"/>
        </w:rPr>
        <w:t>[</w:t>
      </w:r>
      <w:r w:rsidR="00B60892" w:rsidRPr="00A2278D">
        <w:rPr>
          <w:lang w:eastAsia="fr-FR"/>
        </w:rPr>
        <w:sym w:font="Wingdings" w:char="F09F"/>
      </w:r>
      <w:r w:rsidR="00B60892" w:rsidRPr="00A2278D">
        <w:rPr>
          <w:lang w:eastAsia="fr-FR"/>
        </w:rPr>
        <w:t>].</w:t>
      </w:r>
    </w:p>
    <w:p w14:paraId="501BE6B9" w14:textId="77EE1E7B" w:rsidR="005C74A9" w:rsidRPr="00A2278D" w:rsidRDefault="005C74A9">
      <w:pPr>
        <w:pStyle w:val="96Prambule"/>
        <w:numPr>
          <w:ilvl w:val="0"/>
          <w:numId w:val="81"/>
        </w:numPr>
        <w:ind w:hanging="720"/>
        <w:rPr>
          <w:lang w:eastAsia="fr-FR"/>
        </w:rPr>
      </w:pPr>
      <w:r w:rsidRPr="00A2278D">
        <w:rPr>
          <w:lang w:eastAsia="fr-FR"/>
        </w:rPr>
        <w:t xml:space="preserve">Le </w:t>
      </w:r>
      <w:r w:rsidRPr="00A2278D">
        <w:t>[</w:t>
      </w:r>
      <w:r w:rsidRPr="00A2278D">
        <w:sym w:font="Wingdings" w:char="F09F"/>
      </w:r>
      <w:r w:rsidRPr="00A2278D">
        <w:t xml:space="preserve"> </w:t>
      </w:r>
      <w:r w:rsidRPr="00A2278D">
        <w:rPr>
          <w:i/>
          <w:iCs/>
          <w:color w:val="808080" w:themeColor="background1" w:themeShade="80"/>
        </w:rPr>
        <w:t>- indiquer une date</w:t>
      </w:r>
      <w:r w:rsidRPr="00A2278D">
        <w:t>] le Cessionnaire</w:t>
      </w:r>
      <w:r w:rsidR="000C4895" w:rsidRPr="00A2278D">
        <w:t xml:space="preserve"> a remis à la Société la copie de la Notification de levée d’option </w:t>
      </w:r>
      <w:r w:rsidR="009B6579" w:rsidRPr="00A2278D">
        <w:t xml:space="preserve">(reproduite en annexe </w:t>
      </w:r>
      <w:r w:rsidR="009B6579" w:rsidRPr="00A2278D">
        <w:rPr>
          <w:lang w:eastAsia="fr-FR"/>
        </w:rPr>
        <w:t>[</w:t>
      </w:r>
      <w:r w:rsidR="009B6579" w:rsidRPr="00A2278D">
        <w:rPr>
          <w:lang w:eastAsia="fr-FR"/>
        </w:rPr>
        <w:sym w:font="Wingdings" w:char="F09F"/>
      </w:r>
      <w:r w:rsidR="009B6579" w:rsidRPr="00A2278D">
        <w:rPr>
          <w:lang w:eastAsia="fr-FR"/>
        </w:rPr>
        <w:t xml:space="preserve">]) </w:t>
      </w:r>
      <w:r w:rsidR="000C4895" w:rsidRPr="00A2278D">
        <w:t>ainsi que la convention de séquestre.</w:t>
      </w:r>
    </w:p>
    <w:p w14:paraId="2F0D3CBA" w14:textId="76022104" w:rsidR="000C4895" w:rsidRPr="00A2278D" w:rsidRDefault="000C4895">
      <w:pPr>
        <w:pStyle w:val="96Prambule"/>
        <w:numPr>
          <w:ilvl w:val="0"/>
          <w:numId w:val="81"/>
        </w:numPr>
        <w:ind w:hanging="720"/>
      </w:pPr>
      <w:r w:rsidRPr="00A2278D">
        <w:t>C’est dans ces conditions que le Cessionnaire et la Société, en sa qualité de Mandataire (tel que ce terme est défini au Pacte) et de représentante du Cédant, se sont donc réunis afin de signer le présent acte de cession de parts sociales portant sur [</w:t>
      </w:r>
      <w:r w:rsidRPr="00A2278D">
        <w:sym w:font="Wingdings" w:char="F09F"/>
      </w:r>
      <w:r w:rsidRPr="00A2278D">
        <w:t>] parts sociales que le Cédant détient dans la Société (les « </w:t>
      </w:r>
      <w:r w:rsidRPr="00A2278D">
        <w:rPr>
          <w:b/>
          <w:bCs/>
        </w:rPr>
        <w:t>Parts Sociales</w:t>
      </w:r>
      <w:r w:rsidRPr="00A2278D">
        <w:t> ») pour les transférer au Cessionnaire (l’ « </w:t>
      </w:r>
      <w:r w:rsidRPr="00A2278D">
        <w:rPr>
          <w:b/>
          <w:bCs/>
        </w:rPr>
        <w:t>Acte de Cession</w:t>
      </w:r>
      <w:r w:rsidRPr="00A2278D">
        <w:t> »).</w:t>
      </w:r>
    </w:p>
    <w:p w14:paraId="6A35B276" w14:textId="21A8940E" w:rsidR="005B5C39" w:rsidRPr="00A2278D" w:rsidRDefault="005B5C39">
      <w:pPr>
        <w:pStyle w:val="96Prambule"/>
        <w:numPr>
          <w:ilvl w:val="0"/>
          <w:numId w:val="81"/>
        </w:numPr>
        <w:ind w:hanging="720"/>
      </w:pPr>
      <w:r w:rsidRPr="00A2278D">
        <w:t xml:space="preserve">Les Parties reconnaissent que la présente cession intervient en réalisation forcée d’une promesse irrévocable consentie dans le Pacte et que la signature de l’Acte de Cession par la Société vaut signature par le Cédant, conformément à l’Article </w:t>
      </w:r>
      <w:r w:rsidRPr="00A2278D">
        <w:fldChar w:fldCharType="begin"/>
      </w:r>
      <w:r w:rsidRPr="00A2278D">
        <w:instrText xml:space="preserve"> REF _Ref207784358 \n \h </w:instrText>
      </w:r>
      <w:r w:rsidRPr="00A2278D">
        <w:fldChar w:fldCharType="separate"/>
      </w:r>
      <w:r w:rsidR="0062494E" w:rsidRPr="00A2278D">
        <w:t>16</w:t>
      </w:r>
      <w:r w:rsidRPr="00A2278D">
        <w:fldChar w:fldCharType="end"/>
      </w:r>
      <w:r w:rsidRPr="00A2278D">
        <w:t xml:space="preserve"> du Pacte.</w:t>
      </w:r>
    </w:p>
    <w:p w14:paraId="274D51AB" w14:textId="3F0068BD" w:rsidR="000C4895" w:rsidRPr="00A2278D" w:rsidRDefault="000C4895" w:rsidP="000C4895">
      <w:pPr>
        <w:jc w:val="center"/>
        <w:rPr>
          <w:rFonts w:ascii="Times New Roman Gras" w:hAnsi="Times New Roman Gras"/>
          <w:b/>
          <w:bCs/>
          <w:caps/>
        </w:rPr>
      </w:pPr>
      <w:r w:rsidRPr="00A2278D">
        <w:rPr>
          <w:rFonts w:ascii="Times New Roman Gras" w:hAnsi="Times New Roman Gras"/>
          <w:b/>
          <w:bCs/>
          <w:caps/>
        </w:rPr>
        <w:lastRenderedPageBreak/>
        <w:t>Ceci exposé, il a été convenu ce qui suit :</w:t>
      </w:r>
    </w:p>
    <w:p w14:paraId="5000A007" w14:textId="56A41201" w:rsidR="00A278EB" w:rsidRPr="00A2278D" w:rsidRDefault="00A13425">
      <w:pPr>
        <w:pStyle w:val="Paragraphedeliste"/>
        <w:numPr>
          <w:ilvl w:val="0"/>
          <w:numId w:val="87"/>
        </w:numPr>
        <w:ind w:left="567"/>
        <w:rPr>
          <w:b/>
          <w:bCs/>
          <w:lang w:eastAsia="fr-FR"/>
        </w:rPr>
      </w:pPr>
      <w:bookmarkStart w:id="315" w:name="_Toc211927614"/>
      <w:bookmarkStart w:id="316" w:name="_Toc212112548"/>
      <w:r w:rsidRPr="00A2278D">
        <w:rPr>
          <w:b/>
          <w:bCs/>
          <w:lang w:eastAsia="fr-FR"/>
        </w:rPr>
        <w:t>Cession des Parts Sociales</w:t>
      </w:r>
      <w:bookmarkEnd w:id="315"/>
      <w:bookmarkEnd w:id="316"/>
    </w:p>
    <w:p w14:paraId="28EEEC7D" w14:textId="4055D589" w:rsidR="00A278EB" w:rsidRPr="00A2278D" w:rsidRDefault="00A278EB" w:rsidP="00A278EB">
      <w:pPr>
        <w:rPr>
          <w:lang w:eastAsia="fr-FR"/>
        </w:rPr>
      </w:pPr>
      <w:r w:rsidRPr="00A2278D">
        <w:rPr>
          <w:lang w:eastAsia="fr-FR"/>
        </w:rPr>
        <w:t>Le Cédant</w:t>
      </w:r>
      <w:r w:rsidR="00A13425" w:rsidRPr="00A2278D">
        <w:rPr>
          <w:lang w:eastAsia="fr-FR"/>
        </w:rPr>
        <w:t>, représenté par la Société,</w:t>
      </w:r>
      <w:r w:rsidRPr="00A2278D">
        <w:rPr>
          <w:lang w:eastAsia="fr-FR"/>
        </w:rPr>
        <w:t xml:space="preserve"> cède, sous les garanties ordinaires de fait et de droit, au Cessionnaire qui accepte, la pleine propriété de [</w:t>
      </w:r>
      <w:r w:rsidR="00A13425" w:rsidRPr="00A2278D">
        <w:rPr>
          <w:lang w:eastAsia="fr-FR"/>
        </w:rPr>
        <w:sym w:font="Wingdings" w:char="F09F"/>
      </w:r>
      <w:r w:rsidRPr="00A2278D">
        <w:rPr>
          <w:lang w:eastAsia="fr-FR"/>
        </w:rPr>
        <w:t>] ([</w:t>
      </w:r>
      <w:r w:rsidR="00A13425" w:rsidRPr="00A2278D">
        <w:rPr>
          <w:lang w:eastAsia="fr-FR"/>
        </w:rPr>
        <w:sym w:font="Wingdings" w:char="F09F"/>
      </w:r>
      <w:r w:rsidRPr="00A2278D">
        <w:rPr>
          <w:lang w:eastAsia="fr-FR"/>
        </w:rPr>
        <w:t>]) parts sociales qu’il détient dans le capital social de la Société.</w:t>
      </w:r>
    </w:p>
    <w:p w14:paraId="38B5410B" w14:textId="59B29ABB" w:rsidR="00A278EB" w:rsidRPr="00A2278D" w:rsidRDefault="00A13425">
      <w:pPr>
        <w:pStyle w:val="Paragraphedeliste"/>
        <w:numPr>
          <w:ilvl w:val="0"/>
          <w:numId w:val="87"/>
        </w:numPr>
        <w:ind w:left="567"/>
        <w:rPr>
          <w:b/>
          <w:bCs/>
          <w:lang w:eastAsia="fr-FR"/>
        </w:rPr>
      </w:pPr>
      <w:bookmarkStart w:id="317" w:name="_Toc211927615"/>
      <w:bookmarkStart w:id="318" w:name="_Toc212112549"/>
      <w:r w:rsidRPr="00A2278D">
        <w:rPr>
          <w:b/>
          <w:bCs/>
          <w:lang w:eastAsia="fr-FR"/>
        </w:rPr>
        <w:t>Prix de cession</w:t>
      </w:r>
      <w:bookmarkEnd w:id="317"/>
      <w:bookmarkEnd w:id="318"/>
    </w:p>
    <w:p w14:paraId="3812D33C" w14:textId="77777777" w:rsidR="00A13425" w:rsidRPr="00A2278D" w:rsidRDefault="00A13425" w:rsidP="00DB0035">
      <w:pPr>
        <w:rPr>
          <w:lang w:eastAsia="fr-FR"/>
        </w:rPr>
      </w:pPr>
      <w:r w:rsidRPr="00A2278D">
        <w:rPr>
          <w:lang w:eastAsia="fr-FR"/>
        </w:rPr>
        <w:t xml:space="preserve">Le prix de cession des Parts Sociales </w:t>
      </w:r>
      <w:r w:rsidR="00A278EB" w:rsidRPr="00A2278D">
        <w:rPr>
          <w:lang w:eastAsia="fr-FR"/>
        </w:rPr>
        <w:t xml:space="preserve">est fixé à </w:t>
      </w:r>
      <w:r w:rsidRPr="00A2278D">
        <w:rPr>
          <w:lang w:eastAsia="fr-FR"/>
        </w:rPr>
        <w:t>la somme de [</w:t>
      </w:r>
      <w:r w:rsidRPr="00A2278D">
        <w:rPr>
          <w:lang w:eastAsia="fr-FR"/>
        </w:rPr>
        <w:sym w:font="Wingdings" w:char="F09F"/>
      </w:r>
      <w:r w:rsidRPr="00A2278D">
        <w:rPr>
          <w:lang w:eastAsia="fr-FR"/>
        </w:rPr>
        <w:t>] ([</w:t>
      </w:r>
      <w:r w:rsidRPr="00A2278D">
        <w:rPr>
          <w:lang w:eastAsia="fr-FR"/>
        </w:rPr>
        <w:sym w:font="Wingdings" w:char="F09F"/>
      </w:r>
      <w:r w:rsidRPr="00A2278D">
        <w:rPr>
          <w:lang w:eastAsia="fr-FR"/>
        </w:rPr>
        <w:t>])  euros, soit [</w:t>
      </w:r>
      <w:r w:rsidRPr="00A2278D">
        <w:rPr>
          <w:lang w:eastAsia="fr-FR"/>
        </w:rPr>
        <w:sym w:font="Wingdings" w:char="F09F"/>
      </w:r>
      <w:r w:rsidRPr="00A2278D">
        <w:rPr>
          <w:lang w:eastAsia="fr-FR"/>
        </w:rPr>
        <w:t>] ([</w:t>
      </w:r>
      <w:r w:rsidRPr="00A2278D">
        <w:rPr>
          <w:lang w:eastAsia="fr-FR"/>
        </w:rPr>
        <w:sym w:font="Wingdings" w:char="F09F"/>
      </w:r>
      <w:r w:rsidRPr="00A2278D">
        <w:rPr>
          <w:lang w:eastAsia="fr-FR"/>
        </w:rPr>
        <w:t xml:space="preserve">])  euros par part sociale. </w:t>
      </w:r>
    </w:p>
    <w:p w14:paraId="1955F5F7" w14:textId="4CB3E476" w:rsidR="00A278EB" w:rsidRPr="00A2278D" w:rsidRDefault="00B60892" w:rsidP="00DB0035">
      <w:pPr>
        <w:rPr>
          <w:lang w:eastAsia="fr-FR"/>
        </w:rPr>
      </w:pPr>
      <w:r w:rsidRPr="00A2278D">
        <w:rPr>
          <w:lang w:eastAsia="fr-FR"/>
        </w:rPr>
        <w:t>Le prix de cession est séquestré auprès de [</w:t>
      </w:r>
      <w:r w:rsidRPr="00A2278D">
        <w:rPr>
          <w:lang w:eastAsia="fr-FR"/>
        </w:rPr>
        <w:sym w:font="Wingdings" w:char="F09F"/>
      </w:r>
      <w:r w:rsidRPr="00A2278D">
        <w:rPr>
          <w:lang w:eastAsia="fr-FR"/>
        </w:rPr>
        <w:t>], lequel pourra être retiré par le Cédant dans les conditions de la convention de séquestre.</w:t>
      </w:r>
    </w:p>
    <w:p w14:paraId="2085E94A" w14:textId="3D61B289" w:rsidR="00A278EB" w:rsidRPr="00A2278D" w:rsidRDefault="003C3F7F">
      <w:pPr>
        <w:pStyle w:val="Paragraphedeliste"/>
        <w:numPr>
          <w:ilvl w:val="0"/>
          <w:numId w:val="87"/>
        </w:numPr>
        <w:ind w:left="567"/>
        <w:rPr>
          <w:b/>
          <w:bCs/>
          <w:lang w:eastAsia="fr-FR"/>
        </w:rPr>
      </w:pPr>
      <w:bookmarkStart w:id="319" w:name="_Toc211927616"/>
      <w:bookmarkStart w:id="320" w:name="_Toc212112550"/>
      <w:r w:rsidRPr="00A2278D">
        <w:rPr>
          <w:b/>
          <w:bCs/>
          <w:lang w:eastAsia="fr-FR"/>
        </w:rPr>
        <w:t>Propriété et jouissance</w:t>
      </w:r>
      <w:bookmarkEnd w:id="319"/>
      <w:bookmarkEnd w:id="320"/>
    </w:p>
    <w:p w14:paraId="7FEC7040" w14:textId="77777777" w:rsidR="00205188" w:rsidRPr="00A2278D" w:rsidRDefault="00A278EB" w:rsidP="00A278EB">
      <w:pPr>
        <w:rPr>
          <w:lang w:eastAsia="fr-FR"/>
        </w:rPr>
      </w:pPr>
      <w:r w:rsidRPr="00A2278D">
        <w:rPr>
          <w:lang w:eastAsia="fr-FR"/>
        </w:rPr>
        <w:t xml:space="preserve">Le Cessionnaire aura, à compter de ce jour, la pleine propriété et la pleine jouissance des </w:t>
      </w:r>
      <w:r w:rsidR="003C3F7F" w:rsidRPr="00A2278D">
        <w:rPr>
          <w:lang w:eastAsia="fr-FR"/>
        </w:rPr>
        <w:t>Parts Sociales</w:t>
      </w:r>
      <w:r w:rsidRPr="00A2278D">
        <w:rPr>
          <w:lang w:eastAsia="fr-FR"/>
        </w:rPr>
        <w:t xml:space="preserve">. </w:t>
      </w:r>
    </w:p>
    <w:p w14:paraId="3B8D03EF" w14:textId="65DD6060" w:rsidR="00A278EB" w:rsidRPr="00A2278D" w:rsidRDefault="00205188" w:rsidP="00A278EB">
      <w:pPr>
        <w:rPr>
          <w:lang w:eastAsia="fr-FR"/>
        </w:rPr>
      </w:pPr>
      <w:r w:rsidRPr="00A2278D">
        <w:rPr>
          <w:lang w:eastAsia="fr-FR"/>
        </w:rPr>
        <w:t xml:space="preserve">Le Cédant est réputé avoir irrévocablement renoncé </w:t>
      </w:r>
      <w:r w:rsidR="00A278EB" w:rsidRPr="00A2278D">
        <w:rPr>
          <w:lang w:eastAsia="fr-FR"/>
        </w:rPr>
        <w:t>à tous droits à nouveaux dividendes au titre de l’exercice écoulé et au titre de l’exercice en cours.</w:t>
      </w:r>
    </w:p>
    <w:p w14:paraId="2C927F1A" w14:textId="378B180A" w:rsidR="00A278EB" w:rsidRPr="00A2278D" w:rsidRDefault="003C3F7F">
      <w:pPr>
        <w:pStyle w:val="Paragraphedeliste"/>
        <w:numPr>
          <w:ilvl w:val="0"/>
          <w:numId w:val="87"/>
        </w:numPr>
        <w:ind w:left="567"/>
        <w:rPr>
          <w:b/>
          <w:bCs/>
          <w:lang w:eastAsia="fr-FR"/>
        </w:rPr>
      </w:pPr>
      <w:bookmarkStart w:id="321" w:name="_Toc211927617"/>
      <w:bookmarkStart w:id="322" w:name="_Toc212112551"/>
      <w:r w:rsidRPr="00A2278D">
        <w:rPr>
          <w:b/>
          <w:bCs/>
          <w:lang w:eastAsia="fr-FR"/>
        </w:rPr>
        <w:t>Agrément</w:t>
      </w:r>
      <w:bookmarkEnd w:id="321"/>
      <w:bookmarkEnd w:id="322"/>
    </w:p>
    <w:p w14:paraId="51AC5A95" w14:textId="754FFD98" w:rsidR="00A278EB" w:rsidRPr="00A2278D" w:rsidRDefault="00A278EB" w:rsidP="00A278EB">
      <w:pPr>
        <w:rPr>
          <w:i/>
          <w:iCs/>
          <w:color w:val="808080" w:themeColor="background1" w:themeShade="80"/>
          <w:lang w:eastAsia="fr-FR"/>
        </w:rPr>
      </w:pPr>
      <w:r w:rsidRPr="00A2278D">
        <w:rPr>
          <w:lang w:eastAsia="fr-FR"/>
        </w:rPr>
        <w:t xml:space="preserve">Conformément aux stipulations de l'article </w:t>
      </w:r>
      <w:r w:rsidR="003C3F7F" w:rsidRPr="00A2278D">
        <w:rPr>
          <w:lang w:eastAsia="fr-FR"/>
        </w:rPr>
        <w:t>[</w:t>
      </w:r>
      <w:r w:rsidR="003C3F7F" w:rsidRPr="00A2278D">
        <w:rPr>
          <w:lang w:eastAsia="fr-FR"/>
        </w:rPr>
        <w:sym w:font="Wingdings" w:char="F09F"/>
      </w:r>
      <w:r w:rsidR="003C3F7F" w:rsidRPr="00A2278D">
        <w:rPr>
          <w:lang w:eastAsia="fr-FR"/>
        </w:rPr>
        <w:t>]</w:t>
      </w:r>
      <w:r w:rsidRPr="00A2278D">
        <w:rPr>
          <w:lang w:eastAsia="fr-FR"/>
        </w:rPr>
        <w:t xml:space="preserve"> des statuts</w:t>
      </w:r>
      <w:r w:rsidR="003C3F7F" w:rsidRPr="00A2278D">
        <w:rPr>
          <w:lang w:eastAsia="fr-FR"/>
        </w:rPr>
        <w:t xml:space="preserve">, </w:t>
      </w:r>
      <w:r w:rsidRPr="00A2278D">
        <w:rPr>
          <w:lang w:eastAsia="fr-FR"/>
        </w:rPr>
        <w:t>il n’y a pas lieu à agrément.</w:t>
      </w:r>
      <w:r w:rsidR="00E02B45" w:rsidRPr="00A2278D">
        <w:rPr>
          <w:lang w:eastAsia="fr-FR"/>
        </w:rPr>
        <w:t xml:space="preserve"> </w:t>
      </w:r>
      <w:r w:rsidR="00E02B45" w:rsidRPr="00A2278D">
        <w:rPr>
          <w:i/>
          <w:iCs/>
          <w:color w:val="808080" w:themeColor="background1" w:themeShade="80"/>
          <w:lang w:eastAsia="fr-FR"/>
        </w:rPr>
        <w:t xml:space="preserve">[Prévoir dans les statuts de la Société que l’agrément ne s’applique pas entre associés, ou qu’il ne s’applique pas aux </w:t>
      </w:r>
      <w:r w:rsidR="00377ED9" w:rsidRPr="00A2278D">
        <w:rPr>
          <w:i/>
          <w:iCs/>
          <w:color w:val="808080" w:themeColor="background1" w:themeShade="80"/>
          <w:lang w:eastAsia="fr-FR"/>
        </w:rPr>
        <w:t>Transferts</w:t>
      </w:r>
      <w:r w:rsidR="00E02B45" w:rsidRPr="00A2278D">
        <w:rPr>
          <w:i/>
          <w:iCs/>
          <w:color w:val="808080" w:themeColor="background1" w:themeShade="80"/>
          <w:lang w:eastAsia="fr-FR"/>
        </w:rPr>
        <w:t xml:space="preserve"> en application de l’Article </w:t>
      </w:r>
      <w:r w:rsidR="00E02B45" w:rsidRPr="00A2278D">
        <w:rPr>
          <w:i/>
          <w:iCs/>
          <w:color w:val="808080" w:themeColor="background1" w:themeShade="80"/>
          <w:lang w:eastAsia="fr-FR"/>
        </w:rPr>
        <w:fldChar w:fldCharType="begin"/>
      </w:r>
      <w:r w:rsidR="00E02B45" w:rsidRPr="00A2278D">
        <w:rPr>
          <w:i/>
          <w:iCs/>
          <w:color w:val="808080" w:themeColor="background1" w:themeShade="80"/>
          <w:lang w:eastAsia="fr-FR"/>
        </w:rPr>
        <w:instrText xml:space="preserve"> REF _Ref207784358 \n \h  \* MERGEFORMAT </w:instrText>
      </w:r>
      <w:r w:rsidR="00E02B45" w:rsidRPr="00A2278D">
        <w:rPr>
          <w:i/>
          <w:iCs/>
          <w:color w:val="808080" w:themeColor="background1" w:themeShade="80"/>
          <w:lang w:eastAsia="fr-FR"/>
        </w:rPr>
      </w:r>
      <w:r w:rsidR="00E02B45" w:rsidRPr="00A2278D">
        <w:rPr>
          <w:i/>
          <w:iCs/>
          <w:color w:val="808080" w:themeColor="background1" w:themeShade="80"/>
          <w:lang w:eastAsia="fr-FR"/>
        </w:rPr>
        <w:fldChar w:fldCharType="separate"/>
      </w:r>
      <w:r w:rsidR="0062494E" w:rsidRPr="00A2278D">
        <w:rPr>
          <w:i/>
          <w:iCs/>
          <w:color w:val="808080" w:themeColor="background1" w:themeShade="80"/>
          <w:lang w:eastAsia="fr-FR"/>
        </w:rPr>
        <w:t>16</w:t>
      </w:r>
      <w:r w:rsidR="00E02B45" w:rsidRPr="00A2278D">
        <w:rPr>
          <w:i/>
          <w:iCs/>
          <w:color w:val="808080" w:themeColor="background1" w:themeShade="80"/>
          <w:lang w:eastAsia="fr-FR"/>
        </w:rPr>
        <w:fldChar w:fldCharType="end"/>
      </w:r>
      <w:r w:rsidR="00E02B45" w:rsidRPr="00A2278D">
        <w:rPr>
          <w:i/>
          <w:iCs/>
          <w:color w:val="808080" w:themeColor="background1" w:themeShade="80"/>
          <w:lang w:eastAsia="fr-FR"/>
        </w:rPr>
        <w:t xml:space="preserve"> du Pacte.]</w:t>
      </w:r>
    </w:p>
    <w:p w14:paraId="714923BC" w14:textId="0E509F57" w:rsidR="00A278EB" w:rsidRPr="00A2278D" w:rsidRDefault="009373A5">
      <w:pPr>
        <w:pStyle w:val="Paragraphedeliste"/>
        <w:numPr>
          <w:ilvl w:val="0"/>
          <w:numId w:val="87"/>
        </w:numPr>
        <w:ind w:left="567"/>
        <w:rPr>
          <w:b/>
          <w:bCs/>
          <w:lang w:eastAsia="fr-FR"/>
        </w:rPr>
      </w:pPr>
      <w:bookmarkStart w:id="323" w:name="_Toc211927618"/>
      <w:bookmarkStart w:id="324" w:name="_Toc212112552"/>
      <w:r w:rsidRPr="00A2278D">
        <w:rPr>
          <w:b/>
          <w:bCs/>
          <w:lang w:eastAsia="fr-FR"/>
        </w:rPr>
        <w:t>Origine de propriété</w:t>
      </w:r>
      <w:bookmarkEnd w:id="323"/>
      <w:bookmarkEnd w:id="324"/>
    </w:p>
    <w:p w14:paraId="1F9668A7" w14:textId="5981EA76" w:rsidR="00A278EB" w:rsidRPr="00A2278D" w:rsidRDefault="00A278EB" w:rsidP="00A278EB">
      <w:pPr>
        <w:rPr>
          <w:lang w:eastAsia="fr-FR"/>
        </w:rPr>
      </w:pPr>
      <w:r w:rsidRPr="00A2278D">
        <w:rPr>
          <w:lang w:eastAsia="fr-FR"/>
        </w:rPr>
        <w:t xml:space="preserve">Le Cédant est propriétaire des </w:t>
      </w:r>
      <w:r w:rsidR="009373A5" w:rsidRPr="00A2278D">
        <w:rPr>
          <w:lang w:eastAsia="fr-FR"/>
        </w:rPr>
        <w:t>[</w:t>
      </w:r>
      <w:r w:rsidR="009373A5" w:rsidRPr="00A2278D">
        <w:rPr>
          <w:lang w:eastAsia="fr-FR"/>
        </w:rPr>
        <w:sym w:font="Wingdings" w:char="F09F"/>
      </w:r>
      <w:r w:rsidR="009373A5" w:rsidRPr="00A2278D">
        <w:rPr>
          <w:lang w:eastAsia="fr-FR"/>
        </w:rPr>
        <w:t>] ([</w:t>
      </w:r>
      <w:r w:rsidR="009373A5" w:rsidRPr="00A2278D">
        <w:rPr>
          <w:lang w:eastAsia="fr-FR"/>
        </w:rPr>
        <w:sym w:font="Wingdings" w:char="F09F"/>
      </w:r>
      <w:r w:rsidR="009373A5" w:rsidRPr="00A2278D">
        <w:rPr>
          <w:lang w:eastAsia="fr-FR"/>
        </w:rPr>
        <w:t xml:space="preserve">]) Parts Sociales </w:t>
      </w:r>
      <w:r w:rsidRPr="00A2278D">
        <w:rPr>
          <w:lang w:eastAsia="fr-FR"/>
        </w:rPr>
        <w:t xml:space="preserve">cédées pour les avoir </w:t>
      </w:r>
      <w:r w:rsidR="009373A5" w:rsidRPr="00A2278D">
        <w:rPr>
          <w:highlight w:val="yellow"/>
          <w:lang w:eastAsia="fr-FR"/>
        </w:rPr>
        <w:t xml:space="preserve">[reçues en contrepartie de </w:t>
      </w:r>
      <w:r w:rsidRPr="00A2278D">
        <w:rPr>
          <w:highlight w:val="yellow"/>
          <w:lang w:eastAsia="fr-FR"/>
        </w:rPr>
        <w:t xml:space="preserve">son apport en numéraire effectué à titre pur et simple lors de </w:t>
      </w:r>
      <w:r w:rsidR="009373A5" w:rsidRPr="00A2278D">
        <w:rPr>
          <w:highlight w:val="yellow"/>
          <w:lang w:eastAsia="fr-FR"/>
        </w:rPr>
        <w:t>[</w:t>
      </w:r>
      <w:r w:rsidRPr="00A2278D">
        <w:rPr>
          <w:highlight w:val="yellow"/>
          <w:lang w:eastAsia="fr-FR"/>
        </w:rPr>
        <w:t>la constitution</w:t>
      </w:r>
      <w:r w:rsidR="009373A5" w:rsidRPr="00A2278D">
        <w:rPr>
          <w:highlight w:val="yellow"/>
          <w:lang w:eastAsia="fr-FR"/>
        </w:rPr>
        <w:t xml:space="preserve"> / l’augmentation de capital en date du [</w:t>
      </w:r>
      <w:r w:rsidR="009373A5" w:rsidRPr="00A2278D">
        <w:rPr>
          <w:highlight w:val="yellow"/>
          <w:lang w:eastAsia="fr-FR"/>
        </w:rPr>
        <w:sym w:font="Wingdings" w:char="F09F"/>
      </w:r>
      <w:r w:rsidR="009373A5" w:rsidRPr="00A2278D">
        <w:rPr>
          <w:highlight w:val="yellow"/>
          <w:lang w:eastAsia="fr-FR"/>
        </w:rPr>
        <w:t>]]</w:t>
      </w:r>
      <w:r w:rsidRPr="00A2278D">
        <w:rPr>
          <w:highlight w:val="yellow"/>
          <w:lang w:eastAsia="fr-FR"/>
        </w:rPr>
        <w:t xml:space="preserve"> de la Société</w:t>
      </w:r>
      <w:r w:rsidR="009373A5" w:rsidRPr="00A2278D">
        <w:rPr>
          <w:highlight w:val="yellow"/>
          <w:lang w:eastAsia="fr-FR"/>
        </w:rPr>
        <w:t xml:space="preserve"> / acquises auprès de [</w:t>
      </w:r>
      <w:r w:rsidR="009373A5" w:rsidRPr="00A2278D">
        <w:rPr>
          <w:highlight w:val="yellow"/>
          <w:lang w:eastAsia="fr-FR"/>
        </w:rPr>
        <w:sym w:font="Wingdings" w:char="F09F"/>
      </w:r>
      <w:r w:rsidR="009373A5" w:rsidRPr="00A2278D">
        <w:rPr>
          <w:highlight w:val="yellow"/>
          <w:lang w:eastAsia="fr-FR"/>
        </w:rPr>
        <w:t>] par acte de cession en date du [</w:t>
      </w:r>
      <w:r w:rsidR="009373A5" w:rsidRPr="00A2278D">
        <w:rPr>
          <w:highlight w:val="yellow"/>
          <w:lang w:eastAsia="fr-FR"/>
        </w:rPr>
        <w:sym w:font="Wingdings" w:char="F09F"/>
      </w:r>
      <w:r w:rsidR="009373A5" w:rsidRPr="00A2278D">
        <w:rPr>
          <w:highlight w:val="yellow"/>
          <w:lang w:eastAsia="fr-FR"/>
        </w:rPr>
        <w:t>]]</w:t>
      </w:r>
      <w:r w:rsidRPr="00A2278D">
        <w:rPr>
          <w:lang w:eastAsia="fr-FR"/>
        </w:rPr>
        <w:t>.</w:t>
      </w:r>
    </w:p>
    <w:p w14:paraId="665B9A82" w14:textId="1082751B" w:rsidR="00A278EB" w:rsidRPr="00A2278D" w:rsidRDefault="009373A5">
      <w:pPr>
        <w:pStyle w:val="Paragraphedeliste"/>
        <w:numPr>
          <w:ilvl w:val="0"/>
          <w:numId w:val="87"/>
        </w:numPr>
        <w:ind w:left="567"/>
        <w:rPr>
          <w:b/>
          <w:bCs/>
          <w:lang w:eastAsia="fr-FR"/>
        </w:rPr>
      </w:pPr>
      <w:bookmarkStart w:id="325" w:name="_Toc211927619"/>
      <w:bookmarkStart w:id="326" w:name="_Toc212112553"/>
      <w:r w:rsidRPr="00A2278D">
        <w:rPr>
          <w:b/>
          <w:bCs/>
          <w:lang w:eastAsia="fr-FR"/>
        </w:rPr>
        <w:t xml:space="preserve">Application de l’article 1424 du </w:t>
      </w:r>
      <w:r w:rsidR="00E64F29" w:rsidRPr="00A2278D">
        <w:rPr>
          <w:b/>
          <w:bCs/>
          <w:lang w:eastAsia="fr-FR"/>
        </w:rPr>
        <w:t>C</w:t>
      </w:r>
      <w:r w:rsidRPr="00A2278D">
        <w:rPr>
          <w:b/>
          <w:bCs/>
          <w:lang w:eastAsia="fr-FR"/>
        </w:rPr>
        <w:t>ode civil</w:t>
      </w:r>
      <w:bookmarkEnd w:id="325"/>
      <w:bookmarkEnd w:id="326"/>
    </w:p>
    <w:p w14:paraId="2ADE5CC0" w14:textId="392F2073" w:rsidR="00A278EB" w:rsidRPr="00A2278D" w:rsidRDefault="00A278EB" w:rsidP="00A278EB">
      <w:pPr>
        <w:rPr>
          <w:lang w:eastAsia="fr-FR"/>
        </w:rPr>
      </w:pPr>
      <w:r w:rsidRPr="00A2278D">
        <w:rPr>
          <w:lang w:eastAsia="fr-FR"/>
        </w:rPr>
        <w:t xml:space="preserve">Les </w:t>
      </w:r>
      <w:r w:rsidR="009373A5" w:rsidRPr="00A2278D">
        <w:rPr>
          <w:lang w:eastAsia="fr-FR"/>
        </w:rPr>
        <w:t>Parts Sociales</w:t>
      </w:r>
      <w:r w:rsidRPr="00A2278D">
        <w:rPr>
          <w:lang w:eastAsia="fr-FR"/>
        </w:rPr>
        <w:t xml:space="preserve"> cédées </w:t>
      </w:r>
      <w:r w:rsidR="009373A5" w:rsidRPr="00A2278D">
        <w:rPr>
          <w:highlight w:val="yellow"/>
          <w:lang w:eastAsia="fr-FR"/>
        </w:rPr>
        <w:t>[</w:t>
      </w:r>
      <w:r w:rsidRPr="00A2278D">
        <w:rPr>
          <w:highlight w:val="yellow"/>
          <w:lang w:eastAsia="fr-FR"/>
        </w:rPr>
        <w:t>dépendent</w:t>
      </w:r>
      <w:r w:rsidR="009373A5" w:rsidRPr="00A2278D">
        <w:rPr>
          <w:highlight w:val="yellow"/>
          <w:lang w:eastAsia="fr-FR"/>
        </w:rPr>
        <w:t xml:space="preserve"> / ne dépendent pas]</w:t>
      </w:r>
      <w:r w:rsidRPr="00A2278D">
        <w:rPr>
          <w:lang w:eastAsia="fr-FR"/>
        </w:rPr>
        <w:t xml:space="preserve"> de la communauté de biens existant entre le Cédant et son conjoint, </w:t>
      </w:r>
      <w:r w:rsidR="009373A5" w:rsidRPr="00A2278D">
        <w:rPr>
          <w:lang w:eastAsia="fr-FR"/>
        </w:rPr>
        <w:t>[</w:t>
      </w:r>
      <w:r w:rsidR="009373A5" w:rsidRPr="00A2278D">
        <w:rPr>
          <w:lang w:eastAsia="fr-FR"/>
        </w:rPr>
        <w:sym w:font="Wingdings" w:char="F09F"/>
      </w:r>
      <w:r w:rsidR="009373A5" w:rsidRPr="00A2278D">
        <w:rPr>
          <w:lang w:eastAsia="fr-FR"/>
        </w:rPr>
        <w:t>]</w:t>
      </w:r>
      <w:r w:rsidRPr="00A2278D">
        <w:rPr>
          <w:lang w:eastAsia="fr-FR"/>
        </w:rPr>
        <w:t>.</w:t>
      </w:r>
    </w:p>
    <w:p w14:paraId="19ACBC14" w14:textId="0A43C06F" w:rsidR="00A278EB" w:rsidRPr="00A2278D" w:rsidRDefault="00A278EB" w:rsidP="00A278EB">
      <w:pPr>
        <w:rPr>
          <w:lang w:eastAsia="fr-FR"/>
        </w:rPr>
      </w:pPr>
      <w:r w:rsidRPr="00A2278D">
        <w:rPr>
          <w:highlight w:val="yellow"/>
          <w:lang w:eastAsia="fr-FR"/>
        </w:rPr>
        <w:t>[</w:t>
      </w:r>
      <w:r w:rsidR="009373A5" w:rsidRPr="00A2278D">
        <w:rPr>
          <w:i/>
          <w:iCs/>
          <w:color w:val="808080" w:themeColor="background1" w:themeShade="80"/>
          <w:lang w:eastAsia="fr-FR"/>
        </w:rPr>
        <w:t xml:space="preserve">Si les Parts Sociales dépendent de la communauté - </w:t>
      </w:r>
      <w:r w:rsidR="009373A5" w:rsidRPr="00A2278D">
        <w:rPr>
          <w:highlight w:val="yellow"/>
          <w:lang w:eastAsia="fr-FR"/>
        </w:rPr>
        <w:t>[</w:t>
      </w:r>
      <w:r w:rsidR="009373A5" w:rsidRPr="00A2278D">
        <w:rPr>
          <w:highlight w:val="yellow"/>
          <w:lang w:eastAsia="fr-FR"/>
        </w:rPr>
        <w:sym w:font="Wingdings" w:char="F09F"/>
      </w:r>
      <w:r w:rsidR="00C849EB" w:rsidRPr="00A2278D">
        <w:rPr>
          <w:highlight w:val="yellow"/>
          <w:lang w:eastAsia="fr-FR"/>
        </w:rPr>
        <w:t xml:space="preserve"> </w:t>
      </w:r>
      <w:r w:rsidR="00205188" w:rsidRPr="00A2278D">
        <w:rPr>
          <w:i/>
          <w:iCs/>
          <w:color w:val="808080" w:themeColor="background1" w:themeShade="80"/>
          <w:highlight w:val="yellow"/>
          <w:lang w:eastAsia="fr-FR"/>
        </w:rPr>
        <w:t>- indiquer le nom de l’autre membre de la communauté de biens du Cédant</w:t>
      </w:r>
      <w:r w:rsidR="009373A5" w:rsidRPr="00A2278D">
        <w:rPr>
          <w:highlight w:val="yellow"/>
          <w:lang w:eastAsia="fr-FR"/>
        </w:rPr>
        <w:t xml:space="preserve">] est intervenu[e] au Pacte pour donner son consentement </w:t>
      </w:r>
      <w:r w:rsidRPr="00A2278D">
        <w:rPr>
          <w:highlight w:val="yellow"/>
          <w:lang w:eastAsia="fr-FR"/>
        </w:rPr>
        <w:t xml:space="preserve">à la </w:t>
      </w:r>
      <w:r w:rsidR="00A845AA" w:rsidRPr="00A2278D">
        <w:rPr>
          <w:highlight w:val="yellow"/>
          <w:lang w:eastAsia="fr-FR"/>
        </w:rPr>
        <w:t xml:space="preserve">présente </w:t>
      </w:r>
      <w:r w:rsidRPr="00A2278D">
        <w:rPr>
          <w:highlight w:val="yellow"/>
          <w:lang w:eastAsia="fr-FR"/>
        </w:rPr>
        <w:t xml:space="preserve">cession et à l’encaissement du prix </w:t>
      </w:r>
      <w:r w:rsidR="009373A5" w:rsidRPr="00A2278D">
        <w:rPr>
          <w:highlight w:val="yellow"/>
          <w:lang w:eastAsia="fr-FR"/>
        </w:rPr>
        <w:t xml:space="preserve">des Parts Sociales </w:t>
      </w:r>
      <w:r w:rsidRPr="00A2278D">
        <w:rPr>
          <w:highlight w:val="yellow"/>
          <w:lang w:eastAsia="fr-FR"/>
        </w:rPr>
        <w:t xml:space="preserve">par </w:t>
      </w:r>
      <w:r w:rsidR="009373A5" w:rsidRPr="00A2278D">
        <w:rPr>
          <w:highlight w:val="yellow"/>
          <w:lang w:eastAsia="fr-FR"/>
        </w:rPr>
        <w:t>le Cédant</w:t>
      </w:r>
      <w:r w:rsidRPr="00A2278D">
        <w:rPr>
          <w:highlight w:val="yellow"/>
          <w:lang w:eastAsia="fr-FR"/>
        </w:rPr>
        <w:t xml:space="preserve"> conformément aux dispositions de l'article 1424 du Code civil.</w:t>
      </w:r>
      <w:r w:rsidR="009373A5" w:rsidRPr="00A2278D">
        <w:rPr>
          <w:highlight w:val="yellow"/>
          <w:lang w:eastAsia="fr-FR"/>
        </w:rPr>
        <w:t>]</w:t>
      </w:r>
    </w:p>
    <w:p w14:paraId="7CBC7994" w14:textId="7FB1D28A" w:rsidR="009373A5" w:rsidRPr="00A2278D" w:rsidRDefault="009373A5">
      <w:pPr>
        <w:pStyle w:val="Paragraphedeliste"/>
        <w:numPr>
          <w:ilvl w:val="0"/>
          <w:numId w:val="87"/>
        </w:numPr>
        <w:ind w:left="567"/>
        <w:rPr>
          <w:lang w:eastAsia="fr-FR"/>
        </w:rPr>
      </w:pPr>
      <w:bookmarkStart w:id="327" w:name="_Toc211927620"/>
      <w:bookmarkStart w:id="328" w:name="_Toc212112554"/>
      <w:r w:rsidRPr="00A2278D">
        <w:rPr>
          <w:b/>
          <w:bCs/>
          <w:highlight w:val="yellow"/>
          <w:lang w:eastAsia="fr-FR"/>
        </w:rPr>
        <w:lastRenderedPageBreak/>
        <w:t xml:space="preserve">Application de l’article 1832-2 du </w:t>
      </w:r>
      <w:r w:rsidR="00E64F29" w:rsidRPr="00A2278D">
        <w:rPr>
          <w:b/>
          <w:bCs/>
          <w:highlight w:val="yellow"/>
          <w:lang w:eastAsia="fr-FR"/>
        </w:rPr>
        <w:t>C</w:t>
      </w:r>
      <w:r w:rsidRPr="00A2278D">
        <w:rPr>
          <w:b/>
          <w:bCs/>
          <w:highlight w:val="yellow"/>
          <w:lang w:eastAsia="fr-FR"/>
        </w:rPr>
        <w:t>ode civil</w:t>
      </w:r>
      <w:r w:rsidRPr="00A2278D">
        <w:rPr>
          <w:lang w:eastAsia="fr-FR"/>
        </w:rPr>
        <w:t xml:space="preserve"> </w:t>
      </w:r>
      <w:r w:rsidRPr="00A2278D">
        <w:rPr>
          <w:b/>
          <w:bCs/>
          <w:i/>
          <w:iCs/>
          <w:color w:val="808080" w:themeColor="background1" w:themeShade="80"/>
          <w:lang w:eastAsia="fr-FR"/>
        </w:rPr>
        <w:t>[Article à conserver uniquement si le prix des Parts Sociales séquestré dépend d’une communauté de biens]</w:t>
      </w:r>
      <w:bookmarkEnd w:id="327"/>
      <w:bookmarkEnd w:id="328"/>
    </w:p>
    <w:p w14:paraId="56F7E740" w14:textId="43F9086E" w:rsidR="00A278EB" w:rsidRPr="00A2278D" w:rsidRDefault="00387B7B" w:rsidP="00A278EB">
      <w:pPr>
        <w:rPr>
          <w:lang w:eastAsia="fr-FR"/>
        </w:rPr>
      </w:pPr>
      <w:r w:rsidRPr="00A2278D">
        <w:rPr>
          <w:lang w:eastAsia="fr-FR"/>
        </w:rPr>
        <w:t>[</w:t>
      </w:r>
      <w:r w:rsidRPr="00A2278D">
        <w:rPr>
          <w:lang w:eastAsia="fr-FR"/>
        </w:rPr>
        <w:sym w:font="Wingdings" w:char="F09F"/>
      </w:r>
      <w:r w:rsidRPr="00A2278D">
        <w:rPr>
          <w:lang w:eastAsia="fr-FR"/>
        </w:rPr>
        <w:t xml:space="preserve"> </w:t>
      </w:r>
      <w:r w:rsidRPr="00A2278D">
        <w:rPr>
          <w:i/>
          <w:iCs/>
          <w:color w:val="808080" w:themeColor="background1" w:themeShade="80"/>
          <w:lang w:eastAsia="fr-FR"/>
        </w:rPr>
        <w:t>- indiquer le nom de l’autre membre de la communauté de biens du Cessionnaire</w:t>
      </w:r>
      <w:r w:rsidRPr="00A2278D">
        <w:rPr>
          <w:lang w:eastAsia="fr-FR"/>
        </w:rPr>
        <w:t xml:space="preserve">] </w:t>
      </w:r>
      <w:r w:rsidR="00A278EB" w:rsidRPr="00A2278D">
        <w:rPr>
          <w:lang w:eastAsia="fr-FR"/>
        </w:rPr>
        <w:t xml:space="preserve">intervient au présent </w:t>
      </w:r>
      <w:r w:rsidRPr="00A2278D">
        <w:rPr>
          <w:lang w:eastAsia="fr-FR"/>
        </w:rPr>
        <w:t>Acte de Cession</w:t>
      </w:r>
      <w:r w:rsidR="00A278EB" w:rsidRPr="00A2278D">
        <w:rPr>
          <w:lang w:eastAsia="fr-FR"/>
        </w:rPr>
        <w:t xml:space="preserve"> et déclare être informé</w:t>
      </w:r>
      <w:r w:rsidRPr="00A2278D">
        <w:rPr>
          <w:highlight w:val="yellow"/>
          <w:lang w:eastAsia="fr-FR"/>
        </w:rPr>
        <w:t>[</w:t>
      </w:r>
      <w:r w:rsidR="00A278EB" w:rsidRPr="00A2278D">
        <w:rPr>
          <w:highlight w:val="yellow"/>
          <w:lang w:eastAsia="fr-FR"/>
        </w:rPr>
        <w:t>e</w:t>
      </w:r>
      <w:r w:rsidRPr="00A2278D">
        <w:rPr>
          <w:highlight w:val="yellow"/>
          <w:lang w:eastAsia="fr-FR"/>
        </w:rPr>
        <w:t>]</w:t>
      </w:r>
      <w:r w:rsidR="00A278EB" w:rsidRPr="00A2278D">
        <w:rPr>
          <w:lang w:eastAsia="fr-FR"/>
        </w:rPr>
        <w:t xml:space="preserve"> que le prix de la présente cession d</w:t>
      </w:r>
      <w:r w:rsidRPr="00A2278D">
        <w:rPr>
          <w:lang w:eastAsia="fr-FR"/>
        </w:rPr>
        <w:t>es Parts Sociales est payé et versé en séquestre a</w:t>
      </w:r>
      <w:r w:rsidR="00A278EB" w:rsidRPr="00A2278D">
        <w:rPr>
          <w:lang w:eastAsia="fr-FR"/>
        </w:rPr>
        <w:t xml:space="preserve">u moyen de fonds dépendant de la communauté de biens existant entre </w:t>
      </w:r>
      <w:r w:rsidRPr="00A2278D">
        <w:rPr>
          <w:highlight w:val="yellow"/>
          <w:lang w:eastAsia="fr-FR"/>
        </w:rPr>
        <w:t>[</w:t>
      </w:r>
      <w:r w:rsidR="00A278EB" w:rsidRPr="00A2278D">
        <w:rPr>
          <w:highlight w:val="yellow"/>
          <w:lang w:eastAsia="fr-FR"/>
        </w:rPr>
        <w:t>elle</w:t>
      </w:r>
      <w:r w:rsidRPr="00A2278D">
        <w:rPr>
          <w:highlight w:val="yellow"/>
          <w:lang w:eastAsia="fr-FR"/>
        </w:rPr>
        <w:t xml:space="preserve"> </w:t>
      </w:r>
      <w:r w:rsidR="00A278EB" w:rsidRPr="00A2278D">
        <w:rPr>
          <w:highlight w:val="yellow"/>
          <w:lang w:eastAsia="fr-FR"/>
        </w:rPr>
        <w:t>/</w:t>
      </w:r>
      <w:r w:rsidRPr="00A2278D">
        <w:rPr>
          <w:highlight w:val="yellow"/>
          <w:lang w:eastAsia="fr-FR"/>
        </w:rPr>
        <w:t xml:space="preserve"> </w:t>
      </w:r>
      <w:r w:rsidR="00A278EB" w:rsidRPr="00A2278D">
        <w:rPr>
          <w:highlight w:val="yellow"/>
          <w:lang w:eastAsia="fr-FR"/>
        </w:rPr>
        <w:t>lui</w:t>
      </w:r>
      <w:r w:rsidRPr="00A2278D">
        <w:rPr>
          <w:highlight w:val="yellow"/>
          <w:lang w:eastAsia="fr-FR"/>
        </w:rPr>
        <w:t>]</w:t>
      </w:r>
      <w:r w:rsidR="00A278EB" w:rsidRPr="00A2278D">
        <w:rPr>
          <w:lang w:eastAsia="fr-FR"/>
        </w:rPr>
        <w:t xml:space="preserve"> et </w:t>
      </w:r>
      <w:r w:rsidRPr="00A2278D">
        <w:rPr>
          <w:lang w:eastAsia="fr-FR"/>
        </w:rPr>
        <w:t>le Cessionnaire</w:t>
      </w:r>
      <w:r w:rsidR="00A278EB" w:rsidRPr="00A2278D">
        <w:rPr>
          <w:lang w:eastAsia="fr-FR"/>
        </w:rPr>
        <w:t>, et qu'</w:t>
      </w:r>
      <w:r w:rsidRPr="00A2278D">
        <w:rPr>
          <w:highlight w:val="yellow"/>
          <w:lang w:eastAsia="fr-FR"/>
        </w:rPr>
        <w:t>[elle / il]</w:t>
      </w:r>
      <w:r w:rsidR="00A278EB" w:rsidRPr="00A2278D">
        <w:rPr>
          <w:lang w:eastAsia="fr-FR"/>
        </w:rPr>
        <w:t xml:space="preserve"> renonce définitivement à revendiquer la qualité d'associé de la Société.</w:t>
      </w:r>
    </w:p>
    <w:p w14:paraId="0F828BDE" w14:textId="5A60BB33" w:rsidR="00A278EB" w:rsidRPr="00A2278D" w:rsidRDefault="00061FDF">
      <w:pPr>
        <w:pStyle w:val="Paragraphedeliste"/>
        <w:numPr>
          <w:ilvl w:val="0"/>
          <w:numId w:val="87"/>
        </w:numPr>
        <w:ind w:left="567"/>
        <w:rPr>
          <w:b/>
          <w:bCs/>
          <w:lang w:eastAsia="fr-FR"/>
        </w:rPr>
      </w:pPr>
      <w:bookmarkStart w:id="329" w:name="_Toc211927621"/>
      <w:bookmarkStart w:id="330" w:name="_Toc212112555"/>
      <w:r w:rsidRPr="00A2278D">
        <w:rPr>
          <w:b/>
          <w:bCs/>
          <w:lang w:eastAsia="fr-FR"/>
        </w:rPr>
        <w:t>Déclarations du Cédant</w:t>
      </w:r>
      <w:bookmarkEnd w:id="329"/>
      <w:bookmarkEnd w:id="330"/>
    </w:p>
    <w:p w14:paraId="5B6021CE" w14:textId="77777777" w:rsidR="00A278EB" w:rsidRPr="00A2278D" w:rsidRDefault="00A278EB" w:rsidP="00A278EB">
      <w:pPr>
        <w:rPr>
          <w:lang w:eastAsia="fr-FR"/>
        </w:rPr>
      </w:pPr>
      <w:r w:rsidRPr="00A2278D">
        <w:rPr>
          <w:lang w:eastAsia="fr-FR"/>
        </w:rPr>
        <w:t>Le Cédant déclare et garantit :</w:t>
      </w:r>
    </w:p>
    <w:p w14:paraId="4F1269CB" w14:textId="35DD8298" w:rsidR="00A278EB" w:rsidRPr="00A2278D" w:rsidRDefault="00A278EB" w:rsidP="002E3EFF">
      <w:pPr>
        <w:pStyle w:val="2liste"/>
        <w:rPr>
          <w:lang w:eastAsia="fr-FR"/>
        </w:rPr>
      </w:pPr>
      <w:r w:rsidRPr="00A2278D">
        <w:rPr>
          <w:lang w:eastAsia="fr-FR"/>
        </w:rPr>
        <w:t xml:space="preserve">qu’il a la pleine propriété et jouissance des </w:t>
      </w:r>
      <w:r w:rsidR="002E3EFF" w:rsidRPr="00A2278D">
        <w:rPr>
          <w:lang w:eastAsia="fr-FR"/>
        </w:rPr>
        <w:t>P</w:t>
      </w:r>
      <w:r w:rsidRPr="00A2278D">
        <w:rPr>
          <w:lang w:eastAsia="fr-FR"/>
        </w:rPr>
        <w:t xml:space="preserve">arts </w:t>
      </w:r>
      <w:r w:rsidR="002E3EFF" w:rsidRPr="00A2278D">
        <w:rPr>
          <w:lang w:eastAsia="fr-FR"/>
        </w:rPr>
        <w:t>S</w:t>
      </w:r>
      <w:r w:rsidRPr="00A2278D">
        <w:rPr>
          <w:lang w:eastAsia="fr-FR"/>
        </w:rPr>
        <w:t>ociales cédées de sorte que rien ne s’oppose à leur cession au Cessionnaire ;</w:t>
      </w:r>
    </w:p>
    <w:p w14:paraId="69BC920B" w14:textId="6F494E19" w:rsidR="00A278EB" w:rsidRPr="00A2278D" w:rsidRDefault="00A278EB" w:rsidP="002E3EFF">
      <w:pPr>
        <w:pStyle w:val="2liste"/>
        <w:rPr>
          <w:lang w:eastAsia="fr-FR"/>
        </w:rPr>
      </w:pPr>
      <w:r w:rsidRPr="00A2278D">
        <w:rPr>
          <w:lang w:eastAsia="fr-FR"/>
        </w:rPr>
        <w:t xml:space="preserve">que les </w:t>
      </w:r>
      <w:r w:rsidR="002E3EFF" w:rsidRPr="00A2278D">
        <w:rPr>
          <w:lang w:eastAsia="fr-FR"/>
        </w:rPr>
        <w:t>P</w:t>
      </w:r>
      <w:r w:rsidRPr="00A2278D">
        <w:rPr>
          <w:lang w:eastAsia="fr-FR"/>
        </w:rPr>
        <w:t xml:space="preserve">arts </w:t>
      </w:r>
      <w:r w:rsidR="002E3EFF" w:rsidRPr="00A2278D">
        <w:rPr>
          <w:lang w:eastAsia="fr-FR"/>
        </w:rPr>
        <w:t>S</w:t>
      </w:r>
      <w:r w:rsidRPr="00A2278D">
        <w:rPr>
          <w:lang w:eastAsia="fr-FR"/>
        </w:rPr>
        <w:t>ociales cédées sont libres de tout gage, nantissement, opposition, séquestre ou mesure de saisie quelconque, qu’elles ne font l’objet d’aucune option, droit de préemption ou de préférence</w:t>
      </w:r>
      <w:r w:rsidR="00E208EE" w:rsidRPr="00A2278D">
        <w:rPr>
          <w:lang w:eastAsia="fr-FR"/>
        </w:rPr>
        <w:t xml:space="preserve"> non purgé</w:t>
      </w:r>
      <w:r w:rsidRPr="00A2278D">
        <w:rPr>
          <w:lang w:eastAsia="fr-FR"/>
        </w:rPr>
        <w:t>, accord ou réclamation de quelque nature que ce soit, tant en ce qui concerne leur libre disposition que les droits qui leur sont attachés</w:t>
      </w:r>
      <w:r w:rsidR="002E3EFF" w:rsidRPr="00A2278D">
        <w:rPr>
          <w:lang w:eastAsia="fr-FR"/>
        </w:rPr>
        <w:t>, à l’exception des stipulations du Pacte</w:t>
      </w:r>
      <w:r w:rsidRPr="00A2278D">
        <w:rPr>
          <w:lang w:eastAsia="fr-FR"/>
        </w:rPr>
        <w:t xml:space="preserve"> ;</w:t>
      </w:r>
    </w:p>
    <w:p w14:paraId="425A1A72" w14:textId="20CE2AFB" w:rsidR="00A278EB" w:rsidRPr="00A2278D" w:rsidRDefault="00A278EB" w:rsidP="002E3EFF">
      <w:pPr>
        <w:pStyle w:val="2liste"/>
        <w:rPr>
          <w:lang w:eastAsia="fr-FR"/>
        </w:rPr>
      </w:pPr>
      <w:r w:rsidRPr="00A2278D">
        <w:rPr>
          <w:lang w:eastAsia="fr-FR"/>
        </w:rPr>
        <w:t xml:space="preserve">si tel n’était pas le cas, le Cédant s’engage à faire le nécessaire afin d’en obtenir mainlevée à ses frais, et à indemniser le Cessionnaire de tous dommages qu’ils subiraient et qui résulteraient d’inexactitudes ou d’omissions dans une ou plusieurs des présentes déclarations, dans les </w:t>
      </w:r>
      <w:r w:rsidR="002E3EFF" w:rsidRPr="00A2278D">
        <w:rPr>
          <w:lang w:eastAsia="fr-FR"/>
        </w:rPr>
        <w:t>huit (</w:t>
      </w:r>
      <w:r w:rsidRPr="00A2278D">
        <w:rPr>
          <w:lang w:eastAsia="fr-FR"/>
        </w:rPr>
        <w:t>8</w:t>
      </w:r>
      <w:r w:rsidR="002E3EFF" w:rsidRPr="00A2278D">
        <w:rPr>
          <w:lang w:eastAsia="fr-FR"/>
        </w:rPr>
        <w:t>)</w:t>
      </w:r>
      <w:r w:rsidRPr="00A2278D">
        <w:rPr>
          <w:lang w:eastAsia="fr-FR"/>
        </w:rPr>
        <w:t xml:space="preserve"> </w:t>
      </w:r>
      <w:r w:rsidR="002E3EFF" w:rsidRPr="00A2278D">
        <w:rPr>
          <w:lang w:eastAsia="fr-FR"/>
        </w:rPr>
        <w:t>J</w:t>
      </w:r>
      <w:r w:rsidRPr="00A2278D">
        <w:rPr>
          <w:lang w:eastAsia="fr-FR"/>
        </w:rPr>
        <w:t xml:space="preserve">ours </w:t>
      </w:r>
      <w:r w:rsidR="002E3EFF" w:rsidRPr="00A2278D">
        <w:rPr>
          <w:lang w:eastAsia="fr-FR"/>
        </w:rPr>
        <w:t xml:space="preserve">Ouvrables (tel que ce terme est défini au Pacte) </w:t>
      </w:r>
      <w:r w:rsidRPr="00A2278D">
        <w:rPr>
          <w:lang w:eastAsia="fr-FR"/>
        </w:rPr>
        <w:t>de la mise en demeure qui lui sera adressée.</w:t>
      </w:r>
    </w:p>
    <w:p w14:paraId="6C72448E" w14:textId="3074DDFB" w:rsidR="00A278EB" w:rsidRPr="00A2278D" w:rsidRDefault="002E3EFF">
      <w:pPr>
        <w:pStyle w:val="Paragraphedeliste"/>
        <w:numPr>
          <w:ilvl w:val="0"/>
          <w:numId w:val="87"/>
        </w:numPr>
        <w:ind w:left="567"/>
        <w:rPr>
          <w:b/>
          <w:bCs/>
          <w:lang w:eastAsia="fr-FR"/>
        </w:rPr>
      </w:pPr>
      <w:bookmarkStart w:id="331" w:name="_Toc211927622"/>
      <w:bookmarkStart w:id="332" w:name="_Toc212112556"/>
      <w:r w:rsidRPr="00A2278D">
        <w:rPr>
          <w:b/>
          <w:bCs/>
          <w:lang w:eastAsia="fr-FR"/>
        </w:rPr>
        <w:t>Formalités et publicité</w:t>
      </w:r>
      <w:bookmarkEnd w:id="331"/>
      <w:bookmarkEnd w:id="332"/>
    </w:p>
    <w:p w14:paraId="491A5CE4" w14:textId="136A80F1" w:rsidR="00A278EB" w:rsidRPr="00A2278D" w:rsidRDefault="00A278EB" w:rsidP="00A278EB">
      <w:pPr>
        <w:rPr>
          <w:lang w:eastAsia="fr-FR"/>
        </w:rPr>
      </w:pPr>
      <w:r w:rsidRPr="00A2278D">
        <w:rPr>
          <w:lang w:eastAsia="fr-FR"/>
        </w:rPr>
        <w:t xml:space="preserve">La </w:t>
      </w:r>
      <w:r w:rsidR="00A845AA" w:rsidRPr="00A2278D">
        <w:rPr>
          <w:lang w:eastAsia="fr-FR"/>
        </w:rPr>
        <w:t>présente c</w:t>
      </w:r>
      <w:r w:rsidRPr="00A2278D">
        <w:rPr>
          <w:lang w:eastAsia="fr-FR"/>
        </w:rPr>
        <w:t>ession sera signifiée à la Société par exploit d'huissier à la diligence et aux frais du Cessionnaire. Toutefois, cette signification pourra être remplacée par le dépôt d'un original du présent acte au siège social contre remise par la gérance d'une attestation de dépôt.</w:t>
      </w:r>
    </w:p>
    <w:p w14:paraId="44248F20" w14:textId="1C2A0055" w:rsidR="00A278EB" w:rsidRPr="00A2278D" w:rsidRDefault="002E3EFF">
      <w:pPr>
        <w:pStyle w:val="Paragraphedeliste"/>
        <w:numPr>
          <w:ilvl w:val="0"/>
          <w:numId w:val="87"/>
        </w:numPr>
        <w:ind w:left="567"/>
        <w:rPr>
          <w:b/>
          <w:bCs/>
          <w:lang w:eastAsia="fr-FR"/>
        </w:rPr>
      </w:pPr>
      <w:bookmarkStart w:id="333" w:name="_Toc211927623"/>
      <w:bookmarkStart w:id="334" w:name="_Toc212112557"/>
      <w:r w:rsidRPr="00A2278D">
        <w:rPr>
          <w:b/>
          <w:bCs/>
          <w:lang w:eastAsia="fr-FR"/>
        </w:rPr>
        <w:t>Enregistrement</w:t>
      </w:r>
      <w:bookmarkEnd w:id="333"/>
      <w:bookmarkEnd w:id="334"/>
    </w:p>
    <w:p w14:paraId="3F1EB576" w14:textId="7E5DED9B" w:rsidR="00A278EB" w:rsidRPr="00A2278D" w:rsidRDefault="00A278EB" w:rsidP="00A278EB">
      <w:pPr>
        <w:rPr>
          <w:lang w:eastAsia="fr-FR"/>
        </w:rPr>
      </w:pPr>
      <w:r w:rsidRPr="00A2278D">
        <w:rPr>
          <w:lang w:eastAsia="fr-FR"/>
        </w:rPr>
        <w:t xml:space="preserve">Les </w:t>
      </w:r>
      <w:r w:rsidR="002E3EFF" w:rsidRPr="00A2278D">
        <w:rPr>
          <w:lang w:eastAsia="fr-FR"/>
        </w:rPr>
        <w:t>P</w:t>
      </w:r>
      <w:r w:rsidRPr="00A2278D">
        <w:rPr>
          <w:lang w:eastAsia="fr-FR"/>
        </w:rPr>
        <w:t>arties déclarent :</w:t>
      </w:r>
    </w:p>
    <w:p w14:paraId="44040CBA" w14:textId="17EBBB00" w:rsidR="00A278EB" w:rsidRPr="00A2278D" w:rsidRDefault="00A278EB" w:rsidP="00E208EE">
      <w:pPr>
        <w:pStyle w:val="2liste"/>
        <w:rPr>
          <w:lang w:eastAsia="fr-FR"/>
        </w:rPr>
      </w:pPr>
      <w:r w:rsidRPr="00A2278D">
        <w:rPr>
          <w:lang w:eastAsia="fr-FR"/>
        </w:rPr>
        <w:t xml:space="preserve">que la </w:t>
      </w:r>
      <w:r w:rsidR="00A845AA" w:rsidRPr="00A2278D">
        <w:rPr>
          <w:lang w:eastAsia="fr-FR"/>
        </w:rPr>
        <w:t>présente c</w:t>
      </w:r>
      <w:r w:rsidRPr="00A2278D">
        <w:rPr>
          <w:lang w:eastAsia="fr-FR"/>
        </w:rPr>
        <w:t>ession n'emporte pas dissolution de la Société</w:t>
      </w:r>
      <w:r w:rsidR="00E208EE" w:rsidRPr="00A2278D">
        <w:rPr>
          <w:lang w:eastAsia="fr-FR"/>
        </w:rPr>
        <w:t> ;</w:t>
      </w:r>
    </w:p>
    <w:p w14:paraId="6A6912C9" w14:textId="73F57DF1" w:rsidR="00A278EB" w:rsidRPr="00A2278D" w:rsidRDefault="00A278EB" w:rsidP="00E208EE">
      <w:pPr>
        <w:pStyle w:val="2liste"/>
        <w:rPr>
          <w:lang w:eastAsia="fr-FR"/>
        </w:rPr>
      </w:pPr>
      <w:r w:rsidRPr="00A2278D">
        <w:rPr>
          <w:highlight w:val="yellow"/>
          <w:lang w:eastAsia="fr-FR"/>
        </w:rPr>
        <w:t>que la Société ne répond pas à la définition des sociétés à prépondérance immobilière figurant à l’article 726, I, 2° alinéa 2 du Code général des impôts</w:t>
      </w:r>
      <w:r w:rsidR="00E208EE" w:rsidRPr="00A2278D">
        <w:rPr>
          <w:highlight w:val="yellow"/>
          <w:lang w:eastAsia="fr-FR"/>
        </w:rPr>
        <w:t> </w:t>
      </w:r>
      <w:r w:rsidR="00E208EE" w:rsidRPr="00A2278D">
        <w:rPr>
          <w:lang w:eastAsia="fr-FR"/>
        </w:rPr>
        <w:t>;</w:t>
      </w:r>
    </w:p>
    <w:p w14:paraId="5C029357" w14:textId="2EBF4B6B" w:rsidR="00A278EB" w:rsidRPr="00A2278D" w:rsidRDefault="00A278EB" w:rsidP="00E208EE">
      <w:pPr>
        <w:pStyle w:val="2liste"/>
        <w:rPr>
          <w:lang w:eastAsia="fr-FR"/>
        </w:rPr>
      </w:pPr>
      <w:r w:rsidRPr="00A2278D">
        <w:rPr>
          <w:lang w:eastAsia="fr-FR"/>
        </w:rPr>
        <w:t xml:space="preserve">que la </w:t>
      </w:r>
      <w:r w:rsidR="00A845AA" w:rsidRPr="00A2278D">
        <w:rPr>
          <w:lang w:eastAsia="fr-FR"/>
        </w:rPr>
        <w:t>présente c</w:t>
      </w:r>
      <w:r w:rsidRPr="00A2278D">
        <w:rPr>
          <w:lang w:eastAsia="fr-FR"/>
        </w:rPr>
        <w:t>ession n’entre pas dans le champ d'application des dispositions de l'article 1655 ter du Code général des impôts</w:t>
      </w:r>
      <w:r w:rsidR="00E208EE" w:rsidRPr="00A2278D">
        <w:rPr>
          <w:lang w:eastAsia="fr-FR"/>
        </w:rPr>
        <w:t> ;</w:t>
      </w:r>
    </w:p>
    <w:p w14:paraId="69DB6724" w14:textId="1B90F1AC" w:rsidR="00A278EB" w:rsidRPr="00A2278D" w:rsidRDefault="00A278EB" w:rsidP="00E208EE">
      <w:pPr>
        <w:pStyle w:val="2liste"/>
        <w:rPr>
          <w:lang w:eastAsia="fr-FR"/>
        </w:rPr>
      </w:pPr>
      <w:r w:rsidRPr="00A2278D">
        <w:rPr>
          <w:lang w:eastAsia="fr-FR"/>
        </w:rPr>
        <w:lastRenderedPageBreak/>
        <w:t xml:space="preserve">que la Société est soumise à l'impôt sur </w:t>
      </w:r>
      <w:r w:rsidR="00E208EE" w:rsidRPr="00A2278D">
        <w:rPr>
          <w:highlight w:val="yellow"/>
          <w:lang w:eastAsia="fr-FR"/>
        </w:rPr>
        <w:t>[</w:t>
      </w:r>
      <w:r w:rsidRPr="00A2278D">
        <w:rPr>
          <w:highlight w:val="yellow"/>
          <w:lang w:eastAsia="fr-FR"/>
        </w:rPr>
        <w:t>les sociétés</w:t>
      </w:r>
      <w:r w:rsidR="00E208EE" w:rsidRPr="00A2278D">
        <w:rPr>
          <w:highlight w:val="yellow"/>
          <w:lang w:eastAsia="fr-FR"/>
        </w:rPr>
        <w:t>]</w:t>
      </w:r>
      <w:r w:rsidRPr="00A2278D">
        <w:rPr>
          <w:lang w:eastAsia="fr-FR"/>
        </w:rPr>
        <w:t>,</w:t>
      </w:r>
    </w:p>
    <w:p w14:paraId="2110B78E" w14:textId="05E08B67" w:rsidR="00A278EB" w:rsidRPr="00A2278D" w:rsidRDefault="00A278EB" w:rsidP="00E208EE">
      <w:pPr>
        <w:pStyle w:val="2liste"/>
        <w:rPr>
          <w:lang w:eastAsia="fr-FR"/>
        </w:rPr>
      </w:pPr>
      <w:r w:rsidRPr="00A2278D">
        <w:rPr>
          <w:lang w:eastAsia="fr-FR"/>
        </w:rPr>
        <w:t xml:space="preserve">que le nombre total de parts </w:t>
      </w:r>
      <w:r w:rsidR="00DA717B" w:rsidRPr="00A2278D">
        <w:rPr>
          <w:lang w:eastAsia="fr-FR"/>
        </w:rPr>
        <w:t xml:space="preserve">sociales </w:t>
      </w:r>
      <w:r w:rsidRPr="00A2278D">
        <w:rPr>
          <w:lang w:eastAsia="fr-FR"/>
        </w:rPr>
        <w:t xml:space="preserve">de la Société est de </w:t>
      </w:r>
      <w:r w:rsidR="00DA717B" w:rsidRPr="00A2278D">
        <w:rPr>
          <w:lang w:eastAsia="fr-FR"/>
        </w:rPr>
        <w:t>[</w:t>
      </w:r>
      <w:r w:rsidR="00DA717B" w:rsidRPr="00A2278D">
        <w:rPr>
          <w:lang w:eastAsia="fr-FR"/>
        </w:rPr>
        <w:sym w:font="Wingdings" w:char="F09F"/>
      </w:r>
      <w:r w:rsidR="00DA717B" w:rsidRPr="00A2278D">
        <w:rPr>
          <w:lang w:eastAsia="fr-FR"/>
        </w:rPr>
        <w:t xml:space="preserve">] </w:t>
      </w:r>
      <w:r w:rsidRPr="00A2278D">
        <w:rPr>
          <w:lang w:eastAsia="fr-FR"/>
        </w:rPr>
        <w:t>parts sociales.</w:t>
      </w:r>
    </w:p>
    <w:p w14:paraId="5CC0BD7C" w14:textId="1276CF48" w:rsidR="00A278EB" w:rsidRPr="00A2278D" w:rsidRDefault="00A278EB" w:rsidP="00A278EB">
      <w:pPr>
        <w:rPr>
          <w:lang w:eastAsia="fr-FR"/>
        </w:rPr>
      </w:pPr>
      <w:r w:rsidRPr="00A2278D">
        <w:rPr>
          <w:lang w:eastAsia="fr-FR"/>
        </w:rPr>
        <w:t xml:space="preserve">En conséquence, les droits de mutation de droits sociaux sont dus au taux de </w:t>
      </w:r>
      <w:r w:rsidR="00DA717B" w:rsidRPr="00A2278D">
        <w:rPr>
          <w:lang w:eastAsia="fr-FR"/>
        </w:rPr>
        <w:t>[</w:t>
      </w:r>
      <w:r w:rsidR="00DA717B" w:rsidRPr="00A2278D">
        <w:rPr>
          <w:lang w:eastAsia="fr-FR"/>
        </w:rPr>
        <w:sym w:font="Wingdings" w:char="F09F"/>
      </w:r>
      <w:r w:rsidR="00DA717B" w:rsidRPr="00A2278D">
        <w:rPr>
          <w:lang w:eastAsia="fr-FR"/>
        </w:rPr>
        <w:t xml:space="preserve">] </w:t>
      </w:r>
      <w:r w:rsidRPr="00A2278D">
        <w:rPr>
          <w:lang w:eastAsia="fr-FR"/>
        </w:rPr>
        <w:t xml:space="preserve">%, exigibles lors de l'enregistrement de la </w:t>
      </w:r>
      <w:r w:rsidR="00A845AA" w:rsidRPr="00A2278D">
        <w:rPr>
          <w:lang w:eastAsia="fr-FR"/>
        </w:rPr>
        <w:t>présente c</w:t>
      </w:r>
      <w:r w:rsidRPr="00A2278D">
        <w:rPr>
          <w:lang w:eastAsia="fr-FR"/>
        </w:rPr>
        <w:t xml:space="preserve">ession devant intervenir dans le mois des présentes, applicable sur le montant de la </w:t>
      </w:r>
      <w:r w:rsidR="00A845AA" w:rsidRPr="00A2278D">
        <w:rPr>
          <w:lang w:eastAsia="fr-FR"/>
        </w:rPr>
        <w:t xml:space="preserve">présente cession </w:t>
      </w:r>
      <w:r w:rsidR="00DA717B" w:rsidRPr="00A2278D">
        <w:rPr>
          <w:highlight w:val="yellow"/>
          <w:lang w:eastAsia="fr-FR"/>
        </w:rPr>
        <w:t>[</w:t>
      </w:r>
      <w:r w:rsidRPr="00A2278D">
        <w:rPr>
          <w:highlight w:val="yellow"/>
          <w:lang w:eastAsia="fr-FR"/>
        </w:rPr>
        <w:t>après application de l’abattement défini à l’article 726 I, 1° bis du Code général des impôts</w:t>
      </w:r>
      <w:r w:rsidR="00DA717B" w:rsidRPr="00A2278D">
        <w:rPr>
          <w:highlight w:val="yellow"/>
          <w:lang w:eastAsia="fr-FR"/>
        </w:rPr>
        <w:t>]</w:t>
      </w:r>
      <w:r w:rsidRPr="00A2278D">
        <w:rPr>
          <w:lang w:eastAsia="fr-FR"/>
        </w:rPr>
        <w:t>.</w:t>
      </w:r>
    </w:p>
    <w:p w14:paraId="4C4C29CB" w14:textId="68277817" w:rsidR="00A278EB" w:rsidRPr="00A2278D" w:rsidRDefault="00DA717B">
      <w:pPr>
        <w:pStyle w:val="Paragraphedeliste"/>
        <w:numPr>
          <w:ilvl w:val="0"/>
          <w:numId w:val="87"/>
        </w:numPr>
        <w:ind w:left="567"/>
        <w:rPr>
          <w:b/>
          <w:bCs/>
          <w:lang w:eastAsia="fr-FR"/>
        </w:rPr>
      </w:pPr>
      <w:bookmarkStart w:id="335" w:name="_Toc211927624"/>
      <w:bookmarkStart w:id="336" w:name="_Toc212112558"/>
      <w:r w:rsidRPr="00A2278D">
        <w:rPr>
          <w:b/>
          <w:bCs/>
          <w:lang w:eastAsia="fr-FR"/>
        </w:rPr>
        <w:t>Droit applicable et juridiction compétente</w:t>
      </w:r>
      <w:bookmarkEnd w:id="335"/>
      <w:bookmarkEnd w:id="336"/>
    </w:p>
    <w:p w14:paraId="2F9DFEC5" w14:textId="20C1F1A5" w:rsidR="00205188" w:rsidRPr="00A2278D" w:rsidRDefault="00205188" w:rsidP="00A278EB">
      <w:pPr>
        <w:rPr>
          <w:lang w:eastAsia="fr-FR"/>
        </w:rPr>
      </w:pPr>
      <w:r w:rsidRPr="00A2278D">
        <w:rPr>
          <w:lang w:eastAsia="fr-FR"/>
        </w:rPr>
        <w:t xml:space="preserve">Le Cédant reconnaît que la Société et le Cessionnaire ne pourront voir leur responsabilité engagée au titre de la présente cession dès lors qu’elle intervient en application des stipulations du Pacte. Toute contestation du Cédant ne pourra avoir d’effet suspensif sur la réalisation de la présente cession. </w:t>
      </w:r>
    </w:p>
    <w:p w14:paraId="04CF82BE" w14:textId="0E676518" w:rsidR="00DA717B" w:rsidRPr="00A2278D" w:rsidRDefault="00A278EB" w:rsidP="00A278EB">
      <w:pPr>
        <w:rPr>
          <w:lang w:eastAsia="fr-FR"/>
        </w:rPr>
      </w:pPr>
      <w:r w:rsidRPr="00A2278D">
        <w:rPr>
          <w:lang w:eastAsia="fr-FR"/>
        </w:rPr>
        <w:t xml:space="preserve">La </w:t>
      </w:r>
      <w:r w:rsidR="00A845AA" w:rsidRPr="00A2278D">
        <w:rPr>
          <w:lang w:eastAsia="fr-FR"/>
        </w:rPr>
        <w:t xml:space="preserve">présente cession </w:t>
      </w:r>
      <w:r w:rsidRPr="00A2278D">
        <w:rPr>
          <w:lang w:eastAsia="fr-FR"/>
        </w:rPr>
        <w:t xml:space="preserve">est soumise au droit français. </w:t>
      </w:r>
    </w:p>
    <w:p w14:paraId="45617BB8" w14:textId="06E8C4C6" w:rsidR="00DA717B" w:rsidRPr="00A2278D" w:rsidRDefault="00DA717B" w:rsidP="00DA717B">
      <w:r w:rsidRPr="00A2278D">
        <w:t xml:space="preserve">Tous litiges relatifs à la Cession seront de la compétence exclusive </w:t>
      </w:r>
      <w:r w:rsidRPr="00A2278D">
        <w:rPr>
          <w:highlight w:val="yellow"/>
        </w:rPr>
        <w:t>[des tribunaux compétents du siège social de la Société / du Tribunal des Activités Économiques de [</w:t>
      </w:r>
      <w:r w:rsidRPr="00A2278D">
        <w:rPr>
          <w:highlight w:val="yellow"/>
        </w:rPr>
        <w:sym w:font="Wingdings" w:char="F09F"/>
      </w:r>
      <w:r w:rsidRPr="00A2278D">
        <w:rPr>
          <w:highlight w:val="yellow"/>
        </w:rPr>
        <w:t>] / du Tribunal de commerce de [</w:t>
      </w:r>
      <w:r w:rsidRPr="00A2278D">
        <w:rPr>
          <w:highlight w:val="yellow"/>
        </w:rPr>
        <w:sym w:font="Wingdings" w:char="F09F"/>
      </w:r>
      <w:r w:rsidRPr="00A2278D">
        <w:rPr>
          <w:highlight w:val="yellow"/>
        </w:rPr>
        <w:t>]]</w:t>
      </w:r>
      <w:r w:rsidRPr="00A2278D">
        <w:t>.</w:t>
      </w:r>
    </w:p>
    <w:p w14:paraId="4B27C6AD" w14:textId="2EC64D82" w:rsidR="00A278EB" w:rsidRPr="00A2278D" w:rsidRDefault="00A278EB" w:rsidP="00A278EB">
      <w:pPr>
        <w:rPr>
          <w:lang w:eastAsia="fr-FR"/>
        </w:rPr>
      </w:pPr>
      <w:r w:rsidRPr="00A2278D">
        <w:rPr>
          <w:lang w:eastAsia="fr-FR"/>
        </w:rPr>
        <w:t xml:space="preserve">Ce document est signé par voie électronique, conformément à l’article 1367 du Code </w:t>
      </w:r>
      <w:r w:rsidR="00E64F29" w:rsidRPr="00A2278D">
        <w:rPr>
          <w:lang w:eastAsia="fr-FR"/>
        </w:rPr>
        <w:t>c</w:t>
      </w:r>
      <w:r w:rsidRPr="00A2278D">
        <w:rPr>
          <w:lang w:eastAsia="fr-FR"/>
        </w:rPr>
        <w:t>ivil.</w:t>
      </w:r>
    </w:p>
    <w:p w14:paraId="60184DDF" w14:textId="4BFAEFC7" w:rsidR="00A278EB" w:rsidRPr="00A2278D" w:rsidRDefault="00A278EB" w:rsidP="00A278EB">
      <w:pPr>
        <w:rPr>
          <w:lang w:eastAsia="fr-FR"/>
        </w:rPr>
      </w:pPr>
      <w:r w:rsidRPr="00A2278D">
        <w:rPr>
          <w:lang w:eastAsia="fr-FR"/>
        </w:rPr>
        <w:t xml:space="preserve">Le </w:t>
      </w:r>
      <w:r w:rsidR="00DA717B" w:rsidRPr="00A2278D">
        <w:rPr>
          <w:lang w:eastAsia="fr-FR"/>
        </w:rPr>
        <w:t>[</w:t>
      </w:r>
      <w:r w:rsidR="00DA717B" w:rsidRPr="00A2278D">
        <w:rPr>
          <w:lang w:eastAsia="fr-FR"/>
        </w:rPr>
        <w:sym w:font="Wingdings" w:char="F09F"/>
      </w:r>
      <w:r w:rsidR="00DA717B" w:rsidRPr="00A2278D">
        <w:rPr>
          <w:lang w:eastAsia="fr-FR"/>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A717B" w:rsidRPr="00A2278D" w14:paraId="62639EB7" w14:textId="77777777" w:rsidTr="00DA717B">
        <w:trPr>
          <w:jc w:val="center"/>
        </w:trPr>
        <w:tc>
          <w:tcPr>
            <w:tcW w:w="4531" w:type="dxa"/>
            <w:vAlign w:val="center"/>
          </w:tcPr>
          <w:p w14:paraId="56763533" w14:textId="77777777" w:rsidR="00DA717B" w:rsidRPr="00A2278D" w:rsidRDefault="00DA717B" w:rsidP="00F61F05">
            <w:pPr>
              <w:ind w:left="0"/>
              <w:jc w:val="center"/>
            </w:pPr>
          </w:p>
          <w:p w14:paraId="0FE3B960" w14:textId="77777777" w:rsidR="00DA717B" w:rsidRPr="00A2278D" w:rsidRDefault="00DA717B" w:rsidP="00F61F05">
            <w:pPr>
              <w:ind w:left="0"/>
              <w:jc w:val="center"/>
            </w:pPr>
            <w:r w:rsidRPr="00A2278D">
              <w:t>____________________________</w:t>
            </w:r>
          </w:p>
          <w:p w14:paraId="66FFCAFB" w14:textId="7639C155" w:rsidR="00DA717B" w:rsidRPr="00A2278D" w:rsidRDefault="00DA717B" w:rsidP="00F61F05">
            <w:pPr>
              <w:spacing w:after="0"/>
              <w:ind w:left="0"/>
              <w:jc w:val="center"/>
            </w:pPr>
            <w:r w:rsidRPr="00A2278D">
              <w:t>le Cessionnaire</w:t>
            </w:r>
          </w:p>
          <w:p w14:paraId="2E4B552B" w14:textId="3A1C33E6" w:rsidR="00DA717B" w:rsidRPr="00A2278D" w:rsidRDefault="00DA717B" w:rsidP="00F61F05">
            <w:pPr>
              <w:spacing w:after="0"/>
              <w:ind w:left="0"/>
              <w:jc w:val="center"/>
            </w:pPr>
            <w:r w:rsidRPr="00A2278D">
              <w:rPr>
                <w:highlight w:val="yellow"/>
              </w:rPr>
              <w:t>[Madame / Monsieur / la société]</w:t>
            </w:r>
            <w:r w:rsidRPr="00A2278D">
              <w:t xml:space="preserve"> [</w:t>
            </w:r>
            <w:r w:rsidRPr="00A2278D">
              <w:sym w:font="Wingdings" w:char="F09F"/>
            </w:r>
            <w:r w:rsidRPr="00A2278D">
              <w:t>]</w:t>
            </w:r>
          </w:p>
        </w:tc>
        <w:tc>
          <w:tcPr>
            <w:tcW w:w="4531" w:type="dxa"/>
            <w:vAlign w:val="center"/>
          </w:tcPr>
          <w:p w14:paraId="13BF0EEC" w14:textId="77777777" w:rsidR="00DA717B" w:rsidRPr="00A2278D" w:rsidRDefault="00DA717B" w:rsidP="00F61F05">
            <w:pPr>
              <w:ind w:left="0"/>
              <w:jc w:val="center"/>
            </w:pPr>
          </w:p>
          <w:p w14:paraId="255EEF96" w14:textId="77777777" w:rsidR="00DA717B" w:rsidRPr="00A2278D" w:rsidRDefault="00DA717B" w:rsidP="00F61F05">
            <w:pPr>
              <w:ind w:left="0"/>
              <w:jc w:val="center"/>
            </w:pPr>
          </w:p>
          <w:p w14:paraId="21E70C12" w14:textId="77777777" w:rsidR="00DA717B" w:rsidRPr="00A2278D" w:rsidRDefault="00DA717B" w:rsidP="00F61F05">
            <w:pPr>
              <w:ind w:left="0"/>
              <w:jc w:val="center"/>
            </w:pPr>
            <w:r w:rsidRPr="00A2278D">
              <w:t>____________________________</w:t>
            </w:r>
          </w:p>
          <w:p w14:paraId="37C6D845" w14:textId="3F9FD6B0" w:rsidR="00DA717B" w:rsidRPr="00A2278D" w:rsidRDefault="00F87540" w:rsidP="00DA717B">
            <w:pPr>
              <w:ind w:left="0"/>
              <w:jc w:val="center"/>
            </w:pPr>
            <w:r w:rsidRPr="00A2278D">
              <w:t>l</w:t>
            </w:r>
            <w:r w:rsidR="00DA717B" w:rsidRPr="00A2278D">
              <w:t xml:space="preserve">e Cédant représenté par la Société, elle-même représentée par </w:t>
            </w:r>
            <w:r w:rsidR="00DA717B" w:rsidRPr="00A2278D">
              <w:rPr>
                <w:highlight w:val="yellow"/>
              </w:rPr>
              <w:t>[Madame / Monsieur]</w:t>
            </w:r>
            <w:r w:rsidR="00DA717B" w:rsidRPr="00A2278D">
              <w:t xml:space="preserve"> [</w:t>
            </w:r>
            <w:r w:rsidR="00DA717B" w:rsidRPr="00A2278D">
              <w:sym w:font="Wingdings" w:char="F09F"/>
            </w:r>
            <w:r w:rsidR="00DA717B" w:rsidRPr="00A2278D">
              <w:t>]</w:t>
            </w:r>
          </w:p>
        </w:tc>
      </w:tr>
      <w:tr w:rsidR="00DA717B" w:rsidRPr="00A2278D" w14:paraId="58841B39" w14:textId="77777777" w:rsidTr="00DA717B">
        <w:trPr>
          <w:jc w:val="center"/>
        </w:trPr>
        <w:tc>
          <w:tcPr>
            <w:tcW w:w="4531" w:type="dxa"/>
            <w:vAlign w:val="center"/>
          </w:tcPr>
          <w:p w14:paraId="583421EB" w14:textId="77777777" w:rsidR="00DA717B" w:rsidRPr="00A2278D" w:rsidRDefault="00DA717B" w:rsidP="00F61F05">
            <w:pPr>
              <w:ind w:left="0"/>
              <w:jc w:val="center"/>
            </w:pPr>
          </w:p>
          <w:p w14:paraId="39FB7D94" w14:textId="77777777" w:rsidR="00DB4AF5" w:rsidRPr="00A2278D" w:rsidRDefault="00DB4AF5" w:rsidP="00F61F05">
            <w:pPr>
              <w:ind w:left="0"/>
              <w:jc w:val="center"/>
            </w:pPr>
          </w:p>
          <w:p w14:paraId="63062895" w14:textId="77777777" w:rsidR="00DA717B" w:rsidRPr="00A2278D" w:rsidRDefault="00DA717B" w:rsidP="00F61F05">
            <w:pPr>
              <w:ind w:left="0"/>
              <w:jc w:val="center"/>
            </w:pPr>
            <w:r w:rsidRPr="00A2278D">
              <w:t>____________________________</w:t>
            </w:r>
          </w:p>
          <w:p w14:paraId="572F2CC9" w14:textId="3F8FF4FE" w:rsidR="00DA717B" w:rsidRPr="00A2278D" w:rsidRDefault="00DA717B" w:rsidP="00F61F05">
            <w:pPr>
              <w:ind w:left="0"/>
              <w:jc w:val="center"/>
            </w:pPr>
            <w:r w:rsidRPr="00A2278D">
              <w:rPr>
                <w:highlight w:val="yellow"/>
              </w:rPr>
              <w:t>[Madame / Monsieur]</w:t>
            </w:r>
            <w:r w:rsidRPr="00A2278D">
              <w:t xml:space="preserve"> </w:t>
            </w:r>
            <w:r w:rsidRPr="00A2278D">
              <w:rPr>
                <w:lang w:eastAsia="fr-FR"/>
              </w:rPr>
              <w:t>[</w:t>
            </w:r>
            <w:r w:rsidRPr="00A2278D">
              <w:rPr>
                <w:lang w:eastAsia="fr-FR"/>
              </w:rPr>
              <w:sym w:font="Wingdings" w:char="F09F"/>
            </w:r>
            <w:r w:rsidRPr="00A2278D">
              <w:rPr>
                <w:lang w:eastAsia="fr-FR"/>
              </w:rPr>
              <w:t xml:space="preserve"> </w:t>
            </w:r>
            <w:r w:rsidRPr="00A2278D">
              <w:rPr>
                <w:i/>
                <w:iCs/>
                <w:color w:val="808080" w:themeColor="background1" w:themeShade="80"/>
                <w:lang w:eastAsia="fr-FR"/>
              </w:rPr>
              <w:t>- indiquer le nom de l’autre membre de la communauté de biens du Cessionnaire</w:t>
            </w:r>
            <w:r w:rsidRPr="00A2278D">
              <w:rPr>
                <w:lang w:eastAsia="fr-FR"/>
              </w:rPr>
              <w:t>]</w:t>
            </w:r>
          </w:p>
        </w:tc>
        <w:tc>
          <w:tcPr>
            <w:tcW w:w="4531" w:type="dxa"/>
            <w:vAlign w:val="center"/>
          </w:tcPr>
          <w:p w14:paraId="37F54C7D" w14:textId="10B68AF8" w:rsidR="00DA717B" w:rsidRPr="00A2278D" w:rsidRDefault="00DA717B" w:rsidP="00F61F05">
            <w:pPr>
              <w:ind w:left="0"/>
              <w:jc w:val="center"/>
            </w:pPr>
          </w:p>
        </w:tc>
      </w:tr>
    </w:tbl>
    <w:p w14:paraId="27A2F326" w14:textId="77777777" w:rsidR="00426C3E" w:rsidRPr="00A2278D" w:rsidRDefault="00426C3E">
      <w:pPr>
        <w:spacing w:after="0" w:line="300" w:lineRule="exact"/>
        <w:ind w:left="0"/>
        <w:jc w:val="left"/>
        <w:rPr>
          <w:lang w:eastAsia="fr-FR"/>
        </w:rPr>
      </w:pPr>
      <w:r w:rsidRPr="00A2278D">
        <w:rPr>
          <w:lang w:eastAsia="fr-FR"/>
        </w:rPr>
        <w:br w:type="page"/>
      </w:r>
    </w:p>
    <w:p w14:paraId="72B09FD7" w14:textId="341D26E5" w:rsidR="004776D9" w:rsidRPr="00A2278D" w:rsidRDefault="004776D9" w:rsidP="004776D9">
      <w:pPr>
        <w:ind w:left="0"/>
        <w:jc w:val="center"/>
        <w:rPr>
          <w:b/>
          <w:bCs/>
          <w:lang w:eastAsia="fr-FR"/>
        </w:rPr>
      </w:pPr>
      <w:r w:rsidRPr="00A2278D">
        <w:rPr>
          <w:b/>
          <w:bCs/>
          <w:lang w:eastAsia="fr-FR"/>
        </w:rPr>
        <w:lastRenderedPageBreak/>
        <w:t xml:space="preserve">Annexe </w:t>
      </w:r>
      <w:r w:rsidRPr="00A2278D">
        <w:rPr>
          <w:b/>
          <w:bCs/>
          <w:lang w:eastAsia="fr-FR"/>
        </w:rPr>
        <w:fldChar w:fldCharType="begin"/>
      </w:r>
      <w:r w:rsidRPr="00A2278D">
        <w:rPr>
          <w:b/>
          <w:bCs/>
          <w:lang w:eastAsia="fr-FR"/>
        </w:rPr>
        <w:instrText xml:space="preserve"> REF _Ref211927322 \w \h </w:instrText>
      </w:r>
      <w:r w:rsidRPr="00A2278D">
        <w:rPr>
          <w:b/>
          <w:bCs/>
          <w:lang w:eastAsia="fr-FR"/>
        </w:rPr>
      </w:r>
      <w:r w:rsidRPr="00A2278D">
        <w:rPr>
          <w:b/>
          <w:bCs/>
          <w:lang w:eastAsia="fr-FR"/>
        </w:rPr>
        <w:fldChar w:fldCharType="separate"/>
      </w:r>
      <w:r w:rsidR="0062494E" w:rsidRPr="00A2278D">
        <w:rPr>
          <w:b/>
          <w:bCs/>
          <w:lang w:eastAsia="fr-FR"/>
        </w:rPr>
        <w:t>19</w:t>
      </w:r>
      <w:r w:rsidRPr="00A2278D">
        <w:rPr>
          <w:b/>
          <w:bCs/>
          <w:lang w:eastAsia="fr-FR"/>
        </w:rPr>
        <w:fldChar w:fldCharType="end"/>
      </w:r>
    </w:p>
    <w:p w14:paraId="4DE399F6" w14:textId="177A8413" w:rsidR="004776D9" w:rsidRPr="00A2278D" w:rsidRDefault="004776D9" w:rsidP="004776D9">
      <w:pPr>
        <w:ind w:left="0"/>
        <w:jc w:val="center"/>
        <w:rPr>
          <w:u w:val="single"/>
          <w:lang w:eastAsia="fr-FR"/>
        </w:rPr>
      </w:pPr>
      <w:r w:rsidRPr="00A2278D">
        <w:rPr>
          <w:u w:val="single"/>
          <w:lang w:eastAsia="fr-FR"/>
        </w:rPr>
        <w:t>Modèle d’Engagement Contractuel</w:t>
      </w:r>
    </w:p>
    <w:p w14:paraId="2EA17EB7" w14:textId="77777777" w:rsidR="004776D9" w:rsidRPr="00A2278D" w:rsidRDefault="004776D9" w:rsidP="004776D9">
      <w:pPr>
        <w:rPr>
          <w:lang w:eastAsia="fr-FR"/>
        </w:rPr>
      </w:pPr>
    </w:p>
    <w:p w14:paraId="514A1E6E" w14:textId="45E2F0E5" w:rsidR="004776D9" w:rsidRPr="00A2278D" w:rsidRDefault="004776D9">
      <w:pPr>
        <w:spacing w:after="0" w:line="300" w:lineRule="exact"/>
        <w:ind w:left="0"/>
        <w:jc w:val="left"/>
        <w:rPr>
          <w:lang w:eastAsia="fr-FR"/>
        </w:rPr>
      </w:pPr>
      <w:r w:rsidRPr="00A2278D">
        <w:rPr>
          <w:lang w:eastAsia="fr-FR"/>
        </w:rPr>
        <w:br w:type="page"/>
      </w:r>
    </w:p>
    <w:p w14:paraId="7A7E0835" w14:textId="444FE76B" w:rsidR="00426C3E" w:rsidRPr="00A2278D" w:rsidRDefault="00426C3E" w:rsidP="00426C3E">
      <w:pPr>
        <w:ind w:left="0"/>
        <w:jc w:val="center"/>
        <w:rPr>
          <w:b/>
          <w:bCs/>
          <w:lang w:eastAsia="fr-FR"/>
        </w:rPr>
      </w:pPr>
      <w:r w:rsidRPr="00A2278D">
        <w:rPr>
          <w:b/>
          <w:bCs/>
          <w:lang w:eastAsia="fr-FR"/>
        </w:rPr>
        <w:lastRenderedPageBreak/>
        <w:t xml:space="preserve">Annexe </w:t>
      </w:r>
      <w:r w:rsidRPr="00A2278D">
        <w:rPr>
          <w:b/>
          <w:bCs/>
          <w:lang w:eastAsia="fr-FR"/>
        </w:rPr>
        <w:fldChar w:fldCharType="begin"/>
      </w:r>
      <w:r w:rsidRPr="00A2278D">
        <w:rPr>
          <w:b/>
          <w:bCs/>
          <w:lang w:eastAsia="fr-FR"/>
        </w:rPr>
        <w:instrText xml:space="preserve"> REF _Ref210403859 \n \h  \* MERGEFORMAT </w:instrText>
      </w:r>
      <w:r w:rsidRPr="00A2278D">
        <w:rPr>
          <w:b/>
          <w:bCs/>
          <w:lang w:eastAsia="fr-FR"/>
        </w:rPr>
      </w:r>
      <w:r w:rsidRPr="00A2278D">
        <w:rPr>
          <w:b/>
          <w:bCs/>
          <w:lang w:eastAsia="fr-FR"/>
        </w:rPr>
        <w:fldChar w:fldCharType="separate"/>
      </w:r>
      <w:r w:rsidR="0062494E" w:rsidRPr="00A2278D">
        <w:rPr>
          <w:b/>
          <w:bCs/>
          <w:lang w:eastAsia="fr-FR"/>
        </w:rPr>
        <w:t>20</w:t>
      </w:r>
      <w:r w:rsidRPr="00A2278D">
        <w:rPr>
          <w:b/>
          <w:bCs/>
          <w:lang w:eastAsia="fr-FR"/>
        </w:rPr>
        <w:fldChar w:fldCharType="end"/>
      </w:r>
    </w:p>
    <w:p w14:paraId="700A9924" w14:textId="60670A6E" w:rsidR="00426C3E" w:rsidRPr="00A2278D" w:rsidRDefault="00426C3E" w:rsidP="00426C3E">
      <w:pPr>
        <w:ind w:left="0"/>
        <w:jc w:val="center"/>
        <w:rPr>
          <w:u w:val="single"/>
          <w:lang w:eastAsia="fr-FR"/>
        </w:rPr>
      </w:pPr>
      <w:r w:rsidRPr="00A2278D">
        <w:rPr>
          <w:u w:val="single"/>
          <w:lang w:eastAsia="fr-FR"/>
        </w:rPr>
        <w:t>Exemple d’application de la Clé de Répartition</w:t>
      </w:r>
    </w:p>
    <w:p w14:paraId="21E2DF6E" w14:textId="77777777" w:rsidR="00426C3E" w:rsidRPr="00A2278D" w:rsidRDefault="00426C3E" w:rsidP="00426C3E">
      <w:pPr>
        <w:ind w:left="0"/>
        <w:jc w:val="center"/>
        <w:rPr>
          <w:u w:val="single"/>
          <w:lang w:eastAsia="fr-FR"/>
        </w:rPr>
      </w:pPr>
    </w:p>
    <w:p w14:paraId="44BAC141" w14:textId="77777777" w:rsidR="00426C3E" w:rsidRPr="00A2278D" w:rsidRDefault="00426C3E" w:rsidP="00426C3E">
      <w:pPr>
        <w:ind w:left="0"/>
        <w:jc w:val="center"/>
        <w:rPr>
          <w:u w:val="single"/>
          <w:lang w:eastAsia="fr-FR"/>
        </w:rPr>
      </w:pPr>
    </w:p>
    <w:p w14:paraId="25373CA8" w14:textId="531EBCFE" w:rsidR="00426C3E" w:rsidRPr="00A2278D" w:rsidRDefault="00426C3E">
      <w:pPr>
        <w:spacing w:after="0" w:line="300" w:lineRule="exact"/>
        <w:ind w:left="0"/>
        <w:jc w:val="left"/>
        <w:rPr>
          <w:u w:val="single"/>
          <w:lang w:eastAsia="fr-FR"/>
        </w:rPr>
      </w:pPr>
      <w:r w:rsidRPr="00A2278D">
        <w:rPr>
          <w:u w:val="single"/>
          <w:lang w:eastAsia="fr-FR"/>
        </w:rPr>
        <w:br w:type="page"/>
      </w:r>
    </w:p>
    <w:p w14:paraId="3F7022D6" w14:textId="347FD310" w:rsidR="00426C3E" w:rsidRPr="00A2278D" w:rsidRDefault="00426C3E" w:rsidP="00426C3E">
      <w:pPr>
        <w:ind w:left="0"/>
        <w:jc w:val="center"/>
        <w:rPr>
          <w:b/>
          <w:bCs/>
          <w:lang w:eastAsia="fr-FR"/>
        </w:rPr>
      </w:pPr>
      <w:r w:rsidRPr="00A2278D">
        <w:rPr>
          <w:b/>
          <w:bCs/>
          <w:lang w:eastAsia="fr-FR"/>
        </w:rPr>
        <w:lastRenderedPageBreak/>
        <w:t xml:space="preserve">Annexe </w:t>
      </w:r>
      <w:r w:rsidRPr="00A2278D">
        <w:rPr>
          <w:b/>
          <w:bCs/>
          <w:lang w:eastAsia="fr-FR"/>
        </w:rPr>
        <w:fldChar w:fldCharType="begin"/>
      </w:r>
      <w:r w:rsidRPr="00A2278D">
        <w:rPr>
          <w:b/>
          <w:bCs/>
          <w:lang w:eastAsia="fr-FR"/>
        </w:rPr>
        <w:instrText xml:space="preserve"> REF _Ref208307438 \n \h  \* MERGEFORMAT </w:instrText>
      </w:r>
      <w:r w:rsidRPr="00A2278D">
        <w:rPr>
          <w:b/>
          <w:bCs/>
          <w:lang w:eastAsia="fr-FR"/>
        </w:rPr>
      </w:r>
      <w:r w:rsidRPr="00A2278D">
        <w:rPr>
          <w:b/>
          <w:bCs/>
          <w:lang w:eastAsia="fr-FR"/>
        </w:rPr>
        <w:fldChar w:fldCharType="separate"/>
      </w:r>
      <w:r w:rsidR="0062494E" w:rsidRPr="00A2278D">
        <w:rPr>
          <w:b/>
          <w:bCs/>
          <w:lang w:eastAsia="fr-FR"/>
        </w:rPr>
        <w:t>33</w:t>
      </w:r>
      <w:r w:rsidRPr="00A2278D">
        <w:rPr>
          <w:b/>
          <w:bCs/>
          <w:lang w:eastAsia="fr-FR"/>
        </w:rPr>
        <w:fldChar w:fldCharType="end"/>
      </w:r>
    </w:p>
    <w:p w14:paraId="08DBDE73" w14:textId="1AD0084E" w:rsidR="00426C3E" w:rsidRPr="00A2278D" w:rsidRDefault="00426C3E" w:rsidP="00426C3E">
      <w:pPr>
        <w:ind w:left="0"/>
        <w:jc w:val="center"/>
        <w:rPr>
          <w:u w:val="single"/>
          <w:lang w:eastAsia="fr-FR"/>
        </w:rPr>
      </w:pPr>
      <w:r w:rsidRPr="00A2278D">
        <w:rPr>
          <w:u w:val="single"/>
          <w:lang w:eastAsia="fr-FR"/>
        </w:rPr>
        <w:t>Investissement historiques des Fondateurs ou des Entités qu’ils détiennent</w:t>
      </w:r>
    </w:p>
    <w:p w14:paraId="094716C0" w14:textId="77777777" w:rsidR="00426C3E" w:rsidRPr="00A2278D" w:rsidRDefault="00426C3E" w:rsidP="00426C3E">
      <w:pPr>
        <w:ind w:left="0"/>
        <w:jc w:val="center"/>
        <w:rPr>
          <w:u w:val="single"/>
          <w:lang w:eastAsia="fr-FR"/>
        </w:rPr>
      </w:pPr>
    </w:p>
    <w:p w14:paraId="37290D27" w14:textId="77777777" w:rsidR="00426C3E" w:rsidRPr="00A2278D" w:rsidRDefault="00426C3E" w:rsidP="00426C3E">
      <w:pPr>
        <w:ind w:left="0"/>
        <w:jc w:val="center"/>
        <w:rPr>
          <w:u w:val="single"/>
          <w:lang w:eastAsia="fr-FR"/>
        </w:rPr>
      </w:pPr>
    </w:p>
    <w:p w14:paraId="087F78BF" w14:textId="1D47EF83" w:rsidR="00426C3E" w:rsidRPr="00A2278D" w:rsidRDefault="00426C3E">
      <w:pPr>
        <w:spacing w:after="0" w:line="300" w:lineRule="exact"/>
        <w:ind w:left="0"/>
        <w:jc w:val="left"/>
        <w:rPr>
          <w:u w:val="single"/>
          <w:lang w:eastAsia="fr-FR"/>
        </w:rPr>
      </w:pPr>
      <w:r w:rsidRPr="00A2278D">
        <w:rPr>
          <w:u w:val="single"/>
          <w:lang w:eastAsia="fr-FR"/>
        </w:rPr>
        <w:br w:type="page"/>
      </w:r>
    </w:p>
    <w:p w14:paraId="0ED88BA6" w14:textId="340B6A6C" w:rsidR="00426C3E" w:rsidRPr="00A2278D" w:rsidRDefault="00426C3E" w:rsidP="00426C3E">
      <w:pPr>
        <w:ind w:left="0"/>
        <w:jc w:val="center"/>
        <w:rPr>
          <w:b/>
          <w:bCs/>
          <w:lang w:eastAsia="fr-FR"/>
        </w:rPr>
      </w:pPr>
      <w:r w:rsidRPr="00A2278D">
        <w:rPr>
          <w:b/>
          <w:bCs/>
          <w:lang w:eastAsia="fr-FR"/>
        </w:rPr>
        <w:lastRenderedPageBreak/>
        <w:t xml:space="preserve">Annexe </w:t>
      </w:r>
      <w:r w:rsidRPr="00A2278D">
        <w:rPr>
          <w:b/>
          <w:bCs/>
          <w:lang w:eastAsia="fr-FR"/>
        </w:rPr>
        <w:fldChar w:fldCharType="begin"/>
      </w:r>
      <w:r w:rsidRPr="00A2278D">
        <w:rPr>
          <w:b/>
          <w:bCs/>
          <w:lang w:eastAsia="fr-FR"/>
        </w:rPr>
        <w:instrText xml:space="preserve"> REF _Ref207629832 \n \h  \* MERGEFORMAT </w:instrText>
      </w:r>
      <w:r w:rsidRPr="00A2278D">
        <w:rPr>
          <w:b/>
          <w:bCs/>
          <w:lang w:eastAsia="fr-FR"/>
        </w:rPr>
      </w:r>
      <w:r w:rsidRPr="00A2278D">
        <w:rPr>
          <w:b/>
          <w:bCs/>
          <w:lang w:eastAsia="fr-FR"/>
        </w:rPr>
        <w:fldChar w:fldCharType="separate"/>
      </w:r>
      <w:r w:rsidR="0062494E" w:rsidRPr="00A2278D">
        <w:rPr>
          <w:b/>
          <w:bCs/>
          <w:lang w:eastAsia="fr-FR"/>
        </w:rPr>
        <w:t>34</w:t>
      </w:r>
      <w:r w:rsidRPr="00A2278D">
        <w:rPr>
          <w:b/>
          <w:bCs/>
          <w:lang w:eastAsia="fr-FR"/>
        </w:rPr>
        <w:fldChar w:fldCharType="end"/>
      </w:r>
    </w:p>
    <w:p w14:paraId="58467695" w14:textId="23C3D2C6" w:rsidR="00426C3E" w:rsidRPr="00A2278D" w:rsidRDefault="00426C3E" w:rsidP="00426C3E">
      <w:pPr>
        <w:ind w:left="0"/>
        <w:jc w:val="center"/>
        <w:rPr>
          <w:u w:val="single"/>
          <w:lang w:eastAsia="fr-FR"/>
        </w:rPr>
      </w:pPr>
      <w:r w:rsidRPr="00A2278D">
        <w:rPr>
          <w:u w:val="single"/>
          <w:lang w:eastAsia="fr-FR"/>
        </w:rPr>
        <w:t>Liste des mandats des dirigeants en cours à ce jour</w:t>
      </w:r>
    </w:p>
    <w:p w14:paraId="54B3E690" w14:textId="77777777" w:rsidR="00426C3E" w:rsidRPr="00A2278D" w:rsidRDefault="00426C3E" w:rsidP="00426C3E">
      <w:pPr>
        <w:ind w:left="0"/>
        <w:jc w:val="center"/>
        <w:rPr>
          <w:u w:val="single"/>
          <w:lang w:eastAsia="fr-FR"/>
        </w:rPr>
      </w:pPr>
    </w:p>
    <w:p w14:paraId="7FAB4DB0" w14:textId="77777777" w:rsidR="00426C3E" w:rsidRPr="00A2278D" w:rsidRDefault="00426C3E" w:rsidP="00426C3E">
      <w:pPr>
        <w:ind w:left="0"/>
        <w:jc w:val="center"/>
        <w:rPr>
          <w:u w:val="single"/>
          <w:lang w:eastAsia="fr-FR"/>
        </w:rPr>
      </w:pPr>
    </w:p>
    <w:p w14:paraId="7A3D5D22" w14:textId="1F2ADBC9" w:rsidR="00426C3E" w:rsidRPr="00A2278D" w:rsidRDefault="00426C3E">
      <w:pPr>
        <w:spacing w:after="0" w:line="300" w:lineRule="exact"/>
        <w:ind w:left="0"/>
        <w:jc w:val="left"/>
        <w:rPr>
          <w:u w:val="single"/>
          <w:lang w:eastAsia="fr-FR"/>
        </w:rPr>
      </w:pPr>
      <w:r w:rsidRPr="00A2278D">
        <w:rPr>
          <w:u w:val="single"/>
          <w:lang w:eastAsia="fr-FR"/>
        </w:rPr>
        <w:br w:type="page"/>
      </w:r>
    </w:p>
    <w:p w14:paraId="73C9D6D2" w14:textId="23EDCC4B" w:rsidR="00DA717B" w:rsidRPr="00A2278D" w:rsidRDefault="00426C3E" w:rsidP="00426C3E">
      <w:pPr>
        <w:ind w:left="0"/>
        <w:jc w:val="center"/>
        <w:rPr>
          <w:b/>
          <w:bCs/>
          <w:lang w:eastAsia="fr-FR"/>
        </w:rPr>
      </w:pPr>
      <w:r w:rsidRPr="00A2278D">
        <w:rPr>
          <w:b/>
          <w:bCs/>
          <w:lang w:eastAsia="fr-FR"/>
        </w:rPr>
        <w:lastRenderedPageBreak/>
        <w:t xml:space="preserve">Annexe </w:t>
      </w:r>
      <w:r w:rsidRPr="00A2278D">
        <w:rPr>
          <w:b/>
          <w:bCs/>
          <w:lang w:eastAsia="fr-FR"/>
        </w:rPr>
        <w:fldChar w:fldCharType="begin"/>
      </w:r>
      <w:r w:rsidRPr="00A2278D">
        <w:rPr>
          <w:b/>
          <w:bCs/>
          <w:lang w:eastAsia="fr-FR"/>
        </w:rPr>
        <w:instrText xml:space="preserve"> REF _Ref211877167 \n \h  \* MERGEFORMAT </w:instrText>
      </w:r>
      <w:r w:rsidRPr="00A2278D">
        <w:rPr>
          <w:b/>
          <w:bCs/>
          <w:lang w:eastAsia="fr-FR"/>
        </w:rPr>
      </w:r>
      <w:r w:rsidRPr="00A2278D">
        <w:rPr>
          <w:b/>
          <w:bCs/>
          <w:lang w:eastAsia="fr-FR"/>
        </w:rPr>
        <w:fldChar w:fldCharType="separate"/>
      </w:r>
      <w:r w:rsidR="0062494E" w:rsidRPr="00A2278D">
        <w:rPr>
          <w:b/>
          <w:bCs/>
          <w:lang w:eastAsia="fr-FR"/>
        </w:rPr>
        <w:t>42.9</w:t>
      </w:r>
      <w:r w:rsidRPr="00A2278D">
        <w:rPr>
          <w:b/>
          <w:bCs/>
          <w:lang w:eastAsia="fr-FR"/>
        </w:rPr>
        <w:fldChar w:fldCharType="end"/>
      </w:r>
    </w:p>
    <w:p w14:paraId="48A24AAB" w14:textId="2FE6AD76" w:rsidR="00426C3E" w:rsidRPr="00A2278D" w:rsidRDefault="00426C3E" w:rsidP="00426C3E">
      <w:pPr>
        <w:ind w:left="0"/>
        <w:jc w:val="center"/>
        <w:rPr>
          <w:u w:val="single"/>
          <w:lang w:eastAsia="fr-FR"/>
        </w:rPr>
      </w:pPr>
      <w:r w:rsidRPr="00A2278D">
        <w:rPr>
          <w:u w:val="single"/>
          <w:lang w:eastAsia="fr-FR"/>
        </w:rPr>
        <w:t>Modèle d’Acte d’Adhésion</w:t>
      </w:r>
    </w:p>
    <w:p w14:paraId="42F8533C" w14:textId="77777777" w:rsidR="00DF6914" w:rsidRPr="00A2278D" w:rsidRDefault="00DF6914" w:rsidP="00426C3E">
      <w:pPr>
        <w:ind w:left="0"/>
        <w:jc w:val="center"/>
        <w:rPr>
          <w:u w:val="single"/>
          <w:lang w:eastAsia="fr-FR"/>
        </w:rPr>
      </w:pPr>
    </w:p>
    <w:p w14:paraId="0946E67C" w14:textId="77777777" w:rsidR="00DF6914" w:rsidRPr="00A2278D" w:rsidRDefault="00DF6914" w:rsidP="00DF6914">
      <w:pPr>
        <w:pStyle w:val="91clause"/>
        <w:rPr>
          <w:lang w:eastAsia="fr-FR"/>
        </w:rPr>
      </w:pPr>
      <w:r w:rsidRPr="00A2278D">
        <w:rPr>
          <w:lang w:eastAsia="fr-FR"/>
        </w:rPr>
        <w:t xml:space="preserve">Acte d’Adhésion </w:t>
      </w:r>
    </w:p>
    <w:p w14:paraId="445E2D93" w14:textId="77777777" w:rsidR="00DF6914" w:rsidRPr="00A2278D" w:rsidRDefault="00DF6914" w:rsidP="00DF6914">
      <w:pPr>
        <w:rPr>
          <w:lang w:eastAsia="fr-FR"/>
        </w:rPr>
      </w:pPr>
      <w:r w:rsidRPr="00A2278D">
        <w:rPr>
          <w:lang w:eastAsia="fr-FR"/>
        </w:rPr>
        <w:t>Entre les soussignés :</w:t>
      </w:r>
    </w:p>
    <w:p w14:paraId="4F03DC44" w14:textId="588949FE" w:rsidR="00DF6914" w:rsidRPr="00A2278D" w:rsidRDefault="00DF6914">
      <w:pPr>
        <w:pStyle w:val="Paragraphedeliste"/>
        <w:numPr>
          <w:ilvl w:val="0"/>
          <w:numId w:val="88"/>
        </w:numPr>
        <w:ind w:left="709"/>
      </w:pPr>
      <w:bookmarkStart w:id="337" w:name="_Toc211927625"/>
      <w:bookmarkStart w:id="338" w:name="_Toc212112559"/>
      <w:r w:rsidRPr="00A2278D">
        <w:rPr>
          <w:highlight w:val="yellow"/>
        </w:rPr>
        <w:t>[</w:t>
      </w:r>
      <w:r w:rsidRPr="00A2278D">
        <w:rPr>
          <w:i/>
          <w:iCs/>
          <w:color w:val="808080" w:themeColor="background1" w:themeShade="80"/>
        </w:rPr>
        <w:t>Si le cessionnaire est une personne physique :</w:t>
      </w:r>
      <w:r w:rsidRPr="00A2278D">
        <w:rPr>
          <w:color w:val="808080" w:themeColor="background1" w:themeShade="80"/>
        </w:rPr>
        <w:t xml:space="preserve"> </w:t>
      </w:r>
      <w:r w:rsidRPr="00A2278D">
        <w:rPr>
          <w:highlight w:val="yellow"/>
        </w:rPr>
        <w:t>[Madame / Monsieur]</w:t>
      </w:r>
      <w:r w:rsidRPr="00A2278D">
        <w:t xml:space="preserve"> [</w:t>
      </w:r>
      <w:r w:rsidRPr="00A2278D">
        <w:sym w:font="Wingdings" w:char="F09F"/>
      </w:r>
      <w:r w:rsidRPr="00A2278D">
        <w:t>], né</w:t>
      </w:r>
      <w:r w:rsidRPr="00A2278D">
        <w:rPr>
          <w:highlight w:val="yellow"/>
        </w:rPr>
        <w:t>[e]</w:t>
      </w:r>
      <w:r w:rsidRPr="00A2278D">
        <w:t xml:space="preserve"> le [</w:t>
      </w:r>
      <w:r w:rsidRPr="00A2278D">
        <w:sym w:font="Wingdings" w:char="F09F"/>
      </w:r>
      <w:r w:rsidRPr="00A2278D">
        <w:t>], à [</w:t>
      </w:r>
      <w:r w:rsidRPr="00A2278D">
        <w:sym w:font="Wingdings" w:char="F09F"/>
      </w:r>
      <w:r w:rsidRPr="00A2278D">
        <w:t>], de nationalité [</w:t>
      </w:r>
      <w:r w:rsidRPr="00A2278D">
        <w:sym w:font="Wingdings" w:char="F09F"/>
      </w:r>
      <w:r w:rsidRPr="00A2278D">
        <w:t>], demeurant [</w:t>
      </w:r>
      <w:r w:rsidRPr="00A2278D">
        <w:sym w:font="Wingdings" w:char="F09F"/>
      </w:r>
      <w:r w:rsidRPr="00A2278D">
        <w:t xml:space="preserve">], </w:t>
      </w:r>
      <w:r w:rsidRPr="00A2278D">
        <w:rPr>
          <w:highlight w:val="yellow"/>
        </w:rPr>
        <w:t>/</w:t>
      </w:r>
      <w:r w:rsidRPr="00A2278D">
        <w:t xml:space="preserve"> </w:t>
      </w:r>
      <w:r w:rsidRPr="00A2278D">
        <w:rPr>
          <w:i/>
          <w:iCs/>
          <w:color w:val="808080" w:themeColor="background1" w:themeShade="80"/>
        </w:rPr>
        <w:t>si le cessionnaire est une personne morale :</w:t>
      </w:r>
      <w:r w:rsidRPr="00A2278D">
        <w:rPr>
          <w:color w:val="808080" w:themeColor="background1" w:themeShade="80"/>
        </w:rPr>
        <w:t xml:space="preserve"> </w:t>
      </w:r>
      <w:r w:rsidRPr="00A2278D">
        <w:t>[</w:t>
      </w:r>
      <w:r w:rsidRPr="00A2278D">
        <w:sym w:font="Wingdings" w:char="F09F"/>
      </w:r>
      <w:r w:rsidRPr="00A2278D">
        <w:t xml:space="preserve">], société </w:t>
      </w:r>
      <w:r w:rsidRPr="00A2278D">
        <w:rPr>
          <w:highlight w:val="yellow"/>
        </w:rPr>
        <w:t>[par actions simplifiée / à responsabilité limitée / [</w:t>
      </w:r>
      <w:r w:rsidRPr="00A2278D">
        <w:rPr>
          <w:highlight w:val="yellow"/>
        </w:rPr>
        <w:sym w:font="Wingdings" w:char="F09F"/>
      </w:r>
      <w:r w:rsidRPr="00A2278D">
        <w:rPr>
          <w:highlight w:val="yellow"/>
        </w:rPr>
        <w:t>]]</w:t>
      </w:r>
      <w:r w:rsidRPr="00A2278D">
        <w:t>, au capital de [</w:t>
      </w:r>
      <w:r w:rsidRPr="00A2278D">
        <w:sym w:font="Wingdings" w:char="F09F"/>
      </w:r>
      <w:r w:rsidRPr="00A2278D">
        <w:t>] euros, dont le siège social est situé [</w:t>
      </w:r>
      <w:r w:rsidRPr="00A2278D">
        <w:sym w:font="Wingdings" w:char="F09F"/>
      </w:r>
      <w:r w:rsidRPr="00A2278D">
        <w:t>]</w:t>
      </w:r>
      <w:r w:rsidR="002152A1" w:rsidRPr="00A2278D">
        <w:t>, où il fait élection de domicile</w:t>
      </w:r>
      <w:r w:rsidRPr="00A2278D">
        <w:t>, et immatriculée au registre du commerce et des sociétés de [</w:t>
      </w:r>
      <w:r w:rsidRPr="00A2278D">
        <w:sym w:font="Wingdings" w:char="F09F"/>
      </w:r>
      <w:r w:rsidRPr="00A2278D">
        <w:t>] sous le numéro [</w:t>
      </w:r>
      <w:r w:rsidRPr="00A2278D">
        <w:sym w:font="Wingdings" w:char="F09F"/>
      </w:r>
      <w:r w:rsidRPr="00A2278D">
        <w:t>], représentée par la Société,</w:t>
      </w:r>
      <w:r w:rsidRPr="00A2278D">
        <w:rPr>
          <w:highlight w:val="yellow"/>
        </w:rPr>
        <w:t>]</w:t>
      </w:r>
      <w:bookmarkEnd w:id="337"/>
      <w:bookmarkEnd w:id="338"/>
    </w:p>
    <w:p w14:paraId="6225FD95" w14:textId="7C5215C0" w:rsidR="00DF6914" w:rsidRPr="00A2278D" w:rsidRDefault="00DF6914" w:rsidP="00DF6914">
      <w:pPr>
        <w:pStyle w:val="95Comparutions"/>
      </w:pPr>
      <w:r w:rsidRPr="00A2278D">
        <w:t>ci-après désigné le « </w:t>
      </w:r>
      <w:r w:rsidRPr="00A2278D">
        <w:rPr>
          <w:b/>
          <w:bCs/>
        </w:rPr>
        <w:t>Cessionnaire Proposé</w:t>
      </w:r>
      <w:r w:rsidRPr="00A2278D">
        <w:rPr>
          <w:color w:val="808080" w:themeColor="background1" w:themeShade="80"/>
        </w:rPr>
        <w:t xml:space="preserve"> </w:t>
      </w:r>
      <w:r w:rsidRPr="00A2278D">
        <w:t>»</w:t>
      </w:r>
    </w:p>
    <w:p w14:paraId="667E3802" w14:textId="77777777" w:rsidR="00DF6914" w:rsidRPr="00A2278D" w:rsidRDefault="00DF6914" w:rsidP="00DF6914">
      <w:pPr>
        <w:pStyle w:val="95Comparutions"/>
        <w:rPr>
          <w:i w:val="0"/>
          <w:iCs w:val="0"/>
          <w:caps/>
        </w:rPr>
      </w:pPr>
      <w:r w:rsidRPr="00A2278D">
        <w:rPr>
          <w:i w:val="0"/>
          <w:iCs w:val="0"/>
          <w:caps/>
        </w:rPr>
        <w:t>De première part</w:t>
      </w:r>
    </w:p>
    <w:p w14:paraId="581E1760" w14:textId="3F3255A5" w:rsidR="00DF6914" w:rsidRPr="00A2278D" w:rsidRDefault="008014D2">
      <w:pPr>
        <w:pStyle w:val="Paragraphedeliste"/>
        <w:numPr>
          <w:ilvl w:val="0"/>
          <w:numId w:val="88"/>
        </w:numPr>
        <w:ind w:left="709"/>
      </w:pPr>
      <w:bookmarkStart w:id="339" w:name="_Toc211927626"/>
      <w:bookmarkStart w:id="340" w:name="_Toc212112560"/>
      <w:r w:rsidRPr="00A2278D">
        <w:t xml:space="preserve">Les différentes personnes désignées en annexe aux présentes, représentées par </w:t>
      </w:r>
      <w:r w:rsidR="00DF6914" w:rsidRPr="00A2278D">
        <w:t>[</w:t>
      </w:r>
      <w:r w:rsidR="00DF6914" w:rsidRPr="00A2278D">
        <w:sym w:font="Wingdings" w:char="F09F"/>
      </w:r>
      <w:r w:rsidR="00DF6914" w:rsidRPr="00A2278D">
        <w:t xml:space="preserve">], société </w:t>
      </w:r>
      <w:r w:rsidR="00DF6914" w:rsidRPr="00A2278D">
        <w:rPr>
          <w:highlight w:val="yellow"/>
        </w:rPr>
        <w:t>[par actions simplifiée / à responsabilité limitée]</w:t>
      </w:r>
      <w:r w:rsidR="00DF6914" w:rsidRPr="00A2278D">
        <w:t>, au capital de [</w:t>
      </w:r>
      <w:r w:rsidR="00DF6914" w:rsidRPr="00A2278D">
        <w:sym w:font="Wingdings" w:char="F09F"/>
      </w:r>
      <w:r w:rsidR="00DF6914" w:rsidRPr="00A2278D">
        <w:t>] euros, dont le siège social est situé [</w:t>
      </w:r>
      <w:r w:rsidR="00DF6914" w:rsidRPr="00A2278D">
        <w:sym w:font="Wingdings" w:char="F09F"/>
      </w:r>
      <w:r w:rsidR="00DF6914" w:rsidRPr="00A2278D">
        <w:t>], et immatriculée au registre du commerce et des sociétés de [</w:t>
      </w:r>
      <w:r w:rsidR="00DF6914" w:rsidRPr="00A2278D">
        <w:sym w:font="Wingdings" w:char="F09F"/>
      </w:r>
      <w:r w:rsidR="00DF6914" w:rsidRPr="00A2278D">
        <w:t>] sous le numéro [</w:t>
      </w:r>
      <w:r w:rsidR="00DF6914" w:rsidRPr="00A2278D">
        <w:sym w:font="Wingdings" w:char="F09F"/>
      </w:r>
      <w:r w:rsidR="00DF6914" w:rsidRPr="00A2278D">
        <w:t xml:space="preserve">], représentée par </w:t>
      </w:r>
      <w:r w:rsidR="00DF6914" w:rsidRPr="00A2278D">
        <w:rPr>
          <w:highlight w:val="yellow"/>
        </w:rPr>
        <w:t>[Madame / Monsieur]</w:t>
      </w:r>
      <w:r w:rsidR="00DF6914" w:rsidRPr="00A2278D">
        <w:t xml:space="preserve"> [</w:t>
      </w:r>
      <w:r w:rsidR="00DF6914" w:rsidRPr="00A2278D">
        <w:sym w:font="Wingdings" w:char="F09F"/>
      </w:r>
      <w:r w:rsidR="00DF6914" w:rsidRPr="00A2278D">
        <w:t>] en sa qualité de [</w:t>
      </w:r>
      <w:r w:rsidR="00DF6914" w:rsidRPr="00A2278D">
        <w:sym w:font="Wingdings" w:char="F09F"/>
      </w:r>
      <w:r w:rsidR="00DF6914" w:rsidRPr="00A2278D">
        <w:t>],</w:t>
      </w:r>
      <w:r w:rsidRPr="00A2278D">
        <w:t xml:space="preserve"> </w:t>
      </w:r>
      <w:r w:rsidR="00DF6914" w:rsidRPr="00A2278D">
        <w:t>ci-après désignée la « </w:t>
      </w:r>
      <w:r w:rsidR="00DF6914" w:rsidRPr="00A2278D">
        <w:rPr>
          <w:b/>
          <w:bCs/>
        </w:rPr>
        <w:t>Société</w:t>
      </w:r>
      <w:r w:rsidR="00DF6914" w:rsidRPr="00A2278D">
        <w:rPr>
          <w:color w:val="808080" w:themeColor="background1" w:themeShade="80"/>
        </w:rPr>
        <w:t xml:space="preserve"> </w:t>
      </w:r>
      <w:r w:rsidR="00DF6914" w:rsidRPr="00A2278D">
        <w:t>»</w:t>
      </w:r>
      <w:r w:rsidRPr="00A2278D">
        <w:t>,</w:t>
      </w:r>
      <w:bookmarkEnd w:id="339"/>
      <w:bookmarkEnd w:id="340"/>
    </w:p>
    <w:p w14:paraId="5EF70960" w14:textId="4B8C9CFF" w:rsidR="008014D2" w:rsidRPr="00A2278D" w:rsidRDefault="008014D2" w:rsidP="008014D2">
      <w:pPr>
        <w:pStyle w:val="95Comparutions"/>
      </w:pPr>
      <w:r w:rsidRPr="00A2278D">
        <w:t>ci-après désignées les « </w:t>
      </w:r>
      <w:r w:rsidRPr="00A2278D">
        <w:rPr>
          <w:b/>
          <w:bCs/>
        </w:rPr>
        <w:t>Parties Restantes</w:t>
      </w:r>
      <w:r w:rsidRPr="00A2278D">
        <w:rPr>
          <w:color w:val="808080" w:themeColor="background1" w:themeShade="80"/>
        </w:rPr>
        <w:t xml:space="preserve"> </w:t>
      </w:r>
      <w:r w:rsidRPr="00A2278D">
        <w:t>»</w:t>
      </w:r>
    </w:p>
    <w:p w14:paraId="157397DE" w14:textId="77777777" w:rsidR="00DF6914" w:rsidRPr="00A2278D" w:rsidRDefault="00DF6914" w:rsidP="00DF6914">
      <w:pPr>
        <w:pStyle w:val="95Comparutions"/>
        <w:rPr>
          <w:i w:val="0"/>
          <w:iCs w:val="0"/>
          <w:caps/>
        </w:rPr>
      </w:pPr>
      <w:r w:rsidRPr="00A2278D">
        <w:rPr>
          <w:i w:val="0"/>
          <w:iCs w:val="0"/>
          <w:caps/>
        </w:rPr>
        <w:t>De seconde part</w:t>
      </w:r>
    </w:p>
    <w:p w14:paraId="0E95D8E6" w14:textId="7EAB4A63" w:rsidR="00DF6914" w:rsidRPr="00A2278D" w:rsidRDefault="00DF6914" w:rsidP="00DF6914">
      <w:pPr>
        <w:pStyle w:val="95Comparutions"/>
      </w:pPr>
      <w:r w:rsidRPr="00A2278D">
        <w:t>Le Cessionnaire</w:t>
      </w:r>
      <w:r w:rsidR="008014D2" w:rsidRPr="00A2278D">
        <w:t xml:space="preserve"> Proposé et les Parties Restantes</w:t>
      </w:r>
      <w:r w:rsidRPr="00A2278D">
        <w:t xml:space="preserve"> sont ci-après désignés collectivement les « </w:t>
      </w:r>
      <w:r w:rsidRPr="00A2278D">
        <w:rPr>
          <w:b/>
          <w:bCs/>
        </w:rPr>
        <w:t>Parties</w:t>
      </w:r>
      <w:r w:rsidRPr="00A2278D">
        <w:t xml:space="preserve"> » et individuellement une « </w:t>
      </w:r>
      <w:r w:rsidRPr="00A2278D">
        <w:rPr>
          <w:b/>
          <w:bCs/>
        </w:rPr>
        <w:t>Partie</w:t>
      </w:r>
      <w:r w:rsidRPr="00A2278D">
        <w:t xml:space="preserve"> » </w:t>
      </w:r>
    </w:p>
    <w:p w14:paraId="55136E8C" w14:textId="77777777" w:rsidR="006B56C2" w:rsidRPr="00A2278D" w:rsidRDefault="006B56C2" w:rsidP="006B56C2">
      <w:pPr>
        <w:ind w:left="0"/>
        <w:jc w:val="center"/>
        <w:rPr>
          <w:b/>
          <w:bCs/>
        </w:rPr>
      </w:pPr>
      <w:r w:rsidRPr="00A2278D">
        <w:rPr>
          <w:b/>
          <w:bCs/>
        </w:rPr>
        <w:t>LES PARTIES ONT PRÉALABLEMENT EXPOSÉ CE QUI SUIT :</w:t>
      </w:r>
    </w:p>
    <w:p w14:paraId="58D2F102" w14:textId="77777777" w:rsidR="006B56C2" w:rsidRPr="00A2278D" w:rsidRDefault="00DF6914">
      <w:pPr>
        <w:pStyle w:val="96Prambule"/>
        <w:numPr>
          <w:ilvl w:val="0"/>
          <w:numId w:val="84"/>
        </w:numPr>
        <w:ind w:left="709" w:hanging="709"/>
        <w:rPr>
          <w:lang w:eastAsia="fr-FR"/>
        </w:rPr>
      </w:pPr>
      <w:r w:rsidRPr="00A2278D">
        <w:rPr>
          <w:lang w:eastAsia="fr-FR"/>
        </w:rPr>
        <w:t xml:space="preserve">Par un accord en date du </w:t>
      </w:r>
      <w:r w:rsidR="006B56C2" w:rsidRPr="00A2278D">
        <w:t>[</w:t>
      </w:r>
      <w:r w:rsidR="006B56C2" w:rsidRPr="00A2278D">
        <w:sym w:font="Wingdings" w:char="F09F"/>
      </w:r>
      <w:r w:rsidR="006B56C2" w:rsidRPr="00A2278D">
        <w:t>]</w:t>
      </w:r>
      <w:r w:rsidRPr="00A2278D">
        <w:rPr>
          <w:lang w:eastAsia="fr-FR"/>
        </w:rPr>
        <w:t xml:space="preserve"> [(tel que modifié par le(s) contrat(s) d'adhésion en date du </w:t>
      </w:r>
      <w:r w:rsidR="006B56C2" w:rsidRPr="00A2278D">
        <w:t>[</w:t>
      </w:r>
      <w:r w:rsidR="006B56C2" w:rsidRPr="00A2278D">
        <w:sym w:font="Wingdings" w:char="F09F"/>
      </w:r>
      <w:r w:rsidR="006B56C2" w:rsidRPr="00A2278D">
        <w:t>]</w:t>
      </w:r>
      <w:r w:rsidRPr="00A2278D">
        <w:rPr>
          <w:lang w:eastAsia="fr-FR"/>
        </w:rPr>
        <w:t xml:space="preserve">)] (le « </w:t>
      </w:r>
      <w:r w:rsidRPr="00A2278D">
        <w:rPr>
          <w:b/>
          <w:bCs/>
          <w:lang w:eastAsia="fr-FR"/>
        </w:rPr>
        <w:t>Pacte</w:t>
      </w:r>
      <w:r w:rsidRPr="00A2278D">
        <w:rPr>
          <w:lang w:eastAsia="fr-FR"/>
        </w:rPr>
        <w:t xml:space="preserve"> »), les parties au Pacte sont convenues d’organiser leurs relations en tant que titulaires de valeurs mobilières donnant accès au capital de la Société selon les modalités énoncées dans </w:t>
      </w:r>
      <w:r w:rsidR="006B56C2" w:rsidRPr="00A2278D">
        <w:rPr>
          <w:lang w:eastAsia="fr-FR"/>
        </w:rPr>
        <w:t>l</w:t>
      </w:r>
      <w:r w:rsidRPr="00A2278D">
        <w:rPr>
          <w:lang w:eastAsia="fr-FR"/>
        </w:rPr>
        <w:t xml:space="preserve">e Pacte. </w:t>
      </w:r>
    </w:p>
    <w:p w14:paraId="12307D11" w14:textId="5C2E2FBB" w:rsidR="00DF6914" w:rsidRPr="00A2278D" w:rsidRDefault="006B56C2">
      <w:pPr>
        <w:pStyle w:val="96Prambule"/>
        <w:numPr>
          <w:ilvl w:val="0"/>
          <w:numId w:val="84"/>
        </w:numPr>
        <w:ind w:left="709" w:hanging="709"/>
        <w:rPr>
          <w:lang w:eastAsia="fr-FR"/>
        </w:rPr>
      </w:pPr>
      <w:r w:rsidRPr="00A2278D">
        <w:t>[</w:t>
      </w:r>
      <w:r w:rsidRPr="00A2278D">
        <w:sym w:font="Wingdings" w:char="F09F"/>
      </w:r>
      <w:r w:rsidRPr="00A2278D">
        <w:t xml:space="preserve"> </w:t>
      </w:r>
      <w:r w:rsidRPr="00A2278D">
        <w:rPr>
          <w:i/>
          <w:iCs/>
          <w:color w:val="808080" w:themeColor="background1" w:themeShade="80"/>
        </w:rPr>
        <w:t>- indiquer le nom du cédant</w:t>
      </w:r>
      <w:r w:rsidRPr="00A2278D">
        <w:t>]</w:t>
      </w:r>
      <w:r w:rsidR="00DF6914" w:rsidRPr="00A2278D">
        <w:rPr>
          <w:lang w:eastAsia="fr-FR"/>
        </w:rPr>
        <w:t xml:space="preserve"> </w:t>
      </w:r>
      <w:r w:rsidR="000051CD" w:rsidRPr="00A2278D">
        <w:rPr>
          <w:lang w:eastAsia="fr-FR"/>
        </w:rPr>
        <w:t>(le « </w:t>
      </w:r>
      <w:r w:rsidR="000051CD" w:rsidRPr="00A2278D">
        <w:rPr>
          <w:b/>
          <w:bCs/>
          <w:lang w:eastAsia="fr-FR"/>
        </w:rPr>
        <w:t>Cédant</w:t>
      </w:r>
      <w:r w:rsidR="000051CD" w:rsidRPr="00A2278D">
        <w:rPr>
          <w:lang w:eastAsia="fr-FR"/>
        </w:rPr>
        <w:t xml:space="preserve"> ») </w:t>
      </w:r>
      <w:r w:rsidR="00DF6914" w:rsidRPr="00A2278D">
        <w:rPr>
          <w:lang w:eastAsia="fr-FR"/>
        </w:rPr>
        <w:t>envisage de transférer [</w:t>
      </w:r>
      <w:r w:rsidRPr="00A2278D">
        <w:sym w:font="Wingdings" w:char="F09F"/>
      </w:r>
      <w:r w:rsidRPr="00A2278D">
        <w:t xml:space="preserve"> </w:t>
      </w:r>
      <w:r w:rsidRPr="00A2278D">
        <w:rPr>
          <w:i/>
          <w:iCs/>
          <w:color w:val="808080" w:themeColor="background1" w:themeShade="80"/>
        </w:rPr>
        <w:t xml:space="preserve">- </w:t>
      </w:r>
      <w:r w:rsidR="00DF6914" w:rsidRPr="00A2278D">
        <w:rPr>
          <w:i/>
          <w:iCs/>
          <w:color w:val="808080" w:themeColor="background1" w:themeShade="80"/>
          <w:lang w:eastAsia="fr-FR"/>
        </w:rPr>
        <w:t>indication des actions, ou autres titres</w:t>
      </w:r>
      <w:r w:rsidR="00DF6914" w:rsidRPr="00A2278D">
        <w:rPr>
          <w:lang w:eastAsia="fr-FR"/>
        </w:rPr>
        <w:t xml:space="preserve">] de la Société (les « </w:t>
      </w:r>
      <w:r w:rsidR="00DF6914" w:rsidRPr="00A2278D">
        <w:rPr>
          <w:b/>
          <w:bCs/>
          <w:lang w:eastAsia="fr-FR"/>
        </w:rPr>
        <w:t>Titres</w:t>
      </w:r>
      <w:r w:rsidR="00DF6914" w:rsidRPr="00A2278D">
        <w:rPr>
          <w:lang w:eastAsia="fr-FR"/>
        </w:rPr>
        <w:t xml:space="preserve"> ») au Cessionnaire Proposé, et </w:t>
      </w:r>
      <w:r w:rsidR="00DF6914" w:rsidRPr="00A2278D">
        <w:rPr>
          <w:lang w:eastAsia="fr-FR"/>
        </w:rPr>
        <w:lastRenderedPageBreak/>
        <w:t xml:space="preserve">conformément au Pacte, le présent </w:t>
      </w:r>
      <w:r w:rsidR="000051CD" w:rsidRPr="00A2278D">
        <w:rPr>
          <w:lang w:eastAsia="fr-FR"/>
        </w:rPr>
        <w:t xml:space="preserve">acte </w:t>
      </w:r>
      <w:r w:rsidR="00DF6914" w:rsidRPr="00A2278D">
        <w:rPr>
          <w:lang w:eastAsia="fr-FR"/>
        </w:rPr>
        <w:t>d'</w:t>
      </w:r>
      <w:r w:rsidR="000051CD" w:rsidRPr="00A2278D">
        <w:rPr>
          <w:lang w:eastAsia="fr-FR"/>
        </w:rPr>
        <w:t>a</w:t>
      </w:r>
      <w:r w:rsidR="00DF6914" w:rsidRPr="00A2278D">
        <w:rPr>
          <w:lang w:eastAsia="fr-FR"/>
        </w:rPr>
        <w:t>dhésion doit être signé par le Cessionnaire Proposé dans le cadre du transfert de ces Titres</w:t>
      </w:r>
      <w:r w:rsidR="000051CD" w:rsidRPr="00A2278D">
        <w:rPr>
          <w:lang w:eastAsia="fr-FR"/>
        </w:rPr>
        <w:t xml:space="preserve"> (l’ « </w:t>
      </w:r>
      <w:r w:rsidR="000051CD" w:rsidRPr="00A2278D">
        <w:rPr>
          <w:b/>
          <w:bCs/>
          <w:lang w:eastAsia="fr-FR"/>
        </w:rPr>
        <w:t>Acte d’Adhésion</w:t>
      </w:r>
      <w:r w:rsidR="000051CD" w:rsidRPr="00A2278D">
        <w:rPr>
          <w:lang w:eastAsia="fr-FR"/>
        </w:rPr>
        <w:t> »)</w:t>
      </w:r>
      <w:r w:rsidR="00DF6914" w:rsidRPr="00A2278D">
        <w:rPr>
          <w:lang w:eastAsia="fr-FR"/>
        </w:rPr>
        <w:t xml:space="preserve">. </w:t>
      </w:r>
    </w:p>
    <w:p w14:paraId="1F90AFA3" w14:textId="77777777" w:rsidR="000051CD" w:rsidRPr="00A2278D" w:rsidRDefault="000051CD" w:rsidP="000051CD">
      <w:pPr>
        <w:pStyle w:val="96Prambule"/>
        <w:numPr>
          <w:ilvl w:val="0"/>
          <w:numId w:val="0"/>
        </w:numPr>
        <w:ind w:left="1429"/>
        <w:jc w:val="center"/>
        <w:rPr>
          <w:rFonts w:ascii="Times New Roman Gras" w:hAnsi="Times New Roman Gras"/>
          <w:b/>
          <w:bCs/>
          <w:caps/>
        </w:rPr>
      </w:pPr>
      <w:r w:rsidRPr="00A2278D">
        <w:rPr>
          <w:rFonts w:ascii="Times New Roman Gras" w:hAnsi="Times New Roman Gras"/>
          <w:b/>
          <w:bCs/>
          <w:caps/>
        </w:rPr>
        <w:t>Ceci exposé, il a été convenu ce qui suit :</w:t>
      </w:r>
    </w:p>
    <w:p w14:paraId="0E64324E" w14:textId="2D387ED6" w:rsidR="00DF6914" w:rsidRPr="00A2278D" w:rsidRDefault="00DF6914">
      <w:pPr>
        <w:pStyle w:val="Paragraphedeliste"/>
        <w:numPr>
          <w:ilvl w:val="0"/>
          <w:numId w:val="89"/>
        </w:numPr>
        <w:ind w:left="709" w:hanging="357"/>
        <w:contextualSpacing w:val="0"/>
        <w:rPr>
          <w:lang w:eastAsia="fr-FR"/>
        </w:rPr>
      </w:pPr>
      <w:bookmarkStart w:id="341" w:name="_Toc211927627"/>
      <w:bookmarkStart w:id="342" w:name="_Toc212112561"/>
      <w:r w:rsidRPr="00A2278D">
        <w:rPr>
          <w:lang w:eastAsia="fr-FR"/>
        </w:rPr>
        <w:t xml:space="preserve">Sous réserve du transfert des Titres par </w:t>
      </w:r>
      <w:r w:rsidR="000051CD" w:rsidRPr="00A2278D">
        <w:rPr>
          <w:lang w:eastAsia="fr-FR"/>
        </w:rPr>
        <w:t>le Cédant</w:t>
      </w:r>
      <w:r w:rsidRPr="00A2278D">
        <w:rPr>
          <w:lang w:eastAsia="fr-FR"/>
        </w:rPr>
        <w:t xml:space="preserve"> au Cessionnaire Proposé, le  Cessionnaire Proposé s'engage à l'égard de chacune des Parties Restantes, et chacune des  Parties Restantes s'engage à l'égard du Cessionnaire Proposé, à respecter, exécuter et être lié par toutes les </w:t>
      </w:r>
      <w:r w:rsidR="000051CD" w:rsidRPr="00A2278D">
        <w:rPr>
          <w:lang w:eastAsia="fr-FR"/>
        </w:rPr>
        <w:t xml:space="preserve">stipulations </w:t>
      </w:r>
      <w:r w:rsidRPr="00A2278D">
        <w:rPr>
          <w:lang w:eastAsia="fr-FR"/>
        </w:rPr>
        <w:t xml:space="preserve">du Pacte (à moins que l'une de ces </w:t>
      </w:r>
      <w:r w:rsidR="000051CD" w:rsidRPr="00A2278D">
        <w:rPr>
          <w:lang w:eastAsia="fr-FR"/>
        </w:rPr>
        <w:t>stipulations</w:t>
      </w:r>
      <w:r w:rsidRPr="00A2278D">
        <w:rPr>
          <w:lang w:eastAsia="fr-FR"/>
        </w:rPr>
        <w:t xml:space="preserve"> n'ait été intégralement exécutée avant la date des présentes ou ne soit pas susceptible de s'appliquer au Cessionnaire  Proposé)</w:t>
      </w:r>
      <w:r w:rsidR="000051CD" w:rsidRPr="00A2278D">
        <w:rPr>
          <w:lang w:eastAsia="fr-FR"/>
        </w:rPr>
        <w:t xml:space="preserve">, </w:t>
      </w:r>
      <w:r w:rsidRPr="00A2278D">
        <w:rPr>
          <w:lang w:eastAsia="fr-FR"/>
        </w:rPr>
        <w:t>avec effet à compter du jour de l'inscription du Cessionnaire Proposé sur le registre  des mouvements de titres.</w:t>
      </w:r>
      <w:bookmarkEnd w:id="341"/>
      <w:bookmarkEnd w:id="342"/>
      <w:r w:rsidRPr="00A2278D">
        <w:rPr>
          <w:lang w:eastAsia="fr-FR"/>
        </w:rPr>
        <w:t xml:space="preserve"> </w:t>
      </w:r>
    </w:p>
    <w:p w14:paraId="34EA8412" w14:textId="36A8CDF5" w:rsidR="00DF6914" w:rsidRPr="00A2278D" w:rsidRDefault="000051CD">
      <w:pPr>
        <w:pStyle w:val="Paragraphedeliste"/>
        <w:numPr>
          <w:ilvl w:val="0"/>
          <w:numId w:val="89"/>
        </w:numPr>
        <w:ind w:left="709" w:hanging="357"/>
        <w:contextualSpacing w:val="0"/>
        <w:rPr>
          <w:lang w:eastAsia="fr-FR"/>
        </w:rPr>
      </w:pPr>
      <w:bookmarkStart w:id="343" w:name="_Toc211927628"/>
      <w:bookmarkStart w:id="344" w:name="_Toc212112562"/>
      <w:r w:rsidRPr="00A2278D">
        <w:rPr>
          <w:lang w:eastAsia="fr-FR"/>
        </w:rPr>
        <w:t>L</w:t>
      </w:r>
      <w:r w:rsidR="00DF6914" w:rsidRPr="00A2278D">
        <w:rPr>
          <w:lang w:eastAsia="fr-FR"/>
        </w:rPr>
        <w:t xml:space="preserve">e Cessionnaire Proposé aura la qualité de </w:t>
      </w:r>
      <w:r w:rsidR="00DF6914" w:rsidRPr="00A2278D">
        <w:rPr>
          <w:highlight w:val="yellow"/>
          <w:lang w:eastAsia="fr-FR"/>
        </w:rPr>
        <w:t xml:space="preserve">[Fondateur / Investisseur </w:t>
      </w:r>
      <w:r w:rsidRPr="00A2278D">
        <w:rPr>
          <w:highlight w:val="yellow"/>
          <w:lang w:eastAsia="fr-FR"/>
        </w:rPr>
        <w:t>/ Partie</w:t>
      </w:r>
      <w:r w:rsidR="00DF6914" w:rsidRPr="00A2278D">
        <w:rPr>
          <w:highlight w:val="yellow"/>
          <w:lang w:eastAsia="fr-FR"/>
        </w:rPr>
        <w:t>]</w:t>
      </w:r>
      <w:r w:rsidR="00DF6914" w:rsidRPr="00A2278D">
        <w:rPr>
          <w:lang w:eastAsia="fr-FR"/>
        </w:rPr>
        <w:t>.</w:t>
      </w:r>
      <w:bookmarkEnd w:id="343"/>
      <w:bookmarkEnd w:id="344"/>
      <w:r w:rsidR="00DF6914" w:rsidRPr="00A2278D">
        <w:rPr>
          <w:lang w:eastAsia="fr-FR"/>
        </w:rPr>
        <w:t xml:space="preserve"> </w:t>
      </w:r>
    </w:p>
    <w:p w14:paraId="23D9870C" w14:textId="53AA6E5C" w:rsidR="00DF6914" w:rsidRPr="00A2278D" w:rsidRDefault="00DF6914">
      <w:pPr>
        <w:pStyle w:val="Paragraphedeliste"/>
        <w:numPr>
          <w:ilvl w:val="0"/>
          <w:numId w:val="89"/>
        </w:numPr>
        <w:ind w:left="709" w:hanging="357"/>
        <w:contextualSpacing w:val="0"/>
        <w:rPr>
          <w:lang w:eastAsia="fr-FR"/>
        </w:rPr>
      </w:pPr>
      <w:bookmarkStart w:id="345" w:name="_Toc211927629"/>
      <w:bookmarkStart w:id="346" w:name="_Toc212112563"/>
      <w:r w:rsidRPr="00A2278D">
        <w:rPr>
          <w:lang w:eastAsia="fr-FR"/>
        </w:rPr>
        <w:t xml:space="preserve">Les </w:t>
      </w:r>
      <w:r w:rsidR="00F438E4" w:rsidRPr="00A2278D">
        <w:rPr>
          <w:lang w:eastAsia="fr-FR"/>
        </w:rPr>
        <w:t>P</w:t>
      </w:r>
      <w:r w:rsidRPr="00A2278D">
        <w:rPr>
          <w:lang w:eastAsia="fr-FR"/>
        </w:rPr>
        <w:t>arties</w:t>
      </w:r>
      <w:r w:rsidR="00F438E4" w:rsidRPr="00A2278D">
        <w:rPr>
          <w:lang w:eastAsia="fr-FR"/>
        </w:rPr>
        <w:t xml:space="preserve"> </w:t>
      </w:r>
      <w:r w:rsidRPr="00A2278D">
        <w:rPr>
          <w:lang w:eastAsia="fr-FR"/>
        </w:rPr>
        <w:t xml:space="preserve">reconnaissent et conviennent que malgré sa dénomination, </w:t>
      </w:r>
      <w:r w:rsidR="00F438E4" w:rsidRPr="00A2278D">
        <w:rPr>
          <w:lang w:eastAsia="fr-FR"/>
        </w:rPr>
        <w:t>l’Acte</w:t>
      </w:r>
      <w:r w:rsidRPr="00A2278D">
        <w:rPr>
          <w:lang w:eastAsia="fr-FR"/>
        </w:rPr>
        <w:t xml:space="preserve"> d'Adhésion ne constitue pas un contrat d’adhésion tel que défini par l’article 1110 du Code </w:t>
      </w:r>
      <w:r w:rsidR="00E64F29" w:rsidRPr="00A2278D">
        <w:rPr>
          <w:lang w:eastAsia="fr-FR"/>
        </w:rPr>
        <w:t>c</w:t>
      </w:r>
      <w:r w:rsidRPr="00A2278D">
        <w:rPr>
          <w:lang w:eastAsia="fr-FR"/>
        </w:rPr>
        <w:t>ivil.</w:t>
      </w:r>
      <w:bookmarkEnd w:id="345"/>
      <w:bookmarkEnd w:id="346"/>
      <w:r w:rsidRPr="00A2278D">
        <w:rPr>
          <w:lang w:eastAsia="fr-FR"/>
        </w:rPr>
        <w:t xml:space="preserve">  </w:t>
      </w:r>
    </w:p>
    <w:p w14:paraId="6B1EAF66" w14:textId="5B1C4A5B" w:rsidR="00DF6914" w:rsidRPr="00A2278D" w:rsidRDefault="00F438E4">
      <w:pPr>
        <w:pStyle w:val="Paragraphedeliste"/>
        <w:numPr>
          <w:ilvl w:val="0"/>
          <w:numId w:val="89"/>
        </w:numPr>
        <w:ind w:left="709" w:hanging="357"/>
        <w:contextualSpacing w:val="0"/>
        <w:rPr>
          <w:lang w:eastAsia="fr-FR"/>
        </w:rPr>
      </w:pPr>
      <w:bookmarkStart w:id="347" w:name="_Toc211927630"/>
      <w:bookmarkStart w:id="348" w:name="_Toc212112564"/>
      <w:r w:rsidRPr="00A2278D">
        <w:rPr>
          <w:lang w:eastAsia="fr-FR"/>
        </w:rPr>
        <w:t xml:space="preserve">L’Acte </w:t>
      </w:r>
      <w:r w:rsidR="00DF6914" w:rsidRPr="00A2278D">
        <w:rPr>
          <w:lang w:eastAsia="fr-FR"/>
        </w:rPr>
        <w:t>d'Adhésion constituera un avenant au Pacte.</w:t>
      </w:r>
      <w:bookmarkEnd w:id="347"/>
      <w:bookmarkEnd w:id="348"/>
      <w:r w:rsidR="00DF6914" w:rsidRPr="00A2278D">
        <w:rPr>
          <w:lang w:eastAsia="fr-FR"/>
        </w:rPr>
        <w:t xml:space="preserve"> </w:t>
      </w:r>
    </w:p>
    <w:p w14:paraId="323F9955" w14:textId="77777777" w:rsidR="00945615" w:rsidRPr="00A2278D" w:rsidRDefault="00DF6914">
      <w:pPr>
        <w:pStyle w:val="Paragraphedeliste"/>
        <w:numPr>
          <w:ilvl w:val="0"/>
          <w:numId w:val="89"/>
        </w:numPr>
        <w:ind w:left="709" w:hanging="357"/>
        <w:contextualSpacing w:val="0"/>
        <w:rPr>
          <w:lang w:eastAsia="fr-FR"/>
        </w:rPr>
      </w:pPr>
      <w:bookmarkStart w:id="349" w:name="_Toc211927631"/>
      <w:bookmarkStart w:id="350" w:name="_Toc212112565"/>
      <w:r w:rsidRPr="00A2278D">
        <w:rPr>
          <w:lang w:eastAsia="fr-FR"/>
        </w:rPr>
        <w:t>L</w:t>
      </w:r>
      <w:r w:rsidR="00945615" w:rsidRPr="00A2278D">
        <w:rPr>
          <w:lang w:eastAsia="fr-FR"/>
        </w:rPr>
        <w:t>’Acte d’Adhésion est soumis au droit français.</w:t>
      </w:r>
      <w:bookmarkEnd w:id="349"/>
      <w:bookmarkEnd w:id="350"/>
    </w:p>
    <w:p w14:paraId="6706EE49" w14:textId="7DEA3FBF" w:rsidR="00945615" w:rsidRPr="00A2278D" w:rsidRDefault="00945615" w:rsidP="00EB00BD">
      <w:r w:rsidRPr="00A2278D">
        <w:t xml:space="preserve">Tous litiges relatifs à l’Acte d’Adhésion seront de la compétence exclusive </w:t>
      </w:r>
      <w:r w:rsidRPr="00A2278D">
        <w:rPr>
          <w:highlight w:val="yellow"/>
        </w:rPr>
        <w:t>[des tribunaux compétents du siège social de la Société / du Tribunal des Activités Économiques de [</w:t>
      </w:r>
      <w:r w:rsidRPr="00A2278D">
        <w:rPr>
          <w:highlight w:val="yellow"/>
        </w:rPr>
        <w:sym w:font="Wingdings" w:char="F09F"/>
      </w:r>
      <w:r w:rsidRPr="00A2278D">
        <w:rPr>
          <w:highlight w:val="yellow"/>
        </w:rPr>
        <w:t>] / du Tribunal de commerce de [</w:t>
      </w:r>
      <w:r w:rsidRPr="00A2278D">
        <w:rPr>
          <w:highlight w:val="yellow"/>
        </w:rPr>
        <w:sym w:font="Wingdings" w:char="F09F"/>
      </w:r>
      <w:r w:rsidRPr="00A2278D">
        <w:rPr>
          <w:highlight w:val="yellow"/>
        </w:rPr>
        <w:t>]]</w:t>
      </w:r>
      <w:r w:rsidRPr="00A2278D">
        <w:t>.</w:t>
      </w:r>
    </w:p>
    <w:p w14:paraId="0FF04A7A" w14:textId="7E0AD05D" w:rsidR="00945615" w:rsidRPr="00A2278D" w:rsidRDefault="00945615" w:rsidP="00EB00BD">
      <w:pPr>
        <w:rPr>
          <w:lang w:eastAsia="fr-FR"/>
        </w:rPr>
      </w:pPr>
      <w:r w:rsidRPr="00A2278D">
        <w:rPr>
          <w:lang w:eastAsia="fr-FR"/>
        </w:rPr>
        <w:t xml:space="preserve">Ce document est signé par voie électronique, conformément à l’article 1367 du Code </w:t>
      </w:r>
      <w:r w:rsidR="00E64F29" w:rsidRPr="00A2278D">
        <w:rPr>
          <w:lang w:eastAsia="fr-FR"/>
        </w:rPr>
        <w:t>c</w:t>
      </w:r>
      <w:r w:rsidRPr="00A2278D">
        <w:rPr>
          <w:lang w:eastAsia="fr-FR"/>
        </w:rPr>
        <w:t>ivil.</w:t>
      </w:r>
    </w:p>
    <w:p w14:paraId="1065E9A3" w14:textId="77777777" w:rsidR="00945615" w:rsidRPr="00A2278D" w:rsidRDefault="00945615" w:rsidP="00945615">
      <w:pPr>
        <w:rPr>
          <w:lang w:eastAsia="fr-FR"/>
        </w:rPr>
      </w:pPr>
      <w:r w:rsidRPr="00A2278D">
        <w:rPr>
          <w:lang w:eastAsia="fr-FR"/>
        </w:rPr>
        <w:t>Le [</w:t>
      </w:r>
      <w:r w:rsidRPr="00A2278D">
        <w:rPr>
          <w:lang w:eastAsia="fr-FR"/>
        </w:rPr>
        <w:sym w:font="Wingdings" w:char="F09F"/>
      </w:r>
      <w:r w:rsidRPr="00A2278D">
        <w:rPr>
          <w:lang w:eastAsia="fr-FR"/>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45615" w:rsidRPr="00A2278D" w14:paraId="76844FCF" w14:textId="77777777" w:rsidTr="00F61F05">
        <w:trPr>
          <w:jc w:val="center"/>
        </w:trPr>
        <w:tc>
          <w:tcPr>
            <w:tcW w:w="4531" w:type="dxa"/>
            <w:vAlign w:val="center"/>
          </w:tcPr>
          <w:p w14:paraId="25AF70A0" w14:textId="77777777" w:rsidR="00945615" w:rsidRPr="00A2278D" w:rsidRDefault="00945615" w:rsidP="00F61F05">
            <w:pPr>
              <w:ind w:left="0"/>
              <w:jc w:val="center"/>
            </w:pPr>
            <w:r w:rsidRPr="00A2278D">
              <w:t>____________________________</w:t>
            </w:r>
          </w:p>
          <w:p w14:paraId="568062B2" w14:textId="45383312" w:rsidR="00945615" w:rsidRPr="00A2278D" w:rsidRDefault="00945615" w:rsidP="00F61F05">
            <w:pPr>
              <w:spacing w:after="0"/>
              <w:ind w:left="0"/>
              <w:jc w:val="center"/>
            </w:pPr>
            <w:r w:rsidRPr="00A2278D">
              <w:t>le Cessionnaire Proposé</w:t>
            </w:r>
          </w:p>
          <w:p w14:paraId="165725D3" w14:textId="77777777" w:rsidR="00945615" w:rsidRPr="00A2278D" w:rsidRDefault="00945615" w:rsidP="00F61F05">
            <w:pPr>
              <w:spacing w:after="0"/>
              <w:ind w:left="0"/>
              <w:jc w:val="center"/>
            </w:pPr>
            <w:r w:rsidRPr="00A2278D">
              <w:rPr>
                <w:highlight w:val="yellow"/>
              </w:rPr>
              <w:t>[Madame / Monsieur / la société]</w:t>
            </w:r>
            <w:r w:rsidRPr="00A2278D">
              <w:t xml:space="preserve"> [</w:t>
            </w:r>
            <w:r w:rsidRPr="00A2278D">
              <w:sym w:font="Wingdings" w:char="F09F"/>
            </w:r>
            <w:r w:rsidRPr="00A2278D">
              <w:t>]</w:t>
            </w:r>
          </w:p>
        </w:tc>
        <w:tc>
          <w:tcPr>
            <w:tcW w:w="4531" w:type="dxa"/>
            <w:vAlign w:val="center"/>
          </w:tcPr>
          <w:p w14:paraId="2852DD5B" w14:textId="77777777" w:rsidR="00945615" w:rsidRPr="00A2278D" w:rsidRDefault="00945615" w:rsidP="00F61F05">
            <w:pPr>
              <w:ind w:left="0"/>
              <w:jc w:val="center"/>
            </w:pPr>
          </w:p>
          <w:p w14:paraId="2AC57A37" w14:textId="77777777" w:rsidR="00945615" w:rsidRPr="00A2278D" w:rsidRDefault="00945615" w:rsidP="00F61F05">
            <w:pPr>
              <w:ind w:left="0"/>
              <w:jc w:val="center"/>
            </w:pPr>
            <w:r w:rsidRPr="00A2278D">
              <w:t>____________________________</w:t>
            </w:r>
          </w:p>
          <w:p w14:paraId="74EE56C9" w14:textId="6D870036" w:rsidR="00945615" w:rsidRPr="00A2278D" w:rsidRDefault="00945615" w:rsidP="00F61F05">
            <w:pPr>
              <w:ind w:left="0"/>
              <w:jc w:val="center"/>
            </w:pPr>
            <w:r w:rsidRPr="00A2278D">
              <w:t xml:space="preserve">Les Parties Restantes représentées par la Société, elle-même représentée par </w:t>
            </w:r>
            <w:r w:rsidRPr="00A2278D">
              <w:rPr>
                <w:highlight w:val="yellow"/>
              </w:rPr>
              <w:t>[Madame / Monsieur]</w:t>
            </w:r>
            <w:r w:rsidRPr="00A2278D">
              <w:t xml:space="preserve"> [</w:t>
            </w:r>
            <w:r w:rsidRPr="00A2278D">
              <w:sym w:font="Wingdings" w:char="F09F"/>
            </w:r>
            <w:r w:rsidRPr="00A2278D">
              <w:t>]</w:t>
            </w:r>
          </w:p>
        </w:tc>
      </w:tr>
    </w:tbl>
    <w:p w14:paraId="54EDB74E" w14:textId="77777777" w:rsidR="00945615" w:rsidRPr="00A2278D" w:rsidRDefault="00945615" w:rsidP="00945615">
      <w:pPr>
        <w:jc w:val="center"/>
        <w:rPr>
          <w:b/>
          <w:bCs/>
          <w:lang w:eastAsia="fr-FR"/>
        </w:rPr>
      </w:pPr>
    </w:p>
    <w:p w14:paraId="2540FC50" w14:textId="77777777" w:rsidR="00945615" w:rsidRPr="00A2278D" w:rsidRDefault="00945615" w:rsidP="00945615">
      <w:pPr>
        <w:jc w:val="center"/>
        <w:rPr>
          <w:b/>
          <w:bCs/>
          <w:lang w:eastAsia="fr-FR"/>
        </w:rPr>
      </w:pPr>
      <w:r w:rsidRPr="00A2278D">
        <w:rPr>
          <w:b/>
          <w:bCs/>
          <w:lang w:eastAsia="fr-FR"/>
        </w:rPr>
        <w:t>Annexe</w:t>
      </w:r>
    </w:p>
    <w:p w14:paraId="180243C1" w14:textId="1CB6F2A6" w:rsidR="00DF6914" w:rsidRPr="00A2278D" w:rsidRDefault="00945615" w:rsidP="00EB00BD">
      <w:pPr>
        <w:jc w:val="center"/>
        <w:rPr>
          <w:lang w:eastAsia="fr-FR"/>
        </w:rPr>
      </w:pPr>
      <w:r w:rsidRPr="00A2278D">
        <w:rPr>
          <w:u w:val="single"/>
          <w:lang w:eastAsia="fr-FR"/>
        </w:rPr>
        <w:t>Liste des Parties Restantes</w:t>
      </w:r>
    </w:p>
    <w:sectPr w:rsidR="00DF6914" w:rsidRPr="00A2278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54651" w14:textId="77777777" w:rsidR="00C4734C" w:rsidRDefault="00C4734C" w:rsidP="00890782">
      <w:pPr>
        <w:spacing w:after="0" w:line="240" w:lineRule="auto"/>
      </w:pPr>
      <w:r>
        <w:separator/>
      </w:r>
    </w:p>
  </w:endnote>
  <w:endnote w:type="continuationSeparator" w:id="0">
    <w:p w14:paraId="7E2FA85B" w14:textId="77777777" w:rsidR="00C4734C" w:rsidRDefault="00C4734C" w:rsidP="00890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Display">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imes New Roman Gras">
    <w:panose1 w:val="02020803070505020304"/>
    <w:charset w:val="00"/>
    <w:family w:val="roman"/>
    <w:notTrueType/>
    <w:pitch w:val="default"/>
  </w:font>
  <w:font w:name="CG Times">
    <w:altName w:val="Times New Roman"/>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317034"/>
      <w:docPartObj>
        <w:docPartGallery w:val="Page Numbers (Bottom of Page)"/>
        <w:docPartUnique/>
      </w:docPartObj>
    </w:sdtPr>
    <w:sdtContent>
      <w:p w14:paraId="58922AF6" w14:textId="697B47D9" w:rsidR="005521C8" w:rsidRDefault="005521C8">
        <w:pPr>
          <w:pStyle w:val="Pieddepage"/>
          <w:jc w:val="right"/>
        </w:pPr>
        <w:r>
          <w:fldChar w:fldCharType="begin"/>
        </w:r>
        <w:r>
          <w:instrText>PAGE   \* MERGEFORMAT</w:instrText>
        </w:r>
        <w:r>
          <w:fldChar w:fldCharType="separate"/>
        </w:r>
        <w:r>
          <w:t>2</w:t>
        </w:r>
        <w:r>
          <w:fldChar w:fldCharType="end"/>
        </w:r>
      </w:p>
    </w:sdtContent>
  </w:sdt>
  <w:p w14:paraId="605B7EB5" w14:textId="77777777" w:rsidR="005521C8" w:rsidRDefault="005521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49EB" w14:textId="77777777" w:rsidR="00C4734C" w:rsidRDefault="00C4734C" w:rsidP="00890782">
      <w:pPr>
        <w:spacing w:after="0" w:line="240" w:lineRule="auto"/>
      </w:pPr>
      <w:r>
        <w:separator/>
      </w:r>
    </w:p>
  </w:footnote>
  <w:footnote w:type="continuationSeparator" w:id="0">
    <w:p w14:paraId="1E991499" w14:textId="77777777" w:rsidR="00C4734C" w:rsidRDefault="00C4734C" w:rsidP="00890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9F3"/>
    <w:multiLevelType w:val="hybridMultilevel"/>
    <w:tmpl w:val="7930975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15:restartNumberingAfterBreak="0">
    <w:nsid w:val="0460128C"/>
    <w:multiLevelType w:val="hybridMultilevel"/>
    <w:tmpl w:val="6BCA911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4696A4F"/>
    <w:multiLevelType w:val="hybridMultilevel"/>
    <w:tmpl w:val="58120922"/>
    <w:lvl w:ilvl="0" w:tplc="63008CC0">
      <w:numFmt w:val="bullet"/>
      <w:lvlText w:val="•"/>
      <w:lvlJc w:val="left"/>
      <w:pPr>
        <w:ind w:left="2123" w:hanging="705"/>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48337C8"/>
    <w:multiLevelType w:val="hybridMultilevel"/>
    <w:tmpl w:val="5CE07BA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05077C1D"/>
    <w:multiLevelType w:val="hybridMultilevel"/>
    <w:tmpl w:val="95DEE6A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05750090"/>
    <w:multiLevelType w:val="hybridMultilevel"/>
    <w:tmpl w:val="A4CA588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092B5856"/>
    <w:multiLevelType w:val="hybridMultilevel"/>
    <w:tmpl w:val="59EE93E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15:restartNumberingAfterBreak="0">
    <w:nsid w:val="097050E8"/>
    <w:multiLevelType w:val="hybridMultilevel"/>
    <w:tmpl w:val="4E3CA24E"/>
    <w:lvl w:ilvl="0" w:tplc="040C0001">
      <w:start w:val="1"/>
      <w:numFmt w:val="bullet"/>
      <w:lvlText w:val=""/>
      <w:lvlJc w:val="left"/>
      <w:pPr>
        <w:ind w:left="1432" w:hanging="360"/>
      </w:pPr>
      <w:rPr>
        <w:rFonts w:ascii="Symbol" w:hAnsi="Symbol" w:hint="default"/>
      </w:rPr>
    </w:lvl>
    <w:lvl w:ilvl="1" w:tplc="040C0003" w:tentative="1">
      <w:start w:val="1"/>
      <w:numFmt w:val="bullet"/>
      <w:lvlText w:val="o"/>
      <w:lvlJc w:val="left"/>
      <w:pPr>
        <w:ind w:left="2152" w:hanging="360"/>
      </w:pPr>
      <w:rPr>
        <w:rFonts w:ascii="Courier New" w:hAnsi="Courier New" w:cs="Courier New" w:hint="default"/>
      </w:rPr>
    </w:lvl>
    <w:lvl w:ilvl="2" w:tplc="040C0005" w:tentative="1">
      <w:start w:val="1"/>
      <w:numFmt w:val="bullet"/>
      <w:lvlText w:val=""/>
      <w:lvlJc w:val="left"/>
      <w:pPr>
        <w:ind w:left="2872" w:hanging="360"/>
      </w:pPr>
      <w:rPr>
        <w:rFonts w:ascii="Wingdings" w:hAnsi="Wingdings" w:hint="default"/>
      </w:rPr>
    </w:lvl>
    <w:lvl w:ilvl="3" w:tplc="040C0001" w:tentative="1">
      <w:start w:val="1"/>
      <w:numFmt w:val="bullet"/>
      <w:lvlText w:val=""/>
      <w:lvlJc w:val="left"/>
      <w:pPr>
        <w:ind w:left="3592" w:hanging="360"/>
      </w:pPr>
      <w:rPr>
        <w:rFonts w:ascii="Symbol" w:hAnsi="Symbol" w:hint="default"/>
      </w:rPr>
    </w:lvl>
    <w:lvl w:ilvl="4" w:tplc="040C0003" w:tentative="1">
      <w:start w:val="1"/>
      <w:numFmt w:val="bullet"/>
      <w:lvlText w:val="o"/>
      <w:lvlJc w:val="left"/>
      <w:pPr>
        <w:ind w:left="4312" w:hanging="360"/>
      </w:pPr>
      <w:rPr>
        <w:rFonts w:ascii="Courier New" w:hAnsi="Courier New" w:cs="Courier New" w:hint="default"/>
      </w:rPr>
    </w:lvl>
    <w:lvl w:ilvl="5" w:tplc="040C0005" w:tentative="1">
      <w:start w:val="1"/>
      <w:numFmt w:val="bullet"/>
      <w:lvlText w:val=""/>
      <w:lvlJc w:val="left"/>
      <w:pPr>
        <w:ind w:left="5032" w:hanging="360"/>
      </w:pPr>
      <w:rPr>
        <w:rFonts w:ascii="Wingdings" w:hAnsi="Wingdings" w:hint="default"/>
      </w:rPr>
    </w:lvl>
    <w:lvl w:ilvl="6" w:tplc="040C0001" w:tentative="1">
      <w:start w:val="1"/>
      <w:numFmt w:val="bullet"/>
      <w:lvlText w:val=""/>
      <w:lvlJc w:val="left"/>
      <w:pPr>
        <w:ind w:left="5752" w:hanging="360"/>
      </w:pPr>
      <w:rPr>
        <w:rFonts w:ascii="Symbol" w:hAnsi="Symbol" w:hint="default"/>
      </w:rPr>
    </w:lvl>
    <w:lvl w:ilvl="7" w:tplc="040C0003" w:tentative="1">
      <w:start w:val="1"/>
      <w:numFmt w:val="bullet"/>
      <w:lvlText w:val="o"/>
      <w:lvlJc w:val="left"/>
      <w:pPr>
        <w:ind w:left="6472" w:hanging="360"/>
      </w:pPr>
      <w:rPr>
        <w:rFonts w:ascii="Courier New" w:hAnsi="Courier New" w:cs="Courier New" w:hint="default"/>
      </w:rPr>
    </w:lvl>
    <w:lvl w:ilvl="8" w:tplc="040C0005" w:tentative="1">
      <w:start w:val="1"/>
      <w:numFmt w:val="bullet"/>
      <w:lvlText w:val=""/>
      <w:lvlJc w:val="left"/>
      <w:pPr>
        <w:ind w:left="7192" w:hanging="360"/>
      </w:pPr>
      <w:rPr>
        <w:rFonts w:ascii="Wingdings" w:hAnsi="Wingdings" w:hint="default"/>
      </w:rPr>
    </w:lvl>
  </w:abstractNum>
  <w:abstractNum w:abstractNumId="8" w15:restartNumberingAfterBreak="0">
    <w:nsid w:val="098561EA"/>
    <w:multiLevelType w:val="hybridMultilevel"/>
    <w:tmpl w:val="1B446C6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0AF33EF8"/>
    <w:multiLevelType w:val="hybridMultilevel"/>
    <w:tmpl w:val="DFC400BC"/>
    <w:lvl w:ilvl="0" w:tplc="602049A0">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15:restartNumberingAfterBreak="0">
    <w:nsid w:val="10041132"/>
    <w:multiLevelType w:val="hybridMultilevel"/>
    <w:tmpl w:val="546AD08E"/>
    <w:lvl w:ilvl="0" w:tplc="96EAF3AA">
      <w:start w:val="1"/>
      <w:numFmt w:val="decimal"/>
      <w:lvlText w:val="%1."/>
      <w:lvlJc w:val="left"/>
      <w:pPr>
        <w:ind w:left="1072" w:hanging="360"/>
      </w:pPr>
      <w:rPr>
        <w:rFonts w:hint="default"/>
      </w:rPr>
    </w:lvl>
    <w:lvl w:ilvl="1" w:tplc="040C0019" w:tentative="1">
      <w:start w:val="1"/>
      <w:numFmt w:val="lowerLetter"/>
      <w:lvlText w:val="%2."/>
      <w:lvlJc w:val="left"/>
      <w:pPr>
        <w:ind w:left="1792" w:hanging="360"/>
      </w:pPr>
    </w:lvl>
    <w:lvl w:ilvl="2" w:tplc="040C001B" w:tentative="1">
      <w:start w:val="1"/>
      <w:numFmt w:val="lowerRoman"/>
      <w:lvlText w:val="%3."/>
      <w:lvlJc w:val="right"/>
      <w:pPr>
        <w:ind w:left="2512" w:hanging="180"/>
      </w:pPr>
    </w:lvl>
    <w:lvl w:ilvl="3" w:tplc="040C000F" w:tentative="1">
      <w:start w:val="1"/>
      <w:numFmt w:val="decimal"/>
      <w:lvlText w:val="%4."/>
      <w:lvlJc w:val="left"/>
      <w:pPr>
        <w:ind w:left="3232" w:hanging="360"/>
      </w:pPr>
    </w:lvl>
    <w:lvl w:ilvl="4" w:tplc="040C0019" w:tentative="1">
      <w:start w:val="1"/>
      <w:numFmt w:val="lowerLetter"/>
      <w:lvlText w:val="%5."/>
      <w:lvlJc w:val="left"/>
      <w:pPr>
        <w:ind w:left="3952" w:hanging="360"/>
      </w:pPr>
    </w:lvl>
    <w:lvl w:ilvl="5" w:tplc="040C001B" w:tentative="1">
      <w:start w:val="1"/>
      <w:numFmt w:val="lowerRoman"/>
      <w:lvlText w:val="%6."/>
      <w:lvlJc w:val="right"/>
      <w:pPr>
        <w:ind w:left="4672" w:hanging="180"/>
      </w:pPr>
    </w:lvl>
    <w:lvl w:ilvl="6" w:tplc="040C000F" w:tentative="1">
      <w:start w:val="1"/>
      <w:numFmt w:val="decimal"/>
      <w:lvlText w:val="%7."/>
      <w:lvlJc w:val="left"/>
      <w:pPr>
        <w:ind w:left="5392" w:hanging="360"/>
      </w:pPr>
    </w:lvl>
    <w:lvl w:ilvl="7" w:tplc="040C0019" w:tentative="1">
      <w:start w:val="1"/>
      <w:numFmt w:val="lowerLetter"/>
      <w:lvlText w:val="%8."/>
      <w:lvlJc w:val="left"/>
      <w:pPr>
        <w:ind w:left="6112" w:hanging="360"/>
      </w:pPr>
    </w:lvl>
    <w:lvl w:ilvl="8" w:tplc="040C001B" w:tentative="1">
      <w:start w:val="1"/>
      <w:numFmt w:val="lowerRoman"/>
      <w:lvlText w:val="%9."/>
      <w:lvlJc w:val="right"/>
      <w:pPr>
        <w:ind w:left="6832" w:hanging="180"/>
      </w:pPr>
    </w:lvl>
  </w:abstractNum>
  <w:abstractNum w:abstractNumId="11" w15:restartNumberingAfterBreak="0">
    <w:nsid w:val="101C3FCA"/>
    <w:multiLevelType w:val="hybridMultilevel"/>
    <w:tmpl w:val="C50CE0A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10BD4965"/>
    <w:multiLevelType w:val="hybridMultilevel"/>
    <w:tmpl w:val="F8B8760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11A04F0F"/>
    <w:multiLevelType w:val="hybridMultilevel"/>
    <w:tmpl w:val="5024FE6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15:restartNumberingAfterBreak="0">
    <w:nsid w:val="14757F4D"/>
    <w:multiLevelType w:val="hybridMultilevel"/>
    <w:tmpl w:val="EA4CE8F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5" w15:restartNumberingAfterBreak="0">
    <w:nsid w:val="15BC7481"/>
    <w:multiLevelType w:val="hybridMultilevel"/>
    <w:tmpl w:val="958EDFA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15CD09EF"/>
    <w:multiLevelType w:val="hybridMultilevel"/>
    <w:tmpl w:val="0E226E5A"/>
    <w:lvl w:ilvl="0" w:tplc="EEACE230">
      <w:start w:val="1"/>
      <w:numFmt w:val="upperLetter"/>
      <w:pStyle w:val="96Prambule"/>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7" w15:restartNumberingAfterBreak="0">
    <w:nsid w:val="1BC75D46"/>
    <w:multiLevelType w:val="hybridMultilevel"/>
    <w:tmpl w:val="1108D68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1F012C4B"/>
    <w:multiLevelType w:val="multilevel"/>
    <w:tmpl w:val="E74AC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06414"/>
    <w:multiLevelType w:val="hybridMultilevel"/>
    <w:tmpl w:val="3956E50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0" w15:restartNumberingAfterBreak="0">
    <w:nsid w:val="22AA79F9"/>
    <w:multiLevelType w:val="hybridMultilevel"/>
    <w:tmpl w:val="64044CA6"/>
    <w:name w:val="02 LOLglOther2"/>
    <w:lvl w:ilvl="0" w:tplc="C9CC3B98">
      <w:start w:val="1"/>
      <w:numFmt w:val="lowerRoman"/>
      <w:pStyle w:val="3sousliste"/>
      <w:lvlText w:val="(%1)"/>
      <w:lvlJc w:val="left"/>
      <w:pPr>
        <w:ind w:left="2705" w:hanging="360"/>
      </w:pPr>
      <w:rPr>
        <w:rFonts w:hint="default"/>
      </w:rPr>
    </w:lvl>
    <w:lvl w:ilvl="1" w:tplc="FA4CE926">
      <w:numFmt w:val="bullet"/>
      <w:lvlText w:val="–"/>
      <w:lvlJc w:val="left"/>
      <w:pPr>
        <w:ind w:left="3425" w:hanging="360"/>
      </w:pPr>
      <w:rPr>
        <w:rFonts w:ascii="Times New Roman" w:eastAsiaTheme="minorHAnsi" w:hAnsi="Times New Roman" w:cs="Times New Roman" w:hint="default"/>
      </w:rPr>
    </w:lvl>
    <w:lvl w:ilvl="2" w:tplc="040C001B" w:tentative="1">
      <w:start w:val="1"/>
      <w:numFmt w:val="lowerRoman"/>
      <w:lvlText w:val="%3."/>
      <w:lvlJc w:val="right"/>
      <w:pPr>
        <w:ind w:left="4145" w:hanging="180"/>
      </w:pPr>
    </w:lvl>
    <w:lvl w:ilvl="3" w:tplc="040C000F" w:tentative="1">
      <w:start w:val="1"/>
      <w:numFmt w:val="decimal"/>
      <w:lvlText w:val="%4."/>
      <w:lvlJc w:val="left"/>
      <w:pPr>
        <w:ind w:left="4865" w:hanging="360"/>
      </w:pPr>
    </w:lvl>
    <w:lvl w:ilvl="4" w:tplc="040C0019" w:tentative="1">
      <w:start w:val="1"/>
      <w:numFmt w:val="lowerLetter"/>
      <w:lvlText w:val="%5."/>
      <w:lvlJc w:val="left"/>
      <w:pPr>
        <w:ind w:left="5585" w:hanging="360"/>
      </w:pPr>
    </w:lvl>
    <w:lvl w:ilvl="5" w:tplc="040C001B" w:tentative="1">
      <w:start w:val="1"/>
      <w:numFmt w:val="lowerRoman"/>
      <w:lvlText w:val="%6."/>
      <w:lvlJc w:val="right"/>
      <w:pPr>
        <w:ind w:left="6305" w:hanging="180"/>
      </w:pPr>
    </w:lvl>
    <w:lvl w:ilvl="6" w:tplc="040C000F" w:tentative="1">
      <w:start w:val="1"/>
      <w:numFmt w:val="decimal"/>
      <w:lvlText w:val="%7."/>
      <w:lvlJc w:val="left"/>
      <w:pPr>
        <w:ind w:left="7025" w:hanging="360"/>
      </w:pPr>
    </w:lvl>
    <w:lvl w:ilvl="7" w:tplc="040C0019" w:tentative="1">
      <w:start w:val="1"/>
      <w:numFmt w:val="lowerLetter"/>
      <w:lvlText w:val="%8."/>
      <w:lvlJc w:val="left"/>
      <w:pPr>
        <w:ind w:left="7745" w:hanging="360"/>
      </w:pPr>
    </w:lvl>
    <w:lvl w:ilvl="8" w:tplc="040C001B" w:tentative="1">
      <w:start w:val="1"/>
      <w:numFmt w:val="lowerRoman"/>
      <w:lvlText w:val="%9."/>
      <w:lvlJc w:val="right"/>
      <w:pPr>
        <w:ind w:left="8465" w:hanging="180"/>
      </w:pPr>
    </w:lvl>
  </w:abstractNum>
  <w:abstractNum w:abstractNumId="21" w15:restartNumberingAfterBreak="0">
    <w:nsid w:val="263618F5"/>
    <w:multiLevelType w:val="hybridMultilevel"/>
    <w:tmpl w:val="5E0C689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2" w15:restartNumberingAfterBreak="0">
    <w:nsid w:val="264E448B"/>
    <w:multiLevelType w:val="hybridMultilevel"/>
    <w:tmpl w:val="973689B4"/>
    <w:name w:val="02 LOLglOther22"/>
    <w:lvl w:ilvl="0" w:tplc="83AE166A">
      <w:start w:val="1"/>
      <w:numFmt w:val="upperRoman"/>
      <w:lvlText w:val="Section %1 - "/>
      <w:lvlJc w:val="center"/>
      <w:pPr>
        <w:ind w:left="2138"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7AF128C"/>
    <w:multiLevelType w:val="hybridMultilevel"/>
    <w:tmpl w:val="76B69FC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4" w15:restartNumberingAfterBreak="0">
    <w:nsid w:val="284B6D73"/>
    <w:multiLevelType w:val="hybridMultilevel"/>
    <w:tmpl w:val="6D4A45EA"/>
    <w:lvl w:ilvl="0" w:tplc="63008CC0">
      <w:numFmt w:val="bullet"/>
      <w:lvlText w:val="•"/>
      <w:lvlJc w:val="left"/>
      <w:pPr>
        <w:ind w:left="2123" w:hanging="705"/>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5" w15:restartNumberingAfterBreak="0">
    <w:nsid w:val="29026F7B"/>
    <w:multiLevelType w:val="hybridMultilevel"/>
    <w:tmpl w:val="D41242A2"/>
    <w:lvl w:ilvl="0" w:tplc="1E60B08C">
      <w:start w:val="1"/>
      <w:numFmt w:val="decimal"/>
      <w:lvlText w:val="%1."/>
      <w:lvlJc w:val="left"/>
      <w:pPr>
        <w:ind w:left="1429" w:hanging="360"/>
      </w:pPr>
      <w:rPr>
        <w:color w:val="808080" w:themeColor="background1" w:themeShade="80"/>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6" w15:restartNumberingAfterBreak="0">
    <w:nsid w:val="2D967FD2"/>
    <w:multiLevelType w:val="hybridMultilevel"/>
    <w:tmpl w:val="D354D1B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2E54144A"/>
    <w:multiLevelType w:val="hybridMultilevel"/>
    <w:tmpl w:val="424260B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8" w15:restartNumberingAfterBreak="0">
    <w:nsid w:val="2E7734DB"/>
    <w:multiLevelType w:val="hybridMultilevel"/>
    <w:tmpl w:val="DF6270F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9" w15:restartNumberingAfterBreak="0">
    <w:nsid w:val="322F0100"/>
    <w:multiLevelType w:val="hybridMultilevel"/>
    <w:tmpl w:val="21EE1DE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0" w15:restartNumberingAfterBreak="0">
    <w:nsid w:val="324B16A9"/>
    <w:multiLevelType w:val="hybridMultilevel"/>
    <w:tmpl w:val="ECDEA40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1" w15:restartNumberingAfterBreak="0">
    <w:nsid w:val="34002B46"/>
    <w:multiLevelType w:val="hybridMultilevel"/>
    <w:tmpl w:val="5F6894F8"/>
    <w:lvl w:ilvl="0" w:tplc="602049A0">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2" w15:restartNumberingAfterBreak="0">
    <w:nsid w:val="38304B82"/>
    <w:multiLevelType w:val="hybridMultilevel"/>
    <w:tmpl w:val="15C8D81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386651E6"/>
    <w:multiLevelType w:val="hybridMultilevel"/>
    <w:tmpl w:val="6A5A8B1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4" w15:restartNumberingAfterBreak="0">
    <w:nsid w:val="38FE224A"/>
    <w:multiLevelType w:val="hybridMultilevel"/>
    <w:tmpl w:val="BE925FBA"/>
    <w:lvl w:ilvl="0" w:tplc="E2D0DE62">
      <w:start w:val="1"/>
      <w:numFmt w:val="decimal"/>
      <w:pStyle w:val="Parties"/>
      <w:lvlText w:val="%1."/>
      <w:lvlJc w:val="left"/>
      <w:pPr>
        <w:ind w:left="1429" w:hanging="360"/>
      </w:pPr>
      <w:rPr>
        <w:rFonts w:hAnsi="Times New Roman Bold" w:hint="default"/>
        <w:b/>
        <w:i w:val="0"/>
        <w:sz w:val="24"/>
        <w:szCs w:val="24"/>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35" w15:restartNumberingAfterBreak="0">
    <w:nsid w:val="39DF6F00"/>
    <w:multiLevelType w:val="hybridMultilevel"/>
    <w:tmpl w:val="4D8ED4C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6" w15:restartNumberingAfterBreak="0">
    <w:nsid w:val="3D982A5C"/>
    <w:multiLevelType w:val="hybridMultilevel"/>
    <w:tmpl w:val="8260135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7" w15:restartNumberingAfterBreak="0">
    <w:nsid w:val="40E3754D"/>
    <w:multiLevelType w:val="hybridMultilevel"/>
    <w:tmpl w:val="56A6AAA6"/>
    <w:lvl w:ilvl="0" w:tplc="8242B9DA">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8" w15:restartNumberingAfterBreak="0">
    <w:nsid w:val="42766C7C"/>
    <w:multiLevelType w:val="hybridMultilevel"/>
    <w:tmpl w:val="317AA31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9" w15:restartNumberingAfterBreak="0">
    <w:nsid w:val="44E83186"/>
    <w:multiLevelType w:val="hybridMultilevel"/>
    <w:tmpl w:val="5DC268F0"/>
    <w:name w:val="02 LOLglOther3"/>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0" w15:restartNumberingAfterBreak="0">
    <w:nsid w:val="45CC70F9"/>
    <w:multiLevelType w:val="hybridMultilevel"/>
    <w:tmpl w:val="A290ED04"/>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41" w15:restartNumberingAfterBreak="0">
    <w:nsid w:val="48203CB8"/>
    <w:multiLevelType w:val="hybridMultilevel"/>
    <w:tmpl w:val="5072B93C"/>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2" w15:restartNumberingAfterBreak="0">
    <w:nsid w:val="491A2313"/>
    <w:multiLevelType w:val="hybridMultilevel"/>
    <w:tmpl w:val="7824880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3" w15:restartNumberingAfterBreak="0">
    <w:nsid w:val="49AA4AD6"/>
    <w:multiLevelType w:val="hybridMultilevel"/>
    <w:tmpl w:val="590A48BC"/>
    <w:lvl w:ilvl="0" w:tplc="040C0001">
      <w:start w:val="1"/>
      <w:numFmt w:val="bullet"/>
      <w:lvlText w:val=""/>
      <w:lvlJc w:val="left"/>
      <w:pPr>
        <w:ind w:left="1490" w:hanging="360"/>
      </w:pPr>
      <w:rPr>
        <w:rFonts w:ascii="Symbol" w:hAnsi="Symbol"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44" w15:restartNumberingAfterBreak="0">
    <w:nsid w:val="4C5F24E1"/>
    <w:multiLevelType w:val="hybridMultilevel"/>
    <w:tmpl w:val="FF748BC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5" w15:restartNumberingAfterBreak="0">
    <w:nsid w:val="504C28E2"/>
    <w:multiLevelType w:val="hybridMultilevel"/>
    <w:tmpl w:val="46BC242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6" w15:restartNumberingAfterBreak="0">
    <w:nsid w:val="52497B5A"/>
    <w:multiLevelType w:val="hybridMultilevel"/>
    <w:tmpl w:val="1D78CE38"/>
    <w:lvl w:ilvl="0" w:tplc="5C7EDB34">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47" w15:restartNumberingAfterBreak="0">
    <w:nsid w:val="547E29B7"/>
    <w:multiLevelType w:val="hybridMultilevel"/>
    <w:tmpl w:val="F9FAA0C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8" w15:restartNumberingAfterBreak="0">
    <w:nsid w:val="54BB4D71"/>
    <w:multiLevelType w:val="hybridMultilevel"/>
    <w:tmpl w:val="788E3F5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9" w15:restartNumberingAfterBreak="0">
    <w:nsid w:val="5B9B1687"/>
    <w:multiLevelType w:val="hybridMultilevel"/>
    <w:tmpl w:val="CFBE3C04"/>
    <w:lvl w:ilvl="0" w:tplc="5A54D13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0" w15:restartNumberingAfterBreak="0">
    <w:nsid w:val="5ED0282F"/>
    <w:multiLevelType w:val="hybridMultilevel"/>
    <w:tmpl w:val="945E7D5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1D504D9"/>
    <w:multiLevelType w:val="multilevel"/>
    <w:tmpl w:val="B94E776A"/>
    <w:name w:val="02 LOLglOther"/>
    <w:lvl w:ilvl="0">
      <w:start w:val="1"/>
      <w:numFmt w:val="decimal"/>
      <w:pStyle w:val="1article"/>
      <w:lvlText w:val="%1"/>
      <w:lvlJc w:val="left"/>
      <w:pPr>
        <w:tabs>
          <w:tab w:val="num" w:pos="0"/>
        </w:tabs>
        <w:ind w:left="720" w:hanging="720"/>
      </w:pPr>
    </w:lvl>
    <w:lvl w:ilvl="1">
      <w:start w:val="1"/>
      <w:numFmt w:val="decimal"/>
      <w:pStyle w:val="2article"/>
      <w:lvlText w:val="%1.%2"/>
      <w:lvlJc w:val="left"/>
      <w:pPr>
        <w:tabs>
          <w:tab w:val="num" w:pos="0"/>
        </w:tabs>
        <w:ind w:left="720" w:hanging="720"/>
      </w:pPr>
      <w:rPr>
        <w:rFonts w:ascii="Times New Roman" w:hAnsi="Times New Roman" w:cs="Times New Roman"/>
        <w:b/>
        <w:i w:val="0"/>
        <w:caps w:val="0"/>
        <w:strike w:val="0"/>
        <w:dstrike w:val="0"/>
        <w:vanish w:val="0"/>
        <w:color w:val="000000"/>
        <w:sz w:val="24"/>
        <w:szCs w:val="24"/>
        <w:u w:val="none"/>
        <w:effect w:val="none"/>
        <w:vertAlign w:val="baseline"/>
      </w:rPr>
    </w:lvl>
    <w:lvl w:ilvl="2">
      <w:start w:val="1"/>
      <w:numFmt w:val="decimal"/>
      <w:pStyle w:val="3article"/>
      <w:lvlText w:val="%1.%2.%3"/>
      <w:lvlJc w:val="left"/>
      <w:pPr>
        <w:tabs>
          <w:tab w:val="num" w:pos="3533"/>
        </w:tabs>
        <w:ind w:left="4951" w:hanging="698"/>
      </w:pPr>
      <w:rPr>
        <w:i w:val="0"/>
        <w:iCs w:val="0"/>
        <w:color w:val="auto"/>
      </w:rPr>
    </w:lvl>
    <w:lvl w:ilvl="3">
      <w:start w:val="1"/>
      <w:numFmt w:val="lowerLetter"/>
      <w:pStyle w:val="2liste"/>
      <w:lvlText w:val="(%4)"/>
      <w:lvlJc w:val="left"/>
      <w:pPr>
        <w:tabs>
          <w:tab w:val="num" w:pos="0"/>
        </w:tabs>
        <w:ind w:left="1418" w:hanging="709"/>
      </w:pPr>
      <w:rPr>
        <w:i w:val="0"/>
        <w:iCs/>
        <w:color w:val="auto"/>
      </w:rPr>
    </w:lvl>
    <w:lvl w:ilvl="4">
      <w:start w:val="1"/>
      <w:numFmt w:val="lowerLetter"/>
      <w:pStyle w:val="3liste"/>
      <w:lvlText w:val="(%5)"/>
      <w:lvlJc w:val="left"/>
      <w:pPr>
        <w:tabs>
          <w:tab w:val="num" w:pos="0"/>
        </w:tabs>
        <w:ind w:left="1985" w:hanging="567"/>
      </w:pPr>
      <w:rPr>
        <w:i w:val="0"/>
        <w:iCs w:val="0"/>
        <w:color w:val="000000" w:themeColor="text1"/>
      </w:rPr>
    </w:lvl>
    <w:lvl w:ilvl="5">
      <w:start w:val="1"/>
      <w:numFmt w:val="lowerRoman"/>
      <w:pStyle w:val="2sous-liste"/>
      <w:lvlText w:val="(%6)"/>
      <w:lvlJc w:val="left"/>
      <w:pPr>
        <w:tabs>
          <w:tab w:val="num" w:pos="0"/>
        </w:tabs>
        <w:ind w:left="1985" w:hanging="567"/>
      </w:pPr>
      <w:rPr>
        <w:color w:val="auto"/>
      </w:rPr>
    </w:lvl>
    <w:lvl w:ilvl="6">
      <w:start w:val="1"/>
      <w:numFmt w:val="decimal"/>
      <w:pStyle w:val="8"/>
      <w:lvlText w:val="(%7)"/>
      <w:lvlJc w:val="left"/>
      <w:pPr>
        <w:tabs>
          <w:tab w:val="num" w:pos="0"/>
        </w:tabs>
        <w:ind w:left="4579" w:hanging="720"/>
      </w:pPr>
      <w:rPr>
        <w:rFonts w:ascii="Times New Roman" w:hAnsi="Times New Roman" w:cs="Times New Roman"/>
        <w:b w:val="0"/>
        <w:i w:val="0"/>
        <w:caps w:val="0"/>
        <w:strike w:val="0"/>
        <w:dstrike w:val="0"/>
        <w:vanish w:val="0"/>
        <w:color w:val="000000"/>
        <w:sz w:val="22"/>
        <w:u w:val="none"/>
        <w:effect w:val="none"/>
        <w:vertAlign w:val="baseline"/>
      </w:rPr>
    </w:lvl>
    <w:lvl w:ilvl="7">
      <w:start w:val="1"/>
      <w:numFmt w:val="none"/>
      <w:lvlText w:val=""/>
      <w:lvlJc w:val="left"/>
      <w:pPr>
        <w:tabs>
          <w:tab w:val="num" w:pos="0"/>
        </w:tabs>
        <w:ind w:left="720" w:hanging="720"/>
      </w:pPr>
      <w:rPr>
        <w:rFonts w:ascii="Times New Roman" w:hAnsi="Times New Roman" w:cs="Times New Roman"/>
        <w:b w:val="0"/>
        <w:i w:val="0"/>
        <w:caps w:val="0"/>
        <w:strike w:val="0"/>
        <w:dstrike w:val="0"/>
        <w:vanish w:val="0"/>
        <w:color w:val="000000"/>
        <w:sz w:val="24"/>
        <w:u w:val="none"/>
        <w:effect w:val="none"/>
        <w:vertAlign w:val="baseline"/>
      </w:rPr>
    </w:lvl>
    <w:lvl w:ilvl="8">
      <w:start w:val="1"/>
      <w:numFmt w:val="none"/>
      <w:lvlText w:val=""/>
      <w:lvlJc w:val="left"/>
      <w:pPr>
        <w:tabs>
          <w:tab w:val="num" w:pos="0"/>
        </w:tabs>
        <w:ind w:left="720" w:hanging="720"/>
      </w:pPr>
      <w:rPr>
        <w:rFonts w:ascii="Times New Roman" w:hAnsi="Times New Roman" w:cs="Times New Roman"/>
        <w:b w:val="0"/>
        <w:i w:val="0"/>
        <w:caps w:val="0"/>
        <w:strike w:val="0"/>
        <w:dstrike w:val="0"/>
        <w:vanish w:val="0"/>
        <w:color w:val="000000"/>
        <w:sz w:val="24"/>
        <w:u w:val="none"/>
        <w:effect w:val="none"/>
        <w:vertAlign w:val="baseline"/>
      </w:rPr>
    </w:lvl>
  </w:abstractNum>
  <w:abstractNum w:abstractNumId="52" w15:restartNumberingAfterBreak="0">
    <w:nsid w:val="62A50D00"/>
    <w:multiLevelType w:val="hybridMultilevel"/>
    <w:tmpl w:val="E222C38C"/>
    <w:lvl w:ilvl="0" w:tplc="8B86F3D4">
      <w:start w:val="1"/>
      <w:numFmt w:val="decimal"/>
      <w:lvlText w:val="%1"/>
      <w:lvlJc w:val="center"/>
      <w:pPr>
        <w:ind w:left="1429" w:hanging="360"/>
      </w:pPr>
      <w:rPr>
        <w:rFonts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631269CA"/>
    <w:multiLevelType w:val="hybridMultilevel"/>
    <w:tmpl w:val="8E280E3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4" w15:restartNumberingAfterBreak="0">
    <w:nsid w:val="6586250D"/>
    <w:multiLevelType w:val="hybridMultilevel"/>
    <w:tmpl w:val="3698E200"/>
    <w:lvl w:ilvl="0" w:tplc="040C0001">
      <w:start w:val="1"/>
      <w:numFmt w:val="bullet"/>
      <w:lvlText w:val=""/>
      <w:lvlJc w:val="left"/>
      <w:pPr>
        <w:ind w:left="1490" w:hanging="360"/>
      </w:pPr>
      <w:rPr>
        <w:rFonts w:ascii="Symbol" w:hAnsi="Symbol" w:hint="default"/>
      </w:rPr>
    </w:lvl>
    <w:lvl w:ilvl="1" w:tplc="040C0003" w:tentative="1">
      <w:start w:val="1"/>
      <w:numFmt w:val="bullet"/>
      <w:lvlText w:val="o"/>
      <w:lvlJc w:val="left"/>
      <w:pPr>
        <w:ind w:left="2210" w:hanging="360"/>
      </w:pPr>
      <w:rPr>
        <w:rFonts w:ascii="Courier New" w:hAnsi="Courier New" w:cs="Courier New" w:hint="default"/>
      </w:rPr>
    </w:lvl>
    <w:lvl w:ilvl="2" w:tplc="040C0005" w:tentative="1">
      <w:start w:val="1"/>
      <w:numFmt w:val="bullet"/>
      <w:lvlText w:val=""/>
      <w:lvlJc w:val="left"/>
      <w:pPr>
        <w:ind w:left="2930" w:hanging="360"/>
      </w:pPr>
      <w:rPr>
        <w:rFonts w:ascii="Wingdings" w:hAnsi="Wingdings" w:hint="default"/>
      </w:rPr>
    </w:lvl>
    <w:lvl w:ilvl="3" w:tplc="040C0001" w:tentative="1">
      <w:start w:val="1"/>
      <w:numFmt w:val="bullet"/>
      <w:lvlText w:val=""/>
      <w:lvlJc w:val="left"/>
      <w:pPr>
        <w:ind w:left="3650" w:hanging="360"/>
      </w:pPr>
      <w:rPr>
        <w:rFonts w:ascii="Symbol" w:hAnsi="Symbol" w:hint="default"/>
      </w:rPr>
    </w:lvl>
    <w:lvl w:ilvl="4" w:tplc="040C0003" w:tentative="1">
      <w:start w:val="1"/>
      <w:numFmt w:val="bullet"/>
      <w:lvlText w:val="o"/>
      <w:lvlJc w:val="left"/>
      <w:pPr>
        <w:ind w:left="4370" w:hanging="360"/>
      </w:pPr>
      <w:rPr>
        <w:rFonts w:ascii="Courier New" w:hAnsi="Courier New" w:cs="Courier New" w:hint="default"/>
      </w:rPr>
    </w:lvl>
    <w:lvl w:ilvl="5" w:tplc="040C0005" w:tentative="1">
      <w:start w:val="1"/>
      <w:numFmt w:val="bullet"/>
      <w:lvlText w:val=""/>
      <w:lvlJc w:val="left"/>
      <w:pPr>
        <w:ind w:left="5090" w:hanging="360"/>
      </w:pPr>
      <w:rPr>
        <w:rFonts w:ascii="Wingdings" w:hAnsi="Wingdings" w:hint="default"/>
      </w:rPr>
    </w:lvl>
    <w:lvl w:ilvl="6" w:tplc="040C0001" w:tentative="1">
      <w:start w:val="1"/>
      <w:numFmt w:val="bullet"/>
      <w:lvlText w:val=""/>
      <w:lvlJc w:val="left"/>
      <w:pPr>
        <w:ind w:left="5810" w:hanging="360"/>
      </w:pPr>
      <w:rPr>
        <w:rFonts w:ascii="Symbol" w:hAnsi="Symbol" w:hint="default"/>
      </w:rPr>
    </w:lvl>
    <w:lvl w:ilvl="7" w:tplc="040C0003" w:tentative="1">
      <w:start w:val="1"/>
      <w:numFmt w:val="bullet"/>
      <w:lvlText w:val="o"/>
      <w:lvlJc w:val="left"/>
      <w:pPr>
        <w:ind w:left="6530" w:hanging="360"/>
      </w:pPr>
      <w:rPr>
        <w:rFonts w:ascii="Courier New" w:hAnsi="Courier New" w:cs="Courier New" w:hint="default"/>
      </w:rPr>
    </w:lvl>
    <w:lvl w:ilvl="8" w:tplc="040C0005" w:tentative="1">
      <w:start w:val="1"/>
      <w:numFmt w:val="bullet"/>
      <w:lvlText w:val=""/>
      <w:lvlJc w:val="left"/>
      <w:pPr>
        <w:ind w:left="7250" w:hanging="360"/>
      </w:pPr>
      <w:rPr>
        <w:rFonts w:ascii="Wingdings" w:hAnsi="Wingdings" w:hint="default"/>
      </w:rPr>
    </w:lvl>
  </w:abstractNum>
  <w:abstractNum w:abstractNumId="55" w15:restartNumberingAfterBreak="0">
    <w:nsid w:val="65B10638"/>
    <w:multiLevelType w:val="hybridMultilevel"/>
    <w:tmpl w:val="6D22425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6" w15:restartNumberingAfterBreak="0">
    <w:nsid w:val="68B651A5"/>
    <w:multiLevelType w:val="hybridMultilevel"/>
    <w:tmpl w:val="B5F6327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7" w15:restartNumberingAfterBreak="0">
    <w:nsid w:val="69675901"/>
    <w:multiLevelType w:val="hybridMultilevel"/>
    <w:tmpl w:val="1A9ADA1E"/>
    <w:lvl w:ilvl="0" w:tplc="63AC3CA4">
      <w:start w:val="1"/>
      <w:numFmt w:val="decimal"/>
      <w:lvlText w:val="%1"/>
      <w:lvlJc w:val="center"/>
      <w:pPr>
        <w:ind w:left="1429" w:hanging="360"/>
      </w:pPr>
      <w:rPr>
        <w:rFonts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15:restartNumberingAfterBreak="0">
    <w:nsid w:val="6A4068E1"/>
    <w:multiLevelType w:val="hybridMultilevel"/>
    <w:tmpl w:val="85A6D3EC"/>
    <w:lvl w:ilvl="0" w:tplc="0B58AD9C">
      <w:start w:val="1"/>
      <w:numFmt w:val="upperRoman"/>
      <w:pStyle w:val="93Section"/>
      <w:lvlText w:val="Section %1"/>
      <w:lvlJc w:val="center"/>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9" w15:restartNumberingAfterBreak="0">
    <w:nsid w:val="6A75566E"/>
    <w:multiLevelType w:val="hybridMultilevel"/>
    <w:tmpl w:val="F4589CCA"/>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60" w15:restartNumberingAfterBreak="0">
    <w:nsid w:val="6B3220C9"/>
    <w:multiLevelType w:val="hybridMultilevel"/>
    <w:tmpl w:val="DC40117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1" w15:restartNumberingAfterBreak="0">
    <w:nsid w:val="6B4C0FDD"/>
    <w:multiLevelType w:val="hybridMultilevel"/>
    <w:tmpl w:val="62EC5164"/>
    <w:lvl w:ilvl="0" w:tplc="FFFFFFFF">
      <w:start w:val="1"/>
      <w:numFmt w:val="bullet"/>
      <w:lvlText w:val=""/>
      <w:lvlJc w:val="left"/>
      <w:pPr>
        <w:ind w:left="1429" w:hanging="360"/>
      </w:pPr>
      <w:rPr>
        <w:rFonts w:ascii="Symbol" w:hAnsi="Symbol" w:hint="default"/>
      </w:rPr>
    </w:lvl>
    <w:lvl w:ilvl="1" w:tplc="602049A0">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2" w15:restartNumberingAfterBreak="0">
    <w:nsid w:val="6B8E63BA"/>
    <w:multiLevelType w:val="hybridMultilevel"/>
    <w:tmpl w:val="F440FA6E"/>
    <w:lvl w:ilvl="0" w:tplc="FFFFFFFF">
      <w:start w:val="1"/>
      <w:numFmt w:val="decimal"/>
      <w:lvlText w:val="%1"/>
      <w:lvlJc w:val="center"/>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3" w15:restartNumberingAfterBreak="0">
    <w:nsid w:val="6C1D5636"/>
    <w:multiLevelType w:val="hybridMultilevel"/>
    <w:tmpl w:val="2B4A339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4" w15:restartNumberingAfterBreak="0">
    <w:nsid w:val="7A27743C"/>
    <w:multiLevelType w:val="hybridMultilevel"/>
    <w:tmpl w:val="C0AC047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5" w15:restartNumberingAfterBreak="0">
    <w:nsid w:val="7A902BCF"/>
    <w:multiLevelType w:val="hybridMultilevel"/>
    <w:tmpl w:val="BD1C576A"/>
    <w:lvl w:ilvl="0" w:tplc="040C0001">
      <w:start w:val="1"/>
      <w:numFmt w:val="bullet"/>
      <w:lvlText w:val=""/>
      <w:lvlJc w:val="left"/>
      <w:pPr>
        <w:ind w:left="1484" w:hanging="360"/>
      </w:pPr>
      <w:rPr>
        <w:rFonts w:ascii="Symbol" w:hAnsi="Symbol" w:hint="default"/>
      </w:rPr>
    </w:lvl>
    <w:lvl w:ilvl="1" w:tplc="040C0003" w:tentative="1">
      <w:start w:val="1"/>
      <w:numFmt w:val="bullet"/>
      <w:lvlText w:val="o"/>
      <w:lvlJc w:val="left"/>
      <w:pPr>
        <w:ind w:left="2204" w:hanging="360"/>
      </w:pPr>
      <w:rPr>
        <w:rFonts w:ascii="Courier New" w:hAnsi="Courier New" w:cs="Courier New" w:hint="default"/>
      </w:rPr>
    </w:lvl>
    <w:lvl w:ilvl="2" w:tplc="040C0005" w:tentative="1">
      <w:start w:val="1"/>
      <w:numFmt w:val="bullet"/>
      <w:lvlText w:val=""/>
      <w:lvlJc w:val="left"/>
      <w:pPr>
        <w:ind w:left="2924" w:hanging="360"/>
      </w:pPr>
      <w:rPr>
        <w:rFonts w:ascii="Wingdings" w:hAnsi="Wingdings" w:hint="default"/>
      </w:rPr>
    </w:lvl>
    <w:lvl w:ilvl="3" w:tplc="040C0001" w:tentative="1">
      <w:start w:val="1"/>
      <w:numFmt w:val="bullet"/>
      <w:lvlText w:val=""/>
      <w:lvlJc w:val="left"/>
      <w:pPr>
        <w:ind w:left="3644" w:hanging="360"/>
      </w:pPr>
      <w:rPr>
        <w:rFonts w:ascii="Symbol" w:hAnsi="Symbol" w:hint="default"/>
      </w:rPr>
    </w:lvl>
    <w:lvl w:ilvl="4" w:tplc="040C0003" w:tentative="1">
      <w:start w:val="1"/>
      <w:numFmt w:val="bullet"/>
      <w:lvlText w:val="o"/>
      <w:lvlJc w:val="left"/>
      <w:pPr>
        <w:ind w:left="4364" w:hanging="360"/>
      </w:pPr>
      <w:rPr>
        <w:rFonts w:ascii="Courier New" w:hAnsi="Courier New" w:cs="Courier New" w:hint="default"/>
      </w:rPr>
    </w:lvl>
    <w:lvl w:ilvl="5" w:tplc="040C0005" w:tentative="1">
      <w:start w:val="1"/>
      <w:numFmt w:val="bullet"/>
      <w:lvlText w:val=""/>
      <w:lvlJc w:val="left"/>
      <w:pPr>
        <w:ind w:left="5084" w:hanging="360"/>
      </w:pPr>
      <w:rPr>
        <w:rFonts w:ascii="Wingdings" w:hAnsi="Wingdings" w:hint="default"/>
      </w:rPr>
    </w:lvl>
    <w:lvl w:ilvl="6" w:tplc="040C0001" w:tentative="1">
      <w:start w:val="1"/>
      <w:numFmt w:val="bullet"/>
      <w:lvlText w:val=""/>
      <w:lvlJc w:val="left"/>
      <w:pPr>
        <w:ind w:left="5804" w:hanging="360"/>
      </w:pPr>
      <w:rPr>
        <w:rFonts w:ascii="Symbol" w:hAnsi="Symbol" w:hint="default"/>
      </w:rPr>
    </w:lvl>
    <w:lvl w:ilvl="7" w:tplc="040C0003" w:tentative="1">
      <w:start w:val="1"/>
      <w:numFmt w:val="bullet"/>
      <w:lvlText w:val="o"/>
      <w:lvlJc w:val="left"/>
      <w:pPr>
        <w:ind w:left="6524" w:hanging="360"/>
      </w:pPr>
      <w:rPr>
        <w:rFonts w:ascii="Courier New" w:hAnsi="Courier New" w:cs="Courier New" w:hint="default"/>
      </w:rPr>
    </w:lvl>
    <w:lvl w:ilvl="8" w:tplc="040C0005" w:tentative="1">
      <w:start w:val="1"/>
      <w:numFmt w:val="bullet"/>
      <w:lvlText w:val=""/>
      <w:lvlJc w:val="left"/>
      <w:pPr>
        <w:ind w:left="7244" w:hanging="360"/>
      </w:pPr>
      <w:rPr>
        <w:rFonts w:ascii="Wingdings" w:hAnsi="Wingdings" w:hint="default"/>
      </w:rPr>
    </w:lvl>
  </w:abstractNum>
  <w:abstractNum w:abstractNumId="66" w15:restartNumberingAfterBreak="0">
    <w:nsid w:val="7AD64093"/>
    <w:multiLevelType w:val="hybridMultilevel"/>
    <w:tmpl w:val="F440FA6E"/>
    <w:lvl w:ilvl="0" w:tplc="2A627756">
      <w:start w:val="1"/>
      <w:numFmt w:val="decimal"/>
      <w:lvlText w:val="%1"/>
      <w:lvlJc w:val="center"/>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7" w15:restartNumberingAfterBreak="0">
    <w:nsid w:val="7B5C3CD9"/>
    <w:multiLevelType w:val="hybridMultilevel"/>
    <w:tmpl w:val="775C68DC"/>
    <w:lvl w:ilvl="0" w:tplc="937C8CEA">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num w:numId="1" w16cid:durableId="1707414240">
    <w:abstractNumId w:val="51"/>
  </w:num>
  <w:num w:numId="2" w16cid:durableId="210850162">
    <w:abstractNumId w:val="20"/>
  </w:num>
  <w:num w:numId="3" w16cid:durableId="1770811743">
    <w:abstractNumId w:val="51"/>
  </w:num>
  <w:num w:numId="4" w16cid:durableId="545029936">
    <w:abstractNumId w:val="34"/>
  </w:num>
  <w:num w:numId="5" w16cid:durableId="1177385492">
    <w:abstractNumId w:val="16"/>
  </w:num>
  <w:num w:numId="6" w16cid:durableId="1680306249">
    <w:abstractNumId w:val="20"/>
    <w:lvlOverride w:ilvl="0">
      <w:startOverride w:val="1"/>
    </w:lvlOverride>
  </w:num>
  <w:num w:numId="7" w16cid:durableId="186682018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5943384">
    <w:abstractNumId w:val="1"/>
  </w:num>
  <w:num w:numId="9" w16cid:durableId="52433485">
    <w:abstractNumId w:val="20"/>
    <w:lvlOverride w:ilvl="0">
      <w:startOverride w:val="1"/>
    </w:lvlOverride>
  </w:num>
  <w:num w:numId="10" w16cid:durableId="84111726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326071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7278798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38855319">
    <w:abstractNumId w:val="20"/>
    <w:lvlOverride w:ilvl="0">
      <w:startOverride w:val="1"/>
    </w:lvlOverride>
  </w:num>
  <w:num w:numId="14" w16cid:durableId="630290202">
    <w:abstractNumId w:val="20"/>
    <w:lvlOverride w:ilvl="0">
      <w:startOverride w:val="1"/>
    </w:lvlOverride>
  </w:num>
  <w:num w:numId="15" w16cid:durableId="876048732">
    <w:abstractNumId w:val="20"/>
    <w:lvlOverride w:ilvl="0">
      <w:startOverride w:val="1"/>
    </w:lvlOverride>
  </w:num>
  <w:num w:numId="16" w16cid:durableId="201401110">
    <w:abstractNumId w:val="20"/>
    <w:lvlOverride w:ilvl="0">
      <w:startOverride w:val="1"/>
    </w:lvlOverride>
  </w:num>
  <w:num w:numId="17" w16cid:durableId="14493982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1971914">
    <w:abstractNumId w:val="20"/>
    <w:lvlOverride w:ilvl="0">
      <w:startOverride w:val="1"/>
    </w:lvlOverride>
  </w:num>
  <w:num w:numId="19" w16cid:durableId="1859612782">
    <w:abstractNumId w:val="58"/>
  </w:num>
  <w:num w:numId="20" w16cid:durableId="27093873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576272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634846">
    <w:abstractNumId w:val="20"/>
    <w:lvlOverride w:ilvl="0">
      <w:startOverride w:val="1"/>
    </w:lvlOverride>
  </w:num>
  <w:num w:numId="23" w16cid:durableId="534347457">
    <w:abstractNumId w:val="18"/>
  </w:num>
  <w:num w:numId="24" w16cid:durableId="1699970469">
    <w:abstractNumId w:val="55"/>
  </w:num>
  <w:num w:numId="25" w16cid:durableId="1554003738">
    <w:abstractNumId w:val="15"/>
  </w:num>
  <w:num w:numId="26" w16cid:durableId="14914043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613193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1041021">
    <w:abstractNumId w:val="12"/>
  </w:num>
  <w:num w:numId="29" w16cid:durableId="250167978">
    <w:abstractNumId w:val="25"/>
  </w:num>
  <w:num w:numId="30" w16cid:durableId="43602612">
    <w:abstractNumId w:val="17"/>
  </w:num>
  <w:num w:numId="31" w16cid:durableId="840506078">
    <w:abstractNumId w:val="65"/>
  </w:num>
  <w:num w:numId="32" w16cid:durableId="684794268">
    <w:abstractNumId w:val="8"/>
  </w:num>
  <w:num w:numId="33" w16cid:durableId="589696792">
    <w:abstractNumId w:val="30"/>
  </w:num>
  <w:num w:numId="34" w16cid:durableId="976104476">
    <w:abstractNumId w:val="50"/>
  </w:num>
  <w:num w:numId="35" w16cid:durableId="1808627961">
    <w:abstractNumId w:val="41"/>
  </w:num>
  <w:num w:numId="36" w16cid:durableId="1581599001">
    <w:abstractNumId w:val="13"/>
  </w:num>
  <w:num w:numId="37" w16cid:durableId="1467357500">
    <w:abstractNumId w:val="32"/>
  </w:num>
  <w:num w:numId="38" w16cid:durableId="1433092675">
    <w:abstractNumId w:val="20"/>
    <w:lvlOverride w:ilvl="0">
      <w:startOverride w:val="1"/>
    </w:lvlOverride>
  </w:num>
  <w:num w:numId="39" w16cid:durableId="1363704867">
    <w:abstractNumId w:val="20"/>
    <w:lvlOverride w:ilvl="0">
      <w:startOverride w:val="1"/>
    </w:lvlOverride>
  </w:num>
  <w:num w:numId="40" w16cid:durableId="805242970">
    <w:abstractNumId w:val="3"/>
  </w:num>
  <w:num w:numId="41" w16cid:durableId="1268922717">
    <w:abstractNumId w:val="53"/>
  </w:num>
  <w:num w:numId="42" w16cid:durableId="1939630801">
    <w:abstractNumId w:val="20"/>
    <w:lvlOverride w:ilvl="0">
      <w:startOverride w:val="1"/>
    </w:lvlOverride>
  </w:num>
  <w:num w:numId="43" w16cid:durableId="1069576289">
    <w:abstractNumId w:val="64"/>
  </w:num>
  <w:num w:numId="44" w16cid:durableId="363360722">
    <w:abstractNumId w:val="56"/>
  </w:num>
  <w:num w:numId="45" w16cid:durableId="594555221">
    <w:abstractNumId w:val="47"/>
  </w:num>
  <w:num w:numId="46" w16cid:durableId="434833973">
    <w:abstractNumId w:val="35"/>
  </w:num>
  <w:num w:numId="47" w16cid:durableId="1959876933">
    <w:abstractNumId w:val="5"/>
  </w:num>
  <w:num w:numId="48" w16cid:durableId="2059935885">
    <w:abstractNumId w:val="63"/>
  </w:num>
  <w:num w:numId="49" w16cid:durableId="580140773">
    <w:abstractNumId w:val="14"/>
  </w:num>
  <w:num w:numId="50" w16cid:durableId="1509756719">
    <w:abstractNumId w:val="20"/>
    <w:lvlOverride w:ilvl="0">
      <w:startOverride w:val="1"/>
    </w:lvlOverride>
  </w:num>
  <w:num w:numId="51" w16cid:durableId="887886352">
    <w:abstractNumId w:val="26"/>
  </w:num>
  <w:num w:numId="52" w16cid:durableId="389765607">
    <w:abstractNumId w:val="42"/>
  </w:num>
  <w:num w:numId="53" w16cid:durableId="1188830949">
    <w:abstractNumId w:val="59"/>
  </w:num>
  <w:num w:numId="54" w16cid:durableId="2135369703">
    <w:abstractNumId w:val="11"/>
  </w:num>
  <w:num w:numId="55" w16cid:durableId="682779539">
    <w:abstractNumId w:val="38"/>
  </w:num>
  <w:num w:numId="56" w16cid:durableId="839271503">
    <w:abstractNumId w:val="45"/>
  </w:num>
  <w:num w:numId="57" w16cid:durableId="1459495945">
    <w:abstractNumId w:val="31"/>
  </w:num>
  <w:num w:numId="58" w16cid:durableId="531724509">
    <w:abstractNumId w:val="0"/>
  </w:num>
  <w:num w:numId="59" w16cid:durableId="1612322897">
    <w:abstractNumId w:val="6"/>
  </w:num>
  <w:num w:numId="60" w16cid:durableId="2049523422">
    <w:abstractNumId w:val="9"/>
  </w:num>
  <w:num w:numId="61" w16cid:durableId="1250306209">
    <w:abstractNumId w:val="48"/>
  </w:num>
  <w:num w:numId="62" w16cid:durableId="2072655237">
    <w:abstractNumId w:val="60"/>
  </w:num>
  <w:num w:numId="63" w16cid:durableId="180808533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0040286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0569640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47352151">
    <w:abstractNumId w:val="33"/>
  </w:num>
  <w:num w:numId="67" w16cid:durableId="1499887881">
    <w:abstractNumId w:val="19"/>
  </w:num>
  <w:num w:numId="68" w16cid:durableId="982850866">
    <w:abstractNumId w:val="61"/>
  </w:num>
  <w:num w:numId="69" w16cid:durableId="897743400">
    <w:abstractNumId w:val="29"/>
  </w:num>
  <w:num w:numId="70" w16cid:durableId="1346665732">
    <w:abstractNumId w:val="20"/>
    <w:lvlOverride w:ilvl="0">
      <w:startOverride w:val="1"/>
    </w:lvlOverride>
  </w:num>
  <w:num w:numId="71" w16cid:durableId="1333486243">
    <w:abstractNumId w:val="20"/>
    <w:lvlOverride w:ilvl="0">
      <w:startOverride w:val="1"/>
    </w:lvlOverride>
  </w:num>
  <w:num w:numId="72" w16cid:durableId="589434296">
    <w:abstractNumId w:val="2"/>
  </w:num>
  <w:num w:numId="73" w16cid:durableId="92630822">
    <w:abstractNumId w:val="67"/>
  </w:num>
  <w:num w:numId="74" w16cid:durableId="1227255032">
    <w:abstractNumId w:val="24"/>
  </w:num>
  <w:num w:numId="75" w16cid:durableId="626005593">
    <w:abstractNumId w:val="4"/>
  </w:num>
  <w:num w:numId="76" w16cid:durableId="296493185">
    <w:abstractNumId w:val="27"/>
  </w:num>
  <w:num w:numId="77" w16cid:durableId="371923180">
    <w:abstractNumId w:val="10"/>
  </w:num>
  <w:num w:numId="78" w16cid:durableId="362633175">
    <w:abstractNumId w:val="7"/>
  </w:num>
  <w:num w:numId="79" w16cid:durableId="1687948726">
    <w:abstractNumId w:val="28"/>
  </w:num>
  <w:num w:numId="80" w16cid:durableId="1214848392">
    <w:abstractNumId w:val="23"/>
  </w:num>
  <w:num w:numId="81" w16cid:durableId="1954826757">
    <w:abstractNumId w:val="16"/>
    <w:lvlOverride w:ilvl="0">
      <w:startOverride w:val="1"/>
    </w:lvlOverride>
  </w:num>
  <w:num w:numId="82" w16cid:durableId="1924218601">
    <w:abstractNumId w:val="21"/>
  </w:num>
  <w:num w:numId="83" w16cid:durableId="2135512514">
    <w:abstractNumId w:val="36"/>
  </w:num>
  <w:num w:numId="84" w16cid:durableId="1601600574">
    <w:abstractNumId w:val="16"/>
    <w:lvlOverride w:ilvl="0">
      <w:startOverride w:val="1"/>
    </w:lvlOverride>
  </w:num>
  <w:num w:numId="85" w16cid:durableId="522790979">
    <w:abstractNumId w:val="44"/>
  </w:num>
  <w:num w:numId="86" w16cid:durableId="1610500917">
    <w:abstractNumId w:val="66"/>
  </w:num>
  <w:num w:numId="87" w16cid:durableId="1574663895">
    <w:abstractNumId w:val="52"/>
  </w:num>
  <w:num w:numId="88" w16cid:durableId="872310455">
    <w:abstractNumId w:val="62"/>
  </w:num>
  <w:num w:numId="89" w16cid:durableId="1085300615">
    <w:abstractNumId w:val="57"/>
  </w:num>
  <w:num w:numId="90" w16cid:durableId="1084231274">
    <w:abstractNumId w:val="49"/>
  </w:num>
  <w:num w:numId="91" w16cid:durableId="1140263995">
    <w:abstractNumId w:val="54"/>
  </w:num>
  <w:num w:numId="92" w16cid:durableId="829254664">
    <w:abstractNumId w:val="43"/>
  </w:num>
  <w:num w:numId="93" w16cid:durableId="986516932">
    <w:abstractNumId w:val="40"/>
  </w:num>
  <w:num w:numId="94" w16cid:durableId="304314177">
    <w:abstractNumId w:val="37"/>
  </w:num>
  <w:num w:numId="95" w16cid:durableId="2044357550">
    <w:abstractNumId w:val="46"/>
  </w:num>
  <w:num w:numId="96" w16cid:durableId="135535522">
    <w:abstractNumId w:val="39"/>
  </w:num>
  <w:num w:numId="97" w16cid:durableId="693380793">
    <w:abstractNumId w:val="20"/>
    <w:lvlOverride w:ilvl="0">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C2"/>
    <w:rsid w:val="000008A2"/>
    <w:rsid w:val="000010B0"/>
    <w:rsid w:val="000033A7"/>
    <w:rsid w:val="000051CD"/>
    <w:rsid w:val="00006228"/>
    <w:rsid w:val="000132D6"/>
    <w:rsid w:val="00013319"/>
    <w:rsid w:val="00013A0A"/>
    <w:rsid w:val="0001438B"/>
    <w:rsid w:val="0001442C"/>
    <w:rsid w:val="0001473E"/>
    <w:rsid w:val="0001476A"/>
    <w:rsid w:val="00014A39"/>
    <w:rsid w:val="00015DA1"/>
    <w:rsid w:val="00016197"/>
    <w:rsid w:val="00016C3C"/>
    <w:rsid w:val="00016CB1"/>
    <w:rsid w:val="000201F5"/>
    <w:rsid w:val="00020DC0"/>
    <w:rsid w:val="000237AB"/>
    <w:rsid w:val="00024B0C"/>
    <w:rsid w:val="000255FD"/>
    <w:rsid w:val="00025AA7"/>
    <w:rsid w:val="000260FC"/>
    <w:rsid w:val="0002688A"/>
    <w:rsid w:val="00031341"/>
    <w:rsid w:val="00032602"/>
    <w:rsid w:val="000332F9"/>
    <w:rsid w:val="000342E1"/>
    <w:rsid w:val="00035498"/>
    <w:rsid w:val="00035D2B"/>
    <w:rsid w:val="00036268"/>
    <w:rsid w:val="00037B9C"/>
    <w:rsid w:val="000401FA"/>
    <w:rsid w:val="000409DA"/>
    <w:rsid w:val="00041BFB"/>
    <w:rsid w:val="000436B5"/>
    <w:rsid w:val="0004398A"/>
    <w:rsid w:val="000452B5"/>
    <w:rsid w:val="000477FF"/>
    <w:rsid w:val="00047CD3"/>
    <w:rsid w:val="00047F36"/>
    <w:rsid w:val="0005190B"/>
    <w:rsid w:val="000519EF"/>
    <w:rsid w:val="00051CE5"/>
    <w:rsid w:val="0005264C"/>
    <w:rsid w:val="00052747"/>
    <w:rsid w:val="00053B3E"/>
    <w:rsid w:val="00056C3F"/>
    <w:rsid w:val="00056DC2"/>
    <w:rsid w:val="00056F66"/>
    <w:rsid w:val="00057981"/>
    <w:rsid w:val="0005799E"/>
    <w:rsid w:val="000618B7"/>
    <w:rsid w:val="00061FDF"/>
    <w:rsid w:val="000620AC"/>
    <w:rsid w:val="0006250E"/>
    <w:rsid w:val="0006476A"/>
    <w:rsid w:val="00064D40"/>
    <w:rsid w:val="00064F38"/>
    <w:rsid w:val="00066B7D"/>
    <w:rsid w:val="000703CE"/>
    <w:rsid w:val="000714E2"/>
    <w:rsid w:val="00071755"/>
    <w:rsid w:val="00072EFB"/>
    <w:rsid w:val="000763FB"/>
    <w:rsid w:val="0007641F"/>
    <w:rsid w:val="00076B48"/>
    <w:rsid w:val="00076FF1"/>
    <w:rsid w:val="00077019"/>
    <w:rsid w:val="00077BF8"/>
    <w:rsid w:val="00077EC4"/>
    <w:rsid w:val="00080A50"/>
    <w:rsid w:val="00082431"/>
    <w:rsid w:val="00082791"/>
    <w:rsid w:val="000839E5"/>
    <w:rsid w:val="000842AA"/>
    <w:rsid w:val="00084AF5"/>
    <w:rsid w:val="00084BF6"/>
    <w:rsid w:val="000860E3"/>
    <w:rsid w:val="00086724"/>
    <w:rsid w:val="000868E8"/>
    <w:rsid w:val="00086C24"/>
    <w:rsid w:val="00086FFA"/>
    <w:rsid w:val="00087BBC"/>
    <w:rsid w:val="00087D5D"/>
    <w:rsid w:val="00087F88"/>
    <w:rsid w:val="00091CB7"/>
    <w:rsid w:val="00093AB4"/>
    <w:rsid w:val="000955AE"/>
    <w:rsid w:val="0009649A"/>
    <w:rsid w:val="00097011"/>
    <w:rsid w:val="00097760"/>
    <w:rsid w:val="00097B9E"/>
    <w:rsid w:val="000A088E"/>
    <w:rsid w:val="000A50B5"/>
    <w:rsid w:val="000A53D4"/>
    <w:rsid w:val="000A7431"/>
    <w:rsid w:val="000A749E"/>
    <w:rsid w:val="000A7EFD"/>
    <w:rsid w:val="000B03E6"/>
    <w:rsid w:val="000B1B76"/>
    <w:rsid w:val="000B7B38"/>
    <w:rsid w:val="000C062F"/>
    <w:rsid w:val="000C0C44"/>
    <w:rsid w:val="000C0C66"/>
    <w:rsid w:val="000C174C"/>
    <w:rsid w:val="000C1848"/>
    <w:rsid w:val="000C1F21"/>
    <w:rsid w:val="000C2FA3"/>
    <w:rsid w:val="000C408C"/>
    <w:rsid w:val="000C46B9"/>
    <w:rsid w:val="000C4895"/>
    <w:rsid w:val="000C5741"/>
    <w:rsid w:val="000D0BFC"/>
    <w:rsid w:val="000D21C2"/>
    <w:rsid w:val="000D2C30"/>
    <w:rsid w:val="000D2E05"/>
    <w:rsid w:val="000D3668"/>
    <w:rsid w:val="000D4959"/>
    <w:rsid w:val="000D66B8"/>
    <w:rsid w:val="000D784A"/>
    <w:rsid w:val="000E0992"/>
    <w:rsid w:val="000E287D"/>
    <w:rsid w:val="000E2DF4"/>
    <w:rsid w:val="000E39D8"/>
    <w:rsid w:val="000E3C11"/>
    <w:rsid w:val="000E47AE"/>
    <w:rsid w:val="000E4880"/>
    <w:rsid w:val="000E4ED6"/>
    <w:rsid w:val="000E5053"/>
    <w:rsid w:val="000E68F4"/>
    <w:rsid w:val="000E6E0C"/>
    <w:rsid w:val="000F039E"/>
    <w:rsid w:val="000F0B69"/>
    <w:rsid w:val="000F1F64"/>
    <w:rsid w:val="000F31D7"/>
    <w:rsid w:val="000F3B47"/>
    <w:rsid w:val="000F3EBF"/>
    <w:rsid w:val="000F4CE8"/>
    <w:rsid w:val="000F5B41"/>
    <w:rsid w:val="000F74D3"/>
    <w:rsid w:val="000F7E15"/>
    <w:rsid w:val="00100B02"/>
    <w:rsid w:val="001020AE"/>
    <w:rsid w:val="00104118"/>
    <w:rsid w:val="00104647"/>
    <w:rsid w:val="001052B5"/>
    <w:rsid w:val="0010583E"/>
    <w:rsid w:val="00110611"/>
    <w:rsid w:val="00110B7F"/>
    <w:rsid w:val="00112347"/>
    <w:rsid w:val="001129DE"/>
    <w:rsid w:val="00112F41"/>
    <w:rsid w:val="001130FD"/>
    <w:rsid w:val="00113AB7"/>
    <w:rsid w:val="00115F48"/>
    <w:rsid w:val="001169E3"/>
    <w:rsid w:val="00122076"/>
    <w:rsid w:val="00123312"/>
    <w:rsid w:val="001233F5"/>
    <w:rsid w:val="001236BB"/>
    <w:rsid w:val="001246AA"/>
    <w:rsid w:val="00124887"/>
    <w:rsid w:val="00130238"/>
    <w:rsid w:val="00130BCF"/>
    <w:rsid w:val="00131F26"/>
    <w:rsid w:val="00134E8C"/>
    <w:rsid w:val="00135F55"/>
    <w:rsid w:val="00137D94"/>
    <w:rsid w:val="00140D06"/>
    <w:rsid w:val="00140DC9"/>
    <w:rsid w:val="001415BB"/>
    <w:rsid w:val="001417B1"/>
    <w:rsid w:val="00143232"/>
    <w:rsid w:val="00144130"/>
    <w:rsid w:val="0014742A"/>
    <w:rsid w:val="00150340"/>
    <w:rsid w:val="00150865"/>
    <w:rsid w:val="00152F01"/>
    <w:rsid w:val="001532BC"/>
    <w:rsid w:val="00154388"/>
    <w:rsid w:val="00155183"/>
    <w:rsid w:val="001555FD"/>
    <w:rsid w:val="00156411"/>
    <w:rsid w:val="0016282E"/>
    <w:rsid w:val="00162F52"/>
    <w:rsid w:val="00163F10"/>
    <w:rsid w:val="00165AE1"/>
    <w:rsid w:val="00165E6B"/>
    <w:rsid w:val="001660F8"/>
    <w:rsid w:val="001665B4"/>
    <w:rsid w:val="00166BA7"/>
    <w:rsid w:val="00167FD9"/>
    <w:rsid w:val="00171D3D"/>
    <w:rsid w:val="001730CD"/>
    <w:rsid w:val="00174B05"/>
    <w:rsid w:val="00174CD8"/>
    <w:rsid w:val="001758A7"/>
    <w:rsid w:val="001760AE"/>
    <w:rsid w:val="0017793E"/>
    <w:rsid w:val="00177D95"/>
    <w:rsid w:val="00181B2F"/>
    <w:rsid w:val="0018222E"/>
    <w:rsid w:val="0018476D"/>
    <w:rsid w:val="00184B1E"/>
    <w:rsid w:val="00187554"/>
    <w:rsid w:val="00190995"/>
    <w:rsid w:val="00190E69"/>
    <w:rsid w:val="00190EE2"/>
    <w:rsid w:val="001932C4"/>
    <w:rsid w:val="0019757D"/>
    <w:rsid w:val="00197FEC"/>
    <w:rsid w:val="001A15F7"/>
    <w:rsid w:val="001A2021"/>
    <w:rsid w:val="001A20DC"/>
    <w:rsid w:val="001A26FA"/>
    <w:rsid w:val="001A3078"/>
    <w:rsid w:val="001A42FE"/>
    <w:rsid w:val="001A45E5"/>
    <w:rsid w:val="001A5600"/>
    <w:rsid w:val="001A69D9"/>
    <w:rsid w:val="001A7FA2"/>
    <w:rsid w:val="001B0BDC"/>
    <w:rsid w:val="001B1659"/>
    <w:rsid w:val="001B430F"/>
    <w:rsid w:val="001B4AF5"/>
    <w:rsid w:val="001B56D4"/>
    <w:rsid w:val="001B58EB"/>
    <w:rsid w:val="001B66D1"/>
    <w:rsid w:val="001B780E"/>
    <w:rsid w:val="001B7F68"/>
    <w:rsid w:val="001C1828"/>
    <w:rsid w:val="001C2BE5"/>
    <w:rsid w:val="001C381B"/>
    <w:rsid w:val="001C41D3"/>
    <w:rsid w:val="001C5715"/>
    <w:rsid w:val="001C7604"/>
    <w:rsid w:val="001C76A6"/>
    <w:rsid w:val="001D00B3"/>
    <w:rsid w:val="001D0229"/>
    <w:rsid w:val="001D03DA"/>
    <w:rsid w:val="001D0459"/>
    <w:rsid w:val="001D0580"/>
    <w:rsid w:val="001D1C18"/>
    <w:rsid w:val="001D249C"/>
    <w:rsid w:val="001D2A75"/>
    <w:rsid w:val="001D458A"/>
    <w:rsid w:val="001D69C1"/>
    <w:rsid w:val="001E029F"/>
    <w:rsid w:val="001E1129"/>
    <w:rsid w:val="001E24D1"/>
    <w:rsid w:val="001E571C"/>
    <w:rsid w:val="001F00F4"/>
    <w:rsid w:val="001F0506"/>
    <w:rsid w:val="001F1C72"/>
    <w:rsid w:val="001F272B"/>
    <w:rsid w:val="001F3161"/>
    <w:rsid w:val="001F60BA"/>
    <w:rsid w:val="001F60F7"/>
    <w:rsid w:val="001F6242"/>
    <w:rsid w:val="001F67C1"/>
    <w:rsid w:val="001F6B28"/>
    <w:rsid w:val="001F73EE"/>
    <w:rsid w:val="001F7697"/>
    <w:rsid w:val="00201E28"/>
    <w:rsid w:val="00201F9B"/>
    <w:rsid w:val="002025E6"/>
    <w:rsid w:val="00205188"/>
    <w:rsid w:val="002054EB"/>
    <w:rsid w:val="00205FAC"/>
    <w:rsid w:val="00206569"/>
    <w:rsid w:val="00207B72"/>
    <w:rsid w:val="002106DB"/>
    <w:rsid w:val="00211397"/>
    <w:rsid w:val="002119AD"/>
    <w:rsid w:val="00213515"/>
    <w:rsid w:val="002152A1"/>
    <w:rsid w:val="00215824"/>
    <w:rsid w:val="002168B8"/>
    <w:rsid w:val="0021734E"/>
    <w:rsid w:val="0021774E"/>
    <w:rsid w:val="002202C7"/>
    <w:rsid w:val="00222A23"/>
    <w:rsid w:val="0022352E"/>
    <w:rsid w:val="00223857"/>
    <w:rsid w:val="00226495"/>
    <w:rsid w:val="00230921"/>
    <w:rsid w:val="00234231"/>
    <w:rsid w:val="002344BC"/>
    <w:rsid w:val="00234B2D"/>
    <w:rsid w:val="00234B42"/>
    <w:rsid w:val="002360F6"/>
    <w:rsid w:val="00236D59"/>
    <w:rsid w:val="002418DF"/>
    <w:rsid w:val="0024294A"/>
    <w:rsid w:val="00245E09"/>
    <w:rsid w:val="00246819"/>
    <w:rsid w:val="0024774B"/>
    <w:rsid w:val="00251B9C"/>
    <w:rsid w:val="00252780"/>
    <w:rsid w:val="00252F39"/>
    <w:rsid w:val="002540AC"/>
    <w:rsid w:val="00254478"/>
    <w:rsid w:val="00256AD9"/>
    <w:rsid w:val="0026092D"/>
    <w:rsid w:val="00261EFF"/>
    <w:rsid w:val="00265BBA"/>
    <w:rsid w:val="00266235"/>
    <w:rsid w:val="0026643D"/>
    <w:rsid w:val="002664DB"/>
    <w:rsid w:val="002665B1"/>
    <w:rsid w:val="00267EC6"/>
    <w:rsid w:val="002708A4"/>
    <w:rsid w:val="002715A5"/>
    <w:rsid w:val="0027192A"/>
    <w:rsid w:val="002745F7"/>
    <w:rsid w:val="00277926"/>
    <w:rsid w:val="00277D8D"/>
    <w:rsid w:val="00280260"/>
    <w:rsid w:val="00281D09"/>
    <w:rsid w:val="002822CB"/>
    <w:rsid w:val="00282820"/>
    <w:rsid w:val="00284207"/>
    <w:rsid w:val="0028429B"/>
    <w:rsid w:val="002853CA"/>
    <w:rsid w:val="00286319"/>
    <w:rsid w:val="00286529"/>
    <w:rsid w:val="00291FAB"/>
    <w:rsid w:val="00292F6E"/>
    <w:rsid w:val="002937F5"/>
    <w:rsid w:val="00297E4E"/>
    <w:rsid w:val="002A226F"/>
    <w:rsid w:val="002A2F69"/>
    <w:rsid w:val="002A5F3C"/>
    <w:rsid w:val="002A6276"/>
    <w:rsid w:val="002A6A27"/>
    <w:rsid w:val="002B2965"/>
    <w:rsid w:val="002B2FD2"/>
    <w:rsid w:val="002B3E8C"/>
    <w:rsid w:val="002B41C6"/>
    <w:rsid w:val="002B4C48"/>
    <w:rsid w:val="002B668A"/>
    <w:rsid w:val="002B67BC"/>
    <w:rsid w:val="002C0A5C"/>
    <w:rsid w:val="002C192D"/>
    <w:rsid w:val="002C1932"/>
    <w:rsid w:val="002C1A3D"/>
    <w:rsid w:val="002C2875"/>
    <w:rsid w:val="002C37F6"/>
    <w:rsid w:val="002C64AD"/>
    <w:rsid w:val="002D0C97"/>
    <w:rsid w:val="002D2B5A"/>
    <w:rsid w:val="002D3C22"/>
    <w:rsid w:val="002D40BE"/>
    <w:rsid w:val="002D46E0"/>
    <w:rsid w:val="002D49C2"/>
    <w:rsid w:val="002D6066"/>
    <w:rsid w:val="002D6D26"/>
    <w:rsid w:val="002D70B5"/>
    <w:rsid w:val="002E10C7"/>
    <w:rsid w:val="002E3EFF"/>
    <w:rsid w:val="002E423C"/>
    <w:rsid w:val="002E4D97"/>
    <w:rsid w:val="002E59E7"/>
    <w:rsid w:val="002E6CD7"/>
    <w:rsid w:val="002E6F41"/>
    <w:rsid w:val="002E730C"/>
    <w:rsid w:val="002E754D"/>
    <w:rsid w:val="002E78DB"/>
    <w:rsid w:val="002E7AF0"/>
    <w:rsid w:val="002F0124"/>
    <w:rsid w:val="002F0235"/>
    <w:rsid w:val="002F025D"/>
    <w:rsid w:val="002F0B78"/>
    <w:rsid w:val="002F0C09"/>
    <w:rsid w:val="002F2ACB"/>
    <w:rsid w:val="002F47A5"/>
    <w:rsid w:val="002F52DC"/>
    <w:rsid w:val="002F591E"/>
    <w:rsid w:val="002F5F80"/>
    <w:rsid w:val="00300084"/>
    <w:rsid w:val="00300102"/>
    <w:rsid w:val="00302A05"/>
    <w:rsid w:val="00303915"/>
    <w:rsid w:val="00303CF7"/>
    <w:rsid w:val="00304235"/>
    <w:rsid w:val="00304FFF"/>
    <w:rsid w:val="00305C28"/>
    <w:rsid w:val="00306031"/>
    <w:rsid w:val="003102CA"/>
    <w:rsid w:val="00313898"/>
    <w:rsid w:val="00315C8F"/>
    <w:rsid w:val="003167CD"/>
    <w:rsid w:val="003171B9"/>
    <w:rsid w:val="00317802"/>
    <w:rsid w:val="00317E6E"/>
    <w:rsid w:val="00317E70"/>
    <w:rsid w:val="0032045B"/>
    <w:rsid w:val="00320A28"/>
    <w:rsid w:val="00320EED"/>
    <w:rsid w:val="003223E9"/>
    <w:rsid w:val="00322FF9"/>
    <w:rsid w:val="00326975"/>
    <w:rsid w:val="00327326"/>
    <w:rsid w:val="003311EA"/>
    <w:rsid w:val="0033134D"/>
    <w:rsid w:val="003329DA"/>
    <w:rsid w:val="003338EF"/>
    <w:rsid w:val="00333D34"/>
    <w:rsid w:val="003345B7"/>
    <w:rsid w:val="0033466C"/>
    <w:rsid w:val="00334CD1"/>
    <w:rsid w:val="00340805"/>
    <w:rsid w:val="00340E3C"/>
    <w:rsid w:val="00341EE2"/>
    <w:rsid w:val="00344809"/>
    <w:rsid w:val="00345A8B"/>
    <w:rsid w:val="003503F3"/>
    <w:rsid w:val="003505AD"/>
    <w:rsid w:val="00352746"/>
    <w:rsid w:val="003565BF"/>
    <w:rsid w:val="00357AEA"/>
    <w:rsid w:val="00357C0D"/>
    <w:rsid w:val="0036006E"/>
    <w:rsid w:val="00361AA0"/>
    <w:rsid w:val="00361FD9"/>
    <w:rsid w:val="003633B5"/>
    <w:rsid w:val="00363CB2"/>
    <w:rsid w:val="003656F2"/>
    <w:rsid w:val="00365C4F"/>
    <w:rsid w:val="003667E2"/>
    <w:rsid w:val="0036773A"/>
    <w:rsid w:val="003708A8"/>
    <w:rsid w:val="003708BE"/>
    <w:rsid w:val="00370B6B"/>
    <w:rsid w:val="00372B25"/>
    <w:rsid w:val="00373A65"/>
    <w:rsid w:val="00373CD3"/>
    <w:rsid w:val="00374854"/>
    <w:rsid w:val="00376C78"/>
    <w:rsid w:val="00377894"/>
    <w:rsid w:val="00377ED9"/>
    <w:rsid w:val="00380DAC"/>
    <w:rsid w:val="0038116B"/>
    <w:rsid w:val="00381E66"/>
    <w:rsid w:val="003840C2"/>
    <w:rsid w:val="0038438F"/>
    <w:rsid w:val="003854F4"/>
    <w:rsid w:val="00387B7B"/>
    <w:rsid w:val="0039086A"/>
    <w:rsid w:val="003927F7"/>
    <w:rsid w:val="00393820"/>
    <w:rsid w:val="00393D2A"/>
    <w:rsid w:val="003963B7"/>
    <w:rsid w:val="003A1F58"/>
    <w:rsid w:val="003A2A61"/>
    <w:rsid w:val="003A2C5B"/>
    <w:rsid w:val="003A2F7E"/>
    <w:rsid w:val="003A5362"/>
    <w:rsid w:val="003A6DAD"/>
    <w:rsid w:val="003A7884"/>
    <w:rsid w:val="003B28A1"/>
    <w:rsid w:val="003B2E4D"/>
    <w:rsid w:val="003B3F50"/>
    <w:rsid w:val="003B4578"/>
    <w:rsid w:val="003B553D"/>
    <w:rsid w:val="003B6223"/>
    <w:rsid w:val="003C0425"/>
    <w:rsid w:val="003C191E"/>
    <w:rsid w:val="003C2250"/>
    <w:rsid w:val="003C3F7F"/>
    <w:rsid w:val="003C4B21"/>
    <w:rsid w:val="003C4C71"/>
    <w:rsid w:val="003C4FAD"/>
    <w:rsid w:val="003D0738"/>
    <w:rsid w:val="003D1851"/>
    <w:rsid w:val="003D245D"/>
    <w:rsid w:val="003D4206"/>
    <w:rsid w:val="003D4644"/>
    <w:rsid w:val="003D628E"/>
    <w:rsid w:val="003D63AC"/>
    <w:rsid w:val="003E151F"/>
    <w:rsid w:val="003E15C1"/>
    <w:rsid w:val="003E26B0"/>
    <w:rsid w:val="003E2865"/>
    <w:rsid w:val="003E2946"/>
    <w:rsid w:val="003E41B8"/>
    <w:rsid w:val="003E4B2E"/>
    <w:rsid w:val="003E4F67"/>
    <w:rsid w:val="003E6975"/>
    <w:rsid w:val="003E792B"/>
    <w:rsid w:val="003F02A1"/>
    <w:rsid w:val="003F1C53"/>
    <w:rsid w:val="003F27D7"/>
    <w:rsid w:val="003F2B0A"/>
    <w:rsid w:val="003F4104"/>
    <w:rsid w:val="003F4BC9"/>
    <w:rsid w:val="003F5356"/>
    <w:rsid w:val="003F5DE7"/>
    <w:rsid w:val="003F658D"/>
    <w:rsid w:val="003F7674"/>
    <w:rsid w:val="003F7A79"/>
    <w:rsid w:val="0040297D"/>
    <w:rsid w:val="00402999"/>
    <w:rsid w:val="00402B54"/>
    <w:rsid w:val="004038C7"/>
    <w:rsid w:val="0040509E"/>
    <w:rsid w:val="00405D36"/>
    <w:rsid w:val="0040630F"/>
    <w:rsid w:val="00406872"/>
    <w:rsid w:val="004071EF"/>
    <w:rsid w:val="00407F1B"/>
    <w:rsid w:val="0041319A"/>
    <w:rsid w:val="00413A8B"/>
    <w:rsid w:val="004142D7"/>
    <w:rsid w:val="0041435B"/>
    <w:rsid w:val="00414827"/>
    <w:rsid w:val="00414A79"/>
    <w:rsid w:val="0041697B"/>
    <w:rsid w:val="00417E66"/>
    <w:rsid w:val="004201A1"/>
    <w:rsid w:val="00420A28"/>
    <w:rsid w:val="00422C9E"/>
    <w:rsid w:val="004231F2"/>
    <w:rsid w:val="004238E4"/>
    <w:rsid w:val="004241F4"/>
    <w:rsid w:val="004257A3"/>
    <w:rsid w:val="00426C3E"/>
    <w:rsid w:val="00427445"/>
    <w:rsid w:val="0042799C"/>
    <w:rsid w:val="004324AC"/>
    <w:rsid w:val="004327BA"/>
    <w:rsid w:val="00433C0E"/>
    <w:rsid w:val="004403D9"/>
    <w:rsid w:val="0044083A"/>
    <w:rsid w:val="00441992"/>
    <w:rsid w:val="00441C77"/>
    <w:rsid w:val="00442B03"/>
    <w:rsid w:val="00443EA9"/>
    <w:rsid w:val="004449BB"/>
    <w:rsid w:val="00445317"/>
    <w:rsid w:val="00446AB1"/>
    <w:rsid w:val="00451449"/>
    <w:rsid w:val="0045208B"/>
    <w:rsid w:val="00452EBF"/>
    <w:rsid w:val="00453312"/>
    <w:rsid w:val="00453315"/>
    <w:rsid w:val="00454A4B"/>
    <w:rsid w:val="00455C18"/>
    <w:rsid w:val="00461EBA"/>
    <w:rsid w:val="00462BD5"/>
    <w:rsid w:val="0046437C"/>
    <w:rsid w:val="00464921"/>
    <w:rsid w:val="00471679"/>
    <w:rsid w:val="00471DCA"/>
    <w:rsid w:val="00473EF3"/>
    <w:rsid w:val="00474A3D"/>
    <w:rsid w:val="00476E45"/>
    <w:rsid w:val="004776D9"/>
    <w:rsid w:val="00477ECC"/>
    <w:rsid w:val="00480036"/>
    <w:rsid w:val="004809D1"/>
    <w:rsid w:val="0048111D"/>
    <w:rsid w:val="00481C72"/>
    <w:rsid w:val="00482DE9"/>
    <w:rsid w:val="00483119"/>
    <w:rsid w:val="004832AC"/>
    <w:rsid w:val="00483328"/>
    <w:rsid w:val="0048380F"/>
    <w:rsid w:val="00483D50"/>
    <w:rsid w:val="00485BB1"/>
    <w:rsid w:val="00485C56"/>
    <w:rsid w:val="0048659D"/>
    <w:rsid w:val="00487654"/>
    <w:rsid w:val="00490093"/>
    <w:rsid w:val="00491123"/>
    <w:rsid w:val="00492106"/>
    <w:rsid w:val="00493C5D"/>
    <w:rsid w:val="00493FD0"/>
    <w:rsid w:val="0049433B"/>
    <w:rsid w:val="00494CFB"/>
    <w:rsid w:val="00495EA3"/>
    <w:rsid w:val="004975A6"/>
    <w:rsid w:val="00497713"/>
    <w:rsid w:val="004A042B"/>
    <w:rsid w:val="004A1769"/>
    <w:rsid w:val="004A1837"/>
    <w:rsid w:val="004A21CF"/>
    <w:rsid w:val="004A291F"/>
    <w:rsid w:val="004A3986"/>
    <w:rsid w:val="004A39CC"/>
    <w:rsid w:val="004A4130"/>
    <w:rsid w:val="004A4AB7"/>
    <w:rsid w:val="004A4BDE"/>
    <w:rsid w:val="004A5E02"/>
    <w:rsid w:val="004A6FB1"/>
    <w:rsid w:val="004A7283"/>
    <w:rsid w:val="004A7663"/>
    <w:rsid w:val="004A7C62"/>
    <w:rsid w:val="004B11D2"/>
    <w:rsid w:val="004B1541"/>
    <w:rsid w:val="004B1B4D"/>
    <w:rsid w:val="004B2E59"/>
    <w:rsid w:val="004B3563"/>
    <w:rsid w:val="004B4089"/>
    <w:rsid w:val="004B4103"/>
    <w:rsid w:val="004B60F0"/>
    <w:rsid w:val="004B62D4"/>
    <w:rsid w:val="004B67FA"/>
    <w:rsid w:val="004B6F9A"/>
    <w:rsid w:val="004B7549"/>
    <w:rsid w:val="004C0382"/>
    <w:rsid w:val="004C04DD"/>
    <w:rsid w:val="004C1837"/>
    <w:rsid w:val="004C19AF"/>
    <w:rsid w:val="004C3F96"/>
    <w:rsid w:val="004C5556"/>
    <w:rsid w:val="004C719F"/>
    <w:rsid w:val="004C76F3"/>
    <w:rsid w:val="004D0B23"/>
    <w:rsid w:val="004D21B2"/>
    <w:rsid w:val="004D75D1"/>
    <w:rsid w:val="004D77E3"/>
    <w:rsid w:val="004D785D"/>
    <w:rsid w:val="004E1D09"/>
    <w:rsid w:val="004E2A24"/>
    <w:rsid w:val="004E3C05"/>
    <w:rsid w:val="004E4168"/>
    <w:rsid w:val="004E468E"/>
    <w:rsid w:val="004E4A6B"/>
    <w:rsid w:val="004E586F"/>
    <w:rsid w:val="004E5B2D"/>
    <w:rsid w:val="004E77B2"/>
    <w:rsid w:val="004F08E0"/>
    <w:rsid w:val="004F0E6D"/>
    <w:rsid w:val="004F0E74"/>
    <w:rsid w:val="004F209C"/>
    <w:rsid w:val="004F59DE"/>
    <w:rsid w:val="004F67F1"/>
    <w:rsid w:val="00500454"/>
    <w:rsid w:val="00500BFA"/>
    <w:rsid w:val="0050117F"/>
    <w:rsid w:val="00502110"/>
    <w:rsid w:val="00502AB6"/>
    <w:rsid w:val="00503972"/>
    <w:rsid w:val="00503D61"/>
    <w:rsid w:val="00504A2D"/>
    <w:rsid w:val="005058E4"/>
    <w:rsid w:val="00505B2F"/>
    <w:rsid w:val="005073C1"/>
    <w:rsid w:val="00510123"/>
    <w:rsid w:val="00512A45"/>
    <w:rsid w:val="005134CE"/>
    <w:rsid w:val="005151AF"/>
    <w:rsid w:val="00515862"/>
    <w:rsid w:val="00516F78"/>
    <w:rsid w:val="00517D36"/>
    <w:rsid w:val="00517EE5"/>
    <w:rsid w:val="00521BCD"/>
    <w:rsid w:val="00522C4A"/>
    <w:rsid w:val="00522EA6"/>
    <w:rsid w:val="005234AD"/>
    <w:rsid w:val="00523835"/>
    <w:rsid w:val="00523BA1"/>
    <w:rsid w:val="005240CE"/>
    <w:rsid w:val="0052448E"/>
    <w:rsid w:val="00524C6C"/>
    <w:rsid w:val="005254FF"/>
    <w:rsid w:val="00525690"/>
    <w:rsid w:val="00526973"/>
    <w:rsid w:val="00526E7E"/>
    <w:rsid w:val="005270E4"/>
    <w:rsid w:val="0052759E"/>
    <w:rsid w:val="00527766"/>
    <w:rsid w:val="0052796D"/>
    <w:rsid w:val="00530058"/>
    <w:rsid w:val="00531188"/>
    <w:rsid w:val="00532560"/>
    <w:rsid w:val="005337FE"/>
    <w:rsid w:val="00534770"/>
    <w:rsid w:val="0053521F"/>
    <w:rsid w:val="00536596"/>
    <w:rsid w:val="00536810"/>
    <w:rsid w:val="00537A33"/>
    <w:rsid w:val="0054021B"/>
    <w:rsid w:val="00540F32"/>
    <w:rsid w:val="005422B2"/>
    <w:rsid w:val="005502F0"/>
    <w:rsid w:val="00551510"/>
    <w:rsid w:val="005521C8"/>
    <w:rsid w:val="00553679"/>
    <w:rsid w:val="005556F9"/>
    <w:rsid w:val="0055575C"/>
    <w:rsid w:val="0055602C"/>
    <w:rsid w:val="005603FB"/>
    <w:rsid w:val="00560558"/>
    <w:rsid w:val="00564DFC"/>
    <w:rsid w:val="0056621C"/>
    <w:rsid w:val="005662FA"/>
    <w:rsid w:val="00566EDD"/>
    <w:rsid w:val="0056737D"/>
    <w:rsid w:val="00570C26"/>
    <w:rsid w:val="00571BDC"/>
    <w:rsid w:val="00576357"/>
    <w:rsid w:val="0057695B"/>
    <w:rsid w:val="00576FBF"/>
    <w:rsid w:val="00582579"/>
    <w:rsid w:val="005825A3"/>
    <w:rsid w:val="00582CF8"/>
    <w:rsid w:val="00582ED2"/>
    <w:rsid w:val="00583F25"/>
    <w:rsid w:val="005847E2"/>
    <w:rsid w:val="00585DFA"/>
    <w:rsid w:val="00586DF7"/>
    <w:rsid w:val="00587309"/>
    <w:rsid w:val="00587AA4"/>
    <w:rsid w:val="00587B91"/>
    <w:rsid w:val="005904F1"/>
    <w:rsid w:val="005904FF"/>
    <w:rsid w:val="00590EFC"/>
    <w:rsid w:val="005913F3"/>
    <w:rsid w:val="0059263C"/>
    <w:rsid w:val="00592888"/>
    <w:rsid w:val="00592C0F"/>
    <w:rsid w:val="0059335E"/>
    <w:rsid w:val="00596DEE"/>
    <w:rsid w:val="00597352"/>
    <w:rsid w:val="00597390"/>
    <w:rsid w:val="00597AB4"/>
    <w:rsid w:val="005A0720"/>
    <w:rsid w:val="005A0E9E"/>
    <w:rsid w:val="005A137F"/>
    <w:rsid w:val="005A22A3"/>
    <w:rsid w:val="005A45A1"/>
    <w:rsid w:val="005A58AD"/>
    <w:rsid w:val="005A64EB"/>
    <w:rsid w:val="005A7429"/>
    <w:rsid w:val="005B0219"/>
    <w:rsid w:val="005B04C7"/>
    <w:rsid w:val="005B148C"/>
    <w:rsid w:val="005B3AA2"/>
    <w:rsid w:val="005B4CF0"/>
    <w:rsid w:val="005B5992"/>
    <w:rsid w:val="005B5C39"/>
    <w:rsid w:val="005B6953"/>
    <w:rsid w:val="005B6F08"/>
    <w:rsid w:val="005B700E"/>
    <w:rsid w:val="005B7EF7"/>
    <w:rsid w:val="005C0D1B"/>
    <w:rsid w:val="005C0DF0"/>
    <w:rsid w:val="005C1324"/>
    <w:rsid w:val="005C39BB"/>
    <w:rsid w:val="005C74A9"/>
    <w:rsid w:val="005D313B"/>
    <w:rsid w:val="005D3211"/>
    <w:rsid w:val="005D5D0B"/>
    <w:rsid w:val="005D630C"/>
    <w:rsid w:val="005D6954"/>
    <w:rsid w:val="005D6B03"/>
    <w:rsid w:val="005D6E14"/>
    <w:rsid w:val="005D745A"/>
    <w:rsid w:val="005D76AB"/>
    <w:rsid w:val="005E0418"/>
    <w:rsid w:val="005E05E4"/>
    <w:rsid w:val="005E08BD"/>
    <w:rsid w:val="005E2F2E"/>
    <w:rsid w:val="005E43EB"/>
    <w:rsid w:val="005E4819"/>
    <w:rsid w:val="005E49A4"/>
    <w:rsid w:val="005E5631"/>
    <w:rsid w:val="005E61EE"/>
    <w:rsid w:val="005E6CF2"/>
    <w:rsid w:val="005E74E3"/>
    <w:rsid w:val="005E7B70"/>
    <w:rsid w:val="005F0E5B"/>
    <w:rsid w:val="005F1A30"/>
    <w:rsid w:val="005F1C49"/>
    <w:rsid w:val="005F2685"/>
    <w:rsid w:val="005F2D24"/>
    <w:rsid w:val="005F3833"/>
    <w:rsid w:val="005F3CCF"/>
    <w:rsid w:val="005F54E3"/>
    <w:rsid w:val="00600870"/>
    <w:rsid w:val="0060138A"/>
    <w:rsid w:val="00601F03"/>
    <w:rsid w:val="00603909"/>
    <w:rsid w:val="00603F6F"/>
    <w:rsid w:val="00604438"/>
    <w:rsid w:val="00607F09"/>
    <w:rsid w:val="00610028"/>
    <w:rsid w:val="00610D88"/>
    <w:rsid w:val="006112E0"/>
    <w:rsid w:val="006132BA"/>
    <w:rsid w:val="00614449"/>
    <w:rsid w:val="00617353"/>
    <w:rsid w:val="00617483"/>
    <w:rsid w:val="006223DF"/>
    <w:rsid w:val="00623CF5"/>
    <w:rsid w:val="0062412E"/>
    <w:rsid w:val="0062494E"/>
    <w:rsid w:val="00624D3D"/>
    <w:rsid w:val="006257CA"/>
    <w:rsid w:val="00625DD3"/>
    <w:rsid w:val="00626441"/>
    <w:rsid w:val="006302BF"/>
    <w:rsid w:val="00631D26"/>
    <w:rsid w:val="0063217C"/>
    <w:rsid w:val="00633F7A"/>
    <w:rsid w:val="00634D11"/>
    <w:rsid w:val="00635DA4"/>
    <w:rsid w:val="00637530"/>
    <w:rsid w:val="00637845"/>
    <w:rsid w:val="0064117F"/>
    <w:rsid w:val="00641A4C"/>
    <w:rsid w:val="00641DCE"/>
    <w:rsid w:val="00641FB7"/>
    <w:rsid w:val="0064262B"/>
    <w:rsid w:val="0064408C"/>
    <w:rsid w:val="00645843"/>
    <w:rsid w:val="00647986"/>
    <w:rsid w:val="00647B86"/>
    <w:rsid w:val="006505D0"/>
    <w:rsid w:val="006506BC"/>
    <w:rsid w:val="00650A82"/>
    <w:rsid w:val="00650D3D"/>
    <w:rsid w:val="006511A7"/>
    <w:rsid w:val="00652A79"/>
    <w:rsid w:val="00652C88"/>
    <w:rsid w:val="00653679"/>
    <w:rsid w:val="006537CF"/>
    <w:rsid w:val="00654F51"/>
    <w:rsid w:val="0065667C"/>
    <w:rsid w:val="00656A0C"/>
    <w:rsid w:val="006571D8"/>
    <w:rsid w:val="00657A82"/>
    <w:rsid w:val="00657DBB"/>
    <w:rsid w:val="006608FF"/>
    <w:rsid w:val="00661EF4"/>
    <w:rsid w:val="006627C9"/>
    <w:rsid w:val="00663220"/>
    <w:rsid w:val="006635B1"/>
    <w:rsid w:val="00663E00"/>
    <w:rsid w:val="0066467E"/>
    <w:rsid w:val="00664BD7"/>
    <w:rsid w:val="00665F82"/>
    <w:rsid w:val="00667F64"/>
    <w:rsid w:val="006710DE"/>
    <w:rsid w:val="00672BE3"/>
    <w:rsid w:val="0067373B"/>
    <w:rsid w:val="00674FA6"/>
    <w:rsid w:val="006752C0"/>
    <w:rsid w:val="00677C41"/>
    <w:rsid w:val="00677DDF"/>
    <w:rsid w:val="00680206"/>
    <w:rsid w:val="006813C4"/>
    <w:rsid w:val="00682B36"/>
    <w:rsid w:val="00683B8F"/>
    <w:rsid w:val="00683C8E"/>
    <w:rsid w:val="006852FA"/>
    <w:rsid w:val="00690CB0"/>
    <w:rsid w:val="00694B10"/>
    <w:rsid w:val="0069558B"/>
    <w:rsid w:val="0069627B"/>
    <w:rsid w:val="006970F8"/>
    <w:rsid w:val="00697570"/>
    <w:rsid w:val="006A0094"/>
    <w:rsid w:val="006A431C"/>
    <w:rsid w:val="006A4B38"/>
    <w:rsid w:val="006A63C3"/>
    <w:rsid w:val="006B1DB8"/>
    <w:rsid w:val="006B234A"/>
    <w:rsid w:val="006B285F"/>
    <w:rsid w:val="006B29FB"/>
    <w:rsid w:val="006B301A"/>
    <w:rsid w:val="006B3F21"/>
    <w:rsid w:val="006B4734"/>
    <w:rsid w:val="006B569B"/>
    <w:rsid w:val="006B56C2"/>
    <w:rsid w:val="006B6B27"/>
    <w:rsid w:val="006B74FC"/>
    <w:rsid w:val="006C187B"/>
    <w:rsid w:val="006C3DFF"/>
    <w:rsid w:val="006C41BE"/>
    <w:rsid w:val="006C6216"/>
    <w:rsid w:val="006C6241"/>
    <w:rsid w:val="006C6362"/>
    <w:rsid w:val="006C7B9C"/>
    <w:rsid w:val="006D0D62"/>
    <w:rsid w:val="006D3EB5"/>
    <w:rsid w:val="006D5050"/>
    <w:rsid w:val="006D576A"/>
    <w:rsid w:val="006D6225"/>
    <w:rsid w:val="006E028F"/>
    <w:rsid w:val="006E22C0"/>
    <w:rsid w:val="006E3D1B"/>
    <w:rsid w:val="006E43A6"/>
    <w:rsid w:val="006E48C2"/>
    <w:rsid w:val="006E7DC9"/>
    <w:rsid w:val="006F11FE"/>
    <w:rsid w:val="006F1254"/>
    <w:rsid w:val="006F13DF"/>
    <w:rsid w:val="006F1E86"/>
    <w:rsid w:val="006F29F5"/>
    <w:rsid w:val="006F45CD"/>
    <w:rsid w:val="006F48F1"/>
    <w:rsid w:val="006F5514"/>
    <w:rsid w:val="006F5B20"/>
    <w:rsid w:val="00700A85"/>
    <w:rsid w:val="0070348F"/>
    <w:rsid w:val="00705FBB"/>
    <w:rsid w:val="00706AFA"/>
    <w:rsid w:val="00714CE2"/>
    <w:rsid w:val="00715644"/>
    <w:rsid w:val="00715FC9"/>
    <w:rsid w:val="00721DF7"/>
    <w:rsid w:val="007222D2"/>
    <w:rsid w:val="00722649"/>
    <w:rsid w:val="00722E7A"/>
    <w:rsid w:val="00723642"/>
    <w:rsid w:val="00724A51"/>
    <w:rsid w:val="00724FEC"/>
    <w:rsid w:val="00725540"/>
    <w:rsid w:val="007261A6"/>
    <w:rsid w:val="00731092"/>
    <w:rsid w:val="007315AB"/>
    <w:rsid w:val="007318BC"/>
    <w:rsid w:val="007319FF"/>
    <w:rsid w:val="00735C30"/>
    <w:rsid w:val="00735D74"/>
    <w:rsid w:val="00737DC7"/>
    <w:rsid w:val="00741DAA"/>
    <w:rsid w:val="007430A0"/>
    <w:rsid w:val="00744640"/>
    <w:rsid w:val="007515F6"/>
    <w:rsid w:val="00751700"/>
    <w:rsid w:val="00754187"/>
    <w:rsid w:val="007551EC"/>
    <w:rsid w:val="00756A41"/>
    <w:rsid w:val="00760216"/>
    <w:rsid w:val="00760FE0"/>
    <w:rsid w:val="00762E7F"/>
    <w:rsid w:val="0076392F"/>
    <w:rsid w:val="00763C07"/>
    <w:rsid w:val="00764544"/>
    <w:rsid w:val="00765343"/>
    <w:rsid w:val="0077066D"/>
    <w:rsid w:val="00772241"/>
    <w:rsid w:val="0077421C"/>
    <w:rsid w:val="00774EB9"/>
    <w:rsid w:val="007750A0"/>
    <w:rsid w:val="00775236"/>
    <w:rsid w:val="0077539B"/>
    <w:rsid w:val="00776B95"/>
    <w:rsid w:val="00780A47"/>
    <w:rsid w:val="00782A5B"/>
    <w:rsid w:val="0078327E"/>
    <w:rsid w:val="00783B60"/>
    <w:rsid w:val="007844E1"/>
    <w:rsid w:val="00785B64"/>
    <w:rsid w:val="0078750D"/>
    <w:rsid w:val="00787858"/>
    <w:rsid w:val="007916E7"/>
    <w:rsid w:val="00792D2C"/>
    <w:rsid w:val="007937A4"/>
    <w:rsid w:val="007943D7"/>
    <w:rsid w:val="00794B14"/>
    <w:rsid w:val="00794EB2"/>
    <w:rsid w:val="007957EB"/>
    <w:rsid w:val="00795D19"/>
    <w:rsid w:val="00796A9D"/>
    <w:rsid w:val="007977A6"/>
    <w:rsid w:val="007A0389"/>
    <w:rsid w:val="007A2526"/>
    <w:rsid w:val="007A28FA"/>
    <w:rsid w:val="007A3F69"/>
    <w:rsid w:val="007A48D2"/>
    <w:rsid w:val="007A57F8"/>
    <w:rsid w:val="007B12E7"/>
    <w:rsid w:val="007B24CB"/>
    <w:rsid w:val="007B33C0"/>
    <w:rsid w:val="007B3F1B"/>
    <w:rsid w:val="007B422C"/>
    <w:rsid w:val="007B45CC"/>
    <w:rsid w:val="007B5E82"/>
    <w:rsid w:val="007B6174"/>
    <w:rsid w:val="007B67E1"/>
    <w:rsid w:val="007C0F0B"/>
    <w:rsid w:val="007C271D"/>
    <w:rsid w:val="007C3BBD"/>
    <w:rsid w:val="007C3DA3"/>
    <w:rsid w:val="007C53C5"/>
    <w:rsid w:val="007C67B9"/>
    <w:rsid w:val="007C67FC"/>
    <w:rsid w:val="007C6EAF"/>
    <w:rsid w:val="007D01D4"/>
    <w:rsid w:val="007D1793"/>
    <w:rsid w:val="007D2852"/>
    <w:rsid w:val="007D296F"/>
    <w:rsid w:val="007D3B4D"/>
    <w:rsid w:val="007D5AD5"/>
    <w:rsid w:val="007D5C3C"/>
    <w:rsid w:val="007D5E73"/>
    <w:rsid w:val="007D7199"/>
    <w:rsid w:val="007D7986"/>
    <w:rsid w:val="007E31B3"/>
    <w:rsid w:val="007E36AC"/>
    <w:rsid w:val="007E39A5"/>
    <w:rsid w:val="007E5803"/>
    <w:rsid w:val="007E6658"/>
    <w:rsid w:val="007E7585"/>
    <w:rsid w:val="007F0115"/>
    <w:rsid w:val="007F07E9"/>
    <w:rsid w:val="007F2870"/>
    <w:rsid w:val="007F48EE"/>
    <w:rsid w:val="007F4C83"/>
    <w:rsid w:val="007F6CDA"/>
    <w:rsid w:val="00801426"/>
    <w:rsid w:val="008014D2"/>
    <w:rsid w:val="00801EA5"/>
    <w:rsid w:val="00802027"/>
    <w:rsid w:val="00802600"/>
    <w:rsid w:val="0080272A"/>
    <w:rsid w:val="008035EA"/>
    <w:rsid w:val="0080447C"/>
    <w:rsid w:val="0080504E"/>
    <w:rsid w:val="00810135"/>
    <w:rsid w:val="00811C71"/>
    <w:rsid w:val="00812348"/>
    <w:rsid w:val="008135BF"/>
    <w:rsid w:val="00813AAB"/>
    <w:rsid w:val="00813E9C"/>
    <w:rsid w:val="0081522E"/>
    <w:rsid w:val="00815563"/>
    <w:rsid w:val="00820EDE"/>
    <w:rsid w:val="00822EFA"/>
    <w:rsid w:val="00823D3F"/>
    <w:rsid w:val="00824400"/>
    <w:rsid w:val="00825B94"/>
    <w:rsid w:val="00825CE5"/>
    <w:rsid w:val="008267C1"/>
    <w:rsid w:val="00830083"/>
    <w:rsid w:val="008302B8"/>
    <w:rsid w:val="00830D7E"/>
    <w:rsid w:val="00830EDE"/>
    <w:rsid w:val="00836157"/>
    <w:rsid w:val="00837013"/>
    <w:rsid w:val="008438FB"/>
    <w:rsid w:val="008449AC"/>
    <w:rsid w:val="00845125"/>
    <w:rsid w:val="00845DE2"/>
    <w:rsid w:val="00850D30"/>
    <w:rsid w:val="00853904"/>
    <w:rsid w:val="00854F40"/>
    <w:rsid w:val="00854FDF"/>
    <w:rsid w:val="00855774"/>
    <w:rsid w:val="0085688B"/>
    <w:rsid w:val="00857E39"/>
    <w:rsid w:val="0086125F"/>
    <w:rsid w:val="0086424E"/>
    <w:rsid w:val="00866777"/>
    <w:rsid w:val="008672F2"/>
    <w:rsid w:val="00872142"/>
    <w:rsid w:val="008725CB"/>
    <w:rsid w:val="008726BC"/>
    <w:rsid w:val="00872C68"/>
    <w:rsid w:val="008732CA"/>
    <w:rsid w:val="0087416D"/>
    <w:rsid w:val="00876EBC"/>
    <w:rsid w:val="008771FB"/>
    <w:rsid w:val="00880CBE"/>
    <w:rsid w:val="00880DEC"/>
    <w:rsid w:val="00881549"/>
    <w:rsid w:val="0088226A"/>
    <w:rsid w:val="00882A11"/>
    <w:rsid w:val="00884743"/>
    <w:rsid w:val="00885CD0"/>
    <w:rsid w:val="00885CEF"/>
    <w:rsid w:val="00885FAF"/>
    <w:rsid w:val="0089022D"/>
    <w:rsid w:val="008905AB"/>
    <w:rsid w:val="00890782"/>
    <w:rsid w:val="00890B2D"/>
    <w:rsid w:val="00891F92"/>
    <w:rsid w:val="008931A2"/>
    <w:rsid w:val="0089407A"/>
    <w:rsid w:val="00895599"/>
    <w:rsid w:val="00895F15"/>
    <w:rsid w:val="008966A0"/>
    <w:rsid w:val="008968E3"/>
    <w:rsid w:val="008975EC"/>
    <w:rsid w:val="00897D0C"/>
    <w:rsid w:val="008A0142"/>
    <w:rsid w:val="008A0729"/>
    <w:rsid w:val="008A12EA"/>
    <w:rsid w:val="008A1796"/>
    <w:rsid w:val="008A3FDA"/>
    <w:rsid w:val="008A4174"/>
    <w:rsid w:val="008A6575"/>
    <w:rsid w:val="008A72DB"/>
    <w:rsid w:val="008A7F9C"/>
    <w:rsid w:val="008B0746"/>
    <w:rsid w:val="008B3BD7"/>
    <w:rsid w:val="008B564A"/>
    <w:rsid w:val="008B6308"/>
    <w:rsid w:val="008C05A3"/>
    <w:rsid w:val="008C0F3A"/>
    <w:rsid w:val="008C10C2"/>
    <w:rsid w:val="008C2364"/>
    <w:rsid w:val="008C2C59"/>
    <w:rsid w:val="008C44E5"/>
    <w:rsid w:val="008C5D4F"/>
    <w:rsid w:val="008D018C"/>
    <w:rsid w:val="008D317D"/>
    <w:rsid w:val="008D3B45"/>
    <w:rsid w:val="008D60DC"/>
    <w:rsid w:val="008D6DBF"/>
    <w:rsid w:val="008D7C4B"/>
    <w:rsid w:val="008E0740"/>
    <w:rsid w:val="008E0A3C"/>
    <w:rsid w:val="008E0F7B"/>
    <w:rsid w:val="008E1712"/>
    <w:rsid w:val="008E1964"/>
    <w:rsid w:val="008E218A"/>
    <w:rsid w:val="008E229A"/>
    <w:rsid w:val="008E3E4F"/>
    <w:rsid w:val="008E58EC"/>
    <w:rsid w:val="008F086C"/>
    <w:rsid w:val="008F1869"/>
    <w:rsid w:val="008F1FFD"/>
    <w:rsid w:val="008F2960"/>
    <w:rsid w:val="008F2A84"/>
    <w:rsid w:val="008F2ED6"/>
    <w:rsid w:val="008F31D1"/>
    <w:rsid w:val="008F46DB"/>
    <w:rsid w:val="008F4DDB"/>
    <w:rsid w:val="008F5CB0"/>
    <w:rsid w:val="008F7661"/>
    <w:rsid w:val="009005B9"/>
    <w:rsid w:val="0090085B"/>
    <w:rsid w:val="0090173D"/>
    <w:rsid w:val="00902B11"/>
    <w:rsid w:val="00905CE2"/>
    <w:rsid w:val="00905E44"/>
    <w:rsid w:val="009060F6"/>
    <w:rsid w:val="009061E6"/>
    <w:rsid w:val="00906BD3"/>
    <w:rsid w:val="00910695"/>
    <w:rsid w:val="00913234"/>
    <w:rsid w:val="00914F46"/>
    <w:rsid w:val="00915CA0"/>
    <w:rsid w:val="00917C98"/>
    <w:rsid w:val="00920BB2"/>
    <w:rsid w:val="009268D1"/>
    <w:rsid w:val="00927881"/>
    <w:rsid w:val="00930C1E"/>
    <w:rsid w:val="00932E71"/>
    <w:rsid w:val="00932FDE"/>
    <w:rsid w:val="0093540B"/>
    <w:rsid w:val="0093596F"/>
    <w:rsid w:val="00935F3D"/>
    <w:rsid w:val="009363EB"/>
    <w:rsid w:val="009373A5"/>
    <w:rsid w:val="00937E07"/>
    <w:rsid w:val="00937F64"/>
    <w:rsid w:val="00940642"/>
    <w:rsid w:val="00941CF7"/>
    <w:rsid w:val="009436C4"/>
    <w:rsid w:val="0094475F"/>
    <w:rsid w:val="00944C73"/>
    <w:rsid w:val="009455A3"/>
    <w:rsid w:val="00945615"/>
    <w:rsid w:val="0094660E"/>
    <w:rsid w:val="0094677B"/>
    <w:rsid w:val="00947617"/>
    <w:rsid w:val="00950CAB"/>
    <w:rsid w:val="00950D6A"/>
    <w:rsid w:val="0095160F"/>
    <w:rsid w:val="00953B0C"/>
    <w:rsid w:val="009553E7"/>
    <w:rsid w:val="00956EE7"/>
    <w:rsid w:val="00962743"/>
    <w:rsid w:val="009641DC"/>
    <w:rsid w:val="00964264"/>
    <w:rsid w:val="00964B7F"/>
    <w:rsid w:val="00965837"/>
    <w:rsid w:val="00966940"/>
    <w:rsid w:val="0096731C"/>
    <w:rsid w:val="00972CDD"/>
    <w:rsid w:val="00974E7B"/>
    <w:rsid w:val="00977248"/>
    <w:rsid w:val="0098035E"/>
    <w:rsid w:val="00980950"/>
    <w:rsid w:val="0098152A"/>
    <w:rsid w:val="00981EF2"/>
    <w:rsid w:val="009822EB"/>
    <w:rsid w:val="00982B18"/>
    <w:rsid w:val="00986DFD"/>
    <w:rsid w:val="0098746B"/>
    <w:rsid w:val="00987A3C"/>
    <w:rsid w:val="00990FBC"/>
    <w:rsid w:val="00992150"/>
    <w:rsid w:val="00992D05"/>
    <w:rsid w:val="0099396F"/>
    <w:rsid w:val="009951AD"/>
    <w:rsid w:val="00996595"/>
    <w:rsid w:val="00997C63"/>
    <w:rsid w:val="009A08BF"/>
    <w:rsid w:val="009A0E00"/>
    <w:rsid w:val="009A0FE5"/>
    <w:rsid w:val="009A2219"/>
    <w:rsid w:val="009A28B1"/>
    <w:rsid w:val="009A3700"/>
    <w:rsid w:val="009A4358"/>
    <w:rsid w:val="009A5B6C"/>
    <w:rsid w:val="009A615B"/>
    <w:rsid w:val="009A7BB9"/>
    <w:rsid w:val="009A7EE8"/>
    <w:rsid w:val="009B0842"/>
    <w:rsid w:val="009B15DE"/>
    <w:rsid w:val="009B19D8"/>
    <w:rsid w:val="009B2489"/>
    <w:rsid w:val="009B2618"/>
    <w:rsid w:val="009B3E26"/>
    <w:rsid w:val="009B4611"/>
    <w:rsid w:val="009B511F"/>
    <w:rsid w:val="009B5F2E"/>
    <w:rsid w:val="009B6579"/>
    <w:rsid w:val="009B7C57"/>
    <w:rsid w:val="009C0185"/>
    <w:rsid w:val="009C0F95"/>
    <w:rsid w:val="009C435B"/>
    <w:rsid w:val="009C5121"/>
    <w:rsid w:val="009C79CD"/>
    <w:rsid w:val="009C7B05"/>
    <w:rsid w:val="009D0244"/>
    <w:rsid w:val="009D10C9"/>
    <w:rsid w:val="009D14E0"/>
    <w:rsid w:val="009D1876"/>
    <w:rsid w:val="009D19AD"/>
    <w:rsid w:val="009D25DE"/>
    <w:rsid w:val="009D260C"/>
    <w:rsid w:val="009D3051"/>
    <w:rsid w:val="009D38DB"/>
    <w:rsid w:val="009D4820"/>
    <w:rsid w:val="009D6C0E"/>
    <w:rsid w:val="009D7EAA"/>
    <w:rsid w:val="009E0261"/>
    <w:rsid w:val="009E26C6"/>
    <w:rsid w:val="009E3953"/>
    <w:rsid w:val="009E3C72"/>
    <w:rsid w:val="009E42BB"/>
    <w:rsid w:val="009E53CF"/>
    <w:rsid w:val="009E6614"/>
    <w:rsid w:val="009F354A"/>
    <w:rsid w:val="009F5BA1"/>
    <w:rsid w:val="009F6AB3"/>
    <w:rsid w:val="009F7096"/>
    <w:rsid w:val="009F76B4"/>
    <w:rsid w:val="009F7B9A"/>
    <w:rsid w:val="009F7F97"/>
    <w:rsid w:val="00A013A7"/>
    <w:rsid w:val="00A02703"/>
    <w:rsid w:val="00A02B14"/>
    <w:rsid w:val="00A06E3C"/>
    <w:rsid w:val="00A070F0"/>
    <w:rsid w:val="00A10055"/>
    <w:rsid w:val="00A1079F"/>
    <w:rsid w:val="00A1242F"/>
    <w:rsid w:val="00A12A4D"/>
    <w:rsid w:val="00A12BCD"/>
    <w:rsid w:val="00A12C57"/>
    <w:rsid w:val="00A13425"/>
    <w:rsid w:val="00A13FDE"/>
    <w:rsid w:val="00A157F2"/>
    <w:rsid w:val="00A2086D"/>
    <w:rsid w:val="00A21255"/>
    <w:rsid w:val="00A2278D"/>
    <w:rsid w:val="00A2401E"/>
    <w:rsid w:val="00A24F96"/>
    <w:rsid w:val="00A25EFB"/>
    <w:rsid w:val="00A278EB"/>
    <w:rsid w:val="00A27D71"/>
    <w:rsid w:val="00A3011B"/>
    <w:rsid w:val="00A302BB"/>
    <w:rsid w:val="00A30E80"/>
    <w:rsid w:val="00A328E7"/>
    <w:rsid w:val="00A3428D"/>
    <w:rsid w:val="00A34460"/>
    <w:rsid w:val="00A350D6"/>
    <w:rsid w:val="00A35904"/>
    <w:rsid w:val="00A40DE8"/>
    <w:rsid w:val="00A41538"/>
    <w:rsid w:val="00A41B84"/>
    <w:rsid w:val="00A43990"/>
    <w:rsid w:val="00A44280"/>
    <w:rsid w:val="00A4572D"/>
    <w:rsid w:val="00A4684D"/>
    <w:rsid w:val="00A472C9"/>
    <w:rsid w:val="00A5071D"/>
    <w:rsid w:val="00A51B92"/>
    <w:rsid w:val="00A532D3"/>
    <w:rsid w:val="00A53C2D"/>
    <w:rsid w:val="00A54763"/>
    <w:rsid w:val="00A54C5E"/>
    <w:rsid w:val="00A54C80"/>
    <w:rsid w:val="00A552C2"/>
    <w:rsid w:val="00A55434"/>
    <w:rsid w:val="00A560F6"/>
    <w:rsid w:val="00A56665"/>
    <w:rsid w:val="00A56673"/>
    <w:rsid w:val="00A57BE6"/>
    <w:rsid w:val="00A60755"/>
    <w:rsid w:val="00A60FAE"/>
    <w:rsid w:val="00A63374"/>
    <w:rsid w:val="00A6651A"/>
    <w:rsid w:val="00A666AC"/>
    <w:rsid w:val="00A7061C"/>
    <w:rsid w:val="00A712C3"/>
    <w:rsid w:val="00A7132A"/>
    <w:rsid w:val="00A73068"/>
    <w:rsid w:val="00A73596"/>
    <w:rsid w:val="00A73CB3"/>
    <w:rsid w:val="00A774F6"/>
    <w:rsid w:val="00A801D9"/>
    <w:rsid w:val="00A80480"/>
    <w:rsid w:val="00A81C4F"/>
    <w:rsid w:val="00A82031"/>
    <w:rsid w:val="00A82F67"/>
    <w:rsid w:val="00A838BA"/>
    <w:rsid w:val="00A84246"/>
    <w:rsid w:val="00A845AA"/>
    <w:rsid w:val="00A848FD"/>
    <w:rsid w:val="00A84E0A"/>
    <w:rsid w:val="00A85319"/>
    <w:rsid w:val="00A86480"/>
    <w:rsid w:val="00A870E4"/>
    <w:rsid w:val="00A9041F"/>
    <w:rsid w:val="00A9075C"/>
    <w:rsid w:val="00A92504"/>
    <w:rsid w:val="00A92589"/>
    <w:rsid w:val="00A926F3"/>
    <w:rsid w:val="00A92DF3"/>
    <w:rsid w:val="00A9406B"/>
    <w:rsid w:val="00A95513"/>
    <w:rsid w:val="00A96252"/>
    <w:rsid w:val="00AA0285"/>
    <w:rsid w:val="00AA190B"/>
    <w:rsid w:val="00AA465D"/>
    <w:rsid w:val="00AA4E97"/>
    <w:rsid w:val="00AA5C08"/>
    <w:rsid w:val="00AA5FA7"/>
    <w:rsid w:val="00AA6E9D"/>
    <w:rsid w:val="00AA7365"/>
    <w:rsid w:val="00AA7817"/>
    <w:rsid w:val="00AB3388"/>
    <w:rsid w:val="00AB3A76"/>
    <w:rsid w:val="00AB4AF7"/>
    <w:rsid w:val="00AB7AC7"/>
    <w:rsid w:val="00AC0115"/>
    <w:rsid w:val="00AC05D4"/>
    <w:rsid w:val="00AC37EC"/>
    <w:rsid w:val="00AC39B7"/>
    <w:rsid w:val="00AC4B89"/>
    <w:rsid w:val="00AC5F27"/>
    <w:rsid w:val="00AC6737"/>
    <w:rsid w:val="00AC6B7C"/>
    <w:rsid w:val="00AD0464"/>
    <w:rsid w:val="00AD1240"/>
    <w:rsid w:val="00AD2EB0"/>
    <w:rsid w:val="00AD34E3"/>
    <w:rsid w:val="00AD3B12"/>
    <w:rsid w:val="00AD3FA6"/>
    <w:rsid w:val="00AD45A6"/>
    <w:rsid w:val="00AD5E8E"/>
    <w:rsid w:val="00AD728D"/>
    <w:rsid w:val="00AD74C4"/>
    <w:rsid w:val="00AE073E"/>
    <w:rsid w:val="00AE0F0E"/>
    <w:rsid w:val="00AE0FA8"/>
    <w:rsid w:val="00AE12C9"/>
    <w:rsid w:val="00AE1531"/>
    <w:rsid w:val="00AE3152"/>
    <w:rsid w:val="00AE4977"/>
    <w:rsid w:val="00AE585E"/>
    <w:rsid w:val="00AE657B"/>
    <w:rsid w:val="00AE70AB"/>
    <w:rsid w:val="00AF1C98"/>
    <w:rsid w:val="00AF2BAD"/>
    <w:rsid w:val="00AF417A"/>
    <w:rsid w:val="00AF46DD"/>
    <w:rsid w:val="00AF4E95"/>
    <w:rsid w:val="00AF64E9"/>
    <w:rsid w:val="00B024D0"/>
    <w:rsid w:val="00B03950"/>
    <w:rsid w:val="00B039C1"/>
    <w:rsid w:val="00B03CDB"/>
    <w:rsid w:val="00B068B0"/>
    <w:rsid w:val="00B068EE"/>
    <w:rsid w:val="00B07D80"/>
    <w:rsid w:val="00B10075"/>
    <w:rsid w:val="00B10384"/>
    <w:rsid w:val="00B11FA9"/>
    <w:rsid w:val="00B1654F"/>
    <w:rsid w:val="00B16E3D"/>
    <w:rsid w:val="00B17D81"/>
    <w:rsid w:val="00B2090F"/>
    <w:rsid w:val="00B20CFC"/>
    <w:rsid w:val="00B2142F"/>
    <w:rsid w:val="00B21A5F"/>
    <w:rsid w:val="00B21D9D"/>
    <w:rsid w:val="00B25801"/>
    <w:rsid w:val="00B26E8A"/>
    <w:rsid w:val="00B306E3"/>
    <w:rsid w:val="00B32C54"/>
    <w:rsid w:val="00B32CB8"/>
    <w:rsid w:val="00B33208"/>
    <w:rsid w:val="00B34130"/>
    <w:rsid w:val="00B34209"/>
    <w:rsid w:val="00B34635"/>
    <w:rsid w:val="00B3590A"/>
    <w:rsid w:val="00B36699"/>
    <w:rsid w:val="00B40DF4"/>
    <w:rsid w:val="00B4123D"/>
    <w:rsid w:val="00B416D6"/>
    <w:rsid w:val="00B44854"/>
    <w:rsid w:val="00B50C2A"/>
    <w:rsid w:val="00B51D8B"/>
    <w:rsid w:val="00B51F87"/>
    <w:rsid w:val="00B5207C"/>
    <w:rsid w:val="00B52111"/>
    <w:rsid w:val="00B53424"/>
    <w:rsid w:val="00B54FA9"/>
    <w:rsid w:val="00B554D8"/>
    <w:rsid w:val="00B55805"/>
    <w:rsid w:val="00B55C9B"/>
    <w:rsid w:val="00B56161"/>
    <w:rsid w:val="00B562F5"/>
    <w:rsid w:val="00B56E1E"/>
    <w:rsid w:val="00B57FD4"/>
    <w:rsid w:val="00B60892"/>
    <w:rsid w:val="00B60F80"/>
    <w:rsid w:val="00B6237D"/>
    <w:rsid w:val="00B6261C"/>
    <w:rsid w:val="00B62A35"/>
    <w:rsid w:val="00B63733"/>
    <w:rsid w:val="00B64C08"/>
    <w:rsid w:val="00B652BE"/>
    <w:rsid w:val="00B65361"/>
    <w:rsid w:val="00B65456"/>
    <w:rsid w:val="00B67157"/>
    <w:rsid w:val="00B67287"/>
    <w:rsid w:val="00B672A4"/>
    <w:rsid w:val="00B70EFB"/>
    <w:rsid w:val="00B71D17"/>
    <w:rsid w:val="00B731E0"/>
    <w:rsid w:val="00B76C56"/>
    <w:rsid w:val="00B80BF6"/>
    <w:rsid w:val="00B80D36"/>
    <w:rsid w:val="00B81211"/>
    <w:rsid w:val="00B81E09"/>
    <w:rsid w:val="00B828C7"/>
    <w:rsid w:val="00B83255"/>
    <w:rsid w:val="00B845A9"/>
    <w:rsid w:val="00B846FA"/>
    <w:rsid w:val="00B854C7"/>
    <w:rsid w:val="00B85933"/>
    <w:rsid w:val="00B9093D"/>
    <w:rsid w:val="00B90DA6"/>
    <w:rsid w:val="00B93C51"/>
    <w:rsid w:val="00B95204"/>
    <w:rsid w:val="00B95E61"/>
    <w:rsid w:val="00B968B6"/>
    <w:rsid w:val="00BA223F"/>
    <w:rsid w:val="00BA27DA"/>
    <w:rsid w:val="00BA3E67"/>
    <w:rsid w:val="00BA4F93"/>
    <w:rsid w:val="00BA5B52"/>
    <w:rsid w:val="00BA78A8"/>
    <w:rsid w:val="00BB07D9"/>
    <w:rsid w:val="00BB36F9"/>
    <w:rsid w:val="00BB4150"/>
    <w:rsid w:val="00BB4D1F"/>
    <w:rsid w:val="00BB63AB"/>
    <w:rsid w:val="00BB7B07"/>
    <w:rsid w:val="00BC11CA"/>
    <w:rsid w:val="00BC2168"/>
    <w:rsid w:val="00BC5162"/>
    <w:rsid w:val="00BC5A37"/>
    <w:rsid w:val="00BC6971"/>
    <w:rsid w:val="00BC6ABB"/>
    <w:rsid w:val="00BC6B16"/>
    <w:rsid w:val="00BD0243"/>
    <w:rsid w:val="00BD05F5"/>
    <w:rsid w:val="00BD0E26"/>
    <w:rsid w:val="00BD1721"/>
    <w:rsid w:val="00BD351B"/>
    <w:rsid w:val="00BD6761"/>
    <w:rsid w:val="00BE0931"/>
    <w:rsid w:val="00BE209B"/>
    <w:rsid w:val="00BE20B3"/>
    <w:rsid w:val="00BE2554"/>
    <w:rsid w:val="00BE41A8"/>
    <w:rsid w:val="00BE444E"/>
    <w:rsid w:val="00BE5589"/>
    <w:rsid w:val="00BE710C"/>
    <w:rsid w:val="00BE777E"/>
    <w:rsid w:val="00BE784A"/>
    <w:rsid w:val="00BE7993"/>
    <w:rsid w:val="00BF0DD0"/>
    <w:rsid w:val="00BF1B6B"/>
    <w:rsid w:val="00BF250A"/>
    <w:rsid w:val="00BF39BF"/>
    <w:rsid w:val="00BF452A"/>
    <w:rsid w:val="00BF61FC"/>
    <w:rsid w:val="00BF64F4"/>
    <w:rsid w:val="00BF6AC1"/>
    <w:rsid w:val="00C00E08"/>
    <w:rsid w:val="00C04450"/>
    <w:rsid w:val="00C06728"/>
    <w:rsid w:val="00C0737C"/>
    <w:rsid w:val="00C118AE"/>
    <w:rsid w:val="00C11A86"/>
    <w:rsid w:val="00C11AFB"/>
    <w:rsid w:val="00C129A2"/>
    <w:rsid w:val="00C1308A"/>
    <w:rsid w:val="00C14366"/>
    <w:rsid w:val="00C174AA"/>
    <w:rsid w:val="00C17691"/>
    <w:rsid w:val="00C2066E"/>
    <w:rsid w:val="00C21FB3"/>
    <w:rsid w:val="00C23195"/>
    <w:rsid w:val="00C24B1F"/>
    <w:rsid w:val="00C255DA"/>
    <w:rsid w:val="00C25F7C"/>
    <w:rsid w:val="00C3072E"/>
    <w:rsid w:val="00C31666"/>
    <w:rsid w:val="00C3182D"/>
    <w:rsid w:val="00C331AC"/>
    <w:rsid w:val="00C331C9"/>
    <w:rsid w:val="00C33EB0"/>
    <w:rsid w:val="00C3724D"/>
    <w:rsid w:val="00C37808"/>
    <w:rsid w:val="00C40886"/>
    <w:rsid w:val="00C41697"/>
    <w:rsid w:val="00C42CDE"/>
    <w:rsid w:val="00C43FE1"/>
    <w:rsid w:val="00C4444D"/>
    <w:rsid w:val="00C4734C"/>
    <w:rsid w:val="00C5063D"/>
    <w:rsid w:val="00C50A6D"/>
    <w:rsid w:val="00C51680"/>
    <w:rsid w:val="00C517FC"/>
    <w:rsid w:val="00C51B51"/>
    <w:rsid w:val="00C52F1B"/>
    <w:rsid w:val="00C53D35"/>
    <w:rsid w:val="00C546F2"/>
    <w:rsid w:val="00C5741A"/>
    <w:rsid w:val="00C57C8F"/>
    <w:rsid w:val="00C61BE0"/>
    <w:rsid w:val="00C624F9"/>
    <w:rsid w:val="00C63F71"/>
    <w:rsid w:val="00C640EA"/>
    <w:rsid w:val="00C65E2F"/>
    <w:rsid w:val="00C671B2"/>
    <w:rsid w:val="00C722EF"/>
    <w:rsid w:val="00C72483"/>
    <w:rsid w:val="00C729AC"/>
    <w:rsid w:val="00C73720"/>
    <w:rsid w:val="00C7463F"/>
    <w:rsid w:val="00C748C7"/>
    <w:rsid w:val="00C75BAD"/>
    <w:rsid w:val="00C76930"/>
    <w:rsid w:val="00C77BAE"/>
    <w:rsid w:val="00C77F5B"/>
    <w:rsid w:val="00C805D2"/>
    <w:rsid w:val="00C80B6C"/>
    <w:rsid w:val="00C813C7"/>
    <w:rsid w:val="00C81760"/>
    <w:rsid w:val="00C82A8C"/>
    <w:rsid w:val="00C835FD"/>
    <w:rsid w:val="00C83ED4"/>
    <w:rsid w:val="00C849EB"/>
    <w:rsid w:val="00C8725B"/>
    <w:rsid w:val="00C90812"/>
    <w:rsid w:val="00C91420"/>
    <w:rsid w:val="00C929D3"/>
    <w:rsid w:val="00C934DE"/>
    <w:rsid w:val="00C93C1B"/>
    <w:rsid w:val="00C95395"/>
    <w:rsid w:val="00C97551"/>
    <w:rsid w:val="00C97BE6"/>
    <w:rsid w:val="00C97D59"/>
    <w:rsid w:val="00CA047F"/>
    <w:rsid w:val="00CA2548"/>
    <w:rsid w:val="00CA2CFC"/>
    <w:rsid w:val="00CA3BB3"/>
    <w:rsid w:val="00CA3EC2"/>
    <w:rsid w:val="00CA68FB"/>
    <w:rsid w:val="00CA71F3"/>
    <w:rsid w:val="00CB0305"/>
    <w:rsid w:val="00CB0D7C"/>
    <w:rsid w:val="00CB1629"/>
    <w:rsid w:val="00CB5AAE"/>
    <w:rsid w:val="00CB7736"/>
    <w:rsid w:val="00CC1309"/>
    <w:rsid w:val="00CC414A"/>
    <w:rsid w:val="00CC67C1"/>
    <w:rsid w:val="00CC7206"/>
    <w:rsid w:val="00CC7525"/>
    <w:rsid w:val="00CD0397"/>
    <w:rsid w:val="00CD0E9A"/>
    <w:rsid w:val="00CD101B"/>
    <w:rsid w:val="00CD3710"/>
    <w:rsid w:val="00CD599E"/>
    <w:rsid w:val="00CD7D1C"/>
    <w:rsid w:val="00CE01EC"/>
    <w:rsid w:val="00CE08E5"/>
    <w:rsid w:val="00CE12F1"/>
    <w:rsid w:val="00CE1C3B"/>
    <w:rsid w:val="00CE3370"/>
    <w:rsid w:val="00CE34F6"/>
    <w:rsid w:val="00CE37A4"/>
    <w:rsid w:val="00CE3C51"/>
    <w:rsid w:val="00CE4A60"/>
    <w:rsid w:val="00CE6D5B"/>
    <w:rsid w:val="00CE7DE0"/>
    <w:rsid w:val="00CF0098"/>
    <w:rsid w:val="00CF01A1"/>
    <w:rsid w:val="00CF0373"/>
    <w:rsid w:val="00CF115C"/>
    <w:rsid w:val="00CF1B8A"/>
    <w:rsid w:val="00CF373C"/>
    <w:rsid w:val="00CF40EB"/>
    <w:rsid w:val="00CF474E"/>
    <w:rsid w:val="00CF5037"/>
    <w:rsid w:val="00CF6C4E"/>
    <w:rsid w:val="00D02384"/>
    <w:rsid w:val="00D029BC"/>
    <w:rsid w:val="00D0393A"/>
    <w:rsid w:val="00D04B0E"/>
    <w:rsid w:val="00D065D2"/>
    <w:rsid w:val="00D07FA9"/>
    <w:rsid w:val="00D10E21"/>
    <w:rsid w:val="00D12E3D"/>
    <w:rsid w:val="00D12EEA"/>
    <w:rsid w:val="00D141E3"/>
    <w:rsid w:val="00D14BC6"/>
    <w:rsid w:val="00D15141"/>
    <w:rsid w:val="00D15380"/>
    <w:rsid w:val="00D16F96"/>
    <w:rsid w:val="00D17D90"/>
    <w:rsid w:val="00D202B6"/>
    <w:rsid w:val="00D202C7"/>
    <w:rsid w:val="00D23601"/>
    <w:rsid w:val="00D23AF2"/>
    <w:rsid w:val="00D2426A"/>
    <w:rsid w:val="00D24B1D"/>
    <w:rsid w:val="00D26A25"/>
    <w:rsid w:val="00D27F8A"/>
    <w:rsid w:val="00D30A1F"/>
    <w:rsid w:val="00D30AFC"/>
    <w:rsid w:val="00D317CC"/>
    <w:rsid w:val="00D3180F"/>
    <w:rsid w:val="00D32850"/>
    <w:rsid w:val="00D33871"/>
    <w:rsid w:val="00D33CE2"/>
    <w:rsid w:val="00D33F3F"/>
    <w:rsid w:val="00D34238"/>
    <w:rsid w:val="00D34FBD"/>
    <w:rsid w:val="00D365B3"/>
    <w:rsid w:val="00D371E1"/>
    <w:rsid w:val="00D41AFC"/>
    <w:rsid w:val="00D4547F"/>
    <w:rsid w:val="00D45DAA"/>
    <w:rsid w:val="00D474A3"/>
    <w:rsid w:val="00D507DB"/>
    <w:rsid w:val="00D51508"/>
    <w:rsid w:val="00D52604"/>
    <w:rsid w:val="00D5260D"/>
    <w:rsid w:val="00D54CFE"/>
    <w:rsid w:val="00D57973"/>
    <w:rsid w:val="00D57E75"/>
    <w:rsid w:val="00D60C06"/>
    <w:rsid w:val="00D625E8"/>
    <w:rsid w:val="00D63614"/>
    <w:rsid w:val="00D639DF"/>
    <w:rsid w:val="00D63A44"/>
    <w:rsid w:val="00D65162"/>
    <w:rsid w:val="00D654F8"/>
    <w:rsid w:val="00D65BA4"/>
    <w:rsid w:val="00D65BF5"/>
    <w:rsid w:val="00D66319"/>
    <w:rsid w:val="00D71A03"/>
    <w:rsid w:val="00D727CA"/>
    <w:rsid w:val="00D7283D"/>
    <w:rsid w:val="00D73540"/>
    <w:rsid w:val="00D73D68"/>
    <w:rsid w:val="00D7480F"/>
    <w:rsid w:val="00D74871"/>
    <w:rsid w:val="00D76C35"/>
    <w:rsid w:val="00D776C9"/>
    <w:rsid w:val="00D77F1A"/>
    <w:rsid w:val="00D80048"/>
    <w:rsid w:val="00D82855"/>
    <w:rsid w:val="00D839D3"/>
    <w:rsid w:val="00D83C26"/>
    <w:rsid w:val="00D840AD"/>
    <w:rsid w:val="00D85517"/>
    <w:rsid w:val="00D856A4"/>
    <w:rsid w:val="00D8640D"/>
    <w:rsid w:val="00D86453"/>
    <w:rsid w:val="00D86BEC"/>
    <w:rsid w:val="00D87DBD"/>
    <w:rsid w:val="00D91B1E"/>
    <w:rsid w:val="00D93B48"/>
    <w:rsid w:val="00D950AD"/>
    <w:rsid w:val="00D953F1"/>
    <w:rsid w:val="00D95A8F"/>
    <w:rsid w:val="00D97CD5"/>
    <w:rsid w:val="00DA0872"/>
    <w:rsid w:val="00DA0A7D"/>
    <w:rsid w:val="00DA182C"/>
    <w:rsid w:val="00DA33FB"/>
    <w:rsid w:val="00DA4AFC"/>
    <w:rsid w:val="00DA5AF3"/>
    <w:rsid w:val="00DA5CAD"/>
    <w:rsid w:val="00DA6F12"/>
    <w:rsid w:val="00DA717B"/>
    <w:rsid w:val="00DA7636"/>
    <w:rsid w:val="00DA7767"/>
    <w:rsid w:val="00DB0035"/>
    <w:rsid w:val="00DB04E1"/>
    <w:rsid w:val="00DB398F"/>
    <w:rsid w:val="00DB4AF5"/>
    <w:rsid w:val="00DB6451"/>
    <w:rsid w:val="00DB6BBE"/>
    <w:rsid w:val="00DB730E"/>
    <w:rsid w:val="00DC0902"/>
    <w:rsid w:val="00DC09C3"/>
    <w:rsid w:val="00DC12A1"/>
    <w:rsid w:val="00DC17CA"/>
    <w:rsid w:val="00DC1894"/>
    <w:rsid w:val="00DC1C8F"/>
    <w:rsid w:val="00DC32F3"/>
    <w:rsid w:val="00DC3A03"/>
    <w:rsid w:val="00DC4574"/>
    <w:rsid w:val="00DC490D"/>
    <w:rsid w:val="00DC4C7B"/>
    <w:rsid w:val="00DC565C"/>
    <w:rsid w:val="00DC6879"/>
    <w:rsid w:val="00DC6880"/>
    <w:rsid w:val="00DC6DAF"/>
    <w:rsid w:val="00DC70C8"/>
    <w:rsid w:val="00DC7EA3"/>
    <w:rsid w:val="00DD0E80"/>
    <w:rsid w:val="00DD2815"/>
    <w:rsid w:val="00DD2E5F"/>
    <w:rsid w:val="00DD49A6"/>
    <w:rsid w:val="00DD587E"/>
    <w:rsid w:val="00DD6DD3"/>
    <w:rsid w:val="00DD7859"/>
    <w:rsid w:val="00DE00BA"/>
    <w:rsid w:val="00DE0394"/>
    <w:rsid w:val="00DE124F"/>
    <w:rsid w:val="00DE2791"/>
    <w:rsid w:val="00DE3442"/>
    <w:rsid w:val="00DE57F1"/>
    <w:rsid w:val="00DE7244"/>
    <w:rsid w:val="00DE72AD"/>
    <w:rsid w:val="00DE77F3"/>
    <w:rsid w:val="00DF1834"/>
    <w:rsid w:val="00DF27A0"/>
    <w:rsid w:val="00DF36D3"/>
    <w:rsid w:val="00DF62DB"/>
    <w:rsid w:val="00DF6914"/>
    <w:rsid w:val="00DF7392"/>
    <w:rsid w:val="00DF796A"/>
    <w:rsid w:val="00E01805"/>
    <w:rsid w:val="00E028BD"/>
    <w:rsid w:val="00E02B13"/>
    <w:rsid w:val="00E02B45"/>
    <w:rsid w:val="00E02C54"/>
    <w:rsid w:val="00E030E7"/>
    <w:rsid w:val="00E055C8"/>
    <w:rsid w:val="00E05A10"/>
    <w:rsid w:val="00E05ACE"/>
    <w:rsid w:val="00E0627A"/>
    <w:rsid w:val="00E07095"/>
    <w:rsid w:val="00E07E00"/>
    <w:rsid w:val="00E14D31"/>
    <w:rsid w:val="00E15BF6"/>
    <w:rsid w:val="00E2029C"/>
    <w:rsid w:val="00E208EE"/>
    <w:rsid w:val="00E210CD"/>
    <w:rsid w:val="00E2113B"/>
    <w:rsid w:val="00E234FF"/>
    <w:rsid w:val="00E241F8"/>
    <w:rsid w:val="00E25542"/>
    <w:rsid w:val="00E25A49"/>
    <w:rsid w:val="00E26B13"/>
    <w:rsid w:val="00E30985"/>
    <w:rsid w:val="00E30AD4"/>
    <w:rsid w:val="00E3122C"/>
    <w:rsid w:val="00E324B3"/>
    <w:rsid w:val="00E33FFA"/>
    <w:rsid w:val="00E3587F"/>
    <w:rsid w:val="00E36F20"/>
    <w:rsid w:val="00E373CD"/>
    <w:rsid w:val="00E434C2"/>
    <w:rsid w:val="00E44586"/>
    <w:rsid w:val="00E44850"/>
    <w:rsid w:val="00E46131"/>
    <w:rsid w:val="00E46FB9"/>
    <w:rsid w:val="00E50427"/>
    <w:rsid w:val="00E50D45"/>
    <w:rsid w:val="00E514DD"/>
    <w:rsid w:val="00E52484"/>
    <w:rsid w:val="00E53BCE"/>
    <w:rsid w:val="00E53F1A"/>
    <w:rsid w:val="00E5449D"/>
    <w:rsid w:val="00E545CF"/>
    <w:rsid w:val="00E546B4"/>
    <w:rsid w:val="00E54B09"/>
    <w:rsid w:val="00E54D97"/>
    <w:rsid w:val="00E54DD6"/>
    <w:rsid w:val="00E55CFA"/>
    <w:rsid w:val="00E56850"/>
    <w:rsid w:val="00E56BC6"/>
    <w:rsid w:val="00E5766D"/>
    <w:rsid w:val="00E57D88"/>
    <w:rsid w:val="00E60958"/>
    <w:rsid w:val="00E6276D"/>
    <w:rsid w:val="00E64F29"/>
    <w:rsid w:val="00E65349"/>
    <w:rsid w:val="00E65979"/>
    <w:rsid w:val="00E67481"/>
    <w:rsid w:val="00E7085C"/>
    <w:rsid w:val="00E713F8"/>
    <w:rsid w:val="00E71906"/>
    <w:rsid w:val="00E722CD"/>
    <w:rsid w:val="00E7480B"/>
    <w:rsid w:val="00E74912"/>
    <w:rsid w:val="00E76663"/>
    <w:rsid w:val="00E7735F"/>
    <w:rsid w:val="00E77ABD"/>
    <w:rsid w:val="00E77BE6"/>
    <w:rsid w:val="00E77F2D"/>
    <w:rsid w:val="00E81CEE"/>
    <w:rsid w:val="00E829B9"/>
    <w:rsid w:val="00E84E87"/>
    <w:rsid w:val="00E87A6F"/>
    <w:rsid w:val="00E87CF4"/>
    <w:rsid w:val="00E917D9"/>
    <w:rsid w:val="00E91AD0"/>
    <w:rsid w:val="00E93262"/>
    <w:rsid w:val="00E95A48"/>
    <w:rsid w:val="00E976D7"/>
    <w:rsid w:val="00E97FC9"/>
    <w:rsid w:val="00EA14E9"/>
    <w:rsid w:val="00EA53FB"/>
    <w:rsid w:val="00EA5D10"/>
    <w:rsid w:val="00EA5EEA"/>
    <w:rsid w:val="00EA62E0"/>
    <w:rsid w:val="00EA7E05"/>
    <w:rsid w:val="00EA7E7A"/>
    <w:rsid w:val="00EB00BD"/>
    <w:rsid w:val="00EB2141"/>
    <w:rsid w:val="00EB4330"/>
    <w:rsid w:val="00EB4C96"/>
    <w:rsid w:val="00EB5D00"/>
    <w:rsid w:val="00EB6611"/>
    <w:rsid w:val="00EB6EA2"/>
    <w:rsid w:val="00EB6FC1"/>
    <w:rsid w:val="00EB7A27"/>
    <w:rsid w:val="00EC1784"/>
    <w:rsid w:val="00EC2DE6"/>
    <w:rsid w:val="00EC32BF"/>
    <w:rsid w:val="00EC34FC"/>
    <w:rsid w:val="00EC4225"/>
    <w:rsid w:val="00EC5E0E"/>
    <w:rsid w:val="00EC6D75"/>
    <w:rsid w:val="00ED015E"/>
    <w:rsid w:val="00ED2407"/>
    <w:rsid w:val="00ED2938"/>
    <w:rsid w:val="00ED3119"/>
    <w:rsid w:val="00ED50F8"/>
    <w:rsid w:val="00ED5AF1"/>
    <w:rsid w:val="00ED5E6E"/>
    <w:rsid w:val="00ED62EA"/>
    <w:rsid w:val="00EE0676"/>
    <w:rsid w:val="00EE1D6B"/>
    <w:rsid w:val="00EE327C"/>
    <w:rsid w:val="00EE54C8"/>
    <w:rsid w:val="00EF13E7"/>
    <w:rsid w:val="00EF2EE0"/>
    <w:rsid w:val="00EF401E"/>
    <w:rsid w:val="00EF4242"/>
    <w:rsid w:val="00EF4805"/>
    <w:rsid w:val="00EF4DCC"/>
    <w:rsid w:val="00EF51F6"/>
    <w:rsid w:val="00EF5998"/>
    <w:rsid w:val="00EF5FD7"/>
    <w:rsid w:val="00EF623D"/>
    <w:rsid w:val="00EF6E20"/>
    <w:rsid w:val="00EF6EEE"/>
    <w:rsid w:val="00EF7097"/>
    <w:rsid w:val="00F008AB"/>
    <w:rsid w:val="00F016CE"/>
    <w:rsid w:val="00F01FB3"/>
    <w:rsid w:val="00F02140"/>
    <w:rsid w:val="00F02DDD"/>
    <w:rsid w:val="00F1030E"/>
    <w:rsid w:val="00F1083A"/>
    <w:rsid w:val="00F10D38"/>
    <w:rsid w:val="00F130B7"/>
    <w:rsid w:val="00F13B06"/>
    <w:rsid w:val="00F1419D"/>
    <w:rsid w:val="00F14931"/>
    <w:rsid w:val="00F14A26"/>
    <w:rsid w:val="00F14DF8"/>
    <w:rsid w:val="00F16644"/>
    <w:rsid w:val="00F16AD6"/>
    <w:rsid w:val="00F17C56"/>
    <w:rsid w:val="00F20009"/>
    <w:rsid w:val="00F2086B"/>
    <w:rsid w:val="00F20BBE"/>
    <w:rsid w:val="00F24CA5"/>
    <w:rsid w:val="00F336B9"/>
    <w:rsid w:val="00F34819"/>
    <w:rsid w:val="00F34945"/>
    <w:rsid w:val="00F350E3"/>
    <w:rsid w:val="00F3510C"/>
    <w:rsid w:val="00F351AE"/>
    <w:rsid w:val="00F351FF"/>
    <w:rsid w:val="00F354EF"/>
    <w:rsid w:val="00F37C38"/>
    <w:rsid w:val="00F408C6"/>
    <w:rsid w:val="00F40B26"/>
    <w:rsid w:val="00F41B2D"/>
    <w:rsid w:val="00F41BBB"/>
    <w:rsid w:val="00F438E4"/>
    <w:rsid w:val="00F43E87"/>
    <w:rsid w:val="00F44252"/>
    <w:rsid w:val="00F4448D"/>
    <w:rsid w:val="00F44B0B"/>
    <w:rsid w:val="00F450C2"/>
    <w:rsid w:val="00F456E3"/>
    <w:rsid w:val="00F46931"/>
    <w:rsid w:val="00F47C0C"/>
    <w:rsid w:val="00F5228D"/>
    <w:rsid w:val="00F541AD"/>
    <w:rsid w:val="00F5690E"/>
    <w:rsid w:val="00F609F8"/>
    <w:rsid w:val="00F63B24"/>
    <w:rsid w:val="00F64162"/>
    <w:rsid w:val="00F651D0"/>
    <w:rsid w:val="00F70869"/>
    <w:rsid w:val="00F7263A"/>
    <w:rsid w:val="00F72C6D"/>
    <w:rsid w:val="00F73B45"/>
    <w:rsid w:val="00F73BEA"/>
    <w:rsid w:val="00F742ED"/>
    <w:rsid w:val="00F7440A"/>
    <w:rsid w:val="00F76449"/>
    <w:rsid w:val="00F768D4"/>
    <w:rsid w:val="00F77E4A"/>
    <w:rsid w:val="00F80183"/>
    <w:rsid w:val="00F80600"/>
    <w:rsid w:val="00F81799"/>
    <w:rsid w:val="00F81F89"/>
    <w:rsid w:val="00F82864"/>
    <w:rsid w:val="00F82B6D"/>
    <w:rsid w:val="00F841FB"/>
    <w:rsid w:val="00F8420C"/>
    <w:rsid w:val="00F84EE1"/>
    <w:rsid w:val="00F8531C"/>
    <w:rsid w:val="00F86FC9"/>
    <w:rsid w:val="00F87540"/>
    <w:rsid w:val="00F879CC"/>
    <w:rsid w:val="00F90316"/>
    <w:rsid w:val="00F92AAD"/>
    <w:rsid w:val="00F9455D"/>
    <w:rsid w:val="00F951E5"/>
    <w:rsid w:val="00F95660"/>
    <w:rsid w:val="00F978A0"/>
    <w:rsid w:val="00F97E32"/>
    <w:rsid w:val="00FA06CE"/>
    <w:rsid w:val="00FA34C4"/>
    <w:rsid w:val="00FA51AA"/>
    <w:rsid w:val="00FB01FA"/>
    <w:rsid w:val="00FB075A"/>
    <w:rsid w:val="00FB0DB1"/>
    <w:rsid w:val="00FB2ABB"/>
    <w:rsid w:val="00FB6100"/>
    <w:rsid w:val="00FB7F42"/>
    <w:rsid w:val="00FC05AC"/>
    <w:rsid w:val="00FC174D"/>
    <w:rsid w:val="00FC358D"/>
    <w:rsid w:val="00FC3D7A"/>
    <w:rsid w:val="00FC47E7"/>
    <w:rsid w:val="00FC4E5D"/>
    <w:rsid w:val="00FC5205"/>
    <w:rsid w:val="00FC6B12"/>
    <w:rsid w:val="00FD0D46"/>
    <w:rsid w:val="00FD2863"/>
    <w:rsid w:val="00FD48CB"/>
    <w:rsid w:val="00FD4BBF"/>
    <w:rsid w:val="00FD4D58"/>
    <w:rsid w:val="00FD5572"/>
    <w:rsid w:val="00FD5B8E"/>
    <w:rsid w:val="00FD6980"/>
    <w:rsid w:val="00FD6AAD"/>
    <w:rsid w:val="00FD7028"/>
    <w:rsid w:val="00FD73E0"/>
    <w:rsid w:val="00FD7548"/>
    <w:rsid w:val="00FE0A6F"/>
    <w:rsid w:val="00FE359D"/>
    <w:rsid w:val="00FE443A"/>
    <w:rsid w:val="00FE4608"/>
    <w:rsid w:val="00FE4D57"/>
    <w:rsid w:val="00FE5057"/>
    <w:rsid w:val="00FE6534"/>
    <w:rsid w:val="00FE7A99"/>
    <w:rsid w:val="00FF087C"/>
    <w:rsid w:val="00FF100C"/>
    <w:rsid w:val="00FF268E"/>
    <w:rsid w:val="00FF445D"/>
    <w:rsid w:val="00FF74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00AE"/>
  <w15:chartTrackingRefBased/>
  <w15:docId w15:val="{3B4E593C-0942-4829-87AA-95CA98AB8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fr-FR" w:eastAsia="en-US"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9 Normal"/>
    <w:qFormat/>
    <w:rsid w:val="00A92589"/>
    <w:pPr>
      <w:spacing w:after="240" w:line="276" w:lineRule="auto"/>
      <w:ind w:left="709"/>
      <w:jc w:val="both"/>
    </w:pPr>
  </w:style>
  <w:style w:type="paragraph" w:styleId="Titre1">
    <w:name w:val="heading 1"/>
    <w:basedOn w:val="Normal"/>
    <w:next w:val="Normal"/>
    <w:link w:val="Titre1Car"/>
    <w:uiPriority w:val="9"/>
    <w:qFormat/>
    <w:rsid w:val="008C1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Numéro chapitre"/>
    <w:basedOn w:val="Normal"/>
    <w:next w:val="Normal"/>
    <w:link w:val="Titre2Car"/>
    <w:uiPriority w:val="9"/>
    <w:unhideWhenUsed/>
    <w:qFormat/>
    <w:rsid w:val="00C11AFB"/>
    <w:pPr>
      <w:keepNext/>
      <w:keepLines/>
      <w:spacing w:before="2280" w:after="120" w:line="320" w:lineRule="exact"/>
      <w:jc w:val="center"/>
      <w:outlineLvl w:val="1"/>
    </w:pPr>
    <w:rPr>
      <w:rFonts w:ascii="Century Gothic" w:eastAsia="Times New Roman" w:hAnsi="Century Gothic" w:cstheme="majorBidi"/>
      <w:b/>
      <w:color w:val="0F4761" w:themeColor="accent1" w:themeShade="BF"/>
      <w:sz w:val="40"/>
      <w:szCs w:val="32"/>
      <w:lang w:eastAsia="fr-FR"/>
    </w:rPr>
  </w:style>
  <w:style w:type="paragraph" w:styleId="Titre3">
    <w:name w:val="heading 3"/>
    <w:basedOn w:val="Normal"/>
    <w:next w:val="Normal"/>
    <w:link w:val="Titre3Car"/>
    <w:uiPriority w:val="9"/>
    <w:unhideWhenUsed/>
    <w:qFormat/>
    <w:rsid w:val="008C10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unhideWhenUsed/>
    <w:qFormat/>
    <w:rsid w:val="008C10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C10C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C10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C10C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C10C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C10C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1clause">
    <w:name w:val="9.1 clause"/>
    <w:basedOn w:val="Normal"/>
    <w:link w:val="91clauseCar"/>
    <w:qFormat/>
    <w:rsid w:val="00A92589"/>
    <w:pPr>
      <w:pBdr>
        <w:top w:val="single" w:sz="4" w:space="1" w:color="auto"/>
        <w:bottom w:val="single" w:sz="4" w:space="1" w:color="auto"/>
      </w:pBdr>
      <w:jc w:val="center"/>
    </w:pPr>
    <w:rPr>
      <w:rFonts w:ascii="Times New Roman Gras" w:hAnsi="Times New Roman Gras"/>
      <w:b/>
      <w:bCs/>
      <w:smallCaps/>
      <w:sz w:val="26"/>
      <w:szCs w:val="28"/>
    </w:rPr>
  </w:style>
  <w:style w:type="character" w:customStyle="1" w:styleId="91clauseCar">
    <w:name w:val="9.1 clause Car"/>
    <w:basedOn w:val="Policepardfaut"/>
    <w:link w:val="91clause"/>
    <w:rsid w:val="00A92589"/>
    <w:rPr>
      <w:rFonts w:ascii="Times New Roman Gras" w:hAnsi="Times New Roman Gras"/>
      <w:b/>
      <w:bCs/>
      <w:smallCaps/>
      <w:sz w:val="26"/>
      <w:szCs w:val="28"/>
    </w:rPr>
  </w:style>
  <w:style w:type="paragraph" w:customStyle="1" w:styleId="92modedemploi">
    <w:name w:val="9.2 mode d'emploi"/>
    <w:basedOn w:val="Normal"/>
    <w:link w:val="92modedemploiCar"/>
    <w:qFormat/>
    <w:rsid w:val="00A92589"/>
    <w:pPr>
      <w:pBdr>
        <w:top w:val="single" w:sz="4" w:space="1" w:color="auto"/>
        <w:bottom w:val="single" w:sz="4" w:space="1" w:color="auto"/>
      </w:pBdr>
      <w:jc w:val="center"/>
    </w:pPr>
    <w:rPr>
      <w:b/>
      <w:bCs/>
    </w:rPr>
  </w:style>
  <w:style w:type="character" w:customStyle="1" w:styleId="Titre2Car">
    <w:name w:val="Titre 2 Car"/>
    <w:aliases w:val="Numéro chapitre Car"/>
    <w:basedOn w:val="Policepardfaut"/>
    <w:link w:val="Titre2"/>
    <w:uiPriority w:val="9"/>
    <w:rsid w:val="00C11AFB"/>
    <w:rPr>
      <w:rFonts w:ascii="Century Gothic" w:eastAsia="Times New Roman" w:hAnsi="Century Gothic" w:cstheme="majorBidi"/>
      <w:b/>
      <w:color w:val="0F4761" w:themeColor="accent1" w:themeShade="BF"/>
      <w:sz w:val="40"/>
      <w:szCs w:val="32"/>
      <w:lang w:eastAsia="fr-FR"/>
    </w:rPr>
  </w:style>
  <w:style w:type="character" w:customStyle="1" w:styleId="92modedemploiCar">
    <w:name w:val="9.2 mode d'emploi Car"/>
    <w:basedOn w:val="Policepardfaut"/>
    <w:link w:val="92modedemploi"/>
    <w:rsid w:val="00A92589"/>
    <w:rPr>
      <w:b/>
      <w:bCs/>
    </w:rPr>
  </w:style>
  <w:style w:type="paragraph" w:customStyle="1" w:styleId="1article">
    <w:name w:val="1 article"/>
    <w:basedOn w:val="Normal"/>
    <w:qFormat/>
    <w:rsid w:val="004D77E3"/>
    <w:pPr>
      <w:widowControl w:val="0"/>
      <w:numPr>
        <w:numId w:val="3"/>
      </w:numPr>
      <w:spacing w:before="360" w:line="240" w:lineRule="auto"/>
      <w:outlineLvl w:val="0"/>
    </w:pPr>
    <w:rPr>
      <w:rFonts w:ascii="Times New Roman Bold" w:eastAsia="Times New Roman" w:hAnsi="Times New Roman Bold" w:cs="Times New Roman"/>
      <w:b/>
      <w:bCs/>
      <w:kern w:val="0"/>
      <w:szCs w:val="32"/>
      <w:lang w:val="en-US"/>
      <w14:ligatures w14:val="none"/>
    </w:rPr>
  </w:style>
  <w:style w:type="paragraph" w:customStyle="1" w:styleId="2article">
    <w:name w:val="2 article"/>
    <w:basedOn w:val="Normal"/>
    <w:link w:val="2articleCar"/>
    <w:qFormat/>
    <w:rsid w:val="004D77E3"/>
    <w:pPr>
      <w:widowControl w:val="0"/>
      <w:numPr>
        <w:ilvl w:val="1"/>
        <w:numId w:val="3"/>
      </w:numPr>
      <w:spacing w:line="240" w:lineRule="auto"/>
      <w:outlineLvl w:val="1"/>
    </w:pPr>
    <w:rPr>
      <w:rFonts w:eastAsia="Times New Roman" w:cs="Times New Roman"/>
      <w:bCs/>
      <w:kern w:val="0"/>
      <w:szCs w:val="28"/>
      <w:u w:val="single"/>
      <w:lang w:val="en-US"/>
      <w14:ligatures w14:val="none"/>
    </w:rPr>
  </w:style>
  <w:style w:type="character" w:customStyle="1" w:styleId="2articleCar">
    <w:name w:val="2 article Car"/>
    <w:link w:val="2article"/>
    <w:rsid w:val="004D77E3"/>
    <w:rPr>
      <w:rFonts w:eastAsia="Times New Roman" w:cs="Times New Roman"/>
      <w:bCs/>
      <w:kern w:val="0"/>
      <w:szCs w:val="28"/>
      <w:u w:val="single"/>
      <w:lang w:val="en-US"/>
      <w14:ligatures w14:val="none"/>
    </w:rPr>
  </w:style>
  <w:style w:type="paragraph" w:customStyle="1" w:styleId="2liste">
    <w:name w:val="2 liste"/>
    <w:basedOn w:val="Normal"/>
    <w:qFormat/>
    <w:rsid w:val="00EA7E7A"/>
    <w:pPr>
      <w:widowControl w:val="0"/>
      <w:numPr>
        <w:ilvl w:val="3"/>
        <w:numId w:val="3"/>
      </w:numPr>
      <w:outlineLvl w:val="3"/>
    </w:pPr>
    <w:rPr>
      <w:rFonts w:eastAsia="Times New Roman" w:cs="Times New Roman"/>
      <w:bCs/>
      <w:iCs/>
      <w:kern w:val="0"/>
      <w14:ligatures w14:val="none"/>
    </w:rPr>
  </w:style>
  <w:style w:type="paragraph" w:customStyle="1" w:styleId="2sous-liste">
    <w:name w:val="2 sous-liste"/>
    <w:basedOn w:val="Normal"/>
    <w:qFormat/>
    <w:rsid w:val="00EA7E7A"/>
    <w:pPr>
      <w:widowControl w:val="0"/>
      <w:numPr>
        <w:ilvl w:val="5"/>
        <w:numId w:val="3"/>
      </w:numPr>
      <w:outlineLvl w:val="5"/>
    </w:pPr>
    <w:rPr>
      <w:rFonts w:eastAsia="Times New Roman" w:cs="Times New Roman"/>
      <w:iCs/>
      <w:kern w:val="0"/>
      <w14:ligatures w14:val="none"/>
    </w:rPr>
  </w:style>
  <w:style w:type="paragraph" w:customStyle="1" w:styleId="3article">
    <w:name w:val="3 article"/>
    <w:basedOn w:val="Normal"/>
    <w:qFormat/>
    <w:rsid w:val="0033466C"/>
    <w:pPr>
      <w:widowControl w:val="0"/>
      <w:numPr>
        <w:ilvl w:val="2"/>
        <w:numId w:val="3"/>
      </w:numPr>
      <w:tabs>
        <w:tab w:val="clear" w:pos="3533"/>
        <w:tab w:val="num" w:pos="415"/>
      </w:tabs>
      <w:ind w:left="709"/>
      <w:outlineLvl w:val="2"/>
    </w:pPr>
    <w:rPr>
      <w:rFonts w:eastAsia="Times New Roman" w:cs="Times New Roman"/>
      <w:bCs/>
      <w:kern w:val="0"/>
    </w:rPr>
  </w:style>
  <w:style w:type="paragraph" w:customStyle="1" w:styleId="3liste">
    <w:name w:val="3 liste"/>
    <w:basedOn w:val="Normal"/>
    <w:link w:val="3listeCar"/>
    <w:qFormat/>
    <w:rsid w:val="00A82F67"/>
    <w:pPr>
      <w:widowControl w:val="0"/>
      <w:numPr>
        <w:ilvl w:val="4"/>
        <w:numId w:val="3"/>
      </w:numPr>
      <w:outlineLvl w:val="4"/>
    </w:pPr>
    <w:rPr>
      <w:rFonts w:eastAsia="Times New Roman" w:cs="Times New Roman"/>
      <w:kern w:val="0"/>
      <w14:ligatures w14:val="none"/>
    </w:rPr>
  </w:style>
  <w:style w:type="character" w:customStyle="1" w:styleId="3listeCar">
    <w:name w:val="3 liste Car"/>
    <w:basedOn w:val="Policepardfaut"/>
    <w:link w:val="3liste"/>
    <w:rsid w:val="00A82F67"/>
    <w:rPr>
      <w:rFonts w:eastAsia="Times New Roman" w:cs="Times New Roman"/>
      <w:kern w:val="0"/>
      <w14:ligatures w14:val="none"/>
    </w:rPr>
  </w:style>
  <w:style w:type="paragraph" w:customStyle="1" w:styleId="3sousliste">
    <w:name w:val="3 sous liste"/>
    <w:basedOn w:val="3liste"/>
    <w:link w:val="3souslisteCar"/>
    <w:qFormat/>
    <w:rsid w:val="004D77E3"/>
    <w:pPr>
      <w:numPr>
        <w:ilvl w:val="0"/>
        <w:numId w:val="2"/>
      </w:numPr>
    </w:pPr>
  </w:style>
  <w:style w:type="character" w:customStyle="1" w:styleId="3souslisteCar">
    <w:name w:val="3 sous liste Car"/>
    <w:basedOn w:val="3listeCar"/>
    <w:link w:val="3sousliste"/>
    <w:rsid w:val="004D77E3"/>
    <w:rPr>
      <w:rFonts w:eastAsia="Times New Roman" w:cs="Times New Roman"/>
      <w:kern w:val="0"/>
      <w14:ligatures w14:val="none"/>
    </w:rPr>
  </w:style>
  <w:style w:type="paragraph" w:customStyle="1" w:styleId="8">
    <w:name w:val="8"/>
    <w:basedOn w:val="Normal"/>
    <w:link w:val="8Car"/>
    <w:qFormat/>
    <w:rsid w:val="004D77E3"/>
    <w:pPr>
      <w:widowControl w:val="0"/>
      <w:numPr>
        <w:ilvl w:val="6"/>
        <w:numId w:val="3"/>
      </w:numPr>
      <w:spacing w:line="240" w:lineRule="auto"/>
      <w:outlineLvl w:val="6"/>
    </w:pPr>
    <w:rPr>
      <w:rFonts w:eastAsia="Times New Roman" w:cs="Times New Roman"/>
      <w:iCs/>
      <w:kern w:val="0"/>
      <w:sz w:val="22"/>
      <w:szCs w:val="22"/>
      <w:lang w:val="en-US"/>
      <w14:ligatures w14:val="none"/>
    </w:rPr>
  </w:style>
  <w:style w:type="character" w:customStyle="1" w:styleId="8Car">
    <w:name w:val="8 Car"/>
    <w:link w:val="8"/>
    <w:rsid w:val="004D77E3"/>
    <w:rPr>
      <w:rFonts w:eastAsia="Times New Roman" w:cs="Times New Roman"/>
      <w:iCs/>
      <w:kern w:val="0"/>
      <w:sz w:val="22"/>
      <w:szCs w:val="22"/>
      <w:lang w:val="en-US"/>
      <w14:ligatures w14:val="none"/>
    </w:rPr>
  </w:style>
  <w:style w:type="character" w:customStyle="1" w:styleId="Titre1Car">
    <w:name w:val="Titre 1 Car"/>
    <w:basedOn w:val="Policepardfaut"/>
    <w:link w:val="Titre1"/>
    <w:uiPriority w:val="9"/>
    <w:rsid w:val="008C10C2"/>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8C10C2"/>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rsid w:val="008C10C2"/>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8C10C2"/>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8C10C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C10C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C10C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C10C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C1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10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10C2"/>
    <w:pPr>
      <w:numPr>
        <w:ilvl w:val="1"/>
      </w:numPr>
      <w:spacing w:after="160"/>
      <w:ind w:left="709"/>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10C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C10C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C10C2"/>
    <w:rPr>
      <w:i/>
      <w:iCs/>
      <w:color w:val="404040" w:themeColor="text1" w:themeTint="BF"/>
    </w:rPr>
  </w:style>
  <w:style w:type="paragraph" w:styleId="Paragraphedeliste">
    <w:name w:val="List Paragraph"/>
    <w:basedOn w:val="Normal"/>
    <w:link w:val="ParagraphedelisteCar"/>
    <w:uiPriority w:val="34"/>
    <w:qFormat/>
    <w:rsid w:val="008C10C2"/>
    <w:pPr>
      <w:ind w:left="720"/>
      <w:contextualSpacing/>
    </w:pPr>
  </w:style>
  <w:style w:type="character" w:styleId="Accentuationintense">
    <w:name w:val="Intense Emphasis"/>
    <w:basedOn w:val="Policepardfaut"/>
    <w:uiPriority w:val="21"/>
    <w:qFormat/>
    <w:rsid w:val="008C10C2"/>
    <w:rPr>
      <w:i/>
      <w:iCs/>
      <w:color w:val="0F4761" w:themeColor="accent1" w:themeShade="BF"/>
    </w:rPr>
  </w:style>
  <w:style w:type="paragraph" w:styleId="Citationintense">
    <w:name w:val="Intense Quote"/>
    <w:basedOn w:val="Normal"/>
    <w:next w:val="Normal"/>
    <w:link w:val="CitationintenseCar"/>
    <w:uiPriority w:val="30"/>
    <w:qFormat/>
    <w:rsid w:val="008C1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10C2"/>
    <w:rPr>
      <w:i/>
      <w:iCs/>
      <w:color w:val="0F4761" w:themeColor="accent1" w:themeShade="BF"/>
    </w:rPr>
  </w:style>
  <w:style w:type="character" w:styleId="Rfrenceintense">
    <w:name w:val="Intense Reference"/>
    <w:basedOn w:val="Policepardfaut"/>
    <w:uiPriority w:val="32"/>
    <w:qFormat/>
    <w:rsid w:val="008C10C2"/>
    <w:rPr>
      <w:b/>
      <w:bCs/>
      <w:smallCaps/>
      <w:color w:val="0F4761" w:themeColor="accent1" w:themeShade="BF"/>
      <w:spacing w:val="5"/>
    </w:rPr>
  </w:style>
  <w:style w:type="paragraph" w:styleId="En-ttedetabledesmatires">
    <w:name w:val="TOC Heading"/>
    <w:basedOn w:val="Titre1"/>
    <w:next w:val="Normal"/>
    <w:uiPriority w:val="39"/>
    <w:unhideWhenUsed/>
    <w:qFormat/>
    <w:rsid w:val="00B57FD4"/>
    <w:pPr>
      <w:spacing w:before="240" w:after="0" w:line="259" w:lineRule="auto"/>
      <w:ind w:left="0"/>
      <w:jc w:val="left"/>
      <w:outlineLvl w:val="9"/>
    </w:pPr>
    <w:rPr>
      <w:kern w:val="0"/>
      <w:sz w:val="32"/>
      <w:szCs w:val="32"/>
      <w:lang w:eastAsia="fr-FR"/>
    </w:rPr>
  </w:style>
  <w:style w:type="paragraph" w:styleId="TM1">
    <w:name w:val="toc 1"/>
    <w:basedOn w:val="Normal"/>
    <w:next w:val="Normal"/>
    <w:autoRedefine/>
    <w:uiPriority w:val="39"/>
    <w:unhideWhenUsed/>
    <w:rsid w:val="004F0E6D"/>
    <w:pPr>
      <w:tabs>
        <w:tab w:val="left" w:pos="720"/>
        <w:tab w:val="right" w:leader="dot" w:pos="9062"/>
      </w:tabs>
      <w:spacing w:after="100"/>
      <w:ind w:hanging="709"/>
    </w:pPr>
  </w:style>
  <w:style w:type="paragraph" w:styleId="TM2">
    <w:name w:val="toc 2"/>
    <w:basedOn w:val="Normal"/>
    <w:next w:val="Normal"/>
    <w:autoRedefine/>
    <w:uiPriority w:val="39"/>
    <w:unhideWhenUsed/>
    <w:rsid w:val="00B57FD4"/>
    <w:pPr>
      <w:spacing w:after="100"/>
      <w:ind w:left="240"/>
    </w:pPr>
  </w:style>
  <w:style w:type="paragraph" w:styleId="TM3">
    <w:name w:val="toc 3"/>
    <w:basedOn w:val="Normal"/>
    <w:next w:val="Normal"/>
    <w:autoRedefine/>
    <w:uiPriority w:val="39"/>
    <w:unhideWhenUsed/>
    <w:rsid w:val="00B57FD4"/>
    <w:pPr>
      <w:spacing w:after="100"/>
      <w:ind w:left="480"/>
    </w:pPr>
  </w:style>
  <w:style w:type="character" w:styleId="Lienhypertexte">
    <w:name w:val="Hyperlink"/>
    <w:basedOn w:val="Policepardfaut"/>
    <w:uiPriority w:val="99"/>
    <w:unhideWhenUsed/>
    <w:rsid w:val="00B57FD4"/>
    <w:rPr>
      <w:color w:val="467886" w:themeColor="hyperlink"/>
      <w:u w:val="single"/>
    </w:rPr>
  </w:style>
  <w:style w:type="paragraph" w:customStyle="1" w:styleId="93Section">
    <w:name w:val="9.3 Section"/>
    <w:basedOn w:val="92modedemploi"/>
    <w:link w:val="93SectionCar"/>
    <w:qFormat/>
    <w:rsid w:val="00751700"/>
    <w:pPr>
      <w:numPr>
        <w:numId w:val="19"/>
      </w:numPr>
    </w:pPr>
  </w:style>
  <w:style w:type="character" w:customStyle="1" w:styleId="93SectionCar">
    <w:name w:val="9.3 Section Car"/>
    <w:basedOn w:val="92modedemploiCar"/>
    <w:link w:val="93Section"/>
    <w:rsid w:val="00751700"/>
    <w:rPr>
      <w:b/>
      <w:bCs/>
    </w:rPr>
  </w:style>
  <w:style w:type="paragraph" w:customStyle="1" w:styleId="Parties">
    <w:name w:val="Parties"/>
    <w:basedOn w:val="Normal"/>
    <w:link w:val="PartiesCar"/>
    <w:rsid w:val="00B51F87"/>
    <w:pPr>
      <w:numPr>
        <w:numId w:val="4"/>
      </w:numPr>
    </w:pPr>
  </w:style>
  <w:style w:type="paragraph" w:customStyle="1" w:styleId="94Parties">
    <w:name w:val="9.4 Parties"/>
    <w:basedOn w:val="Parties"/>
    <w:link w:val="94PartiesCar"/>
    <w:qFormat/>
    <w:rsid w:val="00B51F87"/>
    <w:pPr>
      <w:ind w:left="709"/>
    </w:pPr>
  </w:style>
  <w:style w:type="character" w:customStyle="1" w:styleId="PartiesCar">
    <w:name w:val="Parties Car"/>
    <w:basedOn w:val="Policepardfaut"/>
    <w:link w:val="Parties"/>
    <w:rsid w:val="00B51F87"/>
  </w:style>
  <w:style w:type="character" w:customStyle="1" w:styleId="94PartiesCar">
    <w:name w:val="9.4 Parties Car"/>
    <w:basedOn w:val="PartiesCar"/>
    <w:link w:val="94Parties"/>
    <w:rsid w:val="00B51F87"/>
  </w:style>
  <w:style w:type="paragraph" w:customStyle="1" w:styleId="95Comparutions">
    <w:name w:val="9.5 Comparutions"/>
    <w:basedOn w:val="Normal"/>
    <w:link w:val="95ComparutionsCar"/>
    <w:qFormat/>
    <w:rsid w:val="00B51F87"/>
    <w:pPr>
      <w:spacing w:after="480"/>
      <w:ind w:left="1843"/>
      <w:jc w:val="right"/>
    </w:pPr>
    <w:rPr>
      <w:i/>
      <w:iCs/>
    </w:rPr>
  </w:style>
  <w:style w:type="character" w:customStyle="1" w:styleId="95ComparutionsCar">
    <w:name w:val="9.5 Comparutions Car"/>
    <w:basedOn w:val="Policepardfaut"/>
    <w:link w:val="95Comparutions"/>
    <w:rsid w:val="00B51F87"/>
    <w:rPr>
      <w:i/>
      <w:iCs/>
    </w:rPr>
  </w:style>
  <w:style w:type="paragraph" w:customStyle="1" w:styleId="96Prambule">
    <w:name w:val="9.6 Préambule"/>
    <w:basedOn w:val="Paragraphedeliste"/>
    <w:link w:val="96PrambuleCar"/>
    <w:qFormat/>
    <w:rsid w:val="00891F92"/>
    <w:pPr>
      <w:numPr>
        <w:numId w:val="5"/>
      </w:numPr>
      <w:ind w:hanging="720"/>
      <w:contextualSpacing w:val="0"/>
    </w:pPr>
  </w:style>
  <w:style w:type="character" w:customStyle="1" w:styleId="ParagraphedelisteCar">
    <w:name w:val="Paragraphe de liste Car"/>
    <w:basedOn w:val="Policepardfaut"/>
    <w:link w:val="Paragraphedeliste"/>
    <w:uiPriority w:val="34"/>
    <w:rsid w:val="00891F92"/>
  </w:style>
  <w:style w:type="character" w:customStyle="1" w:styleId="96PrambuleCar">
    <w:name w:val="9.6 Préambule Car"/>
    <w:basedOn w:val="ParagraphedelisteCar"/>
    <w:link w:val="96Prambule"/>
    <w:rsid w:val="00891F92"/>
  </w:style>
  <w:style w:type="table" w:styleId="Grilledutableau">
    <w:name w:val="Table Grid"/>
    <w:basedOn w:val="TableauNormal"/>
    <w:uiPriority w:val="39"/>
    <w:rsid w:val="005B70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LOLglOther1">
    <w:name w:val="02 LOLglOther 1"/>
    <w:basedOn w:val="Normal"/>
    <w:rsid w:val="00A92504"/>
    <w:pPr>
      <w:widowControl w:val="0"/>
      <w:pBdr>
        <w:top w:val="nil"/>
        <w:left w:val="nil"/>
        <w:bottom w:val="nil"/>
        <w:right w:val="nil"/>
        <w:between w:val="nil"/>
      </w:pBdr>
      <w:tabs>
        <w:tab w:val="num" w:pos="0"/>
      </w:tabs>
      <w:spacing w:before="360"/>
      <w:ind w:left="720" w:hanging="720"/>
      <w:outlineLvl w:val="0"/>
    </w:pPr>
    <w:rPr>
      <w:rFonts w:ascii="Times New Roman Bold" w:eastAsia="Times New Roman" w:hAnsi="Times New Roman Bold" w:cs="Times New Roman"/>
      <w:b/>
      <w:bCs/>
      <w:color w:val="000000"/>
      <w:kern w:val="0"/>
      <w:sz w:val="22"/>
      <w:szCs w:val="28"/>
      <w:lang w:val="en-US"/>
    </w:rPr>
  </w:style>
  <w:style w:type="paragraph" w:customStyle="1" w:styleId="02LOLglOther2">
    <w:name w:val="02 LOLglOther 2"/>
    <w:basedOn w:val="Normal"/>
    <w:link w:val="02LOLglOther2Char"/>
    <w:rsid w:val="00A92504"/>
    <w:pPr>
      <w:widowControl w:val="0"/>
      <w:pBdr>
        <w:top w:val="nil"/>
        <w:left w:val="nil"/>
        <w:bottom w:val="nil"/>
        <w:right w:val="nil"/>
        <w:between w:val="nil"/>
      </w:pBdr>
      <w:tabs>
        <w:tab w:val="num" w:pos="0"/>
      </w:tabs>
      <w:ind w:left="720" w:hanging="720"/>
      <w:outlineLvl w:val="1"/>
    </w:pPr>
    <w:rPr>
      <w:rFonts w:eastAsia="Times New Roman" w:cs="Times New Roman"/>
      <w:bCs/>
      <w:color w:val="000000"/>
      <w:kern w:val="0"/>
      <w:szCs w:val="28"/>
      <w:u w:val="single"/>
      <w:lang w:val="en-US"/>
    </w:rPr>
  </w:style>
  <w:style w:type="character" w:customStyle="1" w:styleId="02LOLglOther2Char">
    <w:name w:val="02 LOLglOther 2 Char"/>
    <w:link w:val="02LOLglOther2"/>
    <w:rsid w:val="00A92504"/>
    <w:rPr>
      <w:rFonts w:eastAsia="Times New Roman" w:cs="Times New Roman"/>
      <w:bCs/>
      <w:color w:val="000000"/>
      <w:kern w:val="0"/>
      <w:szCs w:val="28"/>
      <w:u w:val="single"/>
      <w:lang w:val="en-US"/>
    </w:rPr>
  </w:style>
  <w:style w:type="paragraph" w:customStyle="1" w:styleId="02LOLglOther3">
    <w:name w:val="02 LOLglOther 3"/>
    <w:basedOn w:val="Normal"/>
    <w:rsid w:val="00A92504"/>
    <w:pPr>
      <w:widowControl w:val="0"/>
      <w:pBdr>
        <w:top w:val="nil"/>
        <w:left w:val="nil"/>
        <w:bottom w:val="nil"/>
        <w:right w:val="nil"/>
        <w:between w:val="nil"/>
      </w:pBdr>
      <w:tabs>
        <w:tab w:val="num" w:pos="0"/>
      </w:tabs>
      <w:ind w:left="1418" w:hanging="698"/>
      <w:outlineLvl w:val="2"/>
    </w:pPr>
    <w:rPr>
      <w:rFonts w:eastAsia="Times New Roman" w:cs="Times New Roman"/>
      <w:bCs/>
      <w:color w:val="000000"/>
      <w:kern w:val="0"/>
      <w:lang w:val="en-US"/>
    </w:rPr>
  </w:style>
  <w:style w:type="paragraph" w:customStyle="1" w:styleId="EENormal">
    <w:name w:val="EE Normal"/>
    <w:basedOn w:val="Normal"/>
    <w:autoRedefine/>
    <w:qFormat/>
    <w:rsid w:val="00A92504"/>
    <w:pPr>
      <w:pBdr>
        <w:top w:val="nil"/>
        <w:left w:val="nil"/>
        <w:bottom w:val="nil"/>
        <w:right w:val="nil"/>
        <w:between w:val="nil"/>
      </w:pBdr>
      <w:ind w:firstLine="2"/>
    </w:pPr>
    <w:rPr>
      <w:rFonts w:eastAsia="Times New Roman" w:cs="Times New Roman"/>
      <w:color w:val="000000"/>
      <w:kern w:val="0"/>
      <w:lang w:eastAsia="fr-FR"/>
    </w:rPr>
  </w:style>
  <w:style w:type="paragraph" w:styleId="Rvision">
    <w:name w:val="Revision"/>
    <w:hidden/>
    <w:uiPriority w:val="99"/>
    <w:semiHidden/>
    <w:rsid w:val="0057695B"/>
    <w:pPr>
      <w:spacing w:line="240" w:lineRule="auto"/>
    </w:pPr>
  </w:style>
  <w:style w:type="paragraph" w:customStyle="1" w:styleId="BodyText21">
    <w:name w:val="Body Text 21"/>
    <w:basedOn w:val="Normal"/>
    <w:rsid w:val="006E48C2"/>
    <w:pPr>
      <w:widowControl w:val="0"/>
      <w:spacing w:after="0" w:line="240" w:lineRule="auto"/>
      <w:ind w:left="426"/>
    </w:pPr>
    <w:rPr>
      <w:rFonts w:eastAsia="Times New Roman" w:cs="Times New Roman"/>
      <w:kern w:val="0"/>
      <w:lang w:eastAsia="fr-FR"/>
      <w14:ligatures w14:val="none"/>
    </w:rPr>
  </w:style>
  <w:style w:type="paragraph" w:customStyle="1" w:styleId="Texte3">
    <w:name w:val="Texte 3"/>
    <w:basedOn w:val="Normal"/>
    <w:rsid w:val="00AF417A"/>
    <w:pPr>
      <w:spacing w:after="0" w:line="240" w:lineRule="auto"/>
      <w:ind w:left="1276"/>
    </w:pPr>
    <w:rPr>
      <w:rFonts w:eastAsia="Times New Roman" w:cs="Times New Roman"/>
      <w:kern w:val="0"/>
      <w:szCs w:val="20"/>
      <w:lang w:eastAsia="fr-FR"/>
    </w:rPr>
  </w:style>
  <w:style w:type="character" w:styleId="lev">
    <w:name w:val="Strong"/>
    <w:basedOn w:val="Policepardfaut"/>
    <w:uiPriority w:val="22"/>
    <w:qFormat/>
    <w:rsid w:val="00845125"/>
    <w:rPr>
      <w:b/>
      <w:bCs/>
    </w:rPr>
  </w:style>
  <w:style w:type="paragraph" w:styleId="NormalWeb">
    <w:name w:val="Normal (Web)"/>
    <w:basedOn w:val="Normal"/>
    <w:uiPriority w:val="99"/>
    <w:semiHidden/>
    <w:unhideWhenUsed/>
    <w:rsid w:val="00C8725B"/>
    <w:pPr>
      <w:spacing w:before="100" w:beforeAutospacing="1" w:after="100" w:afterAutospacing="1" w:line="240" w:lineRule="auto"/>
      <w:ind w:left="0"/>
      <w:jc w:val="left"/>
    </w:pPr>
    <w:rPr>
      <w:rFonts w:eastAsia="Times New Roman" w:cs="Times New Roman"/>
      <w:kern w:val="0"/>
      <w:lang w:eastAsia="fr-FR"/>
      <w14:ligatures w14:val="none"/>
    </w:rPr>
  </w:style>
  <w:style w:type="character" w:styleId="Accentuation">
    <w:name w:val="Emphasis"/>
    <w:basedOn w:val="Policepardfaut"/>
    <w:uiPriority w:val="20"/>
    <w:qFormat/>
    <w:rsid w:val="00C8725B"/>
    <w:rPr>
      <w:i/>
      <w:iCs/>
    </w:rPr>
  </w:style>
  <w:style w:type="paragraph" w:styleId="En-tte">
    <w:name w:val="header"/>
    <w:basedOn w:val="Normal"/>
    <w:link w:val="En-tteCar"/>
    <w:uiPriority w:val="99"/>
    <w:unhideWhenUsed/>
    <w:rsid w:val="00890782"/>
    <w:pPr>
      <w:tabs>
        <w:tab w:val="center" w:pos="4536"/>
        <w:tab w:val="right" w:pos="9072"/>
      </w:tabs>
      <w:spacing w:after="0" w:line="240" w:lineRule="auto"/>
    </w:pPr>
  </w:style>
  <w:style w:type="character" w:customStyle="1" w:styleId="En-tteCar">
    <w:name w:val="En-tête Car"/>
    <w:basedOn w:val="Policepardfaut"/>
    <w:link w:val="En-tte"/>
    <w:uiPriority w:val="99"/>
    <w:rsid w:val="00890782"/>
  </w:style>
  <w:style w:type="paragraph" w:styleId="Pieddepage">
    <w:name w:val="footer"/>
    <w:basedOn w:val="Normal"/>
    <w:link w:val="PieddepageCar"/>
    <w:uiPriority w:val="99"/>
    <w:unhideWhenUsed/>
    <w:rsid w:val="008907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90782"/>
  </w:style>
  <w:style w:type="paragraph" w:styleId="Corpsdetexte">
    <w:name w:val="Body Text"/>
    <w:basedOn w:val="Normal"/>
    <w:link w:val="CorpsdetexteCar"/>
    <w:rsid w:val="00641DCE"/>
    <w:pPr>
      <w:widowControl w:val="0"/>
      <w:spacing w:after="0" w:line="240" w:lineRule="auto"/>
      <w:ind w:left="0"/>
      <w:jc w:val="left"/>
    </w:pPr>
    <w:rPr>
      <w:rFonts w:ascii="CG Times" w:eastAsia="Times New Roman" w:hAnsi="CG Times" w:cs="Times New Roman"/>
      <w:kern w:val="0"/>
      <w:szCs w:val="20"/>
      <w:lang w:eastAsia="fr-FR"/>
      <w14:ligatures w14:val="none"/>
    </w:rPr>
  </w:style>
  <w:style w:type="character" w:customStyle="1" w:styleId="CorpsdetexteCar">
    <w:name w:val="Corps de texte Car"/>
    <w:basedOn w:val="Policepardfaut"/>
    <w:link w:val="Corpsdetexte"/>
    <w:rsid w:val="00641DCE"/>
    <w:rPr>
      <w:rFonts w:ascii="CG Times" w:eastAsia="Times New Roman" w:hAnsi="CG Times" w:cs="Times New Roman"/>
      <w:kern w:val="0"/>
      <w:szCs w:val="20"/>
      <w:lang w:eastAsia="fr-FR"/>
      <w14:ligatures w14:val="none"/>
    </w:rPr>
  </w:style>
  <w:style w:type="paragraph" w:styleId="TM4">
    <w:name w:val="toc 4"/>
    <w:basedOn w:val="Normal"/>
    <w:next w:val="Normal"/>
    <w:autoRedefine/>
    <w:uiPriority w:val="39"/>
    <w:unhideWhenUsed/>
    <w:rsid w:val="00932FDE"/>
    <w:pPr>
      <w:spacing w:after="100" w:line="278" w:lineRule="auto"/>
      <w:ind w:left="720"/>
      <w:jc w:val="left"/>
    </w:pPr>
    <w:rPr>
      <w:rFonts w:asciiTheme="minorHAnsi" w:eastAsiaTheme="minorEastAsia" w:hAnsiTheme="minorHAnsi"/>
      <w:lang w:eastAsia="fr-FR"/>
    </w:rPr>
  </w:style>
  <w:style w:type="paragraph" w:styleId="TM5">
    <w:name w:val="toc 5"/>
    <w:basedOn w:val="Normal"/>
    <w:next w:val="Normal"/>
    <w:autoRedefine/>
    <w:uiPriority w:val="39"/>
    <w:unhideWhenUsed/>
    <w:rsid w:val="00932FDE"/>
    <w:pPr>
      <w:spacing w:after="100" w:line="278" w:lineRule="auto"/>
      <w:ind w:left="960"/>
      <w:jc w:val="left"/>
    </w:pPr>
    <w:rPr>
      <w:rFonts w:asciiTheme="minorHAnsi" w:eastAsiaTheme="minorEastAsia" w:hAnsiTheme="minorHAnsi"/>
      <w:lang w:eastAsia="fr-FR"/>
    </w:rPr>
  </w:style>
  <w:style w:type="paragraph" w:styleId="TM6">
    <w:name w:val="toc 6"/>
    <w:basedOn w:val="Normal"/>
    <w:next w:val="Normal"/>
    <w:autoRedefine/>
    <w:uiPriority w:val="39"/>
    <w:unhideWhenUsed/>
    <w:rsid w:val="00932FDE"/>
    <w:pPr>
      <w:spacing w:after="100" w:line="278" w:lineRule="auto"/>
      <w:ind w:left="1200"/>
      <w:jc w:val="left"/>
    </w:pPr>
    <w:rPr>
      <w:rFonts w:asciiTheme="minorHAnsi" w:eastAsiaTheme="minorEastAsia" w:hAnsiTheme="minorHAnsi"/>
      <w:lang w:eastAsia="fr-FR"/>
    </w:rPr>
  </w:style>
  <w:style w:type="paragraph" w:styleId="TM7">
    <w:name w:val="toc 7"/>
    <w:basedOn w:val="Normal"/>
    <w:next w:val="Normal"/>
    <w:autoRedefine/>
    <w:uiPriority w:val="39"/>
    <w:unhideWhenUsed/>
    <w:rsid w:val="00932FDE"/>
    <w:pPr>
      <w:spacing w:after="100" w:line="278" w:lineRule="auto"/>
      <w:ind w:left="1440"/>
      <w:jc w:val="left"/>
    </w:pPr>
    <w:rPr>
      <w:rFonts w:asciiTheme="minorHAnsi" w:eastAsiaTheme="minorEastAsia" w:hAnsiTheme="minorHAnsi"/>
      <w:lang w:eastAsia="fr-FR"/>
    </w:rPr>
  </w:style>
  <w:style w:type="paragraph" w:styleId="TM8">
    <w:name w:val="toc 8"/>
    <w:basedOn w:val="Normal"/>
    <w:next w:val="Normal"/>
    <w:autoRedefine/>
    <w:uiPriority w:val="39"/>
    <w:unhideWhenUsed/>
    <w:rsid w:val="00932FDE"/>
    <w:pPr>
      <w:spacing w:after="100" w:line="278" w:lineRule="auto"/>
      <w:ind w:left="1680"/>
      <w:jc w:val="left"/>
    </w:pPr>
    <w:rPr>
      <w:rFonts w:asciiTheme="minorHAnsi" w:eastAsiaTheme="minorEastAsia" w:hAnsiTheme="minorHAnsi"/>
      <w:lang w:eastAsia="fr-FR"/>
    </w:rPr>
  </w:style>
  <w:style w:type="paragraph" w:styleId="TM9">
    <w:name w:val="toc 9"/>
    <w:basedOn w:val="Normal"/>
    <w:next w:val="Normal"/>
    <w:autoRedefine/>
    <w:uiPriority w:val="39"/>
    <w:unhideWhenUsed/>
    <w:rsid w:val="00932FDE"/>
    <w:pPr>
      <w:spacing w:after="100" w:line="278" w:lineRule="auto"/>
      <w:ind w:left="1920"/>
      <w:jc w:val="left"/>
    </w:pPr>
    <w:rPr>
      <w:rFonts w:asciiTheme="minorHAnsi" w:eastAsiaTheme="minorEastAsia" w:hAnsiTheme="minorHAnsi"/>
      <w:lang w:eastAsia="fr-FR"/>
    </w:rPr>
  </w:style>
  <w:style w:type="character" w:styleId="Mentionnonrsolue">
    <w:name w:val="Unresolved Mention"/>
    <w:basedOn w:val="Policepardfaut"/>
    <w:uiPriority w:val="99"/>
    <w:semiHidden/>
    <w:unhideWhenUsed/>
    <w:rsid w:val="00932FDE"/>
    <w:rPr>
      <w:color w:val="605E5C"/>
      <w:shd w:val="clear" w:color="auto" w:fill="E1DFDD"/>
    </w:rPr>
  </w:style>
  <w:style w:type="character" w:styleId="CodeHTML">
    <w:name w:val="HTML Code"/>
    <w:basedOn w:val="Policepardfaut"/>
    <w:uiPriority w:val="99"/>
    <w:semiHidden/>
    <w:unhideWhenUsed/>
    <w:rsid w:val="009F6A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CED4D-F83A-4F11-A7CB-9611D5FD6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212</Pages>
  <Words>67876</Words>
  <Characters>373319</Characters>
  <Application>Microsoft Office Word</Application>
  <DocSecurity>0</DocSecurity>
  <Lines>3110</Lines>
  <Paragraphs>880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SCHMIDT</dc:creator>
  <cp:keywords/>
  <dc:description/>
  <cp:lastModifiedBy>Violaine SCHMIDT</cp:lastModifiedBy>
  <cp:revision>3</cp:revision>
  <dcterms:created xsi:type="dcterms:W3CDTF">2026-01-29T07:36:00Z</dcterms:created>
  <dcterms:modified xsi:type="dcterms:W3CDTF">2026-01-29T07:36:00Z</dcterms:modified>
</cp:coreProperties>
</file>