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380E"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415840BC"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71B8495B"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Le 08/10/2026</w:t>
      </w:r>
    </w:p>
    <w:p w14:paraId="45E318D3"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343C3EBB"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063F4AE1"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Entre</w:t>
      </w:r>
    </w:p>
    <w:p w14:paraId="45283D08"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33BA2496"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Docteur Agathe BALLIEU</w:t>
      </w:r>
    </w:p>
    <w:p w14:paraId="071A6FAE"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Docteur Christopher HUON</w:t>
      </w:r>
    </w:p>
    <w:p w14:paraId="1C3B09E1"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(les Cédants)</w:t>
      </w:r>
    </w:p>
    <w:p w14:paraId="1FF6C1E6"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58796121"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 et -</w:t>
      </w:r>
    </w:p>
    <w:p w14:paraId="43902141"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0B589488"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Docteur Mathilde LEPELLETIER</w:t>
      </w:r>
    </w:p>
    <w:p w14:paraId="6046D7AE"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(le Cessionnaire)</w:t>
      </w:r>
    </w:p>
    <w:p w14:paraId="18CD29D8"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11CB1212"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En présence de</w:t>
      </w:r>
    </w:p>
    <w:p w14:paraId="368104C5"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0EA0D74E"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SPFPL DR OLIVIER LECLERCQ – Docteur Olivier LECLERCQ</w:t>
      </w:r>
    </w:p>
    <w:p w14:paraId="4B7087BA" w14:textId="77777777" w:rsidR="00E16065" w:rsidRPr="0002778C" w:rsidRDefault="00F743E9">
      <w:pPr>
        <w:spacing w:line="276" w:lineRule="auto"/>
        <w:jc w:val="center"/>
        <w:rPr>
          <w:rFonts w:ascii="EYInterstate Light" w:hAnsi="EYInterstate Light"/>
          <w:b/>
          <w:sz w:val="20"/>
          <w:szCs w:val="20"/>
          <w:lang w:val="en-US"/>
        </w:rPr>
      </w:pPr>
      <w:r w:rsidRPr="0002778C">
        <w:rPr>
          <w:rFonts w:ascii="EYInterstate Light" w:hAnsi="EYInterstate Light"/>
          <w:b/>
          <w:bCs/>
          <w:sz w:val="20"/>
          <w:szCs w:val="20"/>
          <w:lang w:val="en-US"/>
        </w:rPr>
        <w:t>SPFPL DR GILBERT NAFASH – Docteur Gilbert NAFASH</w:t>
      </w:r>
    </w:p>
    <w:p w14:paraId="3713D3D8"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w:t>
      </w:r>
      <w:proofErr w:type="gramStart"/>
      <w:r>
        <w:rPr>
          <w:rFonts w:ascii="EYInterstate Light" w:hAnsi="EYInterstate Light"/>
          <w:sz w:val="20"/>
          <w:szCs w:val="20"/>
        </w:rPr>
        <w:t>les</w:t>
      </w:r>
      <w:proofErr w:type="gramEnd"/>
      <w:r>
        <w:rPr>
          <w:rFonts w:ascii="EYInterstate Light" w:hAnsi="EYInterstate Light"/>
          <w:sz w:val="20"/>
          <w:szCs w:val="20"/>
        </w:rPr>
        <w:t xml:space="preserve"> Associés Fondateurs)</w:t>
      </w:r>
    </w:p>
    <w:p w14:paraId="0EB2E72E"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005B7DCC"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Société ODONTOPOLE</w:t>
      </w:r>
    </w:p>
    <w:p w14:paraId="50F5A36C"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(la Société)</w:t>
      </w:r>
    </w:p>
    <w:p w14:paraId="7A8B356F"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498DCB53"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5FBE0D7C"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____________________________</w:t>
      </w:r>
    </w:p>
    <w:p w14:paraId="19184230"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CONTRAT DE CESSION</w:t>
      </w:r>
    </w:p>
    <w:p w14:paraId="52AFF3BE"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DE DEUX (2) ACTIONS ADP-B</w:t>
      </w:r>
    </w:p>
    <w:p w14:paraId="4326A4BA"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CONVERTIES EN ACTIONS ORDINAIRES</w:t>
      </w:r>
    </w:p>
    <w:p w14:paraId="3C8A5235"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DE LA SOCIETE ODONTOPOLE</w:t>
      </w:r>
    </w:p>
    <w:p w14:paraId="21807E8B" w14:textId="77777777" w:rsidR="00E16065" w:rsidRDefault="00F743E9">
      <w:pPr>
        <w:spacing w:line="276" w:lineRule="auto"/>
        <w:jc w:val="center"/>
        <w:rPr>
          <w:rFonts w:ascii="EYInterstate Light" w:hAnsi="EYInterstate Light"/>
          <w:sz w:val="20"/>
          <w:szCs w:val="20"/>
        </w:rPr>
      </w:pPr>
      <w:r>
        <w:rPr>
          <w:rFonts w:ascii="EYInterstate Light" w:hAnsi="EYInterstate Light"/>
          <w:sz w:val="20"/>
          <w:szCs w:val="20"/>
        </w:rPr>
        <w:t>____________________________</w:t>
      </w:r>
    </w:p>
    <w:p w14:paraId="59835251"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1438980A" w14:textId="77777777" w:rsidR="00E16065" w:rsidRDefault="00F743E9">
      <w:pPr>
        <w:suppressAutoHyphens/>
        <w:spacing w:before="120" w:after="120" w:line="276" w:lineRule="auto"/>
        <w:jc w:val="both"/>
        <w:rPr>
          <w:rFonts w:ascii="EYInterstate Light" w:eastAsia="Times New Roman" w:hAnsi="EYInterstate Light" w:cs="Times New Roman"/>
          <w:b/>
          <w:sz w:val="20"/>
          <w:szCs w:val="20"/>
        </w:rPr>
      </w:pPr>
      <w:proofErr w:type="gramStart"/>
      <w:r>
        <w:rPr>
          <w:rFonts w:ascii="EYInterstate Light" w:eastAsia="Times New Roman" w:hAnsi="EYInterstate Light" w:cs="Times New Roman"/>
          <w:b/>
          <w:bCs/>
          <w:sz w:val="20"/>
          <w:szCs w:val="20"/>
        </w:rPr>
        <w:lastRenderedPageBreak/>
        <w:t>ENTRE LES</w:t>
      </w:r>
      <w:proofErr w:type="gramEnd"/>
      <w:r>
        <w:rPr>
          <w:rFonts w:ascii="EYInterstate Light" w:eastAsia="Times New Roman" w:hAnsi="EYInterstate Light" w:cs="Times New Roman"/>
          <w:b/>
          <w:bCs/>
          <w:sz w:val="20"/>
          <w:szCs w:val="20"/>
        </w:rPr>
        <w:t xml:space="preserve"> SOUSSIGNES :</w:t>
      </w:r>
    </w:p>
    <w:p w14:paraId="5A2D7539" w14:textId="77777777" w:rsidR="00E16065" w:rsidRDefault="00F743E9">
      <w:pPr>
        <w:pStyle w:val="Sansinterligne"/>
        <w:numPr>
          <w:ilvl w:val="0"/>
          <w:numId w:val="16"/>
        </w:numPr>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Docteur Agathe BALLIEU</w:t>
      </w:r>
      <w:r>
        <w:rPr>
          <w:rFonts w:ascii="EYInterstate Light" w:eastAsia="Times New Roman" w:hAnsi="EYInterstate Light" w:cs="Times New Roman"/>
          <w:sz w:val="20"/>
          <w:szCs w:val="20"/>
        </w:rPr>
        <w:t>, chirurgien-dentiste, de nationalité française, née le 12/01/1996 à LILLE (59000), domiciliée 74, rue Gambetta – 62000 ARRAS, célibataire, déclarant expressément ne pas être liée par un pacte civil de solidarité, résidente en France au sens de la réglementation fiscale,</w:t>
      </w:r>
    </w:p>
    <w:p w14:paraId="5760D71D" w14:textId="77777777" w:rsidR="0002778C" w:rsidRDefault="0002778C" w:rsidP="0002778C">
      <w:pPr>
        <w:pStyle w:val="Sansinterligne"/>
        <w:ind w:left="720"/>
        <w:jc w:val="both"/>
        <w:rPr>
          <w:rFonts w:ascii="EYInterstate Light" w:eastAsia="Times New Roman" w:hAnsi="EYInterstate Light" w:cs="Times New Roman"/>
          <w:sz w:val="20"/>
          <w:szCs w:val="20"/>
        </w:rPr>
      </w:pPr>
    </w:p>
    <w:p w14:paraId="1CF6F163" w14:textId="77777777" w:rsidR="00E16065" w:rsidRDefault="00F743E9">
      <w:pPr>
        <w:spacing w:line="276" w:lineRule="auto"/>
        <w:ind w:left="66"/>
        <w:jc w:val="right"/>
        <w:rPr>
          <w:rFonts w:ascii="EYInterstate Light" w:eastAsia="Times New Roman" w:hAnsi="EYInterstate Light" w:cs="Times New Roman"/>
          <w:b/>
          <w:sz w:val="20"/>
          <w:szCs w:val="20"/>
        </w:rPr>
      </w:pPr>
      <w:proofErr w:type="gramStart"/>
      <w:r>
        <w:rPr>
          <w:rFonts w:ascii="EYInterstate Light" w:eastAsia="Times New Roman" w:hAnsi="EYInterstate Light" w:cs="Times New Roman"/>
          <w:b/>
          <w:bCs/>
          <w:sz w:val="20"/>
          <w:szCs w:val="20"/>
        </w:rPr>
        <w:t>ci</w:t>
      </w:r>
      <w:proofErr w:type="gramEnd"/>
      <w:r>
        <w:rPr>
          <w:rFonts w:ascii="EYInterstate Light" w:eastAsia="Times New Roman" w:hAnsi="EYInterstate Light" w:cs="Times New Roman"/>
          <w:b/>
          <w:bCs/>
          <w:sz w:val="20"/>
          <w:szCs w:val="20"/>
        </w:rPr>
        <w:t>-après dénommée le « Docteur BALLIEU » ou un « Cédant »,</w:t>
      </w:r>
    </w:p>
    <w:p w14:paraId="48972919" w14:textId="77777777" w:rsidR="00E16065" w:rsidRDefault="00F743E9">
      <w:pPr>
        <w:pStyle w:val="Sansinterligne"/>
        <w:numPr>
          <w:ilvl w:val="0"/>
          <w:numId w:val="16"/>
        </w:numPr>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Docteur Christopher HUON</w:t>
      </w:r>
      <w:r>
        <w:rPr>
          <w:rFonts w:ascii="EYInterstate Light" w:eastAsia="Times New Roman" w:hAnsi="EYInterstate Light" w:cs="Times New Roman"/>
          <w:sz w:val="20"/>
          <w:szCs w:val="20"/>
        </w:rPr>
        <w:t>, chirurgien-dentiste, de nationalité française, né le 01/10/1993 à VILLENEUVE D’ASCQ (59491), domicilié 14, rue Becker – 59160 LOMME, lié par un pacte civil de solidarité conclu le 05/11/2019 à LILLE (59000) avec Madame Manon LIOT, née le 17/08/1991 à VALENCIENNES (59300), soumis au régime légal de la séparation des patrimoines, résident en France au sens de la réglementation fiscale,</w:t>
      </w:r>
    </w:p>
    <w:p w14:paraId="0278974F" w14:textId="77777777" w:rsidR="0002778C" w:rsidRDefault="0002778C" w:rsidP="0002778C">
      <w:pPr>
        <w:pStyle w:val="Sansinterligne"/>
        <w:ind w:left="720"/>
        <w:jc w:val="both"/>
        <w:rPr>
          <w:rFonts w:ascii="EYInterstate Light" w:eastAsia="Times New Roman" w:hAnsi="EYInterstate Light" w:cs="Times New Roman"/>
          <w:sz w:val="20"/>
          <w:szCs w:val="20"/>
        </w:rPr>
      </w:pPr>
    </w:p>
    <w:p w14:paraId="6A107E85" w14:textId="77777777" w:rsidR="00E16065" w:rsidRDefault="00F743E9">
      <w:pPr>
        <w:spacing w:line="276" w:lineRule="auto"/>
        <w:ind w:left="66"/>
        <w:jc w:val="right"/>
        <w:rPr>
          <w:rFonts w:ascii="EYInterstate Light" w:eastAsia="Times New Roman" w:hAnsi="EYInterstate Light" w:cs="Times New Roman"/>
          <w:b/>
          <w:sz w:val="20"/>
          <w:szCs w:val="20"/>
        </w:rPr>
      </w:pPr>
      <w:proofErr w:type="gramStart"/>
      <w:r>
        <w:rPr>
          <w:rFonts w:ascii="EYInterstate Light" w:eastAsia="Times New Roman" w:hAnsi="EYInterstate Light" w:cs="Times New Roman"/>
          <w:b/>
          <w:bCs/>
          <w:sz w:val="20"/>
          <w:szCs w:val="20"/>
        </w:rPr>
        <w:t>ci</w:t>
      </w:r>
      <w:proofErr w:type="gramEnd"/>
      <w:r>
        <w:rPr>
          <w:rFonts w:ascii="EYInterstate Light" w:eastAsia="Times New Roman" w:hAnsi="EYInterstate Light" w:cs="Times New Roman"/>
          <w:b/>
          <w:bCs/>
          <w:sz w:val="20"/>
          <w:szCs w:val="20"/>
        </w:rPr>
        <w:t>-après dénommé le « Docteur HUON » ou un « Cédant »,</w:t>
      </w:r>
    </w:p>
    <w:p w14:paraId="15D29760" w14:textId="77777777" w:rsidR="00E16065" w:rsidRDefault="00F743E9" w:rsidP="00052AE1">
      <w:pPr>
        <w:suppressAutoHyphens/>
        <w:spacing w:before="120" w:after="120" w:line="276" w:lineRule="auto"/>
        <w:ind w:left="708"/>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Docteur BALLIEU et le Docteur HUON étant ci-après dénommés ensemble les « </w:t>
      </w:r>
      <w:r>
        <w:rPr>
          <w:rFonts w:ascii="EYInterstate Light" w:eastAsia="Times New Roman" w:hAnsi="EYInterstate Light" w:cs="Times New Roman"/>
          <w:b/>
          <w:bCs/>
          <w:sz w:val="20"/>
          <w:szCs w:val="20"/>
        </w:rPr>
        <w:t>Cédants</w:t>
      </w:r>
      <w:r>
        <w:rPr>
          <w:rFonts w:ascii="EYInterstate Light" w:eastAsia="Times New Roman" w:hAnsi="EYInterstate Light" w:cs="Times New Roman"/>
          <w:sz w:val="20"/>
          <w:szCs w:val="20"/>
        </w:rPr>
        <w:t> »,</w:t>
      </w:r>
    </w:p>
    <w:p w14:paraId="4B05F64C" w14:textId="77777777" w:rsidR="00E16065" w:rsidRDefault="00F743E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d’une part,</w:t>
      </w:r>
    </w:p>
    <w:p w14:paraId="3EC692D5" w14:textId="77777777" w:rsidR="00E16065" w:rsidRDefault="00F743E9">
      <w:pPr>
        <w:pStyle w:val="Sansinterligne"/>
        <w:numPr>
          <w:ilvl w:val="0"/>
          <w:numId w:val="16"/>
        </w:numPr>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Docteur Mathilde LEPELLETIER</w:t>
      </w:r>
      <w:r>
        <w:rPr>
          <w:rFonts w:ascii="EYInterstate Light" w:eastAsia="Times New Roman" w:hAnsi="EYInterstate Light" w:cs="Times New Roman"/>
          <w:sz w:val="20"/>
          <w:szCs w:val="20"/>
        </w:rPr>
        <w:t>, chirurgien-dentiste, de nationalité française, née le 01/05/1991 à ARRAS (62000), domiciliée 19, rue La Ruelle – 62810 NOYELLE-VION, célibataire, déclarant expressément ne pas être liée par un pacte civil de solidarité, résidente en France au sens de la réglementation fiscale,</w:t>
      </w:r>
    </w:p>
    <w:p w14:paraId="35D4A15B" w14:textId="77777777" w:rsidR="0002778C" w:rsidRDefault="0002778C" w:rsidP="0002778C">
      <w:pPr>
        <w:pStyle w:val="Sansinterligne"/>
        <w:ind w:left="720"/>
        <w:jc w:val="both"/>
        <w:rPr>
          <w:rFonts w:ascii="EYInterstate Light" w:eastAsia="Times New Roman" w:hAnsi="EYInterstate Light" w:cs="Times New Roman"/>
          <w:sz w:val="20"/>
          <w:szCs w:val="20"/>
        </w:rPr>
      </w:pPr>
    </w:p>
    <w:p w14:paraId="62FBCB52" w14:textId="77777777" w:rsidR="00E16065" w:rsidRDefault="00F743E9">
      <w:pPr>
        <w:spacing w:line="276" w:lineRule="auto"/>
        <w:ind w:left="66"/>
        <w:jc w:val="right"/>
        <w:rPr>
          <w:rFonts w:ascii="EYInterstate Light" w:eastAsia="Times New Roman" w:hAnsi="EYInterstate Light" w:cs="Times New Roman"/>
          <w:b/>
          <w:sz w:val="20"/>
          <w:szCs w:val="20"/>
        </w:rPr>
      </w:pPr>
      <w:proofErr w:type="gramStart"/>
      <w:r>
        <w:rPr>
          <w:rFonts w:ascii="EYInterstate Light" w:eastAsia="Times New Roman" w:hAnsi="EYInterstate Light" w:cs="Times New Roman"/>
          <w:b/>
          <w:bCs/>
          <w:sz w:val="20"/>
          <w:szCs w:val="20"/>
        </w:rPr>
        <w:t>ci</w:t>
      </w:r>
      <w:proofErr w:type="gramEnd"/>
      <w:r>
        <w:rPr>
          <w:rFonts w:ascii="EYInterstate Light" w:eastAsia="Times New Roman" w:hAnsi="EYInterstate Light" w:cs="Times New Roman"/>
          <w:b/>
          <w:bCs/>
          <w:sz w:val="20"/>
          <w:szCs w:val="20"/>
        </w:rPr>
        <w:t>-après dénommée le « Cessionnaire »,</w:t>
      </w:r>
    </w:p>
    <w:p w14:paraId="70B3EFBD" w14:textId="77777777" w:rsidR="00E16065" w:rsidRDefault="00F743E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d’autre part,</w:t>
      </w:r>
    </w:p>
    <w:p w14:paraId="42011587" w14:textId="77777777" w:rsidR="00E16065" w:rsidRDefault="00F743E9">
      <w:pPr>
        <w:suppressAutoHyphens/>
        <w:spacing w:before="120" w:after="120" w:line="276" w:lineRule="auto"/>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EN LA PRESENCE DE :</w:t>
      </w:r>
    </w:p>
    <w:p w14:paraId="3EA3BD3A" w14:textId="77777777" w:rsidR="00E16065" w:rsidRDefault="00F743E9">
      <w:pPr>
        <w:pStyle w:val="Paragraphedeliste"/>
        <w:numPr>
          <w:ilvl w:val="0"/>
          <w:numId w:val="16"/>
        </w:num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 xml:space="preserve">La société </w:t>
      </w:r>
      <w:r>
        <w:rPr>
          <w:rFonts w:ascii="EYInterstate Light" w:eastAsia="Times New Roman" w:hAnsi="EYInterstate Light" w:cs="Times New Roman"/>
          <w:b/>
          <w:bCs/>
          <w:sz w:val="20"/>
          <w:szCs w:val="20"/>
        </w:rPr>
        <w:t>SPFPL DR OLIVIER LECLERCQ</w:t>
      </w:r>
      <w:r>
        <w:rPr>
          <w:rFonts w:ascii="EYInterstate Light" w:eastAsia="Times New Roman" w:hAnsi="EYInterstate Light" w:cs="Times New Roman"/>
          <w:sz w:val="20"/>
          <w:szCs w:val="20"/>
        </w:rPr>
        <w:t>, société de participations financières de profession libérale, sous forme de société à responsabilité limitée, au capital de 300.000 euros, dont le siège social est sis à ARRAS (62000), 70 boulevard Faidherbe, immatriculée au Registre du Commerce et des Sociétés d’ARRAS sous le numéro 843 049 958,</w:t>
      </w:r>
    </w:p>
    <w:p w14:paraId="3CD28316" w14:textId="433A7F69" w:rsidR="0002778C" w:rsidRPr="0002778C" w:rsidRDefault="00F743E9" w:rsidP="0002778C">
      <w:pPr>
        <w:pStyle w:val="Paragraphedeliste"/>
        <w:suppressAutoHyphens/>
        <w:spacing w:before="120" w:after="120" w:line="276" w:lineRule="auto"/>
        <w:ind w:left="708"/>
        <w:jc w:val="both"/>
        <w:rPr>
          <w:rFonts w:ascii="EYInterstate Light" w:hAnsi="EYInterstate Light"/>
          <w:sz w:val="20"/>
          <w:szCs w:val="20"/>
        </w:rPr>
      </w:pPr>
      <w:r>
        <w:rPr>
          <w:rFonts w:ascii="EYInterstate Light" w:hAnsi="EYInterstate Light"/>
          <w:sz w:val="20"/>
          <w:szCs w:val="20"/>
        </w:rPr>
        <w:t>Représentée par Monsieur Olivier LECLERCQ, dûment habilité à l’effet des présentes en sa qualité de Gérant,</w:t>
      </w:r>
    </w:p>
    <w:p w14:paraId="3638BE9B" w14:textId="77777777" w:rsidR="00E16065" w:rsidRDefault="00F743E9">
      <w:pPr>
        <w:spacing w:line="276" w:lineRule="auto"/>
        <w:ind w:left="66"/>
        <w:jc w:val="right"/>
        <w:rPr>
          <w:rFonts w:ascii="EYInterstate Light" w:eastAsia="Times New Roman" w:hAnsi="EYInterstate Light" w:cs="Times New Roman"/>
          <w:b/>
          <w:sz w:val="20"/>
          <w:szCs w:val="20"/>
        </w:rPr>
      </w:pPr>
      <w:proofErr w:type="gramStart"/>
      <w:r>
        <w:rPr>
          <w:rFonts w:ascii="EYInterstate Light" w:eastAsia="Times New Roman" w:hAnsi="EYInterstate Light" w:cs="Times New Roman"/>
          <w:b/>
          <w:bCs/>
          <w:sz w:val="20"/>
          <w:szCs w:val="20"/>
        </w:rPr>
        <w:t>c</w:t>
      </w:r>
      <w:r>
        <w:rPr>
          <w:rFonts w:ascii="EYInterstate Light" w:eastAsia="Times New Roman" w:hAnsi="EYInterstate Light" w:cs="Times New Roman"/>
          <w:b/>
          <w:bCs/>
          <w:sz w:val="20"/>
          <w:szCs w:val="20"/>
        </w:rPr>
        <w:t>i</w:t>
      </w:r>
      <w:proofErr w:type="gramEnd"/>
      <w:r>
        <w:rPr>
          <w:rFonts w:ascii="EYInterstate Light" w:eastAsia="Times New Roman" w:hAnsi="EYInterstate Light" w:cs="Times New Roman"/>
          <w:b/>
          <w:bCs/>
          <w:sz w:val="20"/>
          <w:szCs w:val="20"/>
        </w:rPr>
        <w:t>-après dénommée la « SPFPL DR OLIVIER LECLERCQ »,</w:t>
      </w:r>
    </w:p>
    <w:p w14:paraId="6BA5B5C0" w14:textId="1C1E6318" w:rsidR="0002778C" w:rsidRPr="0002778C" w:rsidRDefault="00F743E9" w:rsidP="0002778C">
      <w:pPr>
        <w:pStyle w:val="Paragraphedeliste"/>
        <w:numPr>
          <w:ilvl w:val="0"/>
          <w:numId w:val="16"/>
        </w:num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Monsieur Olivier LECLERCQ</w:t>
      </w:r>
      <w:r>
        <w:rPr>
          <w:rFonts w:ascii="EYInterstate Light" w:eastAsia="Times New Roman" w:hAnsi="EYInterstate Light" w:cs="Times New Roman"/>
          <w:sz w:val="20"/>
          <w:szCs w:val="20"/>
        </w:rPr>
        <w:t>, chirurgien-dentiste, né le 4 février 1968 à LILLE (59000), de nationalité française, résidant à TILLOY-LES-MOFFLAINES (62217), 14 avenue Charles de Gaulle, marié avec Madame Karine MEUNIER sous le régime de la séparation de biens pure et simple suivant contrat de mariage reçu par Maître Antoine DAME, notaire à FOURMIES (59610), le 17 septembre 1993,</w:t>
      </w:r>
    </w:p>
    <w:p w14:paraId="08FC2C5F" w14:textId="77777777" w:rsidR="00E16065" w:rsidRDefault="00F743E9">
      <w:pPr>
        <w:spacing w:line="276" w:lineRule="auto"/>
        <w:ind w:left="66"/>
        <w:jc w:val="right"/>
        <w:rPr>
          <w:rFonts w:ascii="EYInterstate Light" w:eastAsia="Times New Roman" w:hAnsi="EYInterstate Light" w:cs="Times New Roman"/>
          <w:b/>
          <w:sz w:val="20"/>
          <w:szCs w:val="20"/>
        </w:rPr>
      </w:pPr>
      <w:proofErr w:type="gramStart"/>
      <w:r>
        <w:rPr>
          <w:rFonts w:ascii="EYInterstate Light" w:eastAsia="Times New Roman" w:hAnsi="EYInterstate Light" w:cs="Times New Roman"/>
          <w:b/>
          <w:bCs/>
          <w:sz w:val="20"/>
          <w:szCs w:val="20"/>
        </w:rPr>
        <w:t>c</w:t>
      </w:r>
      <w:r>
        <w:rPr>
          <w:rFonts w:ascii="EYInterstate Light" w:eastAsia="Times New Roman" w:hAnsi="EYInterstate Light" w:cs="Times New Roman"/>
          <w:b/>
          <w:bCs/>
          <w:sz w:val="20"/>
          <w:szCs w:val="20"/>
        </w:rPr>
        <w:t>i</w:t>
      </w:r>
      <w:proofErr w:type="gramEnd"/>
      <w:r>
        <w:rPr>
          <w:rFonts w:ascii="EYInterstate Light" w:eastAsia="Times New Roman" w:hAnsi="EYInterstate Light" w:cs="Times New Roman"/>
          <w:b/>
          <w:bCs/>
          <w:sz w:val="20"/>
          <w:szCs w:val="20"/>
        </w:rPr>
        <w:t xml:space="preserve">-après dénommé le </w:t>
      </w:r>
      <w:proofErr w:type="gramStart"/>
      <w:r>
        <w:rPr>
          <w:rFonts w:ascii="EYInterstate Light" w:eastAsia="Times New Roman" w:hAnsi="EYInterstate Light" w:cs="Times New Roman"/>
          <w:b/>
          <w:bCs/>
          <w:sz w:val="20"/>
          <w:szCs w:val="20"/>
        </w:rPr>
        <w:t>« Docteur</w:t>
      </w:r>
      <w:proofErr w:type="gramEnd"/>
      <w:r>
        <w:rPr>
          <w:rFonts w:ascii="EYInterstate Light" w:eastAsia="Times New Roman" w:hAnsi="EYInterstate Light" w:cs="Times New Roman"/>
          <w:b/>
          <w:bCs/>
          <w:sz w:val="20"/>
          <w:szCs w:val="20"/>
        </w:rPr>
        <w:t xml:space="preserve"> LECLERCQ »,</w:t>
      </w:r>
    </w:p>
    <w:p w14:paraId="4D3EEC10" w14:textId="77777777" w:rsidR="00E16065" w:rsidRDefault="00F743E9">
      <w:pPr>
        <w:pStyle w:val="Paragraphedeliste"/>
        <w:numPr>
          <w:ilvl w:val="0"/>
          <w:numId w:val="16"/>
        </w:num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 xml:space="preserve">La société </w:t>
      </w:r>
      <w:r>
        <w:rPr>
          <w:rFonts w:ascii="EYInterstate Light" w:eastAsia="Times New Roman" w:hAnsi="EYInterstate Light" w:cs="Times New Roman"/>
          <w:b/>
          <w:bCs/>
          <w:sz w:val="20"/>
          <w:szCs w:val="20"/>
        </w:rPr>
        <w:t>SPFPL DR GILBERT NAFASH</w:t>
      </w:r>
      <w:r>
        <w:rPr>
          <w:rFonts w:ascii="EYInterstate Light" w:eastAsia="Times New Roman" w:hAnsi="EYInterstate Light" w:cs="Times New Roman"/>
          <w:sz w:val="20"/>
          <w:szCs w:val="20"/>
        </w:rPr>
        <w:t>, société de participations financières de professions libérales à responsabilité limitée de chirurgiens-dentistes, au capital de 300.000 euros, dont le siège social est sis à ARRAS (62000), 70 boulevard Faidherbe, immatriculée au Registre du Commerce et des Sociétés d’ARRAS sous le numéro 843 227 059,</w:t>
      </w:r>
    </w:p>
    <w:p w14:paraId="01F2FA75" w14:textId="77777777" w:rsidR="00E16065" w:rsidRDefault="00F743E9" w:rsidP="0002778C">
      <w:pPr>
        <w:pStyle w:val="Paragraphedeliste"/>
        <w:suppressAutoHyphens/>
        <w:spacing w:before="120" w:after="120" w:line="276" w:lineRule="auto"/>
        <w:ind w:left="708"/>
        <w:jc w:val="both"/>
        <w:rPr>
          <w:rFonts w:ascii="EYInterstate Light" w:eastAsia="Times New Roman" w:hAnsi="EYInterstate Light" w:cs="Times New Roman"/>
          <w:sz w:val="20"/>
          <w:szCs w:val="20"/>
        </w:rPr>
      </w:pPr>
      <w:r>
        <w:rPr>
          <w:rFonts w:ascii="EYInterstate Light" w:hAnsi="EYInterstate Light"/>
          <w:sz w:val="20"/>
          <w:szCs w:val="20"/>
        </w:rPr>
        <w:t>Représentée par Monsieur Gilbert NAFASH, dûment habilité à l’effet des présentes en sa qualité de Gérant,</w:t>
      </w:r>
    </w:p>
    <w:p w14:paraId="617F0968" w14:textId="77777777" w:rsidR="00E16065" w:rsidRDefault="00F743E9">
      <w:pPr>
        <w:spacing w:line="276" w:lineRule="auto"/>
        <w:ind w:left="66"/>
        <w:jc w:val="right"/>
        <w:rPr>
          <w:rFonts w:ascii="EYInterstate Light" w:eastAsia="Times New Roman" w:hAnsi="EYInterstate Light" w:cs="Times New Roman"/>
          <w:b/>
          <w:bCs/>
          <w:sz w:val="20"/>
          <w:szCs w:val="20"/>
        </w:rPr>
      </w:pPr>
      <w:proofErr w:type="gramStart"/>
      <w:r>
        <w:rPr>
          <w:rFonts w:ascii="EYInterstate Light" w:eastAsia="Times New Roman" w:hAnsi="EYInterstate Light" w:cs="Times New Roman"/>
          <w:b/>
          <w:bCs/>
          <w:sz w:val="20"/>
          <w:szCs w:val="20"/>
        </w:rPr>
        <w:t>ci</w:t>
      </w:r>
      <w:proofErr w:type="gramEnd"/>
      <w:r>
        <w:rPr>
          <w:rFonts w:ascii="EYInterstate Light" w:eastAsia="Times New Roman" w:hAnsi="EYInterstate Light" w:cs="Times New Roman"/>
          <w:b/>
          <w:bCs/>
          <w:sz w:val="20"/>
          <w:szCs w:val="20"/>
        </w:rPr>
        <w:t>-après dénommée la « SPFPL DR GILBERT NAFASH »,</w:t>
      </w:r>
    </w:p>
    <w:p w14:paraId="3F28B992" w14:textId="77777777" w:rsidR="0002778C" w:rsidRDefault="0002778C">
      <w:pPr>
        <w:spacing w:line="276" w:lineRule="auto"/>
        <w:ind w:left="66"/>
        <w:jc w:val="right"/>
        <w:rPr>
          <w:rFonts w:ascii="EYInterstate Light" w:eastAsia="Times New Roman" w:hAnsi="EYInterstate Light" w:cs="Times New Roman"/>
          <w:b/>
          <w:sz w:val="20"/>
          <w:szCs w:val="20"/>
        </w:rPr>
      </w:pPr>
    </w:p>
    <w:p w14:paraId="6198CFBF" w14:textId="77777777" w:rsidR="00E16065" w:rsidRDefault="00F743E9">
      <w:pPr>
        <w:pStyle w:val="Paragraphedeliste"/>
        <w:numPr>
          <w:ilvl w:val="0"/>
          <w:numId w:val="16"/>
        </w:num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lastRenderedPageBreak/>
        <w:t>Monsieur Gilbert NAFASH</w:t>
      </w:r>
      <w:r>
        <w:rPr>
          <w:rFonts w:ascii="EYInterstate Light" w:eastAsia="Times New Roman" w:hAnsi="EYInterstate Light" w:cs="Times New Roman"/>
          <w:sz w:val="20"/>
          <w:szCs w:val="20"/>
        </w:rPr>
        <w:t>, chirurgien-dentiste, né le 25 novembre 1982 à TEHERAN (IRAN), de nationalité française, résidant 8, rue du Péage – 62000 ARRAS, marié avec Madame Pamela NESSLANY sous le régime de la communauté d’acquêts à défaut de contrat de mariage, lequel régime a été aménagé aux termes d’un acte reçu par Maître Florence NEUSTADT, notaire à VILLENEUVE D’ASCQ, le 21 juillet 2016, homologué suivant jugement rendu par le tribunal de grande instance de LILLE (59000) le 23 février 2017,</w:t>
      </w:r>
    </w:p>
    <w:p w14:paraId="3E66B19F" w14:textId="77777777" w:rsidR="00E16065" w:rsidRDefault="00F743E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ci-après dénommé le « Docteur NAFASH »,</w:t>
      </w:r>
    </w:p>
    <w:p w14:paraId="04B8F56F" w14:textId="77777777" w:rsidR="00E16065" w:rsidRDefault="00F743E9" w:rsidP="00052AE1">
      <w:pPr>
        <w:suppressAutoHyphens/>
        <w:spacing w:before="120" w:after="120" w:line="276" w:lineRule="auto"/>
        <w:ind w:left="708"/>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SPFPL DR OLIVIER LECLERCQ, le Docteur LECLERCQ, la SPFPL DR GILBERT NAFASH et le Docteur NAFASH étant ci-après dénommés ensemble les « </w:t>
      </w:r>
      <w:r>
        <w:rPr>
          <w:rFonts w:ascii="EYInterstate Light" w:eastAsia="Times New Roman" w:hAnsi="EYInterstate Light" w:cs="Times New Roman"/>
          <w:b/>
          <w:bCs/>
          <w:sz w:val="20"/>
          <w:szCs w:val="20"/>
        </w:rPr>
        <w:t>Associés Fondateurs</w:t>
      </w:r>
      <w:r>
        <w:rPr>
          <w:rFonts w:ascii="EYInterstate Light" w:eastAsia="Times New Roman" w:hAnsi="EYInterstate Light" w:cs="Times New Roman"/>
          <w:sz w:val="20"/>
          <w:szCs w:val="20"/>
        </w:rPr>
        <w:t> », intervenant aux présentes en leur qualité de bénéficiaires de la Promesse de Cession, à l’effet de lever l’option qui en résulte et de se substituer le Cessionnaire,</w:t>
      </w:r>
    </w:p>
    <w:p w14:paraId="46AC608A" w14:textId="77777777" w:rsidR="00E16065" w:rsidRDefault="00F743E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de troisième part,</w:t>
      </w:r>
    </w:p>
    <w:p w14:paraId="5E007755" w14:textId="77777777" w:rsidR="00E16065" w:rsidRDefault="00F743E9">
      <w:pPr>
        <w:pStyle w:val="Paragraphedeliste"/>
        <w:numPr>
          <w:ilvl w:val="0"/>
          <w:numId w:val="16"/>
        </w:num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La société « ODONTOPOLE », société d’exercice libéral par actions simplifiée de chirurgiens-dentistes au capital de 20.000 euros, dont le siège social est sis à ARRAS (62000), 70 boulevard Faidherbe, immatriculée au Registre du Commerce et des Sociétés d’ARRAS sous le numéro 844 617 316,</w:t>
      </w:r>
    </w:p>
    <w:p w14:paraId="52EED29E" w14:textId="77777777" w:rsidR="00E16065" w:rsidRDefault="00F743E9" w:rsidP="0002778C">
      <w:pPr>
        <w:pStyle w:val="Paragraphedeliste"/>
        <w:suppressAutoHyphens/>
        <w:spacing w:before="120" w:after="120" w:line="276" w:lineRule="auto"/>
        <w:ind w:left="708"/>
        <w:jc w:val="both"/>
        <w:rPr>
          <w:rFonts w:ascii="EYInterstate Light" w:eastAsia="Times New Roman" w:hAnsi="EYInterstate Light" w:cs="Times New Roman"/>
          <w:sz w:val="20"/>
          <w:szCs w:val="20"/>
        </w:rPr>
      </w:pPr>
      <w:r>
        <w:rPr>
          <w:rFonts w:ascii="EYInterstate Light" w:hAnsi="EYInterstate Light"/>
          <w:sz w:val="20"/>
          <w:szCs w:val="20"/>
        </w:rPr>
        <w:t>Représentée par Monsieur Olivier LECLERCQ, en sa qualité de Président, et Monsieur Gilbert NAFASH, en sa qualité de Directeur Général, dûment habilités à l’effet des présentes,</w:t>
      </w:r>
    </w:p>
    <w:p w14:paraId="2F12CFF7" w14:textId="77777777" w:rsidR="00E16065" w:rsidRDefault="00F743E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ci-après dénommée la « Société »,</w:t>
      </w:r>
    </w:p>
    <w:p w14:paraId="7FC10507" w14:textId="77777777" w:rsidR="00E16065" w:rsidRDefault="00F743E9" w:rsidP="0002778C">
      <w:pPr>
        <w:suppressAutoHyphens/>
        <w:spacing w:before="120" w:after="120" w:line="276" w:lineRule="auto"/>
        <w:ind w:left="708"/>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intervenant aux présentes à l’effet de prendre acte de la Cession, d’en recevoir notification et de s’engager à en assurer l’inscription en compte à la Date d’Effet,</w:t>
      </w:r>
    </w:p>
    <w:p w14:paraId="2AEAD6A1" w14:textId="77777777" w:rsidR="00E16065" w:rsidRDefault="00F743E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de quatrième part,</w:t>
      </w:r>
    </w:p>
    <w:p w14:paraId="0E38A659" w14:textId="77777777" w:rsidR="00E16065" w:rsidRDefault="00F743E9">
      <w:p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soussignés de première à quatrième part étant ci-après dénommés individuellement une « Partie » et collectivement les « Parties ».</w:t>
      </w:r>
    </w:p>
    <w:p w14:paraId="2E525F3A"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291C0512"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ETANT PREALABLEMENT EXPOSE QUE :</w:t>
      </w:r>
    </w:p>
    <w:p w14:paraId="32FB4494" w14:textId="77777777" w:rsidR="00E16065" w:rsidRDefault="00F743E9">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La société « </w:t>
      </w:r>
      <w:r>
        <w:rPr>
          <w:rFonts w:ascii="EYInterstate Light" w:hAnsi="EYInterstate Light" w:cs="Arial"/>
          <w:b/>
          <w:bCs/>
          <w:sz w:val="20"/>
          <w:szCs w:val="20"/>
        </w:rPr>
        <w:t>ODONTOPOLE</w:t>
      </w:r>
      <w:r>
        <w:rPr>
          <w:rFonts w:ascii="EYInterstate Light" w:hAnsi="EYInterstate Light" w:cs="Arial"/>
          <w:sz w:val="20"/>
          <w:szCs w:val="20"/>
        </w:rPr>
        <w:t> » est une société d’exercice libéral par actions simplifiée de chirurgiens-dentistes au capital de 20.000 euros dont le siège social est sis à ARRAS (62000), 70 boulevard Faidherbe, immatriculée au Registre du Commerce et des Sociétés d’ARRAS sous le numéro 844 617 316 (ci-après la « </w:t>
      </w:r>
      <w:r>
        <w:rPr>
          <w:rFonts w:ascii="EYInterstate Light" w:hAnsi="EYInterstate Light" w:cs="Arial"/>
          <w:b/>
          <w:bCs/>
          <w:sz w:val="20"/>
          <w:szCs w:val="20"/>
        </w:rPr>
        <w:t>Société</w:t>
      </w:r>
      <w:r>
        <w:rPr>
          <w:rFonts w:ascii="EYInterstate Light" w:hAnsi="EYInterstate Light" w:cs="Arial"/>
          <w:sz w:val="20"/>
          <w:szCs w:val="20"/>
        </w:rPr>
        <w:t> »).</w:t>
      </w:r>
    </w:p>
    <w:p w14:paraId="6C82AEB7" w14:textId="77777777" w:rsidR="00E16065" w:rsidRDefault="00F743E9">
      <w:pPr>
        <w:pStyle w:val="Paragraphedeliste"/>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La Société a pour objet :</w:t>
      </w:r>
    </w:p>
    <w:p w14:paraId="62E010B5" w14:textId="77777777" w:rsidR="0002778C" w:rsidRPr="0002778C" w:rsidRDefault="0002778C" w:rsidP="0002778C">
      <w:pPr>
        <w:spacing w:after="0" w:line="276" w:lineRule="auto"/>
        <w:jc w:val="both"/>
        <w:rPr>
          <w:rFonts w:ascii="EYInterstate Light" w:eastAsia="Times New Roman" w:hAnsi="EYInterstate Light"/>
          <w:color w:val="000000"/>
          <w:sz w:val="20"/>
          <w:szCs w:val="20"/>
          <w:lang w:eastAsia="fr-FR"/>
        </w:rPr>
      </w:pPr>
    </w:p>
    <w:p w14:paraId="6C759139" w14:textId="77777777" w:rsidR="00E16065" w:rsidRDefault="00F743E9">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l</w:t>
      </w:r>
      <w:r>
        <w:rPr>
          <w:rFonts w:ascii="EYInterstate Light" w:hAnsi="EYInterstate Light" w:cs="Arial"/>
          <w:sz w:val="20"/>
        </w:rPr>
        <w:t>’exercice de la profession de chirurgien-dentiste (l’accomplissement des actes de cette profession ne pourra s’effectuer que par l’un des membres de la Société ayant capacité et qualité pour l’exercer) ;</w:t>
      </w:r>
    </w:p>
    <w:p w14:paraId="75512387" w14:textId="77777777" w:rsidR="00E16065" w:rsidRDefault="00F743E9">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proofErr w:type="gramStart"/>
      <w:r>
        <w:rPr>
          <w:rFonts w:ascii="EYInterstate Light" w:hAnsi="EYInterstate Light" w:cs="Arial"/>
          <w:sz w:val="20"/>
        </w:rPr>
        <w:t>la</w:t>
      </w:r>
      <w:proofErr w:type="gramEnd"/>
      <w:r>
        <w:rPr>
          <w:rFonts w:ascii="EYInterstate Light" w:hAnsi="EYInterstate Light" w:cs="Arial"/>
          <w:sz w:val="20"/>
        </w:rPr>
        <w:t xml:space="preserve"> participation directe ou indirecte, dans toute société ou association ayant pour objet :</w:t>
      </w:r>
    </w:p>
    <w:p w14:paraId="507DA9D4" w14:textId="77777777" w:rsidR="0002778C" w:rsidRDefault="0002778C" w:rsidP="0002778C">
      <w:pPr>
        <w:pStyle w:val="Corpsdetexte"/>
        <w:tabs>
          <w:tab w:val="clear" w:pos="9072"/>
          <w:tab w:val="left" w:pos="-180"/>
          <w:tab w:val="left" w:pos="1080"/>
        </w:tabs>
        <w:snapToGrid/>
        <w:spacing w:before="0" w:line="276" w:lineRule="auto"/>
        <w:ind w:left="786"/>
        <w:rPr>
          <w:rFonts w:ascii="EYInterstate Light" w:hAnsi="EYInterstate Light" w:cs="Arial"/>
          <w:sz w:val="20"/>
        </w:rPr>
      </w:pPr>
    </w:p>
    <w:p w14:paraId="44CCDA91" w14:textId="77777777" w:rsidR="00E16065" w:rsidRDefault="00F743E9">
      <w:pPr>
        <w:pStyle w:val="Corpsdetexte"/>
        <w:numPr>
          <w:ilvl w:val="0"/>
          <w:numId w:val="14"/>
        </w:numPr>
        <w:tabs>
          <w:tab w:val="clear" w:pos="9072"/>
          <w:tab w:val="left" w:pos="-180"/>
          <w:tab w:val="left" w:pos="1080"/>
        </w:tabs>
        <w:snapToGrid/>
        <w:spacing w:before="0" w:line="276" w:lineRule="auto"/>
        <w:rPr>
          <w:rFonts w:ascii="EYInterstate Light" w:hAnsi="EYInterstate Light" w:cs="Arial"/>
          <w:sz w:val="20"/>
        </w:rPr>
      </w:pPr>
      <w:proofErr w:type="gramStart"/>
      <w:r>
        <w:rPr>
          <w:rFonts w:ascii="EYInterstate Light" w:hAnsi="EYInterstate Light" w:cs="Arial"/>
          <w:sz w:val="20"/>
        </w:rPr>
        <w:t>l’exercice</w:t>
      </w:r>
      <w:proofErr w:type="gramEnd"/>
      <w:r>
        <w:rPr>
          <w:rFonts w:ascii="EYInterstate Light" w:hAnsi="EYInterstate Light" w:cs="Arial"/>
          <w:sz w:val="20"/>
        </w:rPr>
        <w:t xml:space="preserve"> de la profession de chirurgien-dentiste,</w:t>
      </w:r>
    </w:p>
    <w:p w14:paraId="01E9D581" w14:textId="77777777" w:rsidR="00E16065" w:rsidRDefault="00F743E9">
      <w:pPr>
        <w:pStyle w:val="Corpsdetexte"/>
        <w:numPr>
          <w:ilvl w:val="0"/>
          <w:numId w:val="14"/>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la mise en commun de moyens matériels ou humains destinée à faciliter l’exercice de la profession.</w:t>
      </w:r>
    </w:p>
    <w:p w14:paraId="29A1B618" w14:textId="77777777" w:rsidR="0002778C" w:rsidRDefault="0002778C">
      <w:pPr>
        <w:pStyle w:val="Paragraphedeliste"/>
        <w:spacing w:after="0" w:line="276" w:lineRule="auto"/>
        <w:ind w:left="426"/>
        <w:jc w:val="both"/>
        <w:rPr>
          <w:rFonts w:ascii="EYInterstate Light" w:eastAsia="Times New Roman" w:hAnsi="EYInterstate Light"/>
          <w:color w:val="000000"/>
          <w:sz w:val="20"/>
          <w:szCs w:val="20"/>
          <w:lang w:eastAsia="fr-FR"/>
        </w:rPr>
      </w:pPr>
    </w:p>
    <w:p w14:paraId="02B06DC4" w14:textId="7FE90640" w:rsidR="00E16065" w:rsidRDefault="00F743E9">
      <w:pPr>
        <w:pStyle w:val="Paragraphedeliste"/>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La Société est dirigée par Monsieur Olivier LECLERCQ, Président, et par Monsieur Gilbert NAFASH, Directeur Général. Elle clôture son exercice social le 31 décembre de chaque année.</w:t>
      </w:r>
    </w:p>
    <w:p w14:paraId="3BCE2D1C" w14:textId="77777777" w:rsidR="0002778C" w:rsidRDefault="0002778C">
      <w:pPr>
        <w:pStyle w:val="Paragraphedeliste"/>
        <w:spacing w:after="0" w:line="276" w:lineRule="auto"/>
        <w:ind w:left="426"/>
        <w:jc w:val="both"/>
        <w:rPr>
          <w:rFonts w:ascii="EYInterstate Light" w:eastAsia="Times New Roman" w:hAnsi="EYInterstate Light"/>
          <w:color w:val="000000"/>
          <w:sz w:val="20"/>
          <w:szCs w:val="20"/>
          <w:lang w:eastAsia="fr-FR"/>
        </w:rPr>
      </w:pPr>
    </w:p>
    <w:p w14:paraId="456F98A6" w14:textId="77777777" w:rsidR="00E16065" w:rsidRDefault="00F743E9">
      <w:pPr>
        <w:pStyle w:val="Paragraphedeliste"/>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Le capital de la Société, divisé en 40.000 actions de 0,50 euro de valeur nominale chacune, est, à la date du Contrat, réparti comme suit :</w:t>
      </w:r>
    </w:p>
    <w:p w14:paraId="653FFBBA"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tbl>
      <w:tblPr>
        <w:tblStyle w:val="Grilledutableau"/>
        <w:tblW w:w="6378" w:type="dxa"/>
        <w:tblInd w:w="421" w:type="dxa"/>
        <w:tblLook w:val="04A0" w:firstRow="1" w:lastRow="0" w:firstColumn="1" w:lastColumn="0" w:noHBand="0" w:noVBand="1"/>
      </w:tblPr>
      <w:tblGrid>
        <w:gridCol w:w="2879"/>
        <w:gridCol w:w="3499"/>
      </w:tblGrid>
      <w:tr w:rsidR="00E16065" w14:paraId="3F5EFF69" w14:textId="77777777">
        <w:trPr>
          <w:cantSplit/>
          <w:tblHeader/>
        </w:trPr>
        <w:tc>
          <w:tcPr>
            <w:tcW w:w="2879" w:type="dxa"/>
            <w:tcBorders>
              <w:top w:val="single" w:sz="4" w:space="0" w:color="auto"/>
              <w:left w:val="single" w:sz="4" w:space="0" w:color="auto"/>
              <w:bottom w:val="single" w:sz="4" w:space="0" w:color="auto"/>
              <w:right w:val="single" w:sz="4" w:space="0" w:color="auto"/>
            </w:tcBorders>
            <w:hideMark/>
          </w:tcPr>
          <w:p w14:paraId="62A9088D" w14:textId="77777777" w:rsidR="00E16065" w:rsidRPr="00052AE1" w:rsidRDefault="00F743E9" w:rsidP="00052AE1">
            <w:pPr>
              <w:spacing w:line="276" w:lineRule="auto"/>
              <w:ind w:left="426"/>
              <w:jc w:val="center"/>
              <w:rPr>
                <w:rFonts w:ascii="EYInterstate Light" w:eastAsia="Times New Roman" w:hAnsi="EYInterstate Light"/>
                <w:b/>
                <w:bCs/>
                <w:color w:val="000000"/>
                <w:sz w:val="20"/>
                <w:szCs w:val="20"/>
              </w:rPr>
            </w:pPr>
            <w:r w:rsidRPr="00052AE1">
              <w:rPr>
                <w:rFonts w:ascii="EYInterstate Light" w:eastAsia="Times New Roman" w:hAnsi="EYInterstate Light"/>
                <w:b/>
                <w:bCs/>
                <w:color w:val="000000"/>
                <w:sz w:val="20"/>
                <w:szCs w:val="20"/>
              </w:rPr>
              <w:lastRenderedPageBreak/>
              <w:t>Associé</w:t>
            </w:r>
          </w:p>
        </w:tc>
        <w:tc>
          <w:tcPr>
            <w:tcW w:w="3499" w:type="dxa"/>
            <w:tcBorders>
              <w:top w:val="single" w:sz="4" w:space="0" w:color="auto"/>
              <w:left w:val="single" w:sz="4" w:space="0" w:color="auto"/>
              <w:bottom w:val="single" w:sz="4" w:space="0" w:color="auto"/>
              <w:right w:val="single" w:sz="4" w:space="0" w:color="auto"/>
            </w:tcBorders>
            <w:hideMark/>
          </w:tcPr>
          <w:p w14:paraId="09B9FE57" w14:textId="77777777" w:rsidR="00E16065" w:rsidRPr="00052AE1" w:rsidRDefault="00F743E9" w:rsidP="00052AE1">
            <w:pPr>
              <w:spacing w:line="276" w:lineRule="auto"/>
              <w:ind w:left="426"/>
              <w:jc w:val="center"/>
              <w:rPr>
                <w:rFonts w:ascii="EYInterstate Light" w:eastAsia="Times New Roman" w:hAnsi="EYInterstate Light"/>
                <w:b/>
                <w:bCs/>
                <w:color w:val="000000"/>
                <w:sz w:val="20"/>
                <w:szCs w:val="20"/>
              </w:rPr>
            </w:pPr>
            <w:r w:rsidRPr="00052AE1">
              <w:rPr>
                <w:rFonts w:ascii="EYInterstate Light" w:eastAsia="Times New Roman" w:hAnsi="EYInterstate Light"/>
                <w:b/>
                <w:bCs/>
                <w:color w:val="000000"/>
                <w:sz w:val="20"/>
                <w:szCs w:val="20"/>
              </w:rPr>
              <w:t>Nombre d’actions</w:t>
            </w:r>
          </w:p>
        </w:tc>
      </w:tr>
      <w:tr w:rsidR="00E16065" w14:paraId="32245913"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3A7934A3"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SPFPL DR OLIVIER LECLERCQ</w:t>
            </w:r>
          </w:p>
        </w:tc>
        <w:tc>
          <w:tcPr>
            <w:tcW w:w="3499" w:type="dxa"/>
            <w:tcBorders>
              <w:top w:val="single" w:sz="4" w:space="0" w:color="auto"/>
              <w:left w:val="single" w:sz="4" w:space="0" w:color="auto"/>
              <w:bottom w:val="single" w:sz="4" w:space="0" w:color="auto"/>
              <w:right w:val="single" w:sz="4" w:space="0" w:color="auto"/>
            </w:tcBorders>
            <w:hideMark/>
          </w:tcPr>
          <w:p w14:paraId="56E534B8"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19.995 ADP-A et 1 action ordinaire</w:t>
            </w:r>
          </w:p>
        </w:tc>
      </w:tr>
      <w:tr w:rsidR="00E16065" w14:paraId="558B9DBA"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377A0CC3"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SPFPL DR GILBERT NAFASH</w:t>
            </w:r>
          </w:p>
        </w:tc>
        <w:tc>
          <w:tcPr>
            <w:tcW w:w="3499" w:type="dxa"/>
            <w:tcBorders>
              <w:top w:val="single" w:sz="4" w:space="0" w:color="auto"/>
              <w:left w:val="single" w:sz="4" w:space="0" w:color="auto"/>
              <w:bottom w:val="single" w:sz="4" w:space="0" w:color="auto"/>
              <w:right w:val="single" w:sz="4" w:space="0" w:color="auto"/>
            </w:tcBorders>
            <w:hideMark/>
          </w:tcPr>
          <w:p w14:paraId="60486D07"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19.994 ADP-A et 1 action ordinaire</w:t>
            </w:r>
          </w:p>
        </w:tc>
      </w:tr>
      <w:tr w:rsidR="00E16065" w14:paraId="4AEC2AA2"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682ECFE5"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Olivier LECLERCQ</w:t>
            </w:r>
          </w:p>
        </w:tc>
        <w:tc>
          <w:tcPr>
            <w:tcW w:w="3499" w:type="dxa"/>
            <w:tcBorders>
              <w:top w:val="single" w:sz="4" w:space="0" w:color="auto"/>
              <w:left w:val="single" w:sz="4" w:space="0" w:color="auto"/>
              <w:bottom w:val="single" w:sz="4" w:space="0" w:color="auto"/>
              <w:right w:val="single" w:sz="4" w:space="0" w:color="auto"/>
            </w:tcBorders>
            <w:hideMark/>
          </w:tcPr>
          <w:p w14:paraId="66EA7089"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ADP-A</w:t>
            </w:r>
          </w:p>
        </w:tc>
      </w:tr>
      <w:tr w:rsidR="00E16065" w14:paraId="5BB0175F"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612C7426"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Gilbert NAFASH</w:t>
            </w:r>
          </w:p>
        </w:tc>
        <w:tc>
          <w:tcPr>
            <w:tcW w:w="3499" w:type="dxa"/>
            <w:tcBorders>
              <w:top w:val="single" w:sz="4" w:space="0" w:color="auto"/>
              <w:left w:val="single" w:sz="4" w:space="0" w:color="auto"/>
              <w:bottom w:val="single" w:sz="4" w:space="0" w:color="auto"/>
              <w:right w:val="single" w:sz="4" w:space="0" w:color="auto"/>
            </w:tcBorders>
            <w:hideMark/>
          </w:tcPr>
          <w:p w14:paraId="0170B3D8"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ADP-A</w:t>
            </w:r>
          </w:p>
        </w:tc>
      </w:tr>
      <w:tr w:rsidR="00E16065" w14:paraId="58060048"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0D7D704E"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Jérôme PETIT</w:t>
            </w:r>
          </w:p>
        </w:tc>
        <w:tc>
          <w:tcPr>
            <w:tcW w:w="3499" w:type="dxa"/>
            <w:tcBorders>
              <w:top w:val="single" w:sz="4" w:space="0" w:color="auto"/>
              <w:left w:val="single" w:sz="4" w:space="0" w:color="auto"/>
              <w:bottom w:val="single" w:sz="4" w:space="0" w:color="auto"/>
              <w:right w:val="single" w:sz="4" w:space="0" w:color="auto"/>
            </w:tcBorders>
            <w:hideMark/>
          </w:tcPr>
          <w:p w14:paraId="204A28A5"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E16065" w14:paraId="5F710C3D"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7945A8CA"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Christopher HUON</w:t>
            </w:r>
          </w:p>
        </w:tc>
        <w:tc>
          <w:tcPr>
            <w:tcW w:w="3499" w:type="dxa"/>
            <w:tcBorders>
              <w:top w:val="single" w:sz="4" w:space="0" w:color="auto"/>
              <w:left w:val="single" w:sz="4" w:space="0" w:color="auto"/>
              <w:bottom w:val="single" w:sz="4" w:space="0" w:color="auto"/>
              <w:right w:val="single" w:sz="4" w:space="0" w:color="auto"/>
            </w:tcBorders>
            <w:hideMark/>
          </w:tcPr>
          <w:p w14:paraId="00693709"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E16065" w14:paraId="1FE74DAB"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0EEF744E"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Gaspard CHEVALIER</w:t>
            </w:r>
          </w:p>
        </w:tc>
        <w:tc>
          <w:tcPr>
            <w:tcW w:w="3499" w:type="dxa"/>
            <w:tcBorders>
              <w:top w:val="single" w:sz="4" w:space="0" w:color="auto"/>
              <w:left w:val="single" w:sz="4" w:space="0" w:color="auto"/>
              <w:bottom w:val="single" w:sz="4" w:space="0" w:color="auto"/>
              <w:right w:val="single" w:sz="4" w:space="0" w:color="auto"/>
            </w:tcBorders>
            <w:hideMark/>
          </w:tcPr>
          <w:p w14:paraId="134D84AB"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E16065" w14:paraId="5FE18A03"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079B5FC8"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Agathe BALLIEU</w:t>
            </w:r>
          </w:p>
        </w:tc>
        <w:tc>
          <w:tcPr>
            <w:tcW w:w="3499" w:type="dxa"/>
            <w:tcBorders>
              <w:top w:val="single" w:sz="4" w:space="0" w:color="auto"/>
              <w:left w:val="single" w:sz="4" w:space="0" w:color="auto"/>
              <w:bottom w:val="single" w:sz="4" w:space="0" w:color="auto"/>
              <w:right w:val="single" w:sz="4" w:space="0" w:color="auto"/>
            </w:tcBorders>
            <w:hideMark/>
          </w:tcPr>
          <w:p w14:paraId="6EB63A25"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E16065" w14:paraId="31E98C97"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6A787692"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Victoire PIERRAT</w:t>
            </w:r>
          </w:p>
        </w:tc>
        <w:tc>
          <w:tcPr>
            <w:tcW w:w="3499" w:type="dxa"/>
            <w:tcBorders>
              <w:top w:val="single" w:sz="4" w:space="0" w:color="auto"/>
              <w:left w:val="single" w:sz="4" w:space="0" w:color="auto"/>
              <w:bottom w:val="single" w:sz="4" w:space="0" w:color="auto"/>
              <w:right w:val="single" w:sz="4" w:space="0" w:color="auto"/>
            </w:tcBorders>
            <w:hideMark/>
          </w:tcPr>
          <w:p w14:paraId="2A69A4F1"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E16065" w14:paraId="0CD417CD"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67C34AEE"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Mathilde LEPELLETIER</w:t>
            </w:r>
          </w:p>
        </w:tc>
        <w:tc>
          <w:tcPr>
            <w:tcW w:w="3499" w:type="dxa"/>
            <w:tcBorders>
              <w:top w:val="single" w:sz="4" w:space="0" w:color="auto"/>
              <w:left w:val="single" w:sz="4" w:space="0" w:color="auto"/>
              <w:bottom w:val="single" w:sz="4" w:space="0" w:color="auto"/>
              <w:right w:val="single" w:sz="4" w:space="0" w:color="auto"/>
            </w:tcBorders>
            <w:hideMark/>
          </w:tcPr>
          <w:p w14:paraId="4A1E70A4"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E16065" w14:paraId="1922E77C"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3FA1CD3E"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Antoine ROBBE</w:t>
            </w:r>
          </w:p>
        </w:tc>
        <w:tc>
          <w:tcPr>
            <w:tcW w:w="3499" w:type="dxa"/>
            <w:tcBorders>
              <w:top w:val="single" w:sz="4" w:space="0" w:color="auto"/>
              <w:left w:val="single" w:sz="4" w:space="0" w:color="auto"/>
              <w:bottom w:val="single" w:sz="4" w:space="0" w:color="auto"/>
              <w:right w:val="single" w:sz="4" w:space="0" w:color="auto"/>
            </w:tcBorders>
            <w:hideMark/>
          </w:tcPr>
          <w:p w14:paraId="3D4B9F16"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E16065" w14:paraId="41F38C30" w14:textId="77777777">
        <w:trPr>
          <w:cantSplit/>
        </w:trPr>
        <w:tc>
          <w:tcPr>
            <w:tcW w:w="2879" w:type="dxa"/>
            <w:tcBorders>
              <w:top w:val="single" w:sz="4" w:space="0" w:color="auto"/>
              <w:left w:val="single" w:sz="4" w:space="0" w:color="auto"/>
              <w:bottom w:val="single" w:sz="4" w:space="0" w:color="auto"/>
              <w:right w:val="single" w:sz="4" w:space="0" w:color="auto"/>
            </w:tcBorders>
            <w:hideMark/>
          </w:tcPr>
          <w:p w14:paraId="6B174760"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b/>
                <w:bCs/>
                <w:color w:val="000000"/>
                <w:sz w:val="20"/>
                <w:szCs w:val="20"/>
              </w:rPr>
              <w:t>TOTAL</w:t>
            </w:r>
          </w:p>
        </w:tc>
        <w:tc>
          <w:tcPr>
            <w:tcW w:w="3499" w:type="dxa"/>
            <w:tcBorders>
              <w:top w:val="single" w:sz="4" w:space="0" w:color="auto"/>
              <w:left w:val="single" w:sz="4" w:space="0" w:color="auto"/>
              <w:bottom w:val="single" w:sz="4" w:space="0" w:color="auto"/>
              <w:right w:val="single" w:sz="4" w:space="0" w:color="auto"/>
            </w:tcBorders>
            <w:hideMark/>
          </w:tcPr>
          <w:p w14:paraId="771A2B14" w14:textId="77777777" w:rsidR="00E16065" w:rsidRDefault="00F743E9" w:rsidP="00052AE1">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b/>
                <w:bCs/>
                <w:color w:val="000000"/>
                <w:sz w:val="20"/>
                <w:szCs w:val="20"/>
              </w:rPr>
              <w:t>40.000 actions</w:t>
            </w:r>
          </w:p>
        </w:tc>
      </w:tr>
    </w:tbl>
    <w:p w14:paraId="3755D2E6" w14:textId="77777777" w:rsidR="00E16065" w:rsidRPr="003812E8" w:rsidRDefault="00E16065" w:rsidP="003812E8">
      <w:pPr>
        <w:rPr>
          <w:sz w:val="14"/>
          <w:szCs w:val="14"/>
        </w:rPr>
      </w:pPr>
    </w:p>
    <w:p w14:paraId="7A2F0C5B" w14:textId="3601D5C5" w:rsidR="00E16065" w:rsidRPr="003812E8" w:rsidRDefault="00F743E9" w:rsidP="003812E8">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Les Cédants et le Cessionnaire exercent la profession de chirurgien-dentiste au sein de la Société en qualité d’Associés Exerçants n’ayant pas la qualité d’Associé Majoritaire, au sens des articles 7 et 10.2.1 des Statuts, et détiennent à ce titre chacun une (1) action de préférence de catégorie « ADP-B ». Chacun des Cédants exerce au sein de la Société dans le cadre d’une convention d’exercice libéral conclue avec celle-ci le 20 juin 2022.</w:t>
      </w:r>
    </w:p>
    <w:p w14:paraId="6FD36CE2" w14:textId="77777777" w:rsidR="003812E8" w:rsidRPr="003812E8" w:rsidRDefault="003812E8" w:rsidP="003812E8">
      <w:pPr>
        <w:pStyle w:val="Paragraphedeliste"/>
        <w:spacing w:line="276" w:lineRule="auto"/>
        <w:ind w:left="375"/>
        <w:jc w:val="both"/>
        <w:rPr>
          <w:rFonts w:ascii="EYInterstate Light" w:hAnsi="EYInterstate Light" w:cs="Arial"/>
          <w:kern w:val="28"/>
          <w:sz w:val="20"/>
          <w:szCs w:val="20"/>
        </w:rPr>
      </w:pPr>
    </w:p>
    <w:p w14:paraId="68D7368F" w14:textId="6D2AFF27" w:rsidR="003812E8" w:rsidRPr="003812E8" w:rsidRDefault="00F743E9" w:rsidP="003812E8">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P</w:t>
      </w:r>
      <w:r>
        <w:rPr>
          <w:rFonts w:ascii="EYInterstate Light" w:hAnsi="EYInterstate Light" w:cs="Arial"/>
          <w:sz w:val="20"/>
          <w:szCs w:val="20"/>
        </w:rPr>
        <w:t>ar notifications du 31 août 2026, chacun des Cédants a informé la Société de sa décision de cesser l’activité professionnelle qu’il exerce au sein de la Société et de s’en retirer, en application de l’article 13 des Statuts. Les Cédants déclarent que ces notifications ont été effectuées conformément audit article ; la Société reconnaît les avoir reçues le 31 août 2026. Le préavis de trois (3) mois expire le 30 novembre 2026, date qui constitue le dernier jour d’exercice, inclus, de chacun des Cédants au sei</w:t>
      </w:r>
      <w:r>
        <w:rPr>
          <w:rFonts w:ascii="EYInterstate Light" w:hAnsi="EYInterstate Light" w:cs="Arial"/>
          <w:sz w:val="20"/>
          <w:szCs w:val="20"/>
        </w:rPr>
        <w:t>n de la Société.</w:t>
      </w:r>
    </w:p>
    <w:p w14:paraId="6E517393" w14:textId="77777777" w:rsidR="003812E8" w:rsidRPr="003812E8" w:rsidRDefault="003812E8" w:rsidP="003812E8">
      <w:pPr>
        <w:pStyle w:val="Sansinterligne"/>
      </w:pPr>
    </w:p>
    <w:p w14:paraId="0701BC3F" w14:textId="77777777" w:rsidR="00E16065" w:rsidRDefault="00F743E9">
      <w:pPr>
        <w:pStyle w:val="Paragraphedeliste"/>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w:t>
      </w:r>
      <w:r>
        <w:rPr>
          <w:rFonts w:ascii="EYInterstate Light" w:eastAsia="Times New Roman" w:hAnsi="EYInterstate Light"/>
          <w:color w:val="000000"/>
          <w:sz w:val="20"/>
          <w:szCs w:val="20"/>
          <w:lang w:eastAsia="fr-FR"/>
        </w:rPr>
        <w:t>ux termes de l’article 13 des Statuts, sauf décision contraire de la collectivité des associés, la cessation d’activité emporte de plein droit perte de la qualité d’associé, les actions de l’associé concerné étant rachetées. Aux termes de l’article 7 des Statuts, l’arrêt par un Associé Exerçant de l’exercice de la profession de chirurgien-dentiste dans la Société, pour quelque motif que ce soit, conduit immédiatement et automatiquement à la conversion des actions de préférence qu’il détient en actions ordin</w:t>
      </w:r>
      <w:r>
        <w:rPr>
          <w:rFonts w:ascii="EYInterstate Light" w:eastAsia="Times New Roman" w:hAnsi="EYInterstate Light"/>
          <w:color w:val="000000"/>
          <w:sz w:val="20"/>
          <w:szCs w:val="20"/>
          <w:lang w:eastAsia="fr-FR"/>
        </w:rPr>
        <w:t>aires.</w:t>
      </w:r>
    </w:p>
    <w:p w14:paraId="689F6904" w14:textId="77777777" w:rsidR="00E16065" w:rsidRDefault="00E16065" w:rsidP="003812E8">
      <w:pPr>
        <w:pStyle w:val="Sansinterligne"/>
      </w:pPr>
    </w:p>
    <w:p w14:paraId="468CBE21" w14:textId="77777777" w:rsidR="00E16065" w:rsidRDefault="00F743E9">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 xml:space="preserve">Les associés de la Société sont liés par un pacte d’associés conclu le 20 juin 2022, modifié par avenants successifs n°1 à n°5. Aux termes de l’article 11 dudit pacte, chaque Associé Minoritaire a consenti aux Associés Fondateurs, avec faculté de substitution, une promesse unilatérale de cession portant sur la totalité des Titres qu’il possède ou possèdera dans la Société, exerçable notamment en cas de retrait de la Société conformément à l’article 13 des Statuts, cette promesse s’étendant aux titres issus </w:t>
      </w:r>
      <w:r>
        <w:rPr>
          <w:rFonts w:ascii="EYInterstate Light" w:hAnsi="EYInterstate Light" w:cs="Arial"/>
          <w:sz w:val="20"/>
          <w:szCs w:val="20"/>
        </w:rPr>
        <w:t>de la conversion des Titres Promis.</w:t>
      </w:r>
    </w:p>
    <w:p w14:paraId="2066E59C" w14:textId="77777777" w:rsidR="00E16065" w:rsidRDefault="00E16065" w:rsidP="003812E8">
      <w:pPr>
        <w:pStyle w:val="Sansinterligne"/>
      </w:pPr>
    </w:p>
    <w:p w14:paraId="2683618C" w14:textId="77777777" w:rsidR="00E16065" w:rsidRDefault="00F743E9">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 xml:space="preserve">Dans ce cadre, les Associés Fondateurs ont décidé de lever l’option résultant de la Promesse de Cession et de se substituer le </w:t>
      </w:r>
      <w:proofErr w:type="gramStart"/>
      <w:r>
        <w:rPr>
          <w:rFonts w:ascii="EYInterstate Light" w:hAnsi="EYInterstate Light" w:cs="Arial"/>
          <w:sz w:val="20"/>
          <w:szCs w:val="20"/>
        </w:rPr>
        <w:t>Docteur</w:t>
      </w:r>
      <w:proofErr w:type="gramEnd"/>
      <w:r>
        <w:rPr>
          <w:rFonts w:ascii="EYInterstate Light" w:hAnsi="EYInterstate Light" w:cs="Arial"/>
          <w:sz w:val="20"/>
          <w:szCs w:val="20"/>
        </w:rPr>
        <w:t xml:space="preserve"> Mathilde LEPELLETIER, qui l’accepte, pour l’acquisition de l’Action de chacun des Cédants, dans les termes et conditions du Contrat.</w:t>
      </w:r>
    </w:p>
    <w:p w14:paraId="19420377" w14:textId="77777777" w:rsidR="00E16065" w:rsidRDefault="00E16065" w:rsidP="003812E8">
      <w:pPr>
        <w:pStyle w:val="Sansinterligne"/>
      </w:pPr>
    </w:p>
    <w:p w14:paraId="5691CF06" w14:textId="77777777" w:rsidR="003812E8" w:rsidRDefault="003812E8" w:rsidP="003812E8">
      <w:pPr>
        <w:pStyle w:val="Sansinterligne"/>
      </w:pPr>
    </w:p>
    <w:p w14:paraId="0AF7402E" w14:textId="77777777" w:rsidR="003812E8" w:rsidRDefault="003812E8" w:rsidP="003812E8">
      <w:pPr>
        <w:pStyle w:val="Sansinterligne"/>
      </w:pPr>
    </w:p>
    <w:p w14:paraId="148BAA46" w14:textId="10A06DB4" w:rsidR="00E16065" w:rsidRDefault="00F743E9">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lastRenderedPageBreak/>
        <w:t>Concomitamment, la Société et chacun des Cédants mettent fin d’un commun accord, à la Date d’Effet, aux conventions d’exercice libéral qui les lient, aux termes de la Convention de Résiliation (Annexe 1), et l’ensemble des parties au Pacte constate la sortie des Cédants du Pacte aux termes de l’Avenant n°6</w:t>
      </w:r>
      <w:r w:rsidR="003E6A0F">
        <w:rPr>
          <w:rFonts w:ascii="EYInterstate Light" w:hAnsi="EYInterstate Light" w:cs="Arial"/>
          <w:sz w:val="20"/>
          <w:szCs w:val="20"/>
        </w:rPr>
        <w:t xml:space="preserve">                     </w:t>
      </w:r>
      <w:r w:rsidR="00B74ABB">
        <w:rPr>
          <w:rFonts w:ascii="EYInterstate Light" w:hAnsi="EYInterstate Light" w:cs="Arial"/>
          <w:sz w:val="20"/>
          <w:szCs w:val="20"/>
        </w:rPr>
        <w:t xml:space="preserve">  (</w:t>
      </w:r>
      <w:r>
        <w:rPr>
          <w:rFonts w:ascii="EYInterstate Light" w:hAnsi="EYInterstate Light" w:cs="Arial"/>
          <w:sz w:val="20"/>
          <w:szCs w:val="20"/>
        </w:rPr>
        <w:t>Annexe 2). Les Cédants demeurent tenus de la clause de non-concurrence stipulée à l’article 15 des Statuts.</w:t>
      </w:r>
    </w:p>
    <w:p w14:paraId="4D100231" w14:textId="77777777" w:rsidR="00E16065" w:rsidRDefault="00E16065" w:rsidP="003E6A0F">
      <w:pPr>
        <w:pStyle w:val="Sansinterligne"/>
      </w:pPr>
    </w:p>
    <w:p w14:paraId="7A30E591" w14:textId="77777777" w:rsidR="00E16065" w:rsidRDefault="00F743E9">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Conformément à l’article 11.2 des Statuts, les associés de la Société ont, par décisions unanimes en date de ce jour (Annexe 3), agréé la Cession et maintenu cet agrément jusqu’à la Date d’Effet.</w:t>
      </w:r>
    </w:p>
    <w:p w14:paraId="40E3EEBA" w14:textId="77777777" w:rsidR="00E16065" w:rsidRPr="00B74ABB" w:rsidRDefault="00E16065" w:rsidP="00B74ABB">
      <w:pPr>
        <w:pStyle w:val="Sansinterligne"/>
      </w:pPr>
    </w:p>
    <w:p w14:paraId="4E437540" w14:textId="1D133AF8" w:rsidR="00E16065" w:rsidRPr="00B74ABB" w:rsidRDefault="00F743E9" w:rsidP="00B74ABB">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Dans ce contexte, les Parties ont convenu de conclure le Contrat.</w:t>
      </w:r>
    </w:p>
    <w:p w14:paraId="0CF5F099" w14:textId="77777777" w:rsidR="00E16065" w:rsidRDefault="00F743E9">
      <w:pPr>
        <w:spacing w:line="276" w:lineRule="auto"/>
        <w:jc w:val="center"/>
        <w:rPr>
          <w:rFonts w:ascii="EYInterstate Light" w:hAnsi="EYInterstate Light"/>
          <w:b/>
          <w:sz w:val="20"/>
          <w:szCs w:val="20"/>
        </w:rPr>
      </w:pPr>
      <w:r>
        <w:rPr>
          <w:rFonts w:ascii="EYInterstate Light" w:hAnsi="EYInterstate Light"/>
          <w:b/>
          <w:bCs/>
          <w:sz w:val="20"/>
          <w:szCs w:val="20"/>
        </w:rPr>
        <w:t>C</w:t>
      </w:r>
      <w:r>
        <w:rPr>
          <w:rFonts w:ascii="EYInterstate Light" w:hAnsi="EYInterstate Light"/>
          <w:b/>
          <w:bCs/>
          <w:sz w:val="20"/>
          <w:szCs w:val="20"/>
        </w:rPr>
        <w:t>ECI EXPOSE, IL A ETE CONVENU CE QUI SUIT :</w:t>
      </w:r>
    </w:p>
    <w:p w14:paraId="521BC79E" w14:textId="77777777" w:rsidR="00E16065" w:rsidRDefault="00F743E9">
      <w:pPr>
        <w:pStyle w:val="Titre1"/>
        <w:spacing w:line="276" w:lineRule="auto"/>
        <w:rPr>
          <w:b/>
          <w:szCs w:val="20"/>
        </w:rPr>
      </w:pPr>
      <w:r>
        <w:rPr>
          <w:b/>
          <w:bCs/>
          <w:szCs w:val="20"/>
        </w:rPr>
        <w:t>DEFINITIONS - INTERPRETATION</w:t>
      </w:r>
    </w:p>
    <w:p w14:paraId="0EC5CE6B"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définitions et règles d’interprétation applicables au Contrat sont définies ci-après.</w:t>
      </w:r>
    </w:p>
    <w:p w14:paraId="558CA66D"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préambule et les annexes font partie intégrante du Contrat et ont la même portée contractuelle. En cas de contradiction entre le corps du Contrat et l’une de ses annexes, le corps du Contrat prévaut.</w:t>
      </w:r>
    </w:p>
    <w:p w14:paraId="0FD98F59"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titres attribués aux articles le sont à titre informatif pour faciliter la lecture du Contrat et ne sont pas destinés à définir, limiter ou décrire la portée des articles qu’ils précèdent.</w:t>
      </w:r>
    </w:p>
    <w:p w14:paraId="285D0474"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Dans le Contrat, les termes suivants auront la signification précisée ci-après lorsque leur première lettre apparaît en majuscule. Les termes en majuscule non définis au Contrat ont le sens qui leur est donné par les Statuts ou par le Pacte.</w:t>
      </w:r>
    </w:p>
    <w:p w14:paraId="138095AF"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termes employés au singulier s’entendent également au pluriel et inversement. Les définitions données par un substantif s’appliqueront mutatis mutandis aux verbes, adjectifs et adverbes ayant la même racine et inversement. Le terme « notamment » est employé à titre illustratif et non limitatif.</w:t>
      </w:r>
    </w:p>
    <w:p w14:paraId="46FB0F40"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Toute référence à une disposition légale ou réglementaire s’entend d’une référence à cette disposition telle qu’en vigueur à la date du Contrat.</w:t>
      </w:r>
    </w:p>
    <w:p w14:paraId="2884D854"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Toute référence à un délai exprimé en jours sans autre précision s’entend d’un délai exprimé en jours calendaires. Le décompte des délais exprimés en jours, en mois ou en années est effectué conformément aux articles 640 à 642 du Code de procédure civile.</w:t>
      </w:r>
    </w:p>
    <w:tbl>
      <w:tblPr>
        <w:tblW w:w="0" w:type="auto"/>
        <w:tblInd w:w="425" w:type="dxa"/>
        <w:tblLook w:val="01E0" w:firstRow="1" w:lastRow="1" w:firstColumn="1" w:lastColumn="1" w:noHBand="0" w:noVBand="0"/>
      </w:tblPr>
      <w:tblGrid>
        <w:gridCol w:w="2319"/>
        <w:gridCol w:w="6328"/>
      </w:tblGrid>
      <w:tr w:rsidR="00E16065" w14:paraId="001F7838" w14:textId="77777777">
        <w:trPr>
          <w:cantSplit/>
        </w:trPr>
        <w:tc>
          <w:tcPr>
            <w:tcW w:w="2319" w:type="dxa"/>
            <w:hideMark/>
          </w:tcPr>
          <w:p w14:paraId="0B6BCC56"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Action BALLIEU</w:t>
            </w:r>
          </w:p>
        </w:tc>
        <w:tc>
          <w:tcPr>
            <w:tcW w:w="6328" w:type="dxa"/>
            <w:hideMark/>
          </w:tcPr>
          <w:p w14:paraId="418AAD19"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une (1) action de préférence de catégorie « ADP-B » d’une valeur nominale de cinquante centimes d’euro (0,50 €), intégralement libérée, détenue par le Docteur BALLIEU dans le capital de la Société, convertie de plein droit en une (1) action ordinaire à la Date d’Effet en application de l’article 7 des Statuts.</w:t>
            </w:r>
          </w:p>
        </w:tc>
      </w:tr>
      <w:tr w:rsidR="00E16065" w14:paraId="725934A0" w14:textId="77777777">
        <w:trPr>
          <w:cantSplit/>
        </w:trPr>
        <w:tc>
          <w:tcPr>
            <w:tcW w:w="2319" w:type="dxa"/>
            <w:hideMark/>
          </w:tcPr>
          <w:p w14:paraId="5253B18B"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Action HUON</w:t>
            </w:r>
          </w:p>
        </w:tc>
        <w:tc>
          <w:tcPr>
            <w:tcW w:w="6328" w:type="dxa"/>
            <w:hideMark/>
          </w:tcPr>
          <w:p w14:paraId="6FCEF9FC"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une (1) action de préférence de catégorie « ADP-B » d’une valeur nominale de cinquante centimes d’euro (0,50 €), intégralement libérée, détenue par le Docteur HUON dans le capital de la Société, convertie de plein droit en une (1) action ordinaire à la Date d’Effet en application de l’article 7 des Statuts.</w:t>
            </w:r>
          </w:p>
        </w:tc>
      </w:tr>
      <w:tr w:rsidR="00E16065" w14:paraId="571EFC11" w14:textId="77777777">
        <w:trPr>
          <w:cantSplit/>
        </w:trPr>
        <w:tc>
          <w:tcPr>
            <w:tcW w:w="2319" w:type="dxa"/>
            <w:hideMark/>
          </w:tcPr>
          <w:p w14:paraId="6344D688"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Action(s)</w:t>
            </w:r>
          </w:p>
        </w:tc>
        <w:tc>
          <w:tcPr>
            <w:tcW w:w="6328" w:type="dxa"/>
            <w:hideMark/>
          </w:tcPr>
          <w:p w14:paraId="62E71BB6"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ensemble l’Action BALLIEU et l’Action HUON, ou individuellement l’une quelconque d’entre elles.</w:t>
            </w:r>
          </w:p>
        </w:tc>
      </w:tr>
      <w:tr w:rsidR="00E16065" w14:paraId="659121DE" w14:textId="77777777">
        <w:trPr>
          <w:cantSplit/>
        </w:trPr>
        <w:tc>
          <w:tcPr>
            <w:tcW w:w="2319" w:type="dxa"/>
            <w:hideMark/>
          </w:tcPr>
          <w:p w14:paraId="5AB9080B"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Arrêté de Compte de Sortie</w:t>
            </w:r>
          </w:p>
        </w:tc>
        <w:tc>
          <w:tcPr>
            <w:tcW w:w="6328" w:type="dxa"/>
            <w:hideMark/>
          </w:tcPr>
          <w:p w14:paraId="07766F1B"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A le sens qui lui est donné dans la Convention de Résiliation.</w:t>
            </w:r>
          </w:p>
        </w:tc>
      </w:tr>
      <w:tr w:rsidR="00E16065" w14:paraId="5477C933" w14:textId="77777777">
        <w:trPr>
          <w:cantSplit/>
        </w:trPr>
        <w:tc>
          <w:tcPr>
            <w:tcW w:w="2319" w:type="dxa"/>
            <w:hideMark/>
          </w:tcPr>
          <w:p w14:paraId="0BCD314C"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lastRenderedPageBreak/>
              <w:t>Associés Fondateurs</w:t>
            </w:r>
          </w:p>
        </w:tc>
        <w:tc>
          <w:tcPr>
            <w:tcW w:w="6328" w:type="dxa"/>
            <w:hideMark/>
          </w:tcPr>
          <w:p w14:paraId="59E8D672"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ensemble la SPFPL DR OLIVIER LECLERCQ, le Docteur LECLERCQ, la SPFPL DR GILBERT NAFASH et le Docteur NAFASH, conformément à la définition qui en est donnée au Pacte.</w:t>
            </w:r>
          </w:p>
        </w:tc>
      </w:tr>
      <w:tr w:rsidR="00E16065" w14:paraId="22A24181" w14:textId="77777777">
        <w:trPr>
          <w:cantSplit/>
        </w:trPr>
        <w:tc>
          <w:tcPr>
            <w:tcW w:w="2319" w:type="dxa"/>
            <w:hideMark/>
          </w:tcPr>
          <w:p w14:paraId="126E980D"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Avenant n°6</w:t>
            </w:r>
          </w:p>
        </w:tc>
        <w:tc>
          <w:tcPr>
            <w:tcW w:w="6328" w:type="dxa"/>
            <w:hideMark/>
          </w:tcPr>
          <w:p w14:paraId="37CBDB21"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l’avenant n°6 au Pacte conclu ce jour entre l’ensemble des parties au Pacte, figurant en Annexe 2.</w:t>
            </w:r>
          </w:p>
        </w:tc>
      </w:tr>
      <w:tr w:rsidR="00E16065" w14:paraId="4C48BD35" w14:textId="77777777">
        <w:trPr>
          <w:cantSplit/>
        </w:trPr>
        <w:tc>
          <w:tcPr>
            <w:tcW w:w="2319" w:type="dxa"/>
            <w:hideMark/>
          </w:tcPr>
          <w:p w14:paraId="45B7B466"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Cédant(s)</w:t>
            </w:r>
          </w:p>
        </w:tc>
        <w:tc>
          <w:tcPr>
            <w:tcW w:w="6328" w:type="dxa"/>
            <w:hideMark/>
          </w:tcPr>
          <w:p w14:paraId="33909249"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A le sens qui lui est donné en tête du Contrat.</w:t>
            </w:r>
          </w:p>
        </w:tc>
      </w:tr>
      <w:tr w:rsidR="00E16065" w14:paraId="163872BF" w14:textId="77777777">
        <w:trPr>
          <w:cantSplit/>
        </w:trPr>
        <w:tc>
          <w:tcPr>
            <w:tcW w:w="2319" w:type="dxa"/>
            <w:hideMark/>
          </w:tcPr>
          <w:p w14:paraId="1D8F670F"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Cession(s)</w:t>
            </w:r>
          </w:p>
        </w:tc>
        <w:tc>
          <w:tcPr>
            <w:tcW w:w="6328" w:type="dxa"/>
            <w:hideMark/>
          </w:tcPr>
          <w:p w14:paraId="217164E5"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la cession de l’Action BALLIEU par le Docteur BALLIEU et la cession de l’Action HUON par le Docteur HUON au profit du Cessionnaire, objet du Contrat, ensemble ou individuellement.</w:t>
            </w:r>
          </w:p>
        </w:tc>
      </w:tr>
      <w:tr w:rsidR="00E16065" w14:paraId="5F3A9580" w14:textId="77777777">
        <w:trPr>
          <w:cantSplit/>
        </w:trPr>
        <w:tc>
          <w:tcPr>
            <w:tcW w:w="2319" w:type="dxa"/>
            <w:hideMark/>
          </w:tcPr>
          <w:p w14:paraId="0E96BCCA"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Cessionnaire</w:t>
            </w:r>
          </w:p>
        </w:tc>
        <w:tc>
          <w:tcPr>
            <w:tcW w:w="6328" w:type="dxa"/>
            <w:hideMark/>
          </w:tcPr>
          <w:p w14:paraId="47D55C16"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A le sens qui lui est donné en tête du Contrat.</w:t>
            </w:r>
          </w:p>
        </w:tc>
      </w:tr>
      <w:tr w:rsidR="00E16065" w14:paraId="446AD6B2" w14:textId="77777777">
        <w:trPr>
          <w:cantSplit/>
        </w:trPr>
        <w:tc>
          <w:tcPr>
            <w:tcW w:w="2319" w:type="dxa"/>
            <w:hideMark/>
          </w:tcPr>
          <w:p w14:paraId="658643B6"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Contrat</w:t>
            </w:r>
          </w:p>
        </w:tc>
        <w:tc>
          <w:tcPr>
            <w:tcW w:w="6328" w:type="dxa"/>
            <w:hideMark/>
          </w:tcPr>
          <w:p w14:paraId="6AE092C1"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le présent contrat de cession, en ce compris son préambule et ses annexes.</w:t>
            </w:r>
          </w:p>
        </w:tc>
      </w:tr>
      <w:tr w:rsidR="00E16065" w14:paraId="0BF08782" w14:textId="77777777">
        <w:trPr>
          <w:cantSplit/>
        </w:trPr>
        <w:tc>
          <w:tcPr>
            <w:tcW w:w="2319" w:type="dxa"/>
            <w:hideMark/>
          </w:tcPr>
          <w:p w14:paraId="51BB49BF"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Convention de Résiliation</w:t>
            </w:r>
          </w:p>
        </w:tc>
        <w:tc>
          <w:tcPr>
            <w:tcW w:w="6328" w:type="dxa"/>
            <w:hideMark/>
          </w:tcPr>
          <w:p w14:paraId="1909117C"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l’acte de résiliation des conventions d’exercice libéral conclues le 20 juin 2022 entre la Société et chacun des Cédants, signé ce jour et figurant en Annexe 1.</w:t>
            </w:r>
          </w:p>
        </w:tc>
      </w:tr>
      <w:tr w:rsidR="00E16065" w14:paraId="2AAD67E2" w14:textId="77777777">
        <w:trPr>
          <w:cantSplit/>
        </w:trPr>
        <w:tc>
          <w:tcPr>
            <w:tcW w:w="2319" w:type="dxa"/>
            <w:hideMark/>
          </w:tcPr>
          <w:p w14:paraId="258B4851"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Date d’Effet</w:t>
            </w:r>
          </w:p>
        </w:tc>
        <w:tc>
          <w:tcPr>
            <w:tcW w:w="6328" w:type="dxa"/>
            <w:hideMark/>
          </w:tcPr>
          <w:p w14:paraId="6B6206D7"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le 30 novembre 2026 à vingt-quatre (24) heures, terme du préavis prévu à l’article 13 des Statuts et fin du dernier jour d’exercice, inclus, de chacun des Cédants au sein de la Société.</w:t>
            </w:r>
          </w:p>
        </w:tc>
      </w:tr>
      <w:tr w:rsidR="00E16065" w14:paraId="6FDD8766" w14:textId="77777777">
        <w:trPr>
          <w:cantSplit/>
        </w:trPr>
        <w:tc>
          <w:tcPr>
            <w:tcW w:w="2319" w:type="dxa"/>
            <w:hideMark/>
          </w:tcPr>
          <w:p w14:paraId="597713A7"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Décision d’Agrément</w:t>
            </w:r>
          </w:p>
        </w:tc>
        <w:tc>
          <w:tcPr>
            <w:tcW w:w="6328" w:type="dxa"/>
            <w:hideMark/>
          </w:tcPr>
          <w:p w14:paraId="4839E39B"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le procès-verbal des décisions unanimes des associés de la Société en date de ce jour, figurant en Annexe 3.</w:t>
            </w:r>
          </w:p>
        </w:tc>
      </w:tr>
      <w:tr w:rsidR="00E16065" w14:paraId="6DA0F934" w14:textId="77777777">
        <w:trPr>
          <w:cantSplit/>
        </w:trPr>
        <w:tc>
          <w:tcPr>
            <w:tcW w:w="2319" w:type="dxa"/>
            <w:hideMark/>
          </w:tcPr>
          <w:p w14:paraId="20A048F2"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Jour Ouvré</w:t>
            </w:r>
          </w:p>
        </w:tc>
        <w:tc>
          <w:tcPr>
            <w:tcW w:w="6328" w:type="dxa"/>
            <w:hideMark/>
          </w:tcPr>
          <w:p w14:paraId="401B2D2D"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tout jour de la semaine à l’exception du samedi, du dimanche et des jours fériés légaux en France.</w:t>
            </w:r>
          </w:p>
        </w:tc>
      </w:tr>
      <w:tr w:rsidR="00E16065" w14:paraId="2237D71B" w14:textId="77777777">
        <w:trPr>
          <w:cantSplit/>
        </w:trPr>
        <w:tc>
          <w:tcPr>
            <w:tcW w:w="2319" w:type="dxa"/>
            <w:hideMark/>
          </w:tcPr>
          <w:p w14:paraId="53852245"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Marge Distribuable</w:t>
            </w:r>
          </w:p>
        </w:tc>
        <w:tc>
          <w:tcPr>
            <w:tcW w:w="6328" w:type="dxa"/>
            <w:hideMark/>
          </w:tcPr>
          <w:p w14:paraId="35809DF0"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A le sens qui lui est donné à l’article 10.2.2 des Statuts.</w:t>
            </w:r>
          </w:p>
        </w:tc>
      </w:tr>
      <w:tr w:rsidR="00E16065" w14:paraId="2ABEBDD5" w14:textId="77777777">
        <w:trPr>
          <w:cantSplit/>
        </w:trPr>
        <w:tc>
          <w:tcPr>
            <w:tcW w:w="2319" w:type="dxa"/>
            <w:hideMark/>
          </w:tcPr>
          <w:p w14:paraId="5343F542"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Pacte</w:t>
            </w:r>
          </w:p>
        </w:tc>
        <w:tc>
          <w:tcPr>
            <w:tcW w:w="6328" w:type="dxa"/>
            <w:hideMark/>
          </w:tcPr>
          <w:p w14:paraId="7124C5A2"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le pacte d’associés de la Société conclu le 20 juin 2022, tel que modifié par ses avenants successifs n°1 à n°5 et par l’Avenant n°6.</w:t>
            </w:r>
          </w:p>
        </w:tc>
      </w:tr>
      <w:tr w:rsidR="00E16065" w14:paraId="6C2D26CB" w14:textId="77777777">
        <w:trPr>
          <w:cantSplit/>
        </w:trPr>
        <w:tc>
          <w:tcPr>
            <w:tcW w:w="2319" w:type="dxa"/>
            <w:hideMark/>
          </w:tcPr>
          <w:p w14:paraId="72855018"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Prix</w:t>
            </w:r>
          </w:p>
        </w:tc>
        <w:tc>
          <w:tcPr>
            <w:tcW w:w="6328" w:type="dxa"/>
            <w:hideMark/>
          </w:tcPr>
          <w:p w14:paraId="7F5EA000"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A le sens qui lui est donné à l’article 6.1 du Contrat.</w:t>
            </w:r>
          </w:p>
        </w:tc>
      </w:tr>
      <w:tr w:rsidR="00E16065" w14:paraId="3F985839" w14:textId="77777777">
        <w:trPr>
          <w:cantSplit/>
        </w:trPr>
        <w:tc>
          <w:tcPr>
            <w:tcW w:w="2319" w:type="dxa"/>
            <w:hideMark/>
          </w:tcPr>
          <w:p w14:paraId="1B363142"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Promesse de Cession</w:t>
            </w:r>
          </w:p>
        </w:tc>
        <w:tc>
          <w:tcPr>
            <w:tcW w:w="6328" w:type="dxa"/>
            <w:hideMark/>
          </w:tcPr>
          <w:p w14:paraId="090C8008"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la promesse unilatérale de cession consentie par chaque Associé Minoritaire au profit des Associés Fondateurs, avec faculté de substitution, stipulée à l’article 11 du Pacte.</w:t>
            </w:r>
          </w:p>
        </w:tc>
      </w:tr>
      <w:tr w:rsidR="00E16065" w14:paraId="2F929531" w14:textId="77777777">
        <w:trPr>
          <w:cantSplit/>
        </w:trPr>
        <w:tc>
          <w:tcPr>
            <w:tcW w:w="2319" w:type="dxa"/>
            <w:hideMark/>
          </w:tcPr>
          <w:p w14:paraId="527D47B7"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Rédacteur de l’acte</w:t>
            </w:r>
          </w:p>
        </w:tc>
        <w:tc>
          <w:tcPr>
            <w:tcW w:w="6328" w:type="dxa"/>
            <w:hideMark/>
          </w:tcPr>
          <w:p w14:paraId="2B351C7C"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le cabinet d’expertise comptable « ECA EXPERTISE », domicilié 60, rue des Rôtisseurs – 59400 CAMBRAI, immatriculé au RCS de DOUAI sous le numéro 687 220 087.</w:t>
            </w:r>
          </w:p>
        </w:tc>
      </w:tr>
      <w:tr w:rsidR="00E16065" w14:paraId="1F7CCAA0" w14:textId="77777777">
        <w:trPr>
          <w:cantSplit/>
        </w:trPr>
        <w:tc>
          <w:tcPr>
            <w:tcW w:w="2319" w:type="dxa"/>
            <w:hideMark/>
          </w:tcPr>
          <w:p w14:paraId="257251F8"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Société</w:t>
            </w:r>
          </w:p>
        </w:tc>
        <w:tc>
          <w:tcPr>
            <w:tcW w:w="6328" w:type="dxa"/>
            <w:hideMark/>
          </w:tcPr>
          <w:p w14:paraId="2DBF506A"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A le sens qui lui est donné en tête du Contrat.</w:t>
            </w:r>
          </w:p>
        </w:tc>
      </w:tr>
      <w:tr w:rsidR="00E16065" w14:paraId="40C28CAD" w14:textId="77777777">
        <w:trPr>
          <w:cantSplit/>
        </w:trPr>
        <w:tc>
          <w:tcPr>
            <w:tcW w:w="2319" w:type="dxa"/>
            <w:hideMark/>
          </w:tcPr>
          <w:p w14:paraId="117626FB"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Statuts</w:t>
            </w:r>
          </w:p>
        </w:tc>
        <w:tc>
          <w:tcPr>
            <w:tcW w:w="6328" w:type="dxa"/>
            <w:hideMark/>
          </w:tcPr>
          <w:p w14:paraId="7CC23044"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Désigne les statuts de la Société dans leur version mise à jour le 2 janvier 2026.</w:t>
            </w:r>
          </w:p>
        </w:tc>
      </w:tr>
      <w:tr w:rsidR="00E16065" w14:paraId="1AB17348" w14:textId="77777777">
        <w:trPr>
          <w:cantSplit/>
        </w:trPr>
        <w:tc>
          <w:tcPr>
            <w:tcW w:w="2319" w:type="dxa"/>
            <w:hideMark/>
          </w:tcPr>
          <w:p w14:paraId="029B98F3" w14:textId="77777777" w:rsidR="00E16065" w:rsidRDefault="00F743E9">
            <w:pPr>
              <w:spacing w:line="276" w:lineRule="auto"/>
              <w:rPr>
                <w:rFonts w:ascii="EYInterstate Light" w:hAnsi="EYInterstate Light"/>
                <w:sz w:val="20"/>
                <w:szCs w:val="20"/>
              </w:rPr>
            </w:pPr>
            <w:r>
              <w:rPr>
                <w:rFonts w:ascii="EYInterstate Light" w:hAnsi="EYInterstate Light"/>
                <w:b/>
                <w:bCs/>
                <w:sz w:val="20"/>
                <w:szCs w:val="20"/>
              </w:rPr>
              <w:t>Valorisation de Sortie</w:t>
            </w:r>
          </w:p>
        </w:tc>
        <w:tc>
          <w:tcPr>
            <w:tcW w:w="6328" w:type="dxa"/>
            <w:hideMark/>
          </w:tcPr>
          <w:p w14:paraId="26475C6C" w14:textId="77777777" w:rsidR="00E16065" w:rsidRDefault="00F743E9">
            <w:pPr>
              <w:spacing w:line="276" w:lineRule="auto"/>
              <w:jc w:val="both"/>
              <w:rPr>
                <w:rFonts w:ascii="EYInterstate Light" w:hAnsi="EYInterstate Light"/>
                <w:sz w:val="20"/>
                <w:szCs w:val="20"/>
              </w:rPr>
            </w:pPr>
            <w:r>
              <w:rPr>
                <w:rFonts w:ascii="EYInterstate Light" w:hAnsi="EYInterstate Light"/>
                <w:sz w:val="20"/>
                <w:szCs w:val="20"/>
              </w:rPr>
              <w:t>A le sens qui lui est donné à l’Annexe 10.5 du Pacte.</w:t>
            </w:r>
          </w:p>
        </w:tc>
      </w:tr>
    </w:tbl>
    <w:p w14:paraId="24A045AF" w14:textId="77777777" w:rsidR="00E16065" w:rsidRDefault="00F743E9">
      <w:pPr>
        <w:pStyle w:val="Titre1"/>
        <w:spacing w:line="276" w:lineRule="auto"/>
        <w:rPr>
          <w:b/>
          <w:szCs w:val="20"/>
        </w:rPr>
      </w:pPr>
      <w:r>
        <w:rPr>
          <w:b/>
          <w:bCs/>
          <w:szCs w:val="20"/>
        </w:rPr>
        <w:lastRenderedPageBreak/>
        <w:t>LEVEE D’OPTION DE LA PROMESSE DE CESSION – SUBSTITUTION</w:t>
      </w:r>
    </w:p>
    <w:p w14:paraId="339E0AB7" w14:textId="77777777" w:rsidR="00E16065" w:rsidRDefault="00F743E9">
      <w:pPr>
        <w:pStyle w:val="Titre2"/>
        <w:spacing w:line="276" w:lineRule="auto"/>
        <w:rPr>
          <w:szCs w:val="20"/>
        </w:rPr>
      </w:pPr>
      <w:r>
        <w:rPr>
          <w:bCs/>
          <w:szCs w:val="20"/>
        </w:rPr>
        <w:t>Cas d’exercice</w:t>
      </w:r>
    </w:p>
    <w:p w14:paraId="510DD48A"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retrait de chacun des Cédants de la Société, notifié en application de l’article 13 des Statuts, constitue un Cas d’Exercice de la Promesse au sens de l’article 11 du Pacte.</w:t>
      </w:r>
    </w:p>
    <w:p w14:paraId="1A9F859B" w14:textId="77777777" w:rsidR="00E16065" w:rsidRDefault="00F743E9">
      <w:pPr>
        <w:pStyle w:val="Titre2"/>
        <w:spacing w:line="276" w:lineRule="auto"/>
        <w:rPr>
          <w:szCs w:val="20"/>
        </w:rPr>
      </w:pPr>
      <w:r>
        <w:rPr>
          <w:bCs/>
          <w:szCs w:val="20"/>
        </w:rPr>
        <w:t>Levée d’option</w:t>
      </w:r>
    </w:p>
    <w:p w14:paraId="74D54C1E"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Par le Contrat, les Associés Fondateurs, en leur qualité de Bénéficiaires de la Promesse de Cession, lèvent l’option qui leur a été consentie par chacun des Cédants, pour la totalité, et non une partie seulement, des Titres Promis de chacun d’eux, soit l’Action BALLIEU et l’Action HUON. Le Contrat, signé par les Cédants, les Associés Fondateurs et la Société, vaut Notification d’Exercice de la Promesse au sens de l’article 11 du Pacte ; il est porté à la connaissance des autres parties au Pacte par la signa</w:t>
      </w:r>
      <w:r>
        <w:rPr>
          <w:rFonts w:ascii="EYInterstate Light" w:eastAsia="Times New Roman" w:hAnsi="EYInterstate Light" w:cs="Times New Roman"/>
          <w:sz w:val="20"/>
          <w:szCs w:val="20"/>
        </w:rPr>
        <w:t>ture de l’Avenant n°6.</w:t>
      </w:r>
    </w:p>
    <w:p w14:paraId="35D61FAC" w14:textId="77777777" w:rsidR="00E16065" w:rsidRDefault="00F743E9">
      <w:pPr>
        <w:pStyle w:val="Titre2"/>
        <w:spacing w:line="276" w:lineRule="auto"/>
        <w:rPr>
          <w:szCs w:val="20"/>
        </w:rPr>
      </w:pPr>
      <w:r>
        <w:rPr>
          <w:bCs/>
          <w:szCs w:val="20"/>
        </w:rPr>
        <w:t>Substitution</w:t>
      </w:r>
    </w:p>
    <w:p w14:paraId="7289DE3A"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Conformément à la faculté de substitution stipulée à l’article 11 du Pacte, expressément acceptée par chacun des Cédants en sa qualité de Promettant, les Associés Fondateurs se substituent, pour l’acquisition de la totalité des Titres Promis, le Docteur Mathilde LEPELLETIER, qui accepte cette substitution et se porte acquéreur de l’Action BALLIEU et de l’Action HUON dans les termes et conditions du Contrat. Les Associés Fondateurs renoncent en conséquence à acquérir eux-mêmes tout ou partie des Titres Promi</w:t>
      </w:r>
      <w:r>
        <w:rPr>
          <w:rFonts w:ascii="EYInterstate Light" w:eastAsia="Times New Roman" w:hAnsi="EYInterstate Light" w:cs="Times New Roman"/>
          <w:sz w:val="20"/>
          <w:szCs w:val="20"/>
        </w:rPr>
        <w:t>s.</w:t>
      </w:r>
    </w:p>
    <w:p w14:paraId="2E1F419F" w14:textId="77777777" w:rsidR="00E16065" w:rsidRDefault="00F743E9">
      <w:pPr>
        <w:pStyle w:val="Titre2"/>
        <w:spacing w:line="276" w:lineRule="auto"/>
        <w:rPr>
          <w:szCs w:val="20"/>
        </w:rPr>
      </w:pPr>
      <w:r>
        <w:rPr>
          <w:bCs/>
          <w:szCs w:val="20"/>
        </w:rPr>
        <w:t>Transfert Libre – Délai de réalisation</w:t>
      </w:r>
    </w:p>
    <w:p w14:paraId="00252FA1"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Réalisée en application de l’article 11 du Pacte, la Cession constitue un Transfert Libre au sens de l’article 6 du Pacte ; elle n’est en conséquence soumise ni au Droit de Préemption, ni au Droit de Sortie Conjointe Totale, ni au Droit de Sortie Conjointe Proportionnelle. La signature du Contrat par le Président et le Directeur Général de la Société vaut notification du Transfert Libre conformément à l’article 6 du Pacte.</w:t>
      </w:r>
    </w:p>
    <w:p w14:paraId="2DA0F62D"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Cession sera réalisée à la Date d’Effet, soit dans le délai de quatre-vingt-dix (90) jours calendaires suivant la Notification d’Exercice de la Promesse prévu à l’article 11 du Pacte.</w:t>
      </w:r>
    </w:p>
    <w:p w14:paraId="1310E927" w14:textId="77777777" w:rsidR="00E16065" w:rsidRDefault="00F743E9">
      <w:pPr>
        <w:pStyle w:val="Titre1"/>
        <w:spacing w:line="276" w:lineRule="auto"/>
        <w:rPr>
          <w:b/>
          <w:szCs w:val="20"/>
        </w:rPr>
      </w:pPr>
      <w:r>
        <w:rPr>
          <w:b/>
          <w:bCs/>
          <w:szCs w:val="20"/>
        </w:rPr>
        <w:t>CESSION DES ACTIONS</w:t>
      </w:r>
    </w:p>
    <w:p w14:paraId="0ACD4600"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Sous les termes et conditions du Contrat :</w:t>
      </w:r>
    </w:p>
    <w:p w14:paraId="000336C2" w14:textId="77777777" w:rsidR="00E16065" w:rsidRDefault="00F743E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le Docteur BALLIEU cède au Cessionnaire, qui l’acquiert, la pleine propriété de l’Action BALLIEU ;</w:t>
      </w:r>
    </w:p>
    <w:p w14:paraId="16587244" w14:textId="77777777" w:rsidR="00E16065" w:rsidRDefault="00F743E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le Docteur HUON cède au Cessionnaire, qui l’acquiert, la pleine propriété de l’Action HUON ;</w:t>
      </w:r>
    </w:p>
    <w:p w14:paraId="5A24609D"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ainsi que tous les droits présents et futurs qui y sont attachés, sous réserve des stipulations de l’article 5.4 du Contrat.</w:t>
      </w:r>
    </w:p>
    <w:p w14:paraId="409B3A65"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Chaque Cession porte sur la totalité, et non une partie seulement, des Titres détenus par le Cédant concerné dans la Société ; à l’issue de la Date d’Effet, aucun des Cédants ne détiendra plus aucun Titre de la Société.</w:t>
      </w:r>
    </w:p>
    <w:p w14:paraId="1E1BFE46"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Actions sont cédées libres de tout gage, nantissement, droit de tiers ou restriction, autres que ceux résultant des Statuts et du Pacte.</w:t>
      </w:r>
    </w:p>
    <w:p w14:paraId="32F68525"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Cédants ne sont tenus d’aucune solidarité entre eux : chacun d’eux n’est engagé qu’au titre de la Cession portant sur son Action.</w:t>
      </w:r>
    </w:p>
    <w:p w14:paraId="365E9B62" w14:textId="77777777" w:rsidR="00E16065" w:rsidRDefault="00F743E9">
      <w:pPr>
        <w:pStyle w:val="Titre1"/>
        <w:spacing w:line="276" w:lineRule="auto"/>
        <w:rPr>
          <w:b/>
          <w:szCs w:val="20"/>
        </w:rPr>
      </w:pPr>
      <w:r>
        <w:rPr>
          <w:b/>
          <w:bCs/>
          <w:szCs w:val="20"/>
        </w:rPr>
        <w:t>CONVERSION DES ACTIONS EN ACTIONS ORDINAIRES</w:t>
      </w:r>
    </w:p>
    <w:p w14:paraId="667BC841"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conséquence de la cessation de l’activité professionnelle de chacun des Cédants au sein de la Société à la Date d’Effet, l’Action BALLIEU et l’Action HUON, actions de préférence de catégorie « ADP-B », seront converties immédiatement et automatiquement en deux (2) actions ordinaires, en application de l’article 7 des Statuts. Cette conversion interviendra à la Date d’Effet, préalablement au transfert de propriété stipulé à l’article 5 ; la Cession porte ainsi sur les actions ordinaires issues de la conve</w:t>
      </w:r>
      <w:r>
        <w:rPr>
          <w:rFonts w:ascii="EYInterstate Light" w:eastAsia="Times New Roman" w:hAnsi="EYInterstate Light" w:cs="Times New Roman"/>
          <w:sz w:val="20"/>
          <w:szCs w:val="20"/>
        </w:rPr>
        <w:t>rsion.</w:t>
      </w:r>
    </w:p>
    <w:p w14:paraId="35BE54A8"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lastRenderedPageBreak/>
        <w:t>Le Cessionnaire reconnaît et accepte que les Actions demeureront, entre ses mains, des actions ordinaires, sans conversion en actions de préférence de catégorie « ADP-B », et qu’elles ne lui conféreront aucun des droits particuliers attachés aux actions de préférence par l’article 10.2 des Statuts. À l’issue de la Date d’Effet, le Cessionnaire détiendra une (1) action de préférence de catégorie « ADP-B » et deux (2) actions ordinaires.</w:t>
      </w:r>
    </w:p>
    <w:p w14:paraId="61C29236"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Société procédera à la mise à jour corrélative de l’article 7 des Statuts dans les conditions prévues par la Décision d’Agrément.</w:t>
      </w:r>
    </w:p>
    <w:p w14:paraId="00701204" w14:textId="77777777" w:rsidR="00E16065" w:rsidRDefault="00F743E9">
      <w:pPr>
        <w:pStyle w:val="Titre1"/>
        <w:spacing w:line="276" w:lineRule="auto"/>
        <w:rPr>
          <w:b/>
          <w:szCs w:val="20"/>
        </w:rPr>
      </w:pPr>
      <w:r>
        <w:rPr>
          <w:b/>
          <w:bCs/>
          <w:szCs w:val="20"/>
        </w:rPr>
        <w:t>DATE D’EFFET – TRANSFERT DE PROPRIETE – JOUISSANCE</w:t>
      </w:r>
    </w:p>
    <w:p w14:paraId="666FC23F" w14:textId="77777777" w:rsidR="00E16065" w:rsidRDefault="00F743E9">
      <w:pPr>
        <w:pStyle w:val="Titre2"/>
        <w:spacing w:line="276" w:lineRule="auto"/>
        <w:rPr>
          <w:szCs w:val="20"/>
        </w:rPr>
      </w:pPr>
      <w:r>
        <w:rPr>
          <w:bCs/>
          <w:szCs w:val="20"/>
        </w:rPr>
        <w:t>Transfert de propriété</w:t>
      </w:r>
    </w:p>
    <w:p w14:paraId="687BDDD3"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transfert de la propriété des Actions au profit du Cessionnaire interviendra à la Date d’Effet, le Prix étant payable à cette même date dans les conditions de l’article 6.</w:t>
      </w:r>
    </w:p>
    <w:p w14:paraId="72F9E561" w14:textId="77777777" w:rsidR="00E16065" w:rsidRDefault="00F743E9">
      <w:pPr>
        <w:pStyle w:val="Titre2"/>
        <w:spacing w:line="276" w:lineRule="auto"/>
        <w:rPr>
          <w:szCs w:val="20"/>
        </w:rPr>
      </w:pPr>
      <w:r>
        <w:rPr>
          <w:bCs/>
          <w:szCs w:val="20"/>
        </w:rPr>
        <w:t>Inscription en compte</w:t>
      </w:r>
    </w:p>
    <w:p w14:paraId="77E1B27F"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Conformément à l’article R. 228-10 du Code de commerce, les Parties fixent à la Date d’Effet la date d’inscription des Actions au compte du Cessionnaire, ce dont la Société, intervenant au Contrat, reçoit notification par sa signature. La Société procédera à cette inscription au compte d’actionnaire du Cessionnaire et au registre des mouvements de titres à la Date d’Effet, sur le fondement des ordres de mouvement de titres signés ce jour par chacun des Cédants, qu’elle s’interdit d’exécuter avant cette date</w:t>
      </w:r>
      <w:r>
        <w:rPr>
          <w:rFonts w:ascii="EYInterstate Light" w:eastAsia="Times New Roman" w:hAnsi="EYInterstate Light" w:cs="Times New Roman"/>
          <w:sz w:val="20"/>
          <w:szCs w:val="20"/>
        </w:rPr>
        <w:t>.</w:t>
      </w:r>
    </w:p>
    <w:p w14:paraId="2889A082" w14:textId="77777777" w:rsidR="00E16065" w:rsidRDefault="00F743E9">
      <w:pPr>
        <w:pStyle w:val="Titre2"/>
        <w:spacing w:line="276" w:lineRule="auto"/>
        <w:rPr>
          <w:szCs w:val="20"/>
        </w:rPr>
      </w:pPr>
      <w:r>
        <w:rPr>
          <w:bCs/>
          <w:szCs w:val="20"/>
        </w:rPr>
        <w:t>Jouissance</w:t>
      </w:r>
    </w:p>
    <w:p w14:paraId="42DF6422"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aura la jouissance des Actions à compter de la Date d’Effet. Il aura droit, sous réserve des stipulations de l’article 10 des Statuts, à tout dividende ou distribution de primes ou de réserves dont la mise en distribution sera décidée par la collectivité des associés à compter de la Date d’Effet. Les distributions dont la mise en distribution aura été décidée avant la Date d’Effet demeureront acquises aux Cédants, quelle que soit la date de leur mise en paiement.</w:t>
      </w:r>
    </w:p>
    <w:p w14:paraId="0F113C14" w14:textId="77777777" w:rsidR="00E16065" w:rsidRDefault="00F743E9">
      <w:pPr>
        <w:pStyle w:val="Titre2"/>
        <w:spacing w:line="276" w:lineRule="auto"/>
        <w:rPr>
          <w:szCs w:val="20"/>
        </w:rPr>
      </w:pPr>
      <w:r>
        <w:rPr>
          <w:bCs/>
          <w:szCs w:val="20"/>
        </w:rPr>
        <w:t>Marge Distribuable des Cédants</w:t>
      </w:r>
    </w:p>
    <w:p w14:paraId="233A88EF"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Par dérogation à ce qui précède, la Marge Distribuable revenant à chacun des Cédants, en sa qualité d’Associé Exerçant, au titre de l’activité professionnelle qu’il a exercée au sein de la Société jusqu’à la Date d’Effet, ne constitue pas un droit attaché aux Actions et n’est pas transmise au Cessionnaire. Elle sera réglée au Cédant concerné, à titre de rémunération, dans les conditions de l’Arrêté de Compte de Sortie prévu par la Convention de Résiliation. Le Cessionnaire reconnaît n’avoir aucun droit sur </w:t>
      </w:r>
      <w:r>
        <w:rPr>
          <w:rFonts w:ascii="EYInterstate Light" w:eastAsia="Times New Roman" w:hAnsi="EYInterstate Light" w:cs="Times New Roman"/>
          <w:sz w:val="20"/>
          <w:szCs w:val="20"/>
        </w:rPr>
        <w:t>ces sommes et renonce, en tant que de besoin, à s’en prévaloir.</w:t>
      </w:r>
    </w:p>
    <w:p w14:paraId="17A3FF1C" w14:textId="77777777" w:rsidR="00E16065" w:rsidRDefault="00F743E9">
      <w:pPr>
        <w:pStyle w:val="Titre1"/>
        <w:spacing w:line="276" w:lineRule="auto"/>
        <w:rPr>
          <w:b/>
          <w:szCs w:val="20"/>
        </w:rPr>
      </w:pPr>
      <w:r>
        <w:rPr>
          <w:b/>
          <w:bCs/>
          <w:szCs w:val="20"/>
        </w:rPr>
        <w:t>PRIX DE CESSION DES ACTIONS – PAIEMENT</w:t>
      </w:r>
    </w:p>
    <w:p w14:paraId="097E9730" w14:textId="77777777" w:rsidR="00E16065" w:rsidRDefault="00F743E9">
      <w:pPr>
        <w:pStyle w:val="Titre2"/>
        <w:spacing w:line="276" w:lineRule="auto"/>
        <w:rPr>
          <w:szCs w:val="20"/>
        </w:rPr>
      </w:pPr>
      <w:r>
        <w:rPr>
          <w:bCs/>
          <w:szCs w:val="20"/>
        </w:rPr>
        <w:t>Prix</w:t>
      </w:r>
    </w:p>
    <w:p w14:paraId="587AC0E3" w14:textId="5D8FE34E"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prix de cession de chaque Action est fixé à </w:t>
      </w:r>
      <w:r>
        <w:rPr>
          <w:rFonts w:ascii="EYInterstate Light" w:eastAsia="Times New Roman" w:hAnsi="EYInterstate Light" w:cs="Times New Roman"/>
          <w:b/>
          <w:bCs/>
          <w:sz w:val="20"/>
          <w:szCs w:val="20"/>
        </w:rPr>
        <w:t xml:space="preserve">SOIXANTE-DIX EUROS ET VINGT-QUATRE CENTIMES </w:t>
      </w:r>
      <w:r w:rsidR="00C90588">
        <w:rPr>
          <w:rFonts w:ascii="EYInterstate Light" w:eastAsia="Times New Roman" w:hAnsi="EYInterstate Light" w:cs="Times New Roman"/>
          <w:b/>
          <w:bCs/>
          <w:sz w:val="20"/>
          <w:szCs w:val="20"/>
        </w:rPr>
        <w:t xml:space="preserve">                             </w:t>
      </w:r>
      <w:proofErr w:type="gramStart"/>
      <w:r w:rsidR="00C90588">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w:t>
      </w:r>
      <w:proofErr w:type="gramEnd"/>
      <w:r>
        <w:rPr>
          <w:rFonts w:ascii="EYInterstate Light" w:eastAsia="Times New Roman" w:hAnsi="EYInterstate Light" w:cs="Times New Roman"/>
          <w:b/>
          <w:bCs/>
          <w:sz w:val="20"/>
          <w:szCs w:val="20"/>
        </w:rPr>
        <w:t>70,24 €)</w:t>
      </w:r>
      <w:r>
        <w:rPr>
          <w:rFonts w:ascii="EYInterstate Light" w:eastAsia="Times New Roman" w:hAnsi="EYInterstate Light" w:cs="Times New Roman"/>
          <w:sz w:val="20"/>
          <w:szCs w:val="20"/>
        </w:rPr>
        <w:t xml:space="preserve">, soit un prix global de </w:t>
      </w:r>
      <w:r>
        <w:rPr>
          <w:rFonts w:ascii="EYInterstate Light" w:eastAsia="Times New Roman" w:hAnsi="EYInterstate Light" w:cs="Times New Roman"/>
          <w:b/>
          <w:bCs/>
          <w:sz w:val="20"/>
          <w:szCs w:val="20"/>
        </w:rPr>
        <w:t>CENT QUARANTE EUROS ET QUARANTE-HUIT CENTIMES (140,48 €)</w:t>
      </w:r>
      <w:r>
        <w:rPr>
          <w:rFonts w:ascii="EYInterstate Light" w:eastAsia="Times New Roman" w:hAnsi="EYInterstate Light" w:cs="Times New Roman"/>
          <w:sz w:val="20"/>
          <w:szCs w:val="20"/>
        </w:rPr>
        <w:t xml:space="preserve"> pour les deux (2) Actions (ensemble le « </w:t>
      </w:r>
      <w:r>
        <w:rPr>
          <w:rFonts w:ascii="EYInterstate Light" w:eastAsia="Times New Roman" w:hAnsi="EYInterstate Light" w:cs="Times New Roman"/>
          <w:b/>
          <w:bCs/>
          <w:sz w:val="20"/>
          <w:szCs w:val="20"/>
        </w:rPr>
        <w:t>Prix</w:t>
      </w:r>
      <w:r>
        <w:rPr>
          <w:rFonts w:ascii="EYInterstate Light" w:eastAsia="Times New Roman" w:hAnsi="EYInterstate Light" w:cs="Times New Roman"/>
          <w:sz w:val="20"/>
          <w:szCs w:val="20"/>
        </w:rPr>
        <w:t> »), revenant :</w:t>
      </w:r>
    </w:p>
    <w:p w14:paraId="7846A3FF" w14:textId="77777777" w:rsidR="00E16065" w:rsidRDefault="00F743E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au Docteur BALLIEU, à hauteur de SOIXANTE-DIX EUROS ET VINGT-QUATRE CENTIMES (70,24 €) au titre de l’Action BALLIEU ;</w:t>
      </w:r>
    </w:p>
    <w:p w14:paraId="490E5E2E" w14:textId="77777777" w:rsidR="00E16065" w:rsidRDefault="00F743E9">
      <w:pPr>
        <w:pStyle w:val="texte2"/>
        <w:numPr>
          <w:ilvl w:val="0"/>
          <w:numId w:val="11"/>
        </w:numPr>
        <w:tabs>
          <w:tab w:val="left" w:pos="993"/>
        </w:tabs>
        <w:spacing w:line="276" w:lineRule="auto"/>
        <w:rPr>
          <w:rFonts w:ascii="EYInterstate Light" w:hAnsi="EYInterstate Light"/>
          <w:sz w:val="20"/>
          <w:szCs w:val="20"/>
        </w:rPr>
      </w:pPr>
      <w:proofErr w:type="gramStart"/>
      <w:r>
        <w:rPr>
          <w:rFonts w:ascii="EYInterstate Light" w:hAnsi="EYInterstate Light"/>
          <w:sz w:val="20"/>
          <w:szCs w:val="20"/>
        </w:rPr>
        <w:t>au</w:t>
      </w:r>
      <w:proofErr w:type="gramEnd"/>
      <w:r>
        <w:rPr>
          <w:rFonts w:ascii="EYInterstate Light" w:hAnsi="EYInterstate Light"/>
          <w:sz w:val="20"/>
          <w:szCs w:val="20"/>
        </w:rPr>
        <w:t xml:space="preserve"> Docteur HUON, à hauteur de SOIXANTE-DIX EUROS ET VINGT-QUATRE CENTIMES (70,24 €) au titre de l’Action HUON.</w:t>
      </w:r>
    </w:p>
    <w:p w14:paraId="4F455259" w14:textId="77777777" w:rsidR="008F44A1" w:rsidRDefault="008F44A1" w:rsidP="008F44A1">
      <w:pPr>
        <w:pStyle w:val="texte2"/>
        <w:tabs>
          <w:tab w:val="left" w:pos="993"/>
        </w:tabs>
        <w:spacing w:line="276" w:lineRule="auto"/>
        <w:ind w:left="720"/>
        <w:rPr>
          <w:rFonts w:ascii="EYInterstate Light" w:hAnsi="EYInterstate Light"/>
          <w:sz w:val="20"/>
          <w:szCs w:val="20"/>
        </w:rPr>
      </w:pPr>
    </w:p>
    <w:p w14:paraId="473FDDF5" w14:textId="77777777" w:rsidR="00E16065" w:rsidRDefault="00F743E9">
      <w:pPr>
        <w:pStyle w:val="Titre2"/>
        <w:spacing w:line="276" w:lineRule="auto"/>
        <w:rPr>
          <w:szCs w:val="20"/>
        </w:rPr>
      </w:pPr>
      <w:r>
        <w:rPr>
          <w:bCs/>
          <w:szCs w:val="20"/>
        </w:rPr>
        <w:lastRenderedPageBreak/>
        <w:t>Détermination du Prix</w:t>
      </w:r>
    </w:p>
    <w:p w14:paraId="7832D246"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Prix a été déterminé en application de la formule de calcul du prix de cession des Titres Promis stipulée à l’article 11 du Pacte, soit la Valorisation de Sortie multipliée par le nombre de Titres détenus par chaque Cédant et divisée par le nombre total de Titres émis par la Société, soit quarante mille (40.000) actions. La Valorisation de Sortie retenue est celle calculée selon la méthode définie à l’Annexe 10.5 du Pacte et approuvée par l’assemblée générale ordinaire annuelle des associés de la Société</w:t>
      </w:r>
      <w:r>
        <w:rPr>
          <w:rFonts w:ascii="EYInterstate Light" w:eastAsia="Times New Roman" w:hAnsi="EYInterstate Light" w:cs="Times New Roman"/>
          <w:sz w:val="20"/>
          <w:szCs w:val="20"/>
        </w:rPr>
        <w:t xml:space="preserve"> du 30 juin 2026, ayant statué sur les comptes de l’exercice clos le 31 décembre 2025 ; ce calcul figure en Annexe 4.</w:t>
      </w:r>
    </w:p>
    <w:p w14:paraId="50B9B234"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Chacun des Cédants déclare avoir pris connaissance de ce calcul et accepter le Prix, qui est ferme et définitif et ne fera l’objet d’aucun ajustement. Le Prix ayant été arrêté d’un commun accord, les Parties constatent l’absence de tout désaccord sur le prix de cession des Actions au sens des articles 13 et 16 des Statuts et de l’article 23.4 du Pacte.</w:t>
      </w:r>
    </w:p>
    <w:p w14:paraId="7EF64895" w14:textId="77777777" w:rsidR="00E16065" w:rsidRDefault="00F743E9">
      <w:pPr>
        <w:pStyle w:val="Titre2"/>
        <w:spacing w:line="276" w:lineRule="auto"/>
        <w:rPr>
          <w:szCs w:val="20"/>
        </w:rPr>
      </w:pPr>
      <w:r>
        <w:rPr>
          <w:bCs/>
          <w:szCs w:val="20"/>
        </w:rPr>
        <w:t>Paiement</w:t>
      </w:r>
    </w:p>
    <w:p w14:paraId="494B7836"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Prix revenant à chaque Cédant sera payé par le Cessionnaire en numéraire, à la Date d’Effet, par virement bancaire émis au plus tard à cette date sur le compte dont le Cédant concerné lui aura communiqué les coordonnées au plus tard cinq (5) Jours Ouvrés avant la Date d’Effet. Le crédit des fonds sur ledit compte vaudra quittance, sans qu’il soit besoin d’un autre écrit.</w:t>
      </w:r>
    </w:p>
    <w:p w14:paraId="6F4F81A9"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défaut de paiement du Prix à la Date d’Effet n’affectera ni la conversion, ni le transfert de propriété des Actions au profit du Cessionnaire ; il ouvrira seulement au Cédant concerné le droit d’en poursuivre le paiement, majoré des intérêts au taux légal à compter de la Date d’Effet, sans préjudice de tous dommages et intérêts.</w:t>
      </w:r>
    </w:p>
    <w:p w14:paraId="582E2CA0" w14:textId="77777777" w:rsidR="00E16065" w:rsidRDefault="00F743E9">
      <w:pPr>
        <w:pStyle w:val="Titre1"/>
        <w:spacing w:line="276" w:lineRule="auto"/>
        <w:rPr>
          <w:b/>
          <w:szCs w:val="20"/>
        </w:rPr>
      </w:pPr>
      <w:r>
        <w:rPr>
          <w:b/>
          <w:bCs/>
          <w:szCs w:val="20"/>
        </w:rPr>
        <w:t>ORIGINE DE PROPRIETE DES ACTIONS</w:t>
      </w:r>
    </w:p>
    <w:p w14:paraId="7E72D641"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Chacun des Cédants est devenu propriétaire de son Action par voie d’acquisition auprès des Associés Fondateurs, aux termes d’un acte sous signature privée en date du 20 juin 2022. La propriété des Actions résulte de leur inscription en compte d’actionnaire au nom de chacun des Cédants dans les livres de la Société.</w:t>
      </w:r>
    </w:p>
    <w:p w14:paraId="16927D8B" w14:textId="77777777" w:rsidR="00E16065" w:rsidRDefault="00F743E9">
      <w:pPr>
        <w:pStyle w:val="Titre1"/>
        <w:spacing w:line="276" w:lineRule="auto"/>
        <w:rPr>
          <w:b/>
          <w:szCs w:val="20"/>
        </w:rPr>
      </w:pPr>
      <w:r>
        <w:rPr>
          <w:b/>
          <w:bCs/>
          <w:szCs w:val="20"/>
        </w:rPr>
        <w:t>GESTION INTERCALAIRE – REPORT – CADUCITE</w:t>
      </w:r>
    </w:p>
    <w:p w14:paraId="0CE6EFC7"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Entre la date du Contrat et la Date d’Effet, chacun des Cédants s’interdit de céder, apporter, nantir, démembrer ou grever de quelque manière que ce soit son Action, et de consentir sur celle-ci une quelconque option ou promesse. Il continue d’exercer les droits attachés à son Action de bonne foi et dans l’intérêt social.</w:t>
      </w:r>
    </w:p>
    <w:p w14:paraId="12895434"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Dans l’hypothèse où, d’un commun accord écrit entre un Cédant et la Société, la date de cessation d’activité de ce Cédant serait reportée, la date d’effet de la Cession le concernant serait reportée de plein droit à la nouvelle date de cessation d’activité, sous réserve du respect du délai de réalisation prévu à l’article 11 du Pacte. Dans l’hypothèse où un Cédant renoncerait à son retrait avec l’accord exprès de la Société, la Cession le concernant serait caduque de plein droit, sans indemnité de part ni d</w:t>
      </w:r>
      <w:r>
        <w:rPr>
          <w:rFonts w:ascii="EYInterstate Light" w:eastAsia="Times New Roman" w:hAnsi="EYInterstate Light" w:cs="Times New Roman"/>
          <w:sz w:val="20"/>
          <w:szCs w:val="20"/>
        </w:rPr>
        <w:t>’autre.</w:t>
      </w:r>
    </w:p>
    <w:p w14:paraId="396FF721"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cas de décès d’un Cédant avant la Date d’Effet, ses héritiers et ayants droit seront tenus d’exécuter la Cession le concernant, conformément aux articles 11 et 14 du Pacte.</w:t>
      </w:r>
    </w:p>
    <w:p w14:paraId="17687539"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événements visés au présent article sont sans effet sur la Cession consentie par l’autre Cédant.</w:t>
      </w:r>
    </w:p>
    <w:p w14:paraId="1D65C315" w14:textId="77777777" w:rsidR="00E16065" w:rsidRDefault="00F743E9">
      <w:pPr>
        <w:pStyle w:val="Titre1"/>
        <w:spacing w:line="276" w:lineRule="auto"/>
        <w:rPr>
          <w:b/>
          <w:szCs w:val="20"/>
        </w:rPr>
      </w:pPr>
      <w:r>
        <w:rPr>
          <w:b/>
          <w:bCs/>
          <w:szCs w:val="20"/>
        </w:rPr>
        <w:t>ABSENCE DE GARANTIE D’ACTIF ET DE PASSIF</w:t>
      </w:r>
    </w:p>
    <w:p w14:paraId="63F9B905"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De convention expresse entre les Parties, aucune garantie d’actif ou de passif n’est consentie au Cessionnaire par les Cédants, ceux-ci ne garantissant que l’existence et la propriété des Actions cédées et leur libre cessibilité au profit du Cessionnaire dans les conditions du Contrat.</w:t>
      </w:r>
    </w:p>
    <w:p w14:paraId="7E3BDE16" w14:textId="77777777" w:rsidR="00E16065" w:rsidRDefault="00F743E9">
      <w:pPr>
        <w:pStyle w:val="Titre1"/>
        <w:spacing w:line="276" w:lineRule="auto"/>
        <w:rPr>
          <w:b/>
          <w:szCs w:val="20"/>
        </w:rPr>
      </w:pPr>
      <w:r>
        <w:rPr>
          <w:b/>
          <w:bCs/>
          <w:szCs w:val="20"/>
        </w:rPr>
        <w:lastRenderedPageBreak/>
        <w:t>STATUTS – PACTE D’ASSOCIES – AGREMENT</w:t>
      </w:r>
    </w:p>
    <w:p w14:paraId="59C3FA10"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associée de la Société, déclare avoir une pleine et entière connaissance des Statuts, et notamment des droits attachés respectivement aux actions ordinaires et aux actions de préférence de catégorie « ADP-B ».</w:t>
      </w:r>
    </w:p>
    <w:p w14:paraId="4E5D0C42"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déclare être partie au Pacte et en avoir une pleine et entière connaissance. Les Actions acquises seront soumises de plein droit à l’ensemble des stipulations du Pacte, et notamment à la Promesse de Cession, qui porte sur la totalité des Titres que le Cessionnaire possède ou possèdera dans la Société.</w:t>
      </w:r>
    </w:p>
    <w:p w14:paraId="62AC0EA6"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Conformément à l’article 11.2 des Statuts, la Cession a été agréée aux termes de la Décision d’Agrément, laquelle a maintenu cet agrément jusqu’à la Date d’Effet.</w:t>
      </w:r>
    </w:p>
    <w:p w14:paraId="7DBAEBDD" w14:textId="77777777" w:rsidR="00E16065" w:rsidRDefault="00F743E9">
      <w:pPr>
        <w:pStyle w:val="Titre1"/>
        <w:spacing w:line="276" w:lineRule="auto"/>
        <w:rPr>
          <w:b/>
          <w:szCs w:val="20"/>
        </w:rPr>
      </w:pPr>
      <w:r>
        <w:rPr>
          <w:b/>
          <w:bCs/>
          <w:szCs w:val="20"/>
        </w:rPr>
        <w:t>DECLARATIONS ET GARANTIES DES CEDANTS</w:t>
      </w:r>
    </w:p>
    <w:p w14:paraId="06F77D44"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Chacun des Cédants, pour ce qui le concerne exclusivement et sans solidarité, déclare et garantit au Cessionnaire, à la date du Contrat et à la Date d’Effet, ce qui suit.</w:t>
      </w:r>
    </w:p>
    <w:p w14:paraId="5F8D5678" w14:textId="77777777" w:rsidR="00E16065" w:rsidRDefault="00F743E9">
      <w:pPr>
        <w:pStyle w:val="Titre2"/>
        <w:spacing w:line="276" w:lineRule="auto"/>
        <w:rPr>
          <w:szCs w:val="20"/>
        </w:rPr>
      </w:pPr>
      <w:r>
        <w:rPr>
          <w:bCs/>
          <w:szCs w:val="20"/>
        </w:rPr>
        <w:t>Capacité</w:t>
      </w:r>
    </w:p>
    <w:p w14:paraId="4C3B1F59"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est une personne physique majeure jouissant de sa pleine capacité juridique ; il ne fait l’objet d’aucune mesure de protection juridique, d’aucune procédure de traitement des situations de surendettement ni d’aucune procédure collective ; il dispose de tous pouvoirs pour conclure et exécuter le Contrat.</w:t>
      </w:r>
    </w:p>
    <w:p w14:paraId="132E6670" w14:textId="77777777" w:rsidR="00E16065" w:rsidRDefault="00F743E9">
      <w:pPr>
        <w:pStyle w:val="Titre2"/>
        <w:spacing w:line="276" w:lineRule="auto"/>
        <w:rPr>
          <w:szCs w:val="20"/>
        </w:rPr>
      </w:pPr>
      <w:r>
        <w:rPr>
          <w:bCs/>
          <w:szCs w:val="20"/>
        </w:rPr>
        <w:t>Situation personnelle</w:t>
      </w:r>
    </w:p>
    <w:p w14:paraId="761C86A3"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Docteur BALLIEU déclare être célibataire et ne pas être liée par un pacte civil de solidarité.</w:t>
      </w:r>
    </w:p>
    <w:p w14:paraId="3F662502"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Docteur HUON déclare être lié par un pacte civil de solidarité soumis au régime légal de la séparation des patrimoines prévu à l’article 515-5 du Code civil, sans option pour le régime de l’indivision, de sorte que l’Action HUON constitue un bien personnel dont il a la libre disposition.</w:t>
      </w:r>
    </w:p>
    <w:p w14:paraId="4CA69910" w14:textId="77777777" w:rsidR="00E16065" w:rsidRDefault="00F743E9">
      <w:pPr>
        <w:pStyle w:val="Titre2"/>
        <w:spacing w:line="276" w:lineRule="auto"/>
        <w:rPr>
          <w:szCs w:val="20"/>
        </w:rPr>
      </w:pPr>
      <w:r>
        <w:rPr>
          <w:bCs/>
          <w:szCs w:val="20"/>
        </w:rPr>
        <w:t>Propriété des Actions</w:t>
      </w:r>
    </w:p>
    <w:p w14:paraId="2E4AE4C3"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est seul et unique propriétaire de son Action, intégralement libérée. Celle-ci n’est grevée d’aucun gage, nantissement, séquestre, saisie, droit de préférence d’origine légale ou conventionnelle, droit de retour, clause d’inaliénabilité ou charge quelconque, et ne fait l’objet d’aucune option ou promesse autre que celles résultant du Pacte.</w:t>
      </w:r>
    </w:p>
    <w:p w14:paraId="0A36E08A" w14:textId="77777777" w:rsidR="00E16065" w:rsidRDefault="00F743E9">
      <w:pPr>
        <w:pStyle w:val="Titre2"/>
        <w:spacing w:line="276" w:lineRule="auto"/>
        <w:rPr>
          <w:szCs w:val="20"/>
        </w:rPr>
      </w:pPr>
      <w:r>
        <w:rPr>
          <w:bCs/>
          <w:szCs w:val="20"/>
        </w:rPr>
        <w:t>Absence de litige</w:t>
      </w:r>
    </w:p>
    <w:p w14:paraId="7650BD7C"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n’existe aucun litige, revendication ou réclamation, en cours ou, à sa connaissance, imminent, portant sur la propriété de son Action ou sur les droits qui y sont attachés.</w:t>
      </w:r>
    </w:p>
    <w:p w14:paraId="12823676" w14:textId="77777777" w:rsidR="00E16065" w:rsidRDefault="00F743E9">
      <w:pPr>
        <w:pStyle w:val="Titre2"/>
        <w:spacing w:line="276" w:lineRule="auto"/>
        <w:rPr>
          <w:szCs w:val="20"/>
        </w:rPr>
      </w:pPr>
      <w:r>
        <w:rPr>
          <w:bCs/>
          <w:szCs w:val="20"/>
        </w:rPr>
        <w:t>Comptes avec la Société</w:t>
      </w:r>
    </w:p>
    <w:p w14:paraId="286FFC73"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n’a consenti à la Société aucune avance en compte courant d’associé au sens de l’article 21 des Statuts. Le compte ouvert à son nom dans les livres de la Société, sur lequel sont enregistrées sa Marge Distribuable et les sommes qui lui sont réglées à ce titre, sera soldé dans le cadre de l’Arrêté de Compte de Sortie. Sous cette réserve, il n’est titulaire d’aucune créance sur la Société et n’est redevable d’aucune somme envers elle.</w:t>
      </w:r>
    </w:p>
    <w:p w14:paraId="6B34885D" w14:textId="77777777" w:rsidR="00E16065" w:rsidRDefault="00F743E9">
      <w:pPr>
        <w:pStyle w:val="Titre2"/>
        <w:spacing w:line="276" w:lineRule="auto"/>
        <w:rPr>
          <w:szCs w:val="20"/>
        </w:rPr>
      </w:pPr>
      <w:r>
        <w:rPr>
          <w:bCs/>
          <w:szCs w:val="20"/>
        </w:rPr>
        <w:t>Fiscalité</w:t>
      </w:r>
    </w:p>
    <w:p w14:paraId="596047A7"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est résident fiscal de France et fera son affaire personnelle de l’imposition de la plus-value éventuellement réalisée à l’occasion de la Cession.</w:t>
      </w:r>
    </w:p>
    <w:p w14:paraId="6F97FB9E" w14:textId="77777777" w:rsidR="00C95931" w:rsidRDefault="00C95931">
      <w:pPr>
        <w:suppressAutoHyphens/>
        <w:spacing w:before="120" w:after="120" w:line="276" w:lineRule="auto"/>
        <w:ind w:left="426"/>
        <w:jc w:val="both"/>
        <w:rPr>
          <w:rFonts w:ascii="EYInterstate Light" w:eastAsia="Times New Roman" w:hAnsi="EYInterstate Light" w:cs="Times New Roman"/>
          <w:sz w:val="20"/>
          <w:szCs w:val="20"/>
        </w:rPr>
      </w:pPr>
    </w:p>
    <w:p w14:paraId="5DA9B2D9" w14:textId="77777777" w:rsidR="00E16065" w:rsidRDefault="00F743E9">
      <w:pPr>
        <w:pStyle w:val="Titre1"/>
        <w:spacing w:line="276" w:lineRule="auto"/>
        <w:rPr>
          <w:b/>
          <w:szCs w:val="20"/>
        </w:rPr>
      </w:pPr>
      <w:r>
        <w:rPr>
          <w:b/>
          <w:bCs/>
          <w:szCs w:val="20"/>
        </w:rPr>
        <w:lastRenderedPageBreak/>
        <w:t>DECLARATIONS DU CESSIONNAIRE</w:t>
      </w:r>
    </w:p>
    <w:p w14:paraId="523F1F39"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déclare et garantit aux Cédants, à la date du Contrat et à la Date d’Effet :</w:t>
      </w:r>
    </w:p>
    <w:p w14:paraId="5A9DB93A" w14:textId="77777777" w:rsidR="00E16065" w:rsidRDefault="00F743E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être une personne physique majeure jouissant de sa pleine capacité juridique, célibataire et non liée par un pacte civil de solidarité, et ne faire l’objet d’aucune mesure de protection juridique, d’aucune procédure de traitement des situations de surendettement ni d’aucune procédure collective ;</w:t>
      </w:r>
    </w:p>
    <w:p w14:paraId="6FD7D902" w14:textId="77777777" w:rsidR="00E16065" w:rsidRDefault="00F743E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être chirurgien-dentiste inscrite au tableau de l’ordre des chirurgiens-dentistes et exercer sa profession au sein de la Société en qualité d’Associée Exerçante n’ayant pas la qualité d’Associé Majoritaire, au sens des articles 7 et 10.2.1 des Statuts, et remplir en conséquence les conditions de détention du capital prévues par les dispositions légales et réglementaires applicables et par l’article 7 des Statuts ;</w:t>
      </w:r>
    </w:p>
    <w:p w14:paraId="46AD13FE" w14:textId="77777777" w:rsidR="00E16065" w:rsidRDefault="00F743E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acquérir les Actions au moyen de deniers personnels ;</w:t>
      </w:r>
    </w:p>
    <w:p w14:paraId="78E4D142" w14:textId="77777777" w:rsidR="00E16065" w:rsidRDefault="00F743E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être résidente fiscale de France.</w:t>
      </w:r>
    </w:p>
    <w:p w14:paraId="7D3CD6F2" w14:textId="77777777" w:rsidR="00E16065" w:rsidRDefault="00F743E9">
      <w:pPr>
        <w:pStyle w:val="Titre1"/>
        <w:spacing w:line="276" w:lineRule="auto"/>
        <w:rPr>
          <w:b/>
          <w:szCs w:val="20"/>
        </w:rPr>
      </w:pPr>
      <w:r>
        <w:rPr>
          <w:b/>
          <w:bCs/>
          <w:szCs w:val="20"/>
        </w:rPr>
        <w:t>DECLARATIONS DES PARTIES</w:t>
      </w:r>
    </w:p>
    <w:p w14:paraId="220EF96D"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Chaque Partie déclare et garantit aux autres Parties que la signature du Contrat, la réalisation des opérations qui y sont visées et l’exécution des obligations qui en découlent :</w:t>
      </w:r>
    </w:p>
    <w:p w14:paraId="338399A6" w14:textId="77777777" w:rsidR="00E16065" w:rsidRDefault="00F743E9">
      <w:pPr>
        <w:pStyle w:val="texte1"/>
        <w:numPr>
          <w:ilvl w:val="0"/>
          <w:numId w:val="9"/>
        </w:numPr>
        <w:spacing w:line="276" w:lineRule="auto"/>
        <w:rPr>
          <w:szCs w:val="20"/>
        </w:rPr>
      </w:pPr>
      <w:r>
        <w:rPr>
          <w:szCs w:val="20"/>
        </w:rPr>
        <w:t>ont été valablement autorisées, le cas échéant, par ses organes compétents ;</w:t>
      </w:r>
    </w:p>
    <w:p w14:paraId="5AAA40FB" w14:textId="77777777" w:rsidR="00E16065" w:rsidRDefault="00F743E9">
      <w:pPr>
        <w:pStyle w:val="texte1"/>
        <w:numPr>
          <w:ilvl w:val="0"/>
          <w:numId w:val="9"/>
        </w:numPr>
        <w:spacing w:line="276" w:lineRule="auto"/>
        <w:rPr>
          <w:szCs w:val="20"/>
        </w:rPr>
      </w:pPr>
      <w:r>
        <w:rPr>
          <w:szCs w:val="20"/>
        </w:rPr>
        <w:t>ne sont pas contraires aux stipulations des contrats ou actes auxquels elle est partie et n’ont pas pour effet la violation ou la résiliation desdits contrats ou actes ;</w:t>
      </w:r>
    </w:p>
    <w:p w14:paraId="508BC88E" w14:textId="77777777" w:rsidR="00E16065" w:rsidRDefault="00F743E9">
      <w:pPr>
        <w:pStyle w:val="texte1"/>
        <w:numPr>
          <w:ilvl w:val="0"/>
          <w:numId w:val="9"/>
        </w:numPr>
        <w:spacing w:line="276" w:lineRule="auto"/>
        <w:rPr>
          <w:szCs w:val="20"/>
        </w:rPr>
      </w:pPr>
      <w:r>
        <w:rPr>
          <w:szCs w:val="20"/>
        </w:rPr>
        <w:t>ne constituent pas une violation par elle d’une disposition légale ou réglementaire qui lui serait spécifiquement applicable ;</w:t>
      </w:r>
    </w:p>
    <w:p w14:paraId="1D99D497" w14:textId="77777777" w:rsidR="00E16065" w:rsidRDefault="00F743E9">
      <w:pPr>
        <w:pStyle w:val="texte1"/>
        <w:numPr>
          <w:ilvl w:val="0"/>
          <w:numId w:val="9"/>
        </w:numPr>
        <w:spacing w:line="276" w:lineRule="auto"/>
        <w:rPr>
          <w:szCs w:val="20"/>
        </w:rPr>
      </w:pPr>
      <w:r>
        <w:rPr>
          <w:szCs w:val="20"/>
        </w:rPr>
        <w:t>ne contreviennent pas à une décision judiciaire, administrative ou arbitrale prise à son encontre.</w:t>
      </w:r>
    </w:p>
    <w:p w14:paraId="317D7900" w14:textId="77777777" w:rsidR="00E16065" w:rsidRDefault="00F743E9">
      <w:pPr>
        <w:pStyle w:val="Titre1"/>
        <w:spacing w:line="276" w:lineRule="auto"/>
        <w:rPr>
          <w:b/>
          <w:szCs w:val="20"/>
        </w:rPr>
      </w:pPr>
      <w:r>
        <w:rPr>
          <w:b/>
          <w:bCs/>
          <w:szCs w:val="20"/>
        </w:rPr>
        <w:t>SIGNATURE DE CONVENTIONS – REMISE DE DOCUMENTS</w:t>
      </w:r>
    </w:p>
    <w:p w14:paraId="3597CE2A"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Concomitamment à la signature du Contrat, les actes et documents suivants sont signés ou remis ce jour :</w:t>
      </w:r>
    </w:p>
    <w:p w14:paraId="1BCD00F2" w14:textId="77777777" w:rsidR="00E16065" w:rsidRDefault="00F743E9">
      <w:pPr>
        <w:pStyle w:val="texte1"/>
        <w:numPr>
          <w:ilvl w:val="0"/>
          <w:numId w:val="9"/>
        </w:numPr>
        <w:spacing w:line="276" w:lineRule="auto"/>
        <w:rPr>
          <w:szCs w:val="20"/>
        </w:rPr>
      </w:pPr>
      <w:r>
        <w:rPr>
          <w:szCs w:val="20"/>
        </w:rPr>
        <w:t>la Convention de Résiliation (Annexe 1) ;</w:t>
      </w:r>
    </w:p>
    <w:p w14:paraId="22A9F5AB" w14:textId="77777777" w:rsidR="00E16065" w:rsidRDefault="00F743E9">
      <w:pPr>
        <w:pStyle w:val="texte1"/>
        <w:numPr>
          <w:ilvl w:val="0"/>
          <w:numId w:val="9"/>
        </w:numPr>
        <w:spacing w:line="276" w:lineRule="auto"/>
        <w:rPr>
          <w:szCs w:val="20"/>
        </w:rPr>
      </w:pPr>
      <w:r>
        <w:rPr>
          <w:szCs w:val="20"/>
        </w:rPr>
        <w:t>l’Avenant n°6, signé par l’ensemble des parties au Pacte (Annexe 2) ;</w:t>
      </w:r>
    </w:p>
    <w:p w14:paraId="6D426BF9" w14:textId="77777777" w:rsidR="00E16065" w:rsidRDefault="00F743E9">
      <w:pPr>
        <w:pStyle w:val="texte1"/>
        <w:numPr>
          <w:ilvl w:val="0"/>
          <w:numId w:val="9"/>
        </w:numPr>
        <w:spacing w:line="276" w:lineRule="auto"/>
        <w:rPr>
          <w:szCs w:val="20"/>
        </w:rPr>
      </w:pPr>
      <w:r>
        <w:rPr>
          <w:szCs w:val="20"/>
        </w:rPr>
        <w:t>la Décision d’Agrément (Annexe 3) ;</w:t>
      </w:r>
    </w:p>
    <w:p w14:paraId="28351AE8" w14:textId="77777777" w:rsidR="00E16065" w:rsidRDefault="00F743E9">
      <w:pPr>
        <w:pStyle w:val="texte1"/>
        <w:numPr>
          <w:ilvl w:val="0"/>
          <w:numId w:val="9"/>
        </w:numPr>
        <w:spacing w:line="276" w:lineRule="auto"/>
        <w:rPr>
          <w:szCs w:val="20"/>
        </w:rPr>
      </w:pPr>
      <w:r>
        <w:rPr>
          <w:szCs w:val="20"/>
        </w:rPr>
        <w:t>un ordre de mouvement de titres signé par chacun des Cédants au profit du Cessionnaire, portant sur son Action, avec inscription en compte à la Date d’Effet ; ces ordres sont remis à la Société, qui s’engage à les conserver et à ne les exécuter qu’à la Date d’Effet conformément à l’article 5.2 ;</w:t>
      </w:r>
    </w:p>
    <w:p w14:paraId="1855FC0B" w14:textId="77777777" w:rsidR="00E16065" w:rsidRDefault="00F743E9">
      <w:pPr>
        <w:pStyle w:val="texte1"/>
        <w:numPr>
          <w:ilvl w:val="0"/>
          <w:numId w:val="9"/>
        </w:numPr>
        <w:spacing w:line="276" w:lineRule="auto"/>
        <w:rPr>
          <w:szCs w:val="20"/>
        </w:rPr>
      </w:pPr>
      <w:r>
        <w:rPr>
          <w:szCs w:val="20"/>
        </w:rPr>
        <w:t>tous autres documents nécessaires ou utiles à la réalisation de la Cession.</w:t>
      </w:r>
    </w:p>
    <w:p w14:paraId="35B2E998" w14:textId="77777777" w:rsidR="00E16065" w:rsidRDefault="00F743E9">
      <w:pPr>
        <w:pStyle w:val="Titre1"/>
        <w:spacing w:line="276" w:lineRule="auto"/>
        <w:rPr>
          <w:b/>
          <w:szCs w:val="20"/>
        </w:rPr>
      </w:pPr>
      <w:r>
        <w:rPr>
          <w:b/>
          <w:bCs/>
          <w:szCs w:val="20"/>
        </w:rPr>
        <w:t>DROITS D’ENREGISTREMENT</w:t>
      </w:r>
    </w:p>
    <w:p w14:paraId="2BB83D84"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Contrat sera présenté à la formalité de l’enregistrement dans le délai légal, à la diligence de la Société ou de tout mandataire qu’elle désignera. Les droits d’enregistrement afférents à chaque Cession, liquidés au taux prévu à l’article 726, I, 1° du Code général des impôts, seront supportés par le Cédant concerné.</w:t>
      </w:r>
    </w:p>
    <w:p w14:paraId="561CCDDD"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conviennent que l’enregistrement du Contrat tient lieu, pour l’application de l’article 11.2 des Statuts, de la remise du formulaire de déclaration de cession de droits sociaux.</w:t>
      </w:r>
    </w:p>
    <w:p w14:paraId="7F4F428E" w14:textId="77777777" w:rsidR="00C95931" w:rsidRDefault="00C95931">
      <w:pPr>
        <w:suppressAutoHyphens/>
        <w:spacing w:before="120" w:after="120" w:line="276" w:lineRule="auto"/>
        <w:ind w:left="426"/>
        <w:jc w:val="both"/>
        <w:rPr>
          <w:rFonts w:ascii="EYInterstate Light" w:eastAsia="Times New Roman" w:hAnsi="EYInterstate Light" w:cs="Times New Roman"/>
          <w:sz w:val="20"/>
          <w:szCs w:val="20"/>
        </w:rPr>
      </w:pPr>
    </w:p>
    <w:p w14:paraId="4476D032" w14:textId="77777777" w:rsidR="00C95931" w:rsidRDefault="00C95931">
      <w:pPr>
        <w:suppressAutoHyphens/>
        <w:spacing w:before="120" w:after="120" w:line="276" w:lineRule="auto"/>
        <w:ind w:left="426"/>
        <w:jc w:val="both"/>
        <w:rPr>
          <w:rFonts w:ascii="EYInterstate Light" w:eastAsia="Times New Roman" w:hAnsi="EYInterstate Light" w:cs="Times New Roman"/>
          <w:sz w:val="20"/>
          <w:szCs w:val="20"/>
        </w:rPr>
      </w:pPr>
    </w:p>
    <w:p w14:paraId="2A127A1E" w14:textId="77777777" w:rsidR="00E16065" w:rsidRDefault="00F743E9">
      <w:pPr>
        <w:pStyle w:val="Titre1"/>
        <w:spacing w:line="276" w:lineRule="auto"/>
        <w:rPr>
          <w:b/>
          <w:szCs w:val="20"/>
        </w:rPr>
      </w:pPr>
      <w:r>
        <w:rPr>
          <w:b/>
          <w:bCs/>
          <w:szCs w:val="20"/>
        </w:rPr>
        <w:lastRenderedPageBreak/>
        <w:t>NOTIFICATIONS</w:t>
      </w:r>
    </w:p>
    <w:p w14:paraId="21E39AC8" w14:textId="77777777" w:rsidR="00E16065" w:rsidRDefault="00F743E9">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Pour l’exécution du Contrat, et notamment de l’article 6 « Transferts Libres » du Pacte, les notifications seront valablement effectuées par l’un ou l’autre des moyens suivants :</w:t>
      </w:r>
    </w:p>
    <w:p w14:paraId="33B5A1E1" w14:textId="77777777" w:rsidR="00E16065" w:rsidRDefault="00F743E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par remise en mains propres contre récépissé daté et signé par le destinataire ;</w:t>
      </w:r>
    </w:p>
    <w:p w14:paraId="5A10098E" w14:textId="77777777" w:rsidR="00E16065" w:rsidRDefault="00F743E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par lettre recommandée avec demande d’avis de réception ;</w:t>
      </w:r>
    </w:p>
    <w:p w14:paraId="344B7E1A" w14:textId="77777777" w:rsidR="00E16065" w:rsidRDefault="00F743E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par courrier électronique, suivi d’une confirmation adressée dans les deux (2) Jours Ouvrés par l’un des deux moyens précités.</w:t>
      </w:r>
    </w:p>
    <w:p w14:paraId="4F318C67" w14:textId="77777777" w:rsidR="00E16065" w:rsidRDefault="00F743E9">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Ces notifications seront réputées avoir été effectuées :</w:t>
      </w:r>
    </w:p>
    <w:p w14:paraId="3AE426E8" w14:textId="77777777" w:rsidR="00E16065" w:rsidRDefault="00F743E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lorsqu’elles sont remises en mains propres, à la date de signature du récépissé par le destinataire ;</w:t>
      </w:r>
    </w:p>
    <w:p w14:paraId="5DB563CD" w14:textId="77777777" w:rsidR="00E16065" w:rsidRDefault="00F743E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lorsqu’elles sont faites par lettre recommandée avec demande d’avis de réception, à la date de première présentation, conformément à l’article 24 du Pacte ;</w:t>
      </w:r>
    </w:p>
    <w:p w14:paraId="12C2A14B" w14:textId="77777777" w:rsidR="00E16065" w:rsidRDefault="00F743E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lorsqu’elles sont effectuées par courrier électronique, à la date d’envoi du courrier électronique, sous réserve de sa confirmation dans le délai susvisé.</w:t>
      </w:r>
    </w:p>
    <w:p w14:paraId="4FB26A59" w14:textId="77777777" w:rsidR="00E16065" w:rsidRDefault="00F743E9">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Pour être valable, toute notification devra être faite aux adresses suivantes, ou à toute autre adresse notifiée par l’une des Parties aux autres Parties :</w:t>
      </w:r>
    </w:p>
    <w:p w14:paraId="0AA6C9B4" w14:textId="77777777" w:rsidR="00E16065" w:rsidRDefault="00F743E9">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Pour le Docteur BALLIEU</w:t>
      </w:r>
      <w:r>
        <w:rPr>
          <w:rFonts w:ascii="EYInterstate Light" w:eastAsia="Times New Roman" w:hAnsi="EYInterstate Light" w:cs="Times New Roman"/>
          <w:sz w:val="20"/>
          <w:szCs w:val="20"/>
        </w:rPr>
        <w:t xml:space="preserve"> : 74, rue Gambetta – 62000 ARRAS – dr.ballieu.agathe@gmail.com</w:t>
      </w:r>
    </w:p>
    <w:p w14:paraId="3B94AB0C" w14:textId="77777777" w:rsidR="00E16065" w:rsidRDefault="00F743E9">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Pour le Docteur HUON</w:t>
      </w:r>
      <w:r>
        <w:rPr>
          <w:rFonts w:ascii="EYInterstate Light" w:eastAsia="Times New Roman" w:hAnsi="EYInterstate Light" w:cs="Times New Roman"/>
          <w:sz w:val="20"/>
          <w:szCs w:val="20"/>
        </w:rPr>
        <w:t xml:space="preserve"> : 14, rue Becker – 59160 LOMME – dr.christopher.huon@gmail.com</w:t>
      </w:r>
    </w:p>
    <w:p w14:paraId="5172CF17" w14:textId="77777777" w:rsidR="00E16065" w:rsidRDefault="00F743E9">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Pour le Cessionnaire</w:t>
      </w:r>
      <w:r>
        <w:rPr>
          <w:rFonts w:ascii="EYInterstate Light" w:eastAsia="Times New Roman" w:hAnsi="EYInterstate Light" w:cs="Times New Roman"/>
          <w:sz w:val="20"/>
          <w:szCs w:val="20"/>
        </w:rPr>
        <w:t xml:space="preserve"> : 19, rue La Ruelle – 62810 NOYELLE-VION – mathilde.lepelletier@gmail.com</w:t>
      </w:r>
    </w:p>
    <w:p w14:paraId="3C7F7621" w14:textId="77777777" w:rsidR="00E16065" w:rsidRDefault="00F743E9">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Pour la Société et les Associés Fondateurs</w:t>
      </w:r>
      <w:r>
        <w:rPr>
          <w:rFonts w:ascii="EYInterstate Light" w:eastAsia="Times New Roman" w:hAnsi="EYInterstate Light" w:cs="Times New Roman"/>
          <w:sz w:val="20"/>
          <w:szCs w:val="20"/>
        </w:rPr>
        <w:t xml:space="preserve"> : 70, boulevard Faidherbe – 62000 ARRAS, à l’attention de Monsieur Olivier LECLERCQ (leclercqolivier001@gmail.com) et de Monsieur Gilbert NAFASH (gilbert.nafash@gmail.com)</w:t>
      </w:r>
    </w:p>
    <w:p w14:paraId="00E3A27D" w14:textId="77777777" w:rsidR="00E16065" w:rsidRDefault="00F743E9">
      <w:pPr>
        <w:pStyle w:val="Titre1"/>
        <w:spacing w:line="276" w:lineRule="auto"/>
        <w:rPr>
          <w:b/>
          <w:szCs w:val="20"/>
        </w:rPr>
      </w:pPr>
      <w:r>
        <w:rPr>
          <w:b/>
          <w:bCs/>
          <w:szCs w:val="20"/>
        </w:rPr>
        <w:t>FORMALITES – FRAIS</w:t>
      </w:r>
    </w:p>
    <w:p w14:paraId="37DD485D"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Chacune des Parties supportera les frais et honoraires engagés par elle en relation avec le Contrat et les opérations qui y sont prévues, notamment les honoraires de tout conseil, sous réserve de l’article 15 s’agissant des droits d’enregistrement.</w:t>
      </w:r>
    </w:p>
    <w:p w14:paraId="3F2DDF0B"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Tous pouvoirs sont conférés au porteur d’originaux ou de copies du Contrat en vue de l’accomplissement de toutes formalités légales de dépôt et de publicité.</w:t>
      </w:r>
    </w:p>
    <w:p w14:paraId="5DD28455" w14:textId="77777777" w:rsidR="00E16065" w:rsidRDefault="00F743E9">
      <w:pPr>
        <w:pStyle w:val="Titre1"/>
        <w:spacing w:line="276" w:lineRule="auto"/>
        <w:rPr>
          <w:b/>
          <w:szCs w:val="20"/>
        </w:rPr>
      </w:pPr>
      <w:r>
        <w:rPr>
          <w:b/>
          <w:bCs/>
          <w:szCs w:val="20"/>
        </w:rPr>
        <w:t>COMMUNICATION AU CONSEIL DEPARTEMENTAL DE L’ORDRE</w:t>
      </w:r>
    </w:p>
    <w:p w14:paraId="702B9AD3"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application de l’article L. 4113-9 du Code de la santé publique et de l’article 28.2 des Statuts, le Contrat sera communiqué au conseil départemental de l’ordre des chirurgiens-dentistes dont relève la Société dans le mois suivant sa conclusion.</w:t>
      </w:r>
    </w:p>
    <w:p w14:paraId="53DF8AB6"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Dans l’hypothèse où ledit conseil formulerait des observations ou solliciterait des modifications du Contrat, les Parties se rencontreront dans les meilleurs délais et s’efforceront de bonne foi de conclure un avenant à l’effet de se conformer à ses exigences.</w:t>
      </w:r>
    </w:p>
    <w:p w14:paraId="41D93DE9" w14:textId="77777777" w:rsidR="00E16065" w:rsidRDefault="00F743E9">
      <w:pPr>
        <w:pStyle w:val="Titre1"/>
        <w:spacing w:line="276" w:lineRule="auto"/>
        <w:rPr>
          <w:b/>
          <w:szCs w:val="20"/>
        </w:rPr>
      </w:pPr>
      <w:r>
        <w:rPr>
          <w:b/>
          <w:bCs/>
          <w:szCs w:val="20"/>
        </w:rPr>
        <w:t>AFFIRMATION DE SINCERITE</w:t>
      </w:r>
    </w:p>
    <w:p w14:paraId="4628ECA9"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affirment, sous les peines édictées par l’article 1837 du Code général des impôts, que le Contrat exprime l’intégralité du prix convenu pour les Actions cédées.</w:t>
      </w:r>
    </w:p>
    <w:p w14:paraId="2B0BE125"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affirment en outre que le Contrat n’est ni contredit ni modifié par aucune contre-lettre contenant augmentation ou diminution de ce prix.</w:t>
      </w:r>
    </w:p>
    <w:p w14:paraId="01C90271" w14:textId="77777777" w:rsidR="00E16065" w:rsidRDefault="00F743E9">
      <w:pPr>
        <w:pStyle w:val="Titre1"/>
        <w:spacing w:line="276" w:lineRule="auto"/>
        <w:rPr>
          <w:b/>
          <w:szCs w:val="20"/>
        </w:rPr>
      </w:pPr>
      <w:r>
        <w:rPr>
          <w:b/>
          <w:bCs/>
          <w:szCs w:val="20"/>
        </w:rPr>
        <w:lastRenderedPageBreak/>
        <w:t>RENONCIATIONS</w:t>
      </w:r>
    </w:p>
    <w:p w14:paraId="176F4CCB"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Toute renonciation par une Partie à un droit qu’elle tient du Contrat devra, pour être valable, être notifiée aux autres Parties conformément à l’article 16. Le fait pour une Partie de ne pas se prévaloir, en tout ou partie, d’un droit qui lui est conféré par le Contrat ne pourra être considéré comme une renonciation à ce droit, lequel pourra toujours être exercé.</w:t>
      </w:r>
    </w:p>
    <w:p w14:paraId="23E1D3E1" w14:textId="77777777" w:rsidR="00E16065" w:rsidRDefault="00F743E9">
      <w:pPr>
        <w:pStyle w:val="Titre1"/>
        <w:spacing w:line="276" w:lineRule="auto"/>
        <w:rPr>
          <w:b/>
          <w:szCs w:val="20"/>
        </w:rPr>
      </w:pPr>
      <w:r>
        <w:rPr>
          <w:b/>
          <w:bCs/>
          <w:szCs w:val="20"/>
        </w:rPr>
        <w:t>INTEGRALITE DE L’ACCORD – ANNEXES – INDEPENDANCE DES CESSIONS – VALIDITE</w:t>
      </w:r>
    </w:p>
    <w:p w14:paraId="298A17D6"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Contrat et les actes signés concomitamment constituent l’intégralité de l’accord entre les Parties en ce qui concerne leur objet et annulent et remplacent tout accord antérieur, oral ou écrit, ayant le même objet.</w:t>
      </w:r>
    </w:p>
    <w:p w14:paraId="31C12FF4"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Sont annexés au Contrat :</w:t>
      </w:r>
    </w:p>
    <w:p w14:paraId="5B597ADB" w14:textId="77777777" w:rsidR="00E16065" w:rsidRDefault="00F743E9">
      <w:pPr>
        <w:pStyle w:val="texte1"/>
        <w:numPr>
          <w:ilvl w:val="0"/>
          <w:numId w:val="9"/>
        </w:numPr>
        <w:spacing w:line="276" w:lineRule="auto"/>
        <w:rPr>
          <w:szCs w:val="20"/>
        </w:rPr>
      </w:pPr>
      <w:r>
        <w:rPr>
          <w:szCs w:val="20"/>
        </w:rPr>
        <w:t>Annexe 1 : Convention de Résiliation ;</w:t>
      </w:r>
    </w:p>
    <w:p w14:paraId="12CB0DE3" w14:textId="77777777" w:rsidR="00E16065" w:rsidRDefault="00F743E9">
      <w:pPr>
        <w:pStyle w:val="texte1"/>
        <w:numPr>
          <w:ilvl w:val="0"/>
          <w:numId w:val="9"/>
        </w:numPr>
        <w:spacing w:line="276" w:lineRule="auto"/>
        <w:rPr>
          <w:szCs w:val="20"/>
        </w:rPr>
      </w:pPr>
      <w:r>
        <w:rPr>
          <w:szCs w:val="20"/>
        </w:rPr>
        <w:t>Annexe 2 : Avenant n°6 ;</w:t>
      </w:r>
    </w:p>
    <w:p w14:paraId="12E06747" w14:textId="77777777" w:rsidR="00E16065" w:rsidRDefault="00F743E9">
      <w:pPr>
        <w:pStyle w:val="texte1"/>
        <w:numPr>
          <w:ilvl w:val="0"/>
          <w:numId w:val="9"/>
        </w:numPr>
        <w:spacing w:line="276" w:lineRule="auto"/>
        <w:rPr>
          <w:szCs w:val="20"/>
        </w:rPr>
      </w:pPr>
      <w:r>
        <w:rPr>
          <w:szCs w:val="20"/>
        </w:rPr>
        <w:t>Annexe 3 : Décision d’Agrément ;</w:t>
      </w:r>
    </w:p>
    <w:p w14:paraId="45E6CFE8" w14:textId="77777777" w:rsidR="00E16065" w:rsidRDefault="00F743E9">
      <w:pPr>
        <w:pStyle w:val="texte1"/>
        <w:numPr>
          <w:ilvl w:val="0"/>
          <w:numId w:val="9"/>
        </w:numPr>
        <w:spacing w:line="276" w:lineRule="auto"/>
        <w:rPr>
          <w:szCs w:val="20"/>
        </w:rPr>
      </w:pPr>
      <w:r>
        <w:rPr>
          <w:szCs w:val="20"/>
        </w:rPr>
        <w:t>Annexe 4 : Calcul de la Valorisation de Sortie approuvé par l’assemblée générale ordinaire annuelle du 30 juin 2026.</w:t>
      </w:r>
    </w:p>
    <w:p w14:paraId="42C2CB33"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deux Cessions constituent des opérations distinctes et indépendantes : la nullité, la caducité ou l’inexécution de l’une d’elles est sans effet sur l’autre.</w:t>
      </w:r>
    </w:p>
    <w:p w14:paraId="45FA4E26"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nullité, l’inopposabilité ou plus généralement l’absence d’effet de l’une quelconque des stipulations du Contrat n’affectera pas ses autres stipulations, à condition que l’équilibre du Contrat n’en soit pas compromis. Les Parties s’engagent dans ce cas à remplacer la stipulation concernée par une stipulation valable ayant un effet aussi proche que possible de leur intention initiale.</w:t>
      </w:r>
    </w:p>
    <w:p w14:paraId="2E94F3DA" w14:textId="77777777" w:rsidR="00E16065" w:rsidRDefault="00F743E9">
      <w:pPr>
        <w:pStyle w:val="Titre1"/>
        <w:spacing w:line="276" w:lineRule="auto"/>
        <w:rPr>
          <w:b/>
          <w:szCs w:val="20"/>
        </w:rPr>
      </w:pPr>
      <w:r>
        <w:rPr>
          <w:b/>
          <w:bCs/>
          <w:szCs w:val="20"/>
        </w:rPr>
        <w:t>DROIT APPLICABLE – CONCILIATION – JURIDICTION COMPETENTE</w:t>
      </w:r>
    </w:p>
    <w:p w14:paraId="235BC930"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Contrat est régi par le droit français.</w:t>
      </w:r>
    </w:p>
    <w:p w14:paraId="13420BDC"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Conformément à l’article 27 des Statuts, tout différend relatif à la validité, l’interprétation, l’exécution ou la résolution du Contrat sera, préalablement et obligatoirement à toute action contentieuse, soumis par la Partie la plus diligente au Président du conseil départemental de l’ordre des chirurgiens-dentistes du Pas-de-Calais.</w:t>
      </w:r>
    </w:p>
    <w:p w14:paraId="67CDAD18"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À défaut de règlement amiable dans un délai de deux (2) mois à compter de cette saisine, le différend sera soumis aux juridictions compétentes du ressort de la cour d’appel de Douai.</w:t>
      </w:r>
    </w:p>
    <w:p w14:paraId="58765812" w14:textId="77777777" w:rsidR="00E16065" w:rsidRDefault="00F743E9">
      <w:pPr>
        <w:pStyle w:val="Titre1"/>
        <w:spacing w:line="276" w:lineRule="auto"/>
        <w:rPr>
          <w:b/>
          <w:szCs w:val="20"/>
        </w:rPr>
      </w:pPr>
      <w:r>
        <w:rPr>
          <w:b/>
          <w:bCs/>
          <w:szCs w:val="20"/>
        </w:rPr>
        <w:t>DECHARGE</w:t>
      </w:r>
    </w:p>
    <w:p w14:paraId="4F1D8906"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reconnaissent et déclarent :</w:t>
      </w:r>
    </w:p>
    <w:p w14:paraId="3B1E86E4" w14:textId="4417632D" w:rsidR="00E16065" w:rsidRDefault="001707EA">
      <w:pPr>
        <w:numPr>
          <w:ilvl w:val="0"/>
          <w:numId w:val="18"/>
        </w:numPr>
        <w:spacing w:after="0" w:line="240" w:lineRule="auto"/>
        <w:jc w:val="both"/>
        <w:rPr>
          <w:rFonts w:ascii="Calibri" w:hAnsi="Calibri"/>
          <w:sz w:val="20"/>
        </w:rPr>
      </w:pPr>
      <w:r>
        <w:rPr>
          <w:rFonts w:ascii="Calibri" w:hAnsi="Calibri"/>
          <w:sz w:val="20"/>
        </w:rPr>
        <w:t>Avoir</w:t>
      </w:r>
      <w:r w:rsidR="00F743E9">
        <w:rPr>
          <w:rFonts w:ascii="Calibri" w:hAnsi="Calibri"/>
          <w:sz w:val="20"/>
        </w:rPr>
        <w:t xml:space="preserve"> arrêté et convenu exclusivement entre elles le Prix, ainsi que les charges et conditions de la</w:t>
      </w:r>
      <w:r>
        <w:rPr>
          <w:rFonts w:ascii="Calibri" w:hAnsi="Calibri"/>
          <w:sz w:val="20"/>
        </w:rPr>
        <w:t xml:space="preserve">    </w:t>
      </w:r>
      <w:r w:rsidR="00F743E9">
        <w:rPr>
          <w:rFonts w:ascii="Calibri" w:hAnsi="Calibri"/>
          <w:sz w:val="20"/>
        </w:rPr>
        <w:t xml:space="preserve"> Cession ;</w:t>
      </w:r>
    </w:p>
    <w:p w14:paraId="0F7B22DE" w14:textId="77777777" w:rsidR="001707EA" w:rsidRDefault="001707EA" w:rsidP="001707EA">
      <w:pPr>
        <w:spacing w:after="0" w:line="240" w:lineRule="auto"/>
        <w:ind w:left="720"/>
        <w:jc w:val="both"/>
        <w:rPr>
          <w:rFonts w:ascii="Calibri" w:hAnsi="Calibri"/>
          <w:sz w:val="20"/>
        </w:rPr>
      </w:pPr>
    </w:p>
    <w:p w14:paraId="1D29BF42" w14:textId="2C5AA6C1" w:rsidR="00E16065" w:rsidRDefault="001707EA">
      <w:pPr>
        <w:numPr>
          <w:ilvl w:val="0"/>
          <w:numId w:val="18"/>
        </w:numPr>
        <w:spacing w:after="0" w:line="240" w:lineRule="auto"/>
        <w:jc w:val="both"/>
        <w:rPr>
          <w:rFonts w:ascii="Calibri" w:hAnsi="Calibri"/>
          <w:sz w:val="20"/>
        </w:rPr>
      </w:pPr>
      <w:r>
        <w:rPr>
          <w:rFonts w:ascii="Calibri" w:hAnsi="Calibri"/>
          <w:sz w:val="20"/>
        </w:rPr>
        <w:t>Que</w:t>
      </w:r>
      <w:r w:rsidR="00F743E9">
        <w:rPr>
          <w:rFonts w:ascii="Calibri" w:hAnsi="Calibri"/>
          <w:sz w:val="20"/>
        </w:rPr>
        <w:t xml:space="preserve"> la Cession </w:t>
      </w:r>
      <w:proofErr w:type="gramStart"/>
      <w:r w:rsidR="00F743E9">
        <w:rPr>
          <w:rFonts w:ascii="Calibri" w:hAnsi="Calibri"/>
          <w:sz w:val="20"/>
        </w:rPr>
        <w:t>a</w:t>
      </w:r>
      <w:proofErr w:type="gramEnd"/>
      <w:r w:rsidR="00F743E9">
        <w:rPr>
          <w:rFonts w:ascii="Calibri" w:hAnsi="Calibri"/>
          <w:sz w:val="20"/>
        </w:rPr>
        <w:t xml:space="preserve"> été conclue sans engagement de caution, sans garantie d’actif et de passif et, plus généralement, sans aucune sûreté réelle mobilière pouvant grever les Actions ;</w:t>
      </w:r>
    </w:p>
    <w:p w14:paraId="3A42B3F9" w14:textId="77777777" w:rsidR="001707EA" w:rsidRDefault="001707EA" w:rsidP="001707EA">
      <w:pPr>
        <w:spacing w:after="0" w:line="240" w:lineRule="auto"/>
        <w:jc w:val="both"/>
        <w:rPr>
          <w:rFonts w:ascii="Calibri" w:hAnsi="Calibri"/>
          <w:sz w:val="20"/>
        </w:rPr>
      </w:pPr>
    </w:p>
    <w:p w14:paraId="659B0610" w14:textId="12D0AEA4" w:rsidR="00E16065" w:rsidRDefault="001707EA">
      <w:pPr>
        <w:numPr>
          <w:ilvl w:val="0"/>
          <w:numId w:val="18"/>
        </w:numPr>
        <w:spacing w:after="0" w:line="240" w:lineRule="auto"/>
        <w:jc w:val="both"/>
        <w:rPr>
          <w:rFonts w:ascii="Calibri" w:hAnsi="Calibri"/>
          <w:sz w:val="20"/>
        </w:rPr>
      </w:pPr>
      <w:r>
        <w:rPr>
          <w:rFonts w:ascii="Calibri" w:hAnsi="Calibri"/>
          <w:sz w:val="20"/>
        </w:rPr>
        <w:t>Donner</w:t>
      </w:r>
      <w:r w:rsidR="00F743E9">
        <w:rPr>
          <w:rFonts w:ascii="Calibri" w:hAnsi="Calibri"/>
          <w:sz w:val="20"/>
        </w:rPr>
        <w:t xml:space="preserve"> décharge pure et simple, entière et définitive, au Rédacteur de l’acte, reconnaissant que le Contrat a été établi sur leurs déclarations, sans que ce dernier soit intervenu entre elles dans la négociation ni dans la détermination des conditions du Contrat.</w:t>
      </w:r>
    </w:p>
    <w:p w14:paraId="0F7F887E" w14:textId="77777777" w:rsidR="009A5247" w:rsidRDefault="009A5247" w:rsidP="009A5247">
      <w:pPr>
        <w:spacing w:after="0" w:line="240" w:lineRule="auto"/>
        <w:ind w:left="720"/>
        <w:jc w:val="both"/>
        <w:rPr>
          <w:rFonts w:ascii="Calibri" w:hAnsi="Calibri"/>
          <w:sz w:val="20"/>
        </w:rPr>
      </w:pPr>
    </w:p>
    <w:p w14:paraId="6C98F301" w14:textId="76319D1E" w:rsidR="00E16065" w:rsidRDefault="00F743E9">
      <w:pPr>
        <w:spacing w:after="0" w:line="240" w:lineRule="auto"/>
        <w:jc w:val="center"/>
        <w:rPr>
          <w:rFonts w:ascii="Calibri" w:hAnsi="Calibri"/>
          <w:sz w:val="20"/>
        </w:rPr>
      </w:pPr>
      <w:r>
        <w:rPr>
          <w:rFonts w:ascii="Calibri" w:hAnsi="Calibri"/>
          <w:sz w:val="20"/>
        </w:rPr>
        <w:t>*</w:t>
      </w:r>
      <w:r w:rsidR="009A5247">
        <w:rPr>
          <w:rFonts w:ascii="Calibri" w:hAnsi="Calibri"/>
          <w:sz w:val="20"/>
        </w:rPr>
        <w:t>******</w:t>
      </w:r>
    </w:p>
    <w:p w14:paraId="1959E83F" w14:textId="77777777" w:rsidR="009A5247" w:rsidRDefault="009A5247">
      <w:pPr>
        <w:spacing w:after="0" w:line="240" w:lineRule="auto"/>
        <w:jc w:val="center"/>
        <w:rPr>
          <w:rFonts w:ascii="Calibri" w:hAnsi="Calibri"/>
          <w:sz w:val="20"/>
        </w:rPr>
      </w:pPr>
    </w:p>
    <w:p w14:paraId="42AF4F4B" w14:textId="77777777" w:rsidR="00E16065" w:rsidRDefault="00F743E9">
      <w:pPr>
        <w:spacing w:after="0" w:line="240" w:lineRule="auto"/>
        <w:jc w:val="center"/>
        <w:rPr>
          <w:rFonts w:ascii="Calibri" w:hAnsi="Calibri"/>
          <w:sz w:val="20"/>
        </w:rPr>
      </w:pPr>
      <w:r>
        <w:rPr>
          <w:rFonts w:ascii="Calibri" w:hAnsi="Calibri"/>
          <w:b/>
          <w:bCs/>
          <w:sz w:val="20"/>
        </w:rPr>
        <w:t>FIN DE L’ACTE</w:t>
      </w:r>
    </w:p>
    <w:p w14:paraId="428864C4" w14:textId="77777777" w:rsidR="00E16065" w:rsidRDefault="00F743E9">
      <w:pPr>
        <w:pStyle w:val="Titre1"/>
        <w:spacing w:line="276" w:lineRule="auto"/>
        <w:rPr>
          <w:b/>
          <w:szCs w:val="20"/>
        </w:rPr>
      </w:pPr>
      <w:r>
        <w:rPr>
          <w:b/>
          <w:bCs/>
          <w:szCs w:val="20"/>
        </w:rPr>
        <w:lastRenderedPageBreak/>
        <w:t>SIGNATURE ELECTRONIQUE</w:t>
      </w:r>
    </w:p>
    <w:p w14:paraId="058E7F69"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Conformément aux articles 1366 et 1367 du Code civil, le Contrat est signé électroniquement par chacune des Parties mentionnées dans les comparutions du Contrat.</w:t>
      </w:r>
    </w:p>
    <w:p w14:paraId="46BA8835"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reconnaissent expressément que des signatures électroniques via la plateforme « jesignexpert.com », lequel service est conforme au règlement (UE) n°910/2014 dit « eIDAS », ont été utilisées pour la signature du Contrat par ces signataires.</w:t>
      </w:r>
    </w:p>
    <w:p w14:paraId="7D082168" w14:textId="77777777" w:rsidR="00E16065" w:rsidRDefault="00F743E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Chaque Partie reconnaît qu’elle a reçu toutes les informations requises pour la signature électronique du Contrat et qu’elle a signé le Contrat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Contrat.</w:t>
      </w:r>
    </w:p>
    <w:p w14:paraId="7CFBC4AB" w14:textId="4A93F1C5" w:rsidR="00E16065" w:rsidRPr="009A5247" w:rsidRDefault="00F743E9" w:rsidP="009A5247">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outre, conformément aux dispositions de l’article 1375 du Code civil, l’obligation de remise d’un exemplaire original papier à chacune des Parties n’est pas nécessaire comme preuve des engagements et obligations de chaque Partie. La remise d’une copie électronique du Contrat directement par la plateforme « jesignexpert.com » à chacune des Parties constitue une preuve suffisante des engagements et obligations de chaque Partie.</w:t>
      </w:r>
    </w:p>
    <w:p w14:paraId="61B4CAF5" w14:textId="77777777" w:rsidR="00E16065" w:rsidRDefault="00F743E9">
      <w:p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Fait à ARRAS,</w:t>
      </w:r>
    </w:p>
    <w:p w14:paraId="6FDAF623" w14:textId="77777777" w:rsidR="00E16065" w:rsidRDefault="00F743E9">
      <w:p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Le 08/10/2026,</w:t>
      </w:r>
    </w:p>
    <w:p w14:paraId="3E219473" w14:textId="77777777" w:rsidR="00E16065" w:rsidRDefault="00F743E9">
      <w:p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En un (1) exemplaire électronique.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5"/>
      </w:tblGrid>
      <w:tr w:rsidR="00E16065" w14:paraId="10FB5110" w14:textId="77777777">
        <w:trPr>
          <w:cantSplit/>
          <w:tblHeader/>
        </w:trPr>
        <w:tc>
          <w:tcPr>
            <w:tcW w:w="4522" w:type="dxa"/>
            <w:tcBorders>
              <w:top w:val="single" w:sz="4" w:space="0" w:color="auto"/>
              <w:left w:val="single" w:sz="4" w:space="0" w:color="auto"/>
              <w:bottom w:val="single" w:sz="4" w:space="0" w:color="auto"/>
              <w:right w:val="single" w:sz="4" w:space="0" w:color="auto"/>
            </w:tcBorders>
            <w:hideMark/>
          </w:tcPr>
          <w:p w14:paraId="2948E3CF" w14:textId="77777777" w:rsidR="00E16065" w:rsidRDefault="00F743E9">
            <w:pPr>
              <w:suppressAutoHyphens/>
              <w:spacing w:before="120" w:after="120" w:line="276" w:lineRule="auto"/>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Noms</w:t>
            </w:r>
          </w:p>
        </w:tc>
        <w:tc>
          <w:tcPr>
            <w:tcW w:w="4545" w:type="dxa"/>
            <w:tcBorders>
              <w:top w:val="single" w:sz="4" w:space="0" w:color="auto"/>
              <w:left w:val="single" w:sz="4" w:space="0" w:color="auto"/>
              <w:bottom w:val="single" w:sz="4" w:space="0" w:color="auto"/>
              <w:right w:val="single" w:sz="4" w:space="0" w:color="auto"/>
            </w:tcBorders>
            <w:hideMark/>
          </w:tcPr>
          <w:p w14:paraId="6C58427B" w14:textId="77777777" w:rsidR="00E16065" w:rsidRDefault="00F743E9">
            <w:pPr>
              <w:suppressAutoHyphens/>
              <w:spacing w:before="120" w:after="120" w:line="276" w:lineRule="auto"/>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Signatures</w:t>
            </w:r>
          </w:p>
        </w:tc>
      </w:tr>
      <w:tr w:rsidR="00E16065" w14:paraId="4E6DBD8F" w14:textId="77777777">
        <w:trPr>
          <w:cantSplit/>
        </w:trPr>
        <w:tc>
          <w:tcPr>
            <w:tcW w:w="4522" w:type="dxa"/>
            <w:tcBorders>
              <w:top w:val="single" w:sz="4" w:space="0" w:color="auto"/>
              <w:left w:val="single" w:sz="4" w:space="0" w:color="auto"/>
              <w:bottom w:val="single" w:sz="4" w:space="0" w:color="auto"/>
              <w:right w:val="single" w:sz="4" w:space="0" w:color="auto"/>
            </w:tcBorders>
          </w:tcPr>
          <w:p w14:paraId="14618757"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p w14:paraId="7C91D4BE"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b/>
                <w:bCs/>
                <w:sz w:val="20"/>
                <w:lang w:eastAsia="en-US"/>
              </w:rPr>
              <w:t>Docteur Agathe BALLIEU</w:t>
            </w:r>
          </w:p>
          <w:p w14:paraId="019B6973"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Cédant</w:t>
            </w:r>
          </w:p>
          <w:p w14:paraId="42290DF6"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3C095E26" w14:textId="77777777" w:rsidR="00E16065" w:rsidRDefault="00E16065">
            <w:pPr>
              <w:suppressAutoHyphens/>
              <w:spacing w:before="120" w:after="120" w:line="276" w:lineRule="auto"/>
              <w:jc w:val="both"/>
              <w:rPr>
                <w:rFonts w:ascii="EYInterstate Light" w:eastAsia="Times New Roman" w:hAnsi="EYInterstate Light" w:cs="Times New Roman"/>
                <w:sz w:val="20"/>
                <w:szCs w:val="20"/>
              </w:rPr>
            </w:pPr>
          </w:p>
        </w:tc>
      </w:tr>
      <w:tr w:rsidR="00E16065" w14:paraId="2D7BC9EB" w14:textId="77777777">
        <w:trPr>
          <w:cantSplit/>
        </w:trPr>
        <w:tc>
          <w:tcPr>
            <w:tcW w:w="4522" w:type="dxa"/>
            <w:tcBorders>
              <w:top w:val="single" w:sz="4" w:space="0" w:color="auto"/>
              <w:left w:val="single" w:sz="4" w:space="0" w:color="auto"/>
              <w:bottom w:val="single" w:sz="4" w:space="0" w:color="auto"/>
              <w:right w:val="single" w:sz="4" w:space="0" w:color="auto"/>
            </w:tcBorders>
          </w:tcPr>
          <w:p w14:paraId="630DE40C"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p w14:paraId="26F29D0B"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b/>
                <w:bCs/>
                <w:sz w:val="20"/>
                <w:lang w:eastAsia="en-US"/>
              </w:rPr>
              <w:t>Docteur Christopher HUON</w:t>
            </w:r>
          </w:p>
          <w:p w14:paraId="447F6C10"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Cédant</w:t>
            </w:r>
          </w:p>
          <w:p w14:paraId="67617D13"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220824E3" w14:textId="77777777" w:rsidR="00E16065" w:rsidRDefault="00E16065">
            <w:pPr>
              <w:suppressAutoHyphens/>
              <w:spacing w:before="120" w:after="120" w:line="276" w:lineRule="auto"/>
              <w:jc w:val="both"/>
              <w:rPr>
                <w:rFonts w:ascii="EYInterstate Light" w:eastAsia="Times New Roman" w:hAnsi="EYInterstate Light" w:cs="Times New Roman"/>
                <w:sz w:val="20"/>
                <w:szCs w:val="20"/>
              </w:rPr>
            </w:pPr>
          </w:p>
        </w:tc>
      </w:tr>
      <w:tr w:rsidR="00E16065" w14:paraId="56DC6CD6" w14:textId="77777777">
        <w:trPr>
          <w:cantSplit/>
        </w:trPr>
        <w:tc>
          <w:tcPr>
            <w:tcW w:w="4522" w:type="dxa"/>
            <w:tcBorders>
              <w:top w:val="single" w:sz="4" w:space="0" w:color="auto"/>
              <w:left w:val="single" w:sz="4" w:space="0" w:color="auto"/>
              <w:bottom w:val="single" w:sz="4" w:space="0" w:color="auto"/>
              <w:right w:val="single" w:sz="4" w:space="0" w:color="auto"/>
            </w:tcBorders>
          </w:tcPr>
          <w:p w14:paraId="00FE11B8"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p w14:paraId="2DFA6F0D"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b/>
                <w:bCs/>
                <w:sz w:val="20"/>
                <w:lang w:eastAsia="en-US"/>
              </w:rPr>
              <w:t>Docteur Mathilde LEPELLETIER</w:t>
            </w:r>
          </w:p>
          <w:p w14:paraId="7B8309D5"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Cessionnaire</w:t>
            </w:r>
          </w:p>
          <w:p w14:paraId="6D1D19FD"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107AECD5" w14:textId="77777777" w:rsidR="00E16065" w:rsidRDefault="00E16065">
            <w:pPr>
              <w:suppressAutoHyphens/>
              <w:spacing w:before="120" w:after="120" w:line="276" w:lineRule="auto"/>
              <w:jc w:val="both"/>
              <w:rPr>
                <w:rFonts w:ascii="EYInterstate Light" w:eastAsia="Times New Roman" w:hAnsi="EYInterstate Light" w:cs="Times New Roman"/>
                <w:sz w:val="20"/>
                <w:szCs w:val="20"/>
              </w:rPr>
            </w:pPr>
          </w:p>
        </w:tc>
      </w:tr>
      <w:tr w:rsidR="00E16065" w14:paraId="70CF6FD5" w14:textId="77777777">
        <w:trPr>
          <w:cantSplit/>
        </w:trPr>
        <w:tc>
          <w:tcPr>
            <w:tcW w:w="4522" w:type="dxa"/>
            <w:tcBorders>
              <w:top w:val="single" w:sz="4" w:space="0" w:color="auto"/>
              <w:left w:val="single" w:sz="4" w:space="0" w:color="auto"/>
              <w:bottom w:val="single" w:sz="4" w:space="0" w:color="auto"/>
              <w:right w:val="single" w:sz="4" w:space="0" w:color="auto"/>
            </w:tcBorders>
          </w:tcPr>
          <w:p w14:paraId="61483631"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p w14:paraId="2A53D795"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b/>
                <w:bCs/>
                <w:sz w:val="20"/>
                <w:lang w:eastAsia="en-US"/>
              </w:rPr>
              <w:t>Monsieur Olivier LECLERCQ</w:t>
            </w:r>
          </w:p>
          <w:p w14:paraId="6D824A8A"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En son nom personnel, en qualité d’Associé Fondateur,</w:t>
            </w:r>
          </w:p>
          <w:p w14:paraId="3A72810D"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Au nom et pour le compte de la SPFPL DR OLIVIER LECLERCQ, en qualité de Gérant,</w:t>
            </w:r>
          </w:p>
          <w:p w14:paraId="55CD9F5F"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Au nom et pour le compte de la Société, en qualité de Président</w:t>
            </w:r>
          </w:p>
          <w:p w14:paraId="4C67DC92"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4785BDCE" w14:textId="77777777" w:rsidR="00E16065" w:rsidRDefault="00E16065">
            <w:pPr>
              <w:suppressAutoHyphens/>
              <w:spacing w:before="120" w:after="120" w:line="276" w:lineRule="auto"/>
              <w:jc w:val="both"/>
              <w:rPr>
                <w:rFonts w:ascii="EYInterstate Light" w:eastAsia="Times New Roman" w:hAnsi="EYInterstate Light" w:cs="Times New Roman"/>
                <w:sz w:val="20"/>
                <w:szCs w:val="20"/>
              </w:rPr>
            </w:pPr>
          </w:p>
        </w:tc>
      </w:tr>
      <w:tr w:rsidR="00E16065" w14:paraId="3AB0922B" w14:textId="77777777">
        <w:trPr>
          <w:cantSplit/>
        </w:trPr>
        <w:tc>
          <w:tcPr>
            <w:tcW w:w="4522" w:type="dxa"/>
            <w:tcBorders>
              <w:top w:val="single" w:sz="4" w:space="0" w:color="auto"/>
              <w:left w:val="single" w:sz="4" w:space="0" w:color="auto"/>
              <w:bottom w:val="single" w:sz="4" w:space="0" w:color="auto"/>
              <w:right w:val="single" w:sz="4" w:space="0" w:color="auto"/>
            </w:tcBorders>
          </w:tcPr>
          <w:p w14:paraId="61024313"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p w14:paraId="2ED4241E"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b/>
                <w:bCs/>
                <w:sz w:val="20"/>
                <w:lang w:eastAsia="en-US"/>
              </w:rPr>
              <w:t>Monsieur Gilbert NAFASH</w:t>
            </w:r>
          </w:p>
          <w:p w14:paraId="1B7A622D"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En son nom personnel, en qualité d’Associé Fondateur,</w:t>
            </w:r>
          </w:p>
          <w:p w14:paraId="41151291"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Au nom et pour le compte de la SPFPL DR GILBERT NAFASH, en qualité de Gérant,</w:t>
            </w:r>
          </w:p>
          <w:p w14:paraId="607623AF" w14:textId="77777777" w:rsidR="00E16065" w:rsidRDefault="00F743E9">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Au nom et pour le compte de la Société, en qualité de Directeur Général</w:t>
            </w:r>
          </w:p>
          <w:p w14:paraId="2F43D6B4" w14:textId="77777777" w:rsidR="00E16065" w:rsidRDefault="00E16065">
            <w:pPr>
              <w:pStyle w:val="Corpsdetexte"/>
              <w:tabs>
                <w:tab w:val="left" w:pos="4536"/>
              </w:tabs>
              <w:spacing w:before="0" w:line="276" w:lineRule="auto"/>
              <w:jc w:val="center"/>
              <w:rPr>
                <w:rFonts w:ascii="EYInterstate Light" w:hAnsi="EYInterstate Light" w:cstheme="minorHAnsi"/>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589080F8" w14:textId="77777777" w:rsidR="00E16065" w:rsidRDefault="00E16065">
            <w:pPr>
              <w:suppressAutoHyphens/>
              <w:spacing w:before="120" w:after="120" w:line="276" w:lineRule="auto"/>
              <w:jc w:val="both"/>
              <w:rPr>
                <w:rFonts w:ascii="EYInterstate Light" w:eastAsia="Times New Roman" w:hAnsi="EYInterstate Light" w:cs="Times New Roman"/>
                <w:sz w:val="20"/>
                <w:szCs w:val="20"/>
              </w:rPr>
            </w:pPr>
          </w:p>
        </w:tc>
      </w:tr>
    </w:tbl>
    <w:p w14:paraId="22E460ED" w14:textId="77777777" w:rsidR="00E16065" w:rsidRDefault="00E16065">
      <w:pPr>
        <w:suppressAutoHyphens/>
        <w:spacing w:before="120" w:after="120" w:line="276" w:lineRule="auto"/>
        <w:jc w:val="center"/>
        <w:rPr>
          <w:rFonts w:ascii="EYInterstate Light" w:eastAsia="Times New Roman" w:hAnsi="EYInterstate Light" w:cs="Times New Roman"/>
          <w:b/>
          <w:sz w:val="20"/>
          <w:szCs w:val="20"/>
          <w:u w:val="single"/>
        </w:rPr>
      </w:pPr>
    </w:p>
    <w:p w14:paraId="06521F50" w14:textId="7D0C1EFD" w:rsidR="00E16065" w:rsidRPr="009A5247" w:rsidRDefault="00F743E9" w:rsidP="009A5247">
      <w:pPr>
        <w:suppressAutoHyphens/>
        <w:spacing w:before="120" w:after="120" w:line="276" w:lineRule="auto"/>
        <w:jc w:val="center"/>
        <w:rPr>
          <w:rFonts w:ascii="EYInterstate Light" w:eastAsia="Times New Roman" w:hAnsi="EYInterstate Light" w:cs="Times New Roman"/>
          <w:b/>
          <w:sz w:val="20"/>
          <w:szCs w:val="20"/>
          <w:u w:val="single"/>
        </w:rPr>
      </w:pPr>
      <w:r>
        <w:br w:type="page"/>
      </w:r>
    </w:p>
    <w:sectPr w:rsidR="00E16065" w:rsidRPr="009A5247">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8945E" w14:textId="77777777" w:rsidR="00F743E9" w:rsidRDefault="00F743E9" w:rsidP="000A2B41">
      <w:pPr>
        <w:spacing w:after="0" w:line="240" w:lineRule="auto"/>
      </w:pPr>
      <w:r>
        <w:separator/>
      </w:r>
    </w:p>
  </w:endnote>
  <w:endnote w:type="continuationSeparator" w:id="0">
    <w:p w14:paraId="01BC19AA" w14:textId="77777777" w:rsidR="00F743E9" w:rsidRDefault="00F743E9"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YInterstate Light">
    <w:altName w:val="Calibri"/>
    <w:charset w:val="00"/>
    <w:family w:val="auto"/>
    <w:pitch w:val="variable"/>
    <w:sig w:usb0="A00002AF" w:usb1="5000206A"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080932"/>
      <w:docPartObj>
        <w:docPartGallery w:val="Page Numbers (Bottom of Page)"/>
        <w:docPartUnique/>
      </w:docPartObj>
    </w:sdtPr>
    <w:sdtEndPr/>
    <w:sdtContent>
      <w:p w14:paraId="68AEBA30" w14:textId="03C3D6A4" w:rsidR="00ED43F3" w:rsidRDefault="00ED43F3">
        <w:pPr>
          <w:pStyle w:val="Pieddepage"/>
          <w:jc w:val="right"/>
        </w:pPr>
        <w:r>
          <w:t xml:space="preserve">Page </w:t>
        </w:r>
        <w:r>
          <w:fldChar w:fldCharType="begin"/>
        </w:r>
        <w:r>
          <w:instrText>PAGE   \* MERGEFORMAT</w:instrText>
        </w:r>
        <w:r>
          <w:fldChar w:fldCharType="separate"/>
        </w:r>
        <w:r>
          <w:t>2</w:t>
        </w:r>
        <w:r>
          <w:fldChar w:fldCharType="end"/>
        </w:r>
        <w:r>
          <w:t>/</w:t>
        </w:r>
        <w:fldSimple w:instr=" NUMPAGES ">
          <w:r>
            <w:t>1</w:t>
          </w:r>
        </w:fldSimple>
      </w:p>
    </w:sdtContent>
  </w:sdt>
  <w:p w14:paraId="6D13A965" w14:textId="77777777" w:rsidR="002C6FD9" w:rsidRDefault="002C6FD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2512" w14:textId="77777777" w:rsidR="00F743E9" w:rsidRDefault="00F743E9" w:rsidP="000A2B41">
      <w:pPr>
        <w:spacing w:after="0" w:line="240" w:lineRule="auto"/>
      </w:pPr>
      <w:r>
        <w:separator/>
      </w:r>
    </w:p>
  </w:footnote>
  <w:footnote w:type="continuationSeparator" w:id="0">
    <w:p w14:paraId="42E77A03" w14:textId="77777777" w:rsidR="00F743E9" w:rsidRDefault="00F743E9" w:rsidP="000A2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72E"/>
    <w:multiLevelType w:val="hybridMultilevel"/>
    <w:tmpl w:val="CB5AE76E"/>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1"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15:restartNumberingAfterBreak="0">
    <w:nsid w:val="326F08B6"/>
    <w:multiLevelType w:val="hybridMultilevel"/>
    <w:tmpl w:val="DE48EEB6"/>
    <w:lvl w:ilvl="0" w:tplc="FFFFFFFF">
      <w:start w:val="1"/>
      <w:numFmt w:val="upperLetter"/>
      <w:lvlText w:val="%1."/>
      <w:lvlJc w:val="left"/>
      <w:pPr>
        <w:ind w:left="720" w:hanging="360"/>
      </w:pPr>
      <w:rPr>
        <w:rFonts w:eastAsia="Times New Roman" w:cstheme="minorBidi" w:hint="default"/>
        <w:color w:val="00000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6"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7"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9"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0" w15:restartNumberingAfterBreak="0">
    <w:nsid w:val="484822F4"/>
    <w:multiLevelType w:val="hybridMultilevel"/>
    <w:tmpl w:val="29FE5A6E"/>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502F6F6E"/>
    <w:multiLevelType w:val="hybridMultilevel"/>
    <w:tmpl w:val="366AF3D6"/>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2"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6B75539"/>
    <w:multiLevelType w:val="hybridMultilevel"/>
    <w:tmpl w:val="CD7A4044"/>
    <w:lvl w:ilvl="0" w:tplc="D14E44B4">
      <w:start w:val="1"/>
      <w:numFmt w:val="upperLetter"/>
      <w:lvlText w:val="%1."/>
      <w:lvlJc w:val="left"/>
      <w:pPr>
        <w:ind w:left="720" w:hanging="360"/>
      </w:pPr>
      <w:rPr>
        <w:rFonts w:eastAsia="Times New Roman" w:cstheme="minorBidi" w:hint="default"/>
        <w:b/>
        <w:bCs/>
        <w:color w:val="00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15"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52143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2"/>
  </w:num>
  <w:num w:numId="4" w16cid:durableId="1015308191">
    <w:abstractNumId w:val="14"/>
  </w:num>
  <w:num w:numId="5" w16cid:durableId="223029376">
    <w:abstractNumId w:val="0"/>
  </w:num>
  <w:num w:numId="6" w16cid:durableId="1210922868">
    <w:abstractNumId w:val="11"/>
  </w:num>
  <w:num w:numId="7" w16cid:durableId="955598081">
    <w:abstractNumId w:val="6"/>
  </w:num>
  <w:num w:numId="8" w16cid:durableId="1014725618">
    <w:abstractNumId w:val="9"/>
  </w:num>
  <w:num w:numId="9" w16cid:durableId="1141768991">
    <w:abstractNumId w:val="15"/>
  </w:num>
  <w:num w:numId="10" w16cid:durableId="1068068732">
    <w:abstractNumId w:val="3"/>
  </w:num>
  <w:num w:numId="11" w16cid:durableId="1382168397">
    <w:abstractNumId w:val="12"/>
  </w:num>
  <w:num w:numId="12" w16cid:durableId="673192733">
    <w:abstractNumId w:val="8"/>
  </w:num>
  <w:num w:numId="13" w16cid:durableId="4840571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5"/>
  </w:num>
  <w:num w:numId="15" w16cid:durableId="370157285">
    <w:abstractNumId w:val="1"/>
  </w:num>
  <w:num w:numId="16" w16cid:durableId="808519305">
    <w:abstractNumId w:val="13"/>
  </w:num>
  <w:num w:numId="17" w16cid:durableId="1442141522">
    <w:abstractNumId w:val="4"/>
  </w:num>
  <w:num w:numId="18" w16cid:durableId="2476634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7812"/>
    <w:rsid w:val="00016515"/>
    <w:rsid w:val="0002778C"/>
    <w:rsid w:val="00036678"/>
    <w:rsid w:val="00052AE1"/>
    <w:rsid w:val="00054DFF"/>
    <w:rsid w:val="00086D0F"/>
    <w:rsid w:val="000954B9"/>
    <w:rsid w:val="000A2B41"/>
    <w:rsid w:val="001303C2"/>
    <w:rsid w:val="001375D3"/>
    <w:rsid w:val="00143347"/>
    <w:rsid w:val="00145552"/>
    <w:rsid w:val="001474B3"/>
    <w:rsid w:val="00165AAA"/>
    <w:rsid w:val="001707EA"/>
    <w:rsid w:val="00186C7A"/>
    <w:rsid w:val="001A33CB"/>
    <w:rsid w:val="001D1576"/>
    <w:rsid w:val="001E53B9"/>
    <w:rsid w:val="001F23FA"/>
    <w:rsid w:val="0020758D"/>
    <w:rsid w:val="00233F38"/>
    <w:rsid w:val="0024649F"/>
    <w:rsid w:val="00283F48"/>
    <w:rsid w:val="002967CB"/>
    <w:rsid w:val="002A0E6F"/>
    <w:rsid w:val="002A78CB"/>
    <w:rsid w:val="002C6FD9"/>
    <w:rsid w:val="002D22AF"/>
    <w:rsid w:val="002F0E23"/>
    <w:rsid w:val="002F0F66"/>
    <w:rsid w:val="002F2B21"/>
    <w:rsid w:val="002F5D7D"/>
    <w:rsid w:val="002F6AA0"/>
    <w:rsid w:val="00323522"/>
    <w:rsid w:val="00340C1C"/>
    <w:rsid w:val="00350FDF"/>
    <w:rsid w:val="00360B8F"/>
    <w:rsid w:val="00366715"/>
    <w:rsid w:val="0037581A"/>
    <w:rsid w:val="00377350"/>
    <w:rsid w:val="003812E8"/>
    <w:rsid w:val="00391FF9"/>
    <w:rsid w:val="00394D9A"/>
    <w:rsid w:val="003C2932"/>
    <w:rsid w:val="003C4E4A"/>
    <w:rsid w:val="003D3D30"/>
    <w:rsid w:val="003E6A0F"/>
    <w:rsid w:val="00406D5E"/>
    <w:rsid w:val="00425734"/>
    <w:rsid w:val="004323D0"/>
    <w:rsid w:val="004479A4"/>
    <w:rsid w:val="00450104"/>
    <w:rsid w:val="00473260"/>
    <w:rsid w:val="004A1957"/>
    <w:rsid w:val="004A3067"/>
    <w:rsid w:val="004A7201"/>
    <w:rsid w:val="004C1B56"/>
    <w:rsid w:val="004C22EA"/>
    <w:rsid w:val="004E2F85"/>
    <w:rsid w:val="004E4CD5"/>
    <w:rsid w:val="005429ED"/>
    <w:rsid w:val="00555155"/>
    <w:rsid w:val="005728BD"/>
    <w:rsid w:val="00592D51"/>
    <w:rsid w:val="005A167D"/>
    <w:rsid w:val="005A7856"/>
    <w:rsid w:val="005D5569"/>
    <w:rsid w:val="005E047C"/>
    <w:rsid w:val="005F12C4"/>
    <w:rsid w:val="005F4A10"/>
    <w:rsid w:val="006262F8"/>
    <w:rsid w:val="006273D5"/>
    <w:rsid w:val="006316C0"/>
    <w:rsid w:val="00631C66"/>
    <w:rsid w:val="0065269A"/>
    <w:rsid w:val="00672317"/>
    <w:rsid w:val="0067546F"/>
    <w:rsid w:val="0069773F"/>
    <w:rsid w:val="006E47CF"/>
    <w:rsid w:val="006F62BF"/>
    <w:rsid w:val="006F7689"/>
    <w:rsid w:val="007230FA"/>
    <w:rsid w:val="0075450E"/>
    <w:rsid w:val="0078109E"/>
    <w:rsid w:val="007E64AC"/>
    <w:rsid w:val="007F07E2"/>
    <w:rsid w:val="007F1ABC"/>
    <w:rsid w:val="007F33D5"/>
    <w:rsid w:val="008012C1"/>
    <w:rsid w:val="008016A6"/>
    <w:rsid w:val="0083057C"/>
    <w:rsid w:val="008414D6"/>
    <w:rsid w:val="008628B7"/>
    <w:rsid w:val="00871DF6"/>
    <w:rsid w:val="00875D92"/>
    <w:rsid w:val="00887D8F"/>
    <w:rsid w:val="00891C74"/>
    <w:rsid w:val="008951C0"/>
    <w:rsid w:val="008B5243"/>
    <w:rsid w:val="008C5CF6"/>
    <w:rsid w:val="008D6662"/>
    <w:rsid w:val="008E7526"/>
    <w:rsid w:val="008F31F1"/>
    <w:rsid w:val="008F44A1"/>
    <w:rsid w:val="009113AD"/>
    <w:rsid w:val="009139BA"/>
    <w:rsid w:val="00931BB5"/>
    <w:rsid w:val="0093743A"/>
    <w:rsid w:val="00942A3B"/>
    <w:rsid w:val="00965A51"/>
    <w:rsid w:val="00980E5D"/>
    <w:rsid w:val="00985DDD"/>
    <w:rsid w:val="00987EDE"/>
    <w:rsid w:val="00997F2A"/>
    <w:rsid w:val="009A5247"/>
    <w:rsid w:val="009D1AB0"/>
    <w:rsid w:val="009E33C5"/>
    <w:rsid w:val="00A0142A"/>
    <w:rsid w:val="00A01C62"/>
    <w:rsid w:val="00A035C8"/>
    <w:rsid w:val="00A53586"/>
    <w:rsid w:val="00A8118B"/>
    <w:rsid w:val="00AF1F7D"/>
    <w:rsid w:val="00B03A1E"/>
    <w:rsid w:val="00B15A6E"/>
    <w:rsid w:val="00B230B7"/>
    <w:rsid w:val="00B32C43"/>
    <w:rsid w:val="00B42DBD"/>
    <w:rsid w:val="00B52AEF"/>
    <w:rsid w:val="00B608E4"/>
    <w:rsid w:val="00B748E4"/>
    <w:rsid w:val="00B74ABB"/>
    <w:rsid w:val="00B805E2"/>
    <w:rsid w:val="00B82A1A"/>
    <w:rsid w:val="00B95506"/>
    <w:rsid w:val="00BA2162"/>
    <w:rsid w:val="00BA71D0"/>
    <w:rsid w:val="00BC3714"/>
    <w:rsid w:val="00BE130E"/>
    <w:rsid w:val="00BF4F5B"/>
    <w:rsid w:val="00C1543D"/>
    <w:rsid w:val="00C2697A"/>
    <w:rsid w:val="00C554E2"/>
    <w:rsid w:val="00C821DA"/>
    <w:rsid w:val="00C87769"/>
    <w:rsid w:val="00C90588"/>
    <w:rsid w:val="00C95931"/>
    <w:rsid w:val="00C96021"/>
    <w:rsid w:val="00CB099E"/>
    <w:rsid w:val="00CC4B3C"/>
    <w:rsid w:val="00CE085A"/>
    <w:rsid w:val="00D102FF"/>
    <w:rsid w:val="00D45B96"/>
    <w:rsid w:val="00D67DA5"/>
    <w:rsid w:val="00D75500"/>
    <w:rsid w:val="00D809B3"/>
    <w:rsid w:val="00DD3974"/>
    <w:rsid w:val="00E068CB"/>
    <w:rsid w:val="00E16065"/>
    <w:rsid w:val="00E23BAA"/>
    <w:rsid w:val="00E24788"/>
    <w:rsid w:val="00E32634"/>
    <w:rsid w:val="00E33A65"/>
    <w:rsid w:val="00E4373C"/>
    <w:rsid w:val="00E515E3"/>
    <w:rsid w:val="00E91AF0"/>
    <w:rsid w:val="00E967B7"/>
    <w:rsid w:val="00EA3AC4"/>
    <w:rsid w:val="00EA77C7"/>
    <w:rsid w:val="00ED31AF"/>
    <w:rsid w:val="00ED43F3"/>
    <w:rsid w:val="00EE2BA1"/>
    <w:rsid w:val="00F019A7"/>
    <w:rsid w:val="00F233F8"/>
    <w:rsid w:val="00F46181"/>
    <w:rsid w:val="00F5191B"/>
    <w:rsid w:val="00F7308F"/>
    <w:rsid w:val="00F743E9"/>
    <w:rsid w:val="00F747C9"/>
    <w:rsid w:val="00FA170A"/>
    <w:rsid w:val="00FB766C"/>
    <w:rsid w:val="00FC4D17"/>
    <w:rsid w:val="00FC546F"/>
    <w:rsid w:val="00FE39A3"/>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aliases w:val="PBM ART,Titre4,Titre Article,SPA - Articles"/>
    <w:basedOn w:val="Normal"/>
    <w:link w:val="ParagraphedelisteCar"/>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iPriority w:val="99"/>
    <w:unhideWhenUsed/>
    <w:rsid w:val="0093743A"/>
    <w:pPr>
      <w:tabs>
        <w:tab w:val="center" w:pos="4536"/>
        <w:tab w:val="right" w:pos="9072"/>
      </w:tabs>
      <w:spacing w:after="0" w:line="240" w:lineRule="auto"/>
    </w:pPr>
  </w:style>
  <w:style w:type="character" w:customStyle="1" w:styleId="En-tteCar">
    <w:name w:val="En-tête Car"/>
    <w:basedOn w:val="Policepardfaut"/>
    <w:link w:val="En-tte"/>
    <w:uiPriority w:val="99"/>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character" w:customStyle="1" w:styleId="ParagraphedelisteCar">
    <w:name w:val="Paragraphe de liste Car"/>
    <w:aliases w:val="PBM ART Car,Titre4 Car,Titre Article Car,SPA - Articles Car"/>
    <w:link w:val="Paragraphedeliste"/>
    <w:uiPriority w:val="34"/>
    <w:locked/>
    <w:rsid w:val="00E91A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15</Pages>
  <Words>5765</Words>
  <Characters>31708</Characters>
  <Application>Microsoft Office Word</Application>
  <DocSecurity>0</DocSecurity>
  <Lines>264</Lines>
  <Paragraphs>74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ECA EXPERTISE</Company>
  <LinksUpToDate>false</LinksUpToDate>
  <CharactersWithSpaces>37399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cession - ODONTOPOLE - BALLIEU HUON</dc:title>
  <dc:subject/>
  <dc:creator>ECA EXPERTISE</dc:creator>
  <cp:keywords/>
  <dc:description/>
  <cp:lastModifiedBy>Yoann  Decreton</cp:lastModifiedBy>
  <cp:revision>12</cp:revision>
  <dcterms:created xsi:type="dcterms:W3CDTF">2026-10-08T14:02:00Z</dcterms:created>
  <dcterms:modified xsi:type="dcterms:W3CDTF">2026-10-08T14:22:00Z</dcterms:modified>
</cp:coreProperties>
</file>