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0D967" w14:textId="77777777" w:rsidR="007E062A" w:rsidRDefault="003F5BFA">
      <w:pPr>
        <w:pStyle w:val="En-tte"/>
        <w:jc w:val="center"/>
        <w:rPr>
          <w:rFonts w:ascii="Calibri" w:hAnsi="Calibri" w:cs="Calibri"/>
          <w:b/>
          <w:bCs/>
          <w:snapToGrid/>
          <w:sz w:val="22"/>
          <w:szCs w:val="22"/>
          <w:lang w:val="fr-FR"/>
        </w:rPr>
      </w:pPr>
      <w:r>
        <w:rPr>
          <w:rFonts w:ascii="Calibri" w:hAnsi="Calibri" w:cs="Calibri"/>
          <w:b/>
          <w:bCs/>
          <w:snapToGrid/>
          <w:sz w:val="22"/>
          <w:szCs w:val="22"/>
          <w:lang w:val="fr-FR"/>
        </w:rPr>
        <w:t>ODONTOPOLE</w:t>
      </w:r>
    </w:p>
    <w:p w14:paraId="2F910C80" w14:textId="77777777" w:rsidR="007E062A" w:rsidRDefault="003F5BFA">
      <w:pPr>
        <w:pStyle w:val="En-tte"/>
        <w:jc w:val="center"/>
        <w:rPr>
          <w:rFonts w:ascii="Calibri" w:hAnsi="Calibri" w:cs="Calibri"/>
          <w:snapToGrid/>
          <w:sz w:val="22"/>
          <w:szCs w:val="22"/>
          <w:lang w:val="fr-FR"/>
        </w:rPr>
      </w:pPr>
      <w:r>
        <w:rPr>
          <w:rFonts w:ascii="Calibri" w:hAnsi="Calibri" w:cs="Calibri"/>
          <w:snapToGrid/>
          <w:sz w:val="22"/>
          <w:szCs w:val="22"/>
          <w:lang w:val="fr-FR"/>
        </w:rPr>
        <w:t>Société d’exercice libéral par actions simplifiée de chirurgiens-dentistes</w:t>
      </w:r>
    </w:p>
    <w:p w14:paraId="6A995A4C" w14:textId="77777777" w:rsidR="007E062A" w:rsidRDefault="003F5BFA">
      <w:pPr>
        <w:pStyle w:val="En-tte"/>
        <w:jc w:val="center"/>
        <w:rPr>
          <w:rFonts w:ascii="Calibri" w:hAnsi="Calibri" w:cs="Calibri"/>
          <w:snapToGrid/>
          <w:sz w:val="22"/>
          <w:szCs w:val="22"/>
          <w:lang w:val="fr-FR"/>
        </w:rPr>
      </w:pPr>
      <w:r>
        <w:rPr>
          <w:rFonts w:ascii="Calibri" w:hAnsi="Calibri" w:cs="Calibri"/>
          <w:snapToGrid/>
          <w:sz w:val="22"/>
          <w:szCs w:val="22"/>
          <w:lang w:val="fr-FR"/>
        </w:rPr>
        <w:t>Capital : 20 000 €</w:t>
      </w:r>
    </w:p>
    <w:p w14:paraId="182A009C" w14:textId="77777777" w:rsidR="007E062A" w:rsidRDefault="003F5BFA">
      <w:pPr>
        <w:pStyle w:val="En-tte"/>
        <w:jc w:val="center"/>
        <w:rPr>
          <w:rFonts w:ascii="Calibri" w:hAnsi="Calibri" w:cs="Calibri"/>
          <w:snapToGrid/>
          <w:sz w:val="22"/>
          <w:szCs w:val="22"/>
          <w:lang w:val="fr-FR"/>
        </w:rPr>
      </w:pPr>
      <w:r>
        <w:rPr>
          <w:rFonts w:ascii="Calibri" w:hAnsi="Calibri" w:cs="Calibri"/>
          <w:snapToGrid/>
          <w:sz w:val="22"/>
          <w:szCs w:val="22"/>
          <w:lang w:val="fr-FR"/>
        </w:rPr>
        <w:t>Siège Social : 70, Boulevard Faidherbe</w:t>
      </w:r>
    </w:p>
    <w:p w14:paraId="1E6622D6" w14:textId="77777777" w:rsidR="007E062A" w:rsidRDefault="003F5BFA">
      <w:pPr>
        <w:pStyle w:val="En-tte"/>
        <w:jc w:val="center"/>
        <w:rPr>
          <w:rFonts w:ascii="Calibri" w:hAnsi="Calibri" w:cs="Calibri"/>
          <w:snapToGrid/>
          <w:sz w:val="22"/>
          <w:szCs w:val="22"/>
          <w:lang w:val="fr-FR"/>
        </w:rPr>
      </w:pPr>
      <w:r>
        <w:rPr>
          <w:rFonts w:ascii="Calibri" w:hAnsi="Calibri" w:cs="Calibri"/>
          <w:snapToGrid/>
          <w:sz w:val="22"/>
          <w:szCs w:val="22"/>
          <w:lang w:val="fr-FR"/>
        </w:rPr>
        <w:t>62000 ARRAS</w:t>
      </w:r>
    </w:p>
    <w:p w14:paraId="4F532E21" w14:textId="77777777" w:rsidR="007E062A" w:rsidRDefault="003F5BFA">
      <w:pPr>
        <w:overflowPunct w:val="0"/>
        <w:autoSpaceDE w:val="0"/>
        <w:autoSpaceDN w:val="0"/>
        <w:adjustRightInd w:val="0"/>
        <w:jc w:val="center"/>
        <w:rPr>
          <w:rFonts w:ascii="Calibri" w:hAnsi="Calibri" w:cs="Calibri"/>
          <w:sz w:val="22"/>
          <w:szCs w:val="22"/>
        </w:rPr>
      </w:pPr>
      <w:r>
        <w:rPr>
          <w:rFonts w:ascii="Calibri" w:hAnsi="Calibri" w:cs="Calibri"/>
          <w:sz w:val="22"/>
          <w:szCs w:val="22"/>
        </w:rPr>
        <w:t>844 617 316 R.C.S. ARRAS</w:t>
      </w:r>
    </w:p>
    <w:p w14:paraId="451D7F48" w14:textId="77777777" w:rsidR="007E062A" w:rsidRDefault="007E062A">
      <w:pPr>
        <w:rPr>
          <w:rFonts w:asciiTheme="minorHAnsi" w:hAnsiTheme="minorHAnsi" w:cstheme="minorHAnsi"/>
          <w:sz w:val="22"/>
          <w:szCs w:val="22"/>
        </w:rPr>
      </w:pPr>
    </w:p>
    <w:p w14:paraId="17A8B816" w14:textId="77777777" w:rsidR="007E062A" w:rsidRDefault="003F5BFA">
      <w:pPr>
        <w:overflowPunct w:val="0"/>
        <w:autoSpaceDE w:val="0"/>
        <w:autoSpaceDN w:val="0"/>
        <w:adjustRightInd w:val="0"/>
        <w:jc w:val="center"/>
        <w:rPr>
          <w:rFonts w:ascii="Calibri" w:hAnsi="Calibri" w:cs="Calibri"/>
          <w:sz w:val="22"/>
          <w:szCs w:val="22"/>
        </w:rPr>
      </w:pPr>
      <w:r>
        <w:rPr>
          <w:rFonts w:ascii="Calibri" w:hAnsi="Calibri" w:cs="Calibri"/>
          <w:sz w:val="22"/>
          <w:szCs w:val="22"/>
        </w:rPr>
        <w:t>(Ci-après la « Société »)</w:t>
      </w:r>
    </w:p>
    <w:p w14:paraId="3EC7BDD9" w14:textId="77777777" w:rsidR="007E062A" w:rsidRDefault="007E062A">
      <w:pPr>
        <w:rPr>
          <w:rFonts w:asciiTheme="minorHAnsi" w:hAnsiTheme="minorHAnsi" w:cstheme="minorHAnsi"/>
          <w:sz w:val="22"/>
          <w:szCs w:val="22"/>
        </w:rPr>
      </w:pPr>
    </w:p>
    <w:p w14:paraId="0FCAFE3C" w14:textId="77777777" w:rsidR="007E062A" w:rsidRDefault="003F5BFA">
      <w:pPr>
        <w:pStyle w:val="Titre1"/>
        <w:rPr>
          <w:rFonts w:ascii="Calibri" w:hAnsi="Calibri" w:cs="Calibri"/>
          <w:smallCaps/>
          <w:sz w:val="22"/>
          <w:szCs w:val="22"/>
        </w:rPr>
      </w:pPr>
      <w:r>
        <w:rPr>
          <w:rFonts w:ascii="Calibri" w:hAnsi="Calibri" w:cs="Calibri"/>
          <w:smallCaps/>
          <w:sz w:val="22"/>
          <w:szCs w:val="22"/>
        </w:rPr>
        <w:t>PROCES-VERBAL DE DECISIONS UNANIMES DES ASSOCIES</w:t>
      </w:r>
    </w:p>
    <w:p w14:paraId="7987F373" w14:textId="77777777" w:rsidR="007E062A" w:rsidRDefault="003F5BFA">
      <w:pPr>
        <w:pStyle w:val="Titre1"/>
        <w:rPr>
          <w:rFonts w:ascii="Calibri" w:hAnsi="Calibri" w:cs="Calibri"/>
          <w:smallCaps/>
          <w:sz w:val="22"/>
          <w:szCs w:val="22"/>
        </w:rPr>
      </w:pPr>
      <w:r>
        <w:rPr>
          <w:rFonts w:ascii="Calibri" w:hAnsi="Calibri" w:cs="Calibri"/>
          <w:smallCaps/>
          <w:sz w:val="22"/>
          <w:szCs w:val="22"/>
        </w:rPr>
        <w:t>DU 8 OCTOBRE 2026</w:t>
      </w:r>
    </w:p>
    <w:p w14:paraId="6F9370B2" w14:textId="77777777" w:rsidR="007E062A" w:rsidRDefault="007E062A">
      <w:pPr>
        <w:rPr>
          <w:rFonts w:asciiTheme="minorHAnsi" w:hAnsiTheme="minorHAnsi" w:cstheme="minorHAnsi"/>
          <w:sz w:val="22"/>
          <w:szCs w:val="22"/>
        </w:rPr>
      </w:pPr>
    </w:p>
    <w:p w14:paraId="0657487D" w14:textId="77777777" w:rsidR="007E062A" w:rsidRDefault="007E062A">
      <w:pPr>
        <w:rPr>
          <w:rFonts w:asciiTheme="minorHAnsi" w:hAnsiTheme="minorHAnsi" w:cstheme="minorHAnsi"/>
          <w:sz w:val="22"/>
          <w:szCs w:val="22"/>
        </w:rPr>
      </w:pPr>
    </w:p>
    <w:p w14:paraId="5D84A592" w14:textId="77777777" w:rsidR="007E062A" w:rsidRDefault="003F5BFA">
      <w:pPr>
        <w:rPr>
          <w:rFonts w:ascii="Calibri" w:hAnsi="Calibri" w:cs="Calibri"/>
          <w:sz w:val="22"/>
          <w:szCs w:val="22"/>
        </w:rPr>
      </w:pPr>
      <w:r>
        <w:rPr>
          <w:rFonts w:ascii="Calibri" w:hAnsi="Calibri" w:cs="Calibri"/>
          <w:sz w:val="22"/>
          <w:szCs w:val="22"/>
        </w:rPr>
        <w:t>Les seuls associés de la société ODONTOPOLE, savoir :</w:t>
      </w:r>
    </w:p>
    <w:p w14:paraId="44D0BACA" w14:textId="77777777" w:rsidR="007E062A" w:rsidRDefault="007E062A">
      <w:pPr>
        <w:rPr>
          <w:rFonts w:asciiTheme="minorHAnsi" w:hAnsiTheme="minorHAnsi" w:cstheme="minorHAnsi"/>
          <w:sz w:val="22"/>
          <w:szCs w:val="22"/>
        </w:rPr>
      </w:pPr>
    </w:p>
    <w:p w14:paraId="169AAEAD" w14:textId="77777777" w:rsidR="007E062A" w:rsidRDefault="003F5BFA">
      <w:pPr>
        <w:overflowPunct w:val="0"/>
        <w:autoSpaceDE w:val="0"/>
        <w:autoSpaceDN w:val="0"/>
        <w:adjustRightInd w:val="0"/>
        <w:contextualSpacing/>
        <w:jc w:val="both"/>
        <w:textAlignment w:val="baseline"/>
        <w:rPr>
          <w:rFonts w:asciiTheme="minorHAnsi" w:hAnsiTheme="minorHAnsi" w:cstheme="minorHAnsi"/>
          <w:b/>
          <w:sz w:val="22"/>
          <w:szCs w:val="22"/>
        </w:rPr>
      </w:pPr>
      <w:r>
        <w:rPr>
          <w:rFonts w:asciiTheme="minorHAnsi" w:hAnsiTheme="minorHAnsi" w:cstheme="minorHAnsi"/>
          <w:b/>
          <w:bCs/>
          <w:sz w:val="22"/>
          <w:szCs w:val="22"/>
        </w:rPr>
        <w:t>La SPFPL DR OLIVIER LECLERCQ,</w:t>
      </w:r>
    </w:p>
    <w:p w14:paraId="472BEDC7" w14:textId="77777777" w:rsidR="007E062A" w:rsidRDefault="003F5BFA">
      <w:pPr>
        <w:overflowPunct w:val="0"/>
        <w:autoSpaceDE w:val="0"/>
        <w:autoSpaceDN w:val="0"/>
        <w:adjustRightInd w:val="0"/>
        <w:jc w:val="both"/>
        <w:textAlignment w:val="baseline"/>
        <w:rPr>
          <w:rFonts w:asciiTheme="minorHAnsi" w:hAnsiTheme="minorHAnsi" w:cstheme="minorHAnsi"/>
          <w:bCs/>
          <w:sz w:val="22"/>
          <w:szCs w:val="22"/>
        </w:rPr>
      </w:pPr>
      <w:r>
        <w:rPr>
          <w:rFonts w:asciiTheme="minorHAnsi" w:hAnsiTheme="minorHAnsi" w:cstheme="minorHAnsi"/>
          <w:sz w:val="22"/>
          <w:szCs w:val="22"/>
        </w:rPr>
        <w:t>Propriétaire de 19 995 ADP-A et 1 action ordinaire</w:t>
      </w:r>
    </w:p>
    <w:p w14:paraId="7B4DB758" w14:textId="77777777" w:rsidR="007E062A" w:rsidRDefault="007E062A">
      <w:pPr>
        <w:rPr>
          <w:rFonts w:asciiTheme="minorHAnsi" w:hAnsiTheme="minorHAnsi" w:cstheme="minorHAnsi"/>
          <w:sz w:val="22"/>
          <w:szCs w:val="22"/>
        </w:rPr>
      </w:pPr>
    </w:p>
    <w:p w14:paraId="6F7F92D1" w14:textId="77777777" w:rsidR="007E062A" w:rsidRDefault="003F5BFA">
      <w:pPr>
        <w:overflowPunct w:val="0"/>
        <w:autoSpaceDE w:val="0"/>
        <w:autoSpaceDN w:val="0"/>
        <w:adjustRightInd w:val="0"/>
        <w:contextualSpacing/>
        <w:jc w:val="both"/>
        <w:textAlignment w:val="baseline"/>
        <w:rPr>
          <w:rFonts w:asciiTheme="minorHAnsi" w:hAnsiTheme="minorHAnsi" w:cstheme="minorHAnsi"/>
          <w:b/>
          <w:sz w:val="22"/>
          <w:szCs w:val="22"/>
        </w:rPr>
      </w:pPr>
      <w:r>
        <w:rPr>
          <w:rFonts w:asciiTheme="minorHAnsi" w:hAnsiTheme="minorHAnsi" w:cstheme="minorHAnsi"/>
          <w:b/>
          <w:bCs/>
          <w:sz w:val="22"/>
          <w:szCs w:val="22"/>
        </w:rPr>
        <w:t>La SPFPL DR GILBERT NAFASH,</w:t>
      </w:r>
    </w:p>
    <w:p w14:paraId="0C3052D7" w14:textId="77777777" w:rsidR="007E062A" w:rsidRDefault="003F5BFA">
      <w:pPr>
        <w:overflowPunct w:val="0"/>
        <w:autoSpaceDE w:val="0"/>
        <w:autoSpaceDN w:val="0"/>
        <w:adjustRightInd w:val="0"/>
        <w:jc w:val="both"/>
        <w:textAlignment w:val="baseline"/>
        <w:rPr>
          <w:rFonts w:asciiTheme="minorHAnsi" w:hAnsiTheme="minorHAnsi" w:cstheme="minorHAnsi"/>
          <w:bCs/>
          <w:sz w:val="22"/>
          <w:szCs w:val="22"/>
        </w:rPr>
      </w:pPr>
      <w:r>
        <w:rPr>
          <w:rFonts w:asciiTheme="minorHAnsi" w:hAnsiTheme="minorHAnsi" w:cstheme="minorHAnsi"/>
          <w:sz w:val="22"/>
          <w:szCs w:val="22"/>
        </w:rPr>
        <w:t>Propriétaire de 19 994 ADP-A et 1 action ordinaire</w:t>
      </w:r>
    </w:p>
    <w:p w14:paraId="34E6BFC6" w14:textId="77777777" w:rsidR="007E062A" w:rsidRDefault="007E062A">
      <w:pPr>
        <w:rPr>
          <w:rFonts w:asciiTheme="minorHAnsi" w:hAnsiTheme="minorHAnsi" w:cstheme="minorHAnsi"/>
          <w:sz w:val="22"/>
          <w:szCs w:val="22"/>
        </w:rPr>
      </w:pPr>
    </w:p>
    <w:p w14:paraId="1357D537" w14:textId="77777777" w:rsidR="007E062A" w:rsidRDefault="003F5BFA">
      <w:pPr>
        <w:overflowPunct w:val="0"/>
        <w:autoSpaceDE w:val="0"/>
        <w:autoSpaceDN w:val="0"/>
        <w:adjustRightInd w:val="0"/>
        <w:contextualSpacing/>
        <w:jc w:val="both"/>
        <w:textAlignment w:val="baseline"/>
        <w:rPr>
          <w:rFonts w:asciiTheme="minorHAnsi" w:hAnsiTheme="minorHAnsi" w:cstheme="minorHAnsi"/>
          <w:b/>
          <w:sz w:val="22"/>
          <w:szCs w:val="22"/>
        </w:rPr>
      </w:pPr>
      <w:r>
        <w:rPr>
          <w:rFonts w:asciiTheme="minorHAnsi" w:hAnsiTheme="minorHAnsi" w:cstheme="minorHAnsi"/>
          <w:b/>
          <w:bCs/>
          <w:sz w:val="22"/>
          <w:szCs w:val="22"/>
        </w:rPr>
        <w:t>Monsieur Olivier LECLERCQ,</w:t>
      </w:r>
    </w:p>
    <w:p w14:paraId="2B9B60FE" w14:textId="77777777" w:rsidR="007E062A" w:rsidRDefault="003F5BFA">
      <w:pPr>
        <w:overflowPunct w:val="0"/>
        <w:autoSpaceDE w:val="0"/>
        <w:autoSpaceDN w:val="0"/>
        <w:adjustRightInd w:val="0"/>
        <w:jc w:val="both"/>
        <w:textAlignment w:val="baseline"/>
        <w:rPr>
          <w:rFonts w:asciiTheme="minorHAnsi" w:hAnsiTheme="minorHAnsi" w:cstheme="minorHAnsi"/>
          <w:bCs/>
          <w:sz w:val="22"/>
          <w:szCs w:val="22"/>
        </w:rPr>
      </w:pPr>
      <w:r>
        <w:rPr>
          <w:rFonts w:asciiTheme="minorHAnsi" w:hAnsiTheme="minorHAnsi" w:cstheme="minorHAnsi"/>
          <w:sz w:val="22"/>
          <w:szCs w:val="22"/>
        </w:rPr>
        <w:t>Propriétaire de 1 ADP-A</w:t>
      </w:r>
    </w:p>
    <w:p w14:paraId="02E4CB17" w14:textId="77777777" w:rsidR="007E062A" w:rsidRDefault="007E062A">
      <w:pPr>
        <w:rPr>
          <w:rFonts w:asciiTheme="minorHAnsi" w:hAnsiTheme="minorHAnsi" w:cstheme="minorHAnsi"/>
          <w:sz w:val="22"/>
          <w:szCs w:val="22"/>
        </w:rPr>
      </w:pPr>
    </w:p>
    <w:p w14:paraId="1E4FEA87" w14:textId="77777777" w:rsidR="007E062A" w:rsidRDefault="003F5BFA">
      <w:pPr>
        <w:overflowPunct w:val="0"/>
        <w:autoSpaceDE w:val="0"/>
        <w:autoSpaceDN w:val="0"/>
        <w:adjustRightInd w:val="0"/>
        <w:contextualSpacing/>
        <w:jc w:val="both"/>
        <w:textAlignment w:val="baseline"/>
        <w:rPr>
          <w:rFonts w:asciiTheme="minorHAnsi" w:hAnsiTheme="minorHAnsi" w:cstheme="minorHAnsi"/>
          <w:b/>
          <w:sz w:val="22"/>
          <w:szCs w:val="22"/>
        </w:rPr>
      </w:pPr>
      <w:r>
        <w:rPr>
          <w:rFonts w:asciiTheme="minorHAnsi" w:hAnsiTheme="minorHAnsi" w:cstheme="minorHAnsi"/>
          <w:b/>
          <w:bCs/>
          <w:sz w:val="22"/>
          <w:szCs w:val="22"/>
        </w:rPr>
        <w:t>Monsieur Gilbert NAFASH,</w:t>
      </w:r>
    </w:p>
    <w:p w14:paraId="7AE50739" w14:textId="77777777" w:rsidR="007E062A" w:rsidRDefault="003F5BFA">
      <w:pPr>
        <w:overflowPunct w:val="0"/>
        <w:autoSpaceDE w:val="0"/>
        <w:autoSpaceDN w:val="0"/>
        <w:adjustRightInd w:val="0"/>
        <w:jc w:val="both"/>
        <w:textAlignment w:val="baseline"/>
        <w:rPr>
          <w:rFonts w:asciiTheme="minorHAnsi" w:hAnsiTheme="minorHAnsi" w:cstheme="minorHAnsi"/>
          <w:bCs/>
          <w:sz w:val="22"/>
          <w:szCs w:val="22"/>
        </w:rPr>
      </w:pPr>
      <w:r>
        <w:rPr>
          <w:rFonts w:asciiTheme="minorHAnsi" w:hAnsiTheme="minorHAnsi" w:cstheme="minorHAnsi"/>
          <w:sz w:val="22"/>
          <w:szCs w:val="22"/>
        </w:rPr>
        <w:t>Propriétaire de 1 ADP-A</w:t>
      </w:r>
    </w:p>
    <w:p w14:paraId="3F52FFCE" w14:textId="77777777" w:rsidR="007E062A" w:rsidRDefault="007E062A">
      <w:pPr>
        <w:rPr>
          <w:rFonts w:asciiTheme="minorHAnsi" w:hAnsiTheme="minorHAnsi" w:cstheme="minorHAnsi"/>
          <w:sz w:val="22"/>
          <w:szCs w:val="22"/>
        </w:rPr>
      </w:pPr>
    </w:p>
    <w:p w14:paraId="6E2C6377" w14:textId="77777777" w:rsidR="007E062A" w:rsidRDefault="003F5BFA">
      <w:pPr>
        <w:overflowPunct w:val="0"/>
        <w:autoSpaceDE w:val="0"/>
        <w:autoSpaceDN w:val="0"/>
        <w:adjustRightInd w:val="0"/>
        <w:contextualSpacing/>
        <w:jc w:val="both"/>
        <w:textAlignment w:val="baseline"/>
        <w:rPr>
          <w:rFonts w:asciiTheme="minorHAnsi" w:hAnsiTheme="minorHAnsi" w:cstheme="minorHAnsi"/>
          <w:b/>
          <w:sz w:val="22"/>
          <w:szCs w:val="22"/>
        </w:rPr>
      </w:pPr>
      <w:r>
        <w:rPr>
          <w:rFonts w:asciiTheme="minorHAnsi" w:hAnsiTheme="minorHAnsi" w:cstheme="minorHAnsi"/>
          <w:b/>
          <w:bCs/>
          <w:sz w:val="22"/>
          <w:szCs w:val="22"/>
        </w:rPr>
        <w:t>Monsieur Jérôme PETIT,</w:t>
      </w:r>
    </w:p>
    <w:p w14:paraId="37F0C012" w14:textId="77777777" w:rsidR="007E062A" w:rsidRDefault="003F5BFA">
      <w:pPr>
        <w:overflowPunct w:val="0"/>
        <w:autoSpaceDE w:val="0"/>
        <w:autoSpaceDN w:val="0"/>
        <w:adjustRightInd w:val="0"/>
        <w:jc w:val="both"/>
        <w:textAlignment w:val="baseline"/>
        <w:rPr>
          <w:rFonts w:asciiTheme="minorHAnsi" w:hAnsiTheme="minorHAnsi" w:cstheme="minorHAnsi"/>
          <w:bCs/>
          <w:sz w:val="22"/>
          <w:szCs w:val="22"/>
        </w:rPr>
      </w:pPr>
      <w:r>
        <w:rPr>
          <w:rFonts w:asciiTheme="minorHAnsi" w:hAnsiTheme="minorHAnsi" w:cstheme="minorHAnsi"/>
          <w:sz w:val="22"/>
          <w:szCs w:val="22"/>
        </w:rPr>
        <w:t>Propriétaire de 1 ADP-B</w:t>
      </w:r>
    </w:p>
    <w:p w14:paraId="2A05457D" w14:textId="77777777" w:rsidR="007E062A" w:rsidRDefault="007E062A">
      <w:pPr>
        <w:rPr>
          <w:rFonts w:asciiTheme="minorHAnsi" w:hAnsiTheme="minorHAnsi" w:cstheme="minorHAnsi"/>
          <w:sz w:val="22"/>
          <w:szCs w:val="22"/>
        </w:rPr>
      </w:pPr>
    </w:p>
    <w:p w14:paraId="274782CF" w14:textId="77777777" w:rsidR="007E062A" w:rsidRDefault="003F5BFA">
      <w:pPr>
        <w:overflowPunct w:val="0"/>
        <w:autoSpaceDE w:val="0"/>
        <w:autoSpaceDN w:val="0"/>
        <w:adjustRightInd w:val="0"/>
        <w:contextualSpacing/>
        <w:jc w:val="both"/>
        <w:textAlignment w:val="baseline"/>
        <w:rPr>
          <w:rFonts w:asciiTheme="minorHAnsi" w:hAnsiTheme="minorHAnsi" w:cstheme="minorHAnsi"/>
          <w:b/>
          <w:sz w:val="22"/>
          <w:szCs w:val="22"/>
        </w:rPr>
      </w:pPr>
      <w:r>
        <w:rPr>
          <w:rFonts w:asciiTheme="minorHAnsi" w:hAnsiTheme="minorHAnsi" w:cstheme="minorHAnsi"/>
          <w:b/>
          <w:bCs/>
          <w:sz w:val="22"/>
          <w:szCs w:val="22"/>
        </w:rPr>
        <w:t>Monsieur Christopher HUON,</w:t>
      </w:r>
    </w:p>
    <w:p w14:paraId="7D721417" w14:textId="77777777" w:rsidR="007E062A" w:rsidRDefault="003F5BFA">
      <w:pPr>
        <w:overflowPunct w:val="0"/>
        <w:autoSpaceDE w:val="0"/>
        <w:autoSpaceDN w:val="0"/>
        <w:adjustRightInd w:val="0"/>
        <w:jc w:val="both"/>
        <w:textAlignment w:val="baseline"/>
        <w:rPr>
          <w:rFonts w:asciiTheme="minorHAnsi" w:hAnsiTheme="minorHAnsi" w:cstheme="minorHAnsi"/>
          <w:bCs/>
          <w:sz w:val="22"/>
          <w:szCs w:val="22"/>
        </w:rPr>
      </w:pPr>
      <w:r>
        <w:rPr>
          <w:rFonts w:asciiTheme="minorHAnsi" w:hAnsiTheme="minorHAnsi" w:cstheme="minorHAnsi"/>
          <w:sz w:val="22"/>
          <w:szCs w:val="22"/>
        </w:rPr>
        <w:t>Propriétaire de 1 ADP-B</w:t>
      </w:r>
    </w:p>
    <w:p w14:paraId="1C79AED8" w14:textId="77777777" w:rsidR="007E062A" w:rsidRDefault="007E062A">
      <w:pPr>
        <w:rPr>
          <w:rFonts w:asciiTheme="minorHAnsi" w:hAnsiTheme="minorHAnsi" w:cstheme="minorHAnsi"/>
          <w:sz w:val="22"/>
          <w:szCs w:val="22"/>
        </w:rPr>
      </w:pPr>
    </w:p>
    <w:p w14:paraId="03354AF2" w14:textId="77777777" w:rsidR="007E062A" w:rsidRDefault="003F5BFA">
      <w:pPr>
        <w:overflowPunct w:val="0"/>
        <w:autoSpaceDE w:val="0"/>
        <w:autoSpaceDN w:val="0"/>
        <w:adjustRightInd w:val="0"/>
        <w:contextualSpacing/>
        <w:jc w:val="both"/>
        <w:textAlignment w:val="baseline"/>
        <w:rPr>
          <w:rFonts w:asciiTheme="minorHAnsi" w:hAnsiTheme="minorHAnsi" w:cstheme="minorHAnsi"/>
          <w:b/>
          <w:sz w:val="22"/>
          <w:szCs w:val="22"/>
        </w:rPr>
      </w:pPr>
      <w:r>
        <w:rPr>
          <w:rFonts w:asciiTheme="minorHAnsi" w:hAnsiTheme="minorHAnsi" w:cstheme="minorHAnsi"/>
          <w:b/>
          <w:bCs/>
          <w:sz w:val="22"/>
          <w:szCs w:val="22"/>
        </w:rPr>
        <w:t>Monsieur Gaspard CHEVALIER,</w:t>
      </w:r>
    </w:p>
    <w:p w14:paraId="2E88DB6A" w14:textId="77777777" w:rsidR="007E062A" w:rsidRDefault="003F5BFA">
      <w:pPr>
        <w:overflowPunct w:val="0"/>
        <w:autoSpaceDE w:val="0"/>
        <w:autoSpaceDN w:val="0"/>
        <w:adjustRightInd w:val="0"/>
        <w:jc w:val="both"/>
        <w:textAlignment w:val="baseline"/>
        <w:rPr>
          <w:rFonts w:asciiTheme="minorHAnsi" w:hAnsiTheme="minorHAnsi" w:cstheme="minorHAnsi"/>
          <w:bCs/>
          <w:sz w:val="22"/>
          <w:szCs w:val="22"/>
        </w:rPr>
      </w:pPr>
      <w:r>
        <w:rPr>
          <w:rFonts w:asciiTheme="minorHAnsi" w:hAnsiTheme="minorHAnsi" w:cstheme="minorHAnsi"/>
          <w:sz w:val="22"/>
          <w:szCs w:val="22"/>
        </w:rPr>
        <w:t>Propriétaire de 1 ADP-B</w:t>
      </w:r>
    </w:p>
    <w:p w14:paraId="53563F82" w14:textId="77777777" w:rsidR="007E062A" w:rsidRDefault="007E062A">
      <w:pPr>
        <w:rPr>
          <w:rFonts w:asciiTheme="minorHAnsi" w:hAnsiTheme="minorHAnsi" w:cstheme="minorHAnsi"/>
          <w:sz w:val="22"/>
          <w:szCs w:val="22"/>
        </w:rPr>
      </w:pPr>
    </w:p>
    <w:p w14:paraId="2ECF5271" w14:textId="77777777" w:rsidR="007E062A" w:rsidRDefault="003F5BFA">
      <w:pPr>
        <w:overflowPunct w:val="0"/>
        <w:autoSpaceDE w:val="0"/>
        <w:autoSpaceDN w:val="0"/>
        <w:adjustRightInd w:val="0"/>
        <w:contextualSpacing/>
        <w:jc w:val="both"/>
        <w:textAlignment w:val="baseline"/>
        <w:rPr>
          <w:rFonts w:asciiTheme="minorHAnsi" w:hAnsiTheme="minorHAnsi" w:cstheme="minorHAnsi"/>
          <w:b/>
          <w:sz w:val="22"/>
          <w:szCs w:val="22"/>
        </w:rPr>
      </w:pPr>
      <w:r>
        <w:rPr>
          <w:rFonts w:asciiTheme="minorHAnsi" w:hAnsiTheme="minorHAnsi" w:cstheme="minorHAnsi"/>
          <w:b/>
          <w:bCs/>
          <w:sz w:val="22"/>
          <w:szCs w:val="22"/>
        </w:rPr>
        <w:t>Madame Agathe BALLIEU,</w:t>
      </w:r>
    </w:p>
    <w:p w14:paraId="629A8853" w14:textId="77777777" w:rsidR="007E062A" w:rsidRDefault="003F5BFA">
      <w:pPr>
        <w:overflowPunct w:val="0"/>
        <w:autoSpaceDE w:val="0"/>
        <w:autoSpaceDN w:val="0"/>
        <w:adjustRightInd w:val="0"/>
        <w:jc w:val="both"/>
        <w:textAlignment w:val="baseline"/>
        <w:rPr>
          <w:rFonts w:asciiTheme="minorHAnsi" w:hAnsiTheme="minorHAnsi" w:cstheme="minorHAnsi"/>
          <w:bCs/>
          <w:sz w:val="22"/>
          <w:szCs w:val="22"/>
        </w:rPr>
      </w:pPr>
      <w:r>
        <w:rPr>
          <w:rFonts w:asciiTheme="minorHAnsi" w:hAnsiTheme="minorHAnsi" w:cstheme="minorHAnsi"/>
          <w:sz w:val="22"/>
          <w:szCs w:val="22"/>
        </w:rPr>
        <w:t>Propriétaire de 1 ADP-B</w:t>
      </w:r>
    </w:p>
    <w:p w14:paraId="5D6CB8BC" w14:textId="77777777" w:rsidR="007E062A" w:rsidRDefault="007E062A">
      <w:pPr>
        <w:rPr>
          <w:rFonts w:asciiTheme="minorHAnsi" w:hAnsiTheme="minorHAnsi" w:cstheme="minorHAnsi"/>
          <w:sz w:val="22"/>
          <w:szCs w:val="22"/>
        </w:rPr>
      </w:pPr>
    </w:p>
    <w:p w14:paraId="2EF7E34F" w14:textId="77777777" w:rsidR="007E062A" w:rsidRDefault="003F5BFA">
      <w:pPr>
        <w:overflowPunct w:val="0"/>
        <w:autoSpaceDE w:val="0"/>
        <w:autoSpaceDN w:val="0"/>
        <w:adjustRightInd w:val="0"/>
        <w:contextualSpacing/>
        <w:jc w:val="both"/>
        <w:textAlignment w:val="baseline"/>
        <w:rPr>
          <w:rFonts w:asciiTheme="minorHAnsi" w:hAnsiTheme="minorHAnsi" w:cstheme="minorHAnsi"/>
          <w:b/>
          <w:sz w:val="22"/>
          <w:szCs w:val="22"/>
        </w:rPr>
      </w:pPr>
      <w:r>
        <w:rPr>
          <w:rFonts w:asciiTheme="minorHAnsi" w:hAnsiTheme="minorHAnsi" w:cstheme="minorHAnsi"/>
          <w:b/>
          <w:bCs/>
          <w:sz w:val="22"/>
          <w:szCs w:val="22"/>
        </w:rPr>
        <w:t>Madame Victoire PIERRAT,</w:t>
      </w:r>
    </w:p>
    <w:p w14:paraId="76D80D76" w14:textId="77777777" w:rsidR="007E062A" w:rsidRDefault="003F5BFA">
      <w:pPr>
        <w:overflowPunct w:val="0"/>
        <w:autoSpaceDE w:val="0"/>
        <w:autoSpaceDN w:val="0"/>
        <w:adjustRightInd w:val="0"/>
        <w:jc w:val="both"/>
        <w:textAlignment w:val="baseline"/>
        <w:rPr>
          <w:rFonts w:asciiTheme="minorHAnsi" w:hAnsiTheme="minorHAnsi" w:cstheme="minorHAnsi"/>
          <w:bCs/>
          <w:sz w:val="22"/>
          <w:szCs w:val="22"/>
        </w:rPr>
      </w:pPr>
      <w:r>
        <w:rPr>
          <w:rFonts w:asciiTheme="minorHAnsi" w:hAnsiTheme="minorHAnsi" w:cstheme="minorHAnsi"/>
          <w:sz w:val="22"/>
          <w:szCs w:val="22"/>
        </w:rPr>
        <w:t>Propriétaire de 1 ADP-B</w:t>
      </w:r>
    </w:p>
    <w:p w14:paraId="598957CF" w14:textId="77777777" w:rsidR="007E062A" w:rsidRDefault="007E062A">
      <w:pPr>
        <w:rPr>
          <w:rFonts w:asciiTheme="minorHAnsi" w:hAnsiTheme="minorHAnsi" w:cstheme="minorHAnsi"/>
          <w:sz w:val="22"/>
          <w:szCs w:val="22"/>
        </w:rPr>
      </w:pPr>
    </w:p>
    <w:p w14:paraId="04FA886E" w14:textId="77777777" w:rsidR="007E062A" w:rsidRDefault="003F5BFA">
      <w:pPr>
        <w:overflowPunct w:val="0"/>
        <w:autoSpaceDE w:val="0"/>
        <w:autoSpaceDN w:val="0"/>
        <w:adjustRightInd w:val="0"/>
        <w:contextualSpacing/>
        <w:jc w:val="both"/>
        <w:textAlignment w:val="baseline"/>
        <w:rPr>
          <w:rFonts w:asciiTheme="minorHAnsi" w:hAnsiTheme="minorHAnsi" w:cstheme="minorHAnsi"/>
          <w:b/>
          <w:sz w:val="22"/>
          <w:szCs w:val="22"/>
        </w:rPr>
      </w:pPr>
      <w:r>
        <w:rPr>
          <w:rFonts w:asciiTheme="minorHAnsi" w:hAnsiTheme="minorHAnsi" w:cstheme="minorHAnsi"/>
          <w:b/>
          <w:bCs/>
          <w:sz w:val="22"/>
          <w:szCs w:val="22"/>
        </w:rPr>
        <w:t>Madame Mathilde LEPELLETIER,</w:t>
      </w:r>
    </w:p>
    <w:p w14:paraId="1A508A7A" w14:textId="77777777" w:rsidR="007E062A" w:rsidRDefault="003F5BFA">
      <w:pPr>
        <w:overflowPunct w:val="0"/>
        <w:autoSpaceDE w:val="0"/>
        <w:autoSpaceDN w:val="0"/>
        <w:adjustRightInd w:val="0"/>
        <w:jc w:val="both"/>
        <w:textAlignment w:val="baseline"/>
        <w:rPr>
          <w:rFonts w:asciiTheme="minorHAnsi" w:hAnsiTheme="minorHAnsi" w:cstheme="minorHAnsi"/>
          <w:bCs/>
          <w:sz w:val="22"/>
          <w:szCs w:val="22"/>
        </w:rPr>
      </w:pPr>
      <w:r>
        <w:rPr>
          <w:rFonts w:asciiTheme="minorHAnsi" w:hAnsiTheme="minorHAnsi" w:cstheme="minorHAnsi"/>
          <w:sz w:val="22"/>
          <w:szCs w:val="22"/>
        </w:rPr>
        <w:t>Propriétaire de 1 ADP-B</w:t>
      </w:r>
    </w:p>
    <w:p w14:paraId="1EDD2BBC" w14:textId="77777777" w:rsidR="007E062A" w:rsidRDefault="007E062A">
      <w:pPr>
        <w:rPr>
          <w:rFonts w:asciiTheme="minorHAnsi" w:hAnsiTheme="minorHAnsi" w:cstheme="minorHAnsi"/>
          <w:sz w:val="22"/>
          <w:szCs w:val="22"/>
        </w:rPr>
      </w:pPr>
    </w:p>
    <w:p w14:paraId="25E394BB" w14:textId="77777777" w:rsidR="007E062A" w:rsidRDefault="003F5BFA">
      <w:pPr>
        <w:overflowPunct w:val="0"/>
        <w:autoSpaceDE w:val="0"/>
        <w:autoSpaceDN w:val="0"/>
        <w:adjustRightInd w:val="0"/>
        <w:contextualSpacing/>
        <w:jc w:val="both"/>
        <w:textAlignment w:val="baseline"/>
        <w:rPr>
          <w:rFonts w:asciiTheme="minorHAnsi" w:hAnsiTheme="minorHAnsi" w:cstheme="minorHAnsi"/>
          <w:b/>
          <w:sz w:val="22"/>
          <w:szCs w:val="22"/>
        </w:rPr>
      </w:pPr>
      <w:r>
        <w:rPr>
          <w:rFonts w:asciiTheme="minorHAnsi" w:hAnsiTheme="minorHAnsi" w:cstheme="minorHAnsi"/>
          <w:b/>
          <w:bCs/>
          <w:sz w:val="22"/>
          <w:szCs w:val="22"/>
        </w:rPr>
        <w:t>Monsieur Antoine ROBBE,</w:t>
      </w:r>
    </w:p>
    <w:p w14:paraId="26CD7DB6" w14:textId="77777777" w:rsidR="007E062A" w:rsidRDefault="003F5BFA">
      <w:pPr>
        <w:overflowPunct w:val="0"/>
        <w:autoSpaceDE w:val="0"/>
        <w:autoSpaceDN w:val="0"/>
        <w:adjustRightInd w:val="0"/>
        <w:jc w:val="both"/>
        <w:textAlignment w:val="baseline"/>
        <w:rPr>
          <w:rFonts w:asciiTheme="minorHAnsi" w:hAnsiTheme="minorHAnsi" w:cstheme="minorHAnsi"/>
          <w:bCs/>
          <w:sz w:val="22"/>
          <w:szCs w:val="22"/>
        </w:rPr>
      </w:pPr>
      <w:r>
        <w:rPr>
          <w:rFonts w:asciiTheme="minorHAnsi" w:hAnsiTheme="minorHAnsi" w:cstheme="minorHAnsi"/>
          <w:sz w:val="22"/>
          <w:szCs w:val="22"/>
        </w:rPr>
        <w:t>Propriétaire de 1 ADP-B</w:t>
      </w:r>
    </w:p>
    <w:p w14:paraId="345C764D" w14:textId="77777777" w:rsidR="007E062A" w:rsidRDefault="007E062A">
      <w:pPr>
        <w:rPr>
          <w:rFonts w:asciiTheme="minorHAnsi" w:hAnsiTheme="minorHAnsi" w:cstheme="minorHAnsi"/>
          <w:sz w:val="22"/>
          <w:szCs w:val="22"/>
        </w:rPr>
      </w:pPr>
    </w:p>
    <w:p w14:paraId="5A3330E0" w14:textId="77777777" w:rsidR="007E062A" w:rsidRDefault="003F5BFA">
      <w:pPr>
        <w:overflowPunct w:val="0"/>
        <w:autoSpaceDE w:val="0"/>
        <w:autoSpaceDN w:val="0"/>
        <w:adjustRightInd w:val="0"/>
        <w:contextualSpacing/>
        <w:jc w:val="both"/>
        <w:textAlignment w:val="baseline"/>
        <w:rPr>
          <w:rFonts w:asciiTheme="minorHAnsi" w:hAnsiTheme="minorHAnsi" w:cstheme="minorHAnsi"/>
          <w:b/>
          <w:sz w:val="22"/>
          <w:szCs w:val="22"/>
        </w:rPr>
      </w:pPr>
      <w:r>
        <w:rPr>
          <w:rFonts w:asciiTheme="minorHAnsi" w:hAnsiTheme="minorHAnsi" w:cstheme="minorHAnsi"/>
          <w:b/>
          <w:bCs/>
          <w:sz w:val="22"/>
          <w:szCs w:val="22"/>
        </w:rPr>
        <w:t>TOTAL : 40.000 actions</w:t>
      </w:r>
    </w:p>
    <w:p w14:paraId="78E6F775" w14:textId="77777777" w:rsidR="007E062A" w:rsidRDefault="007E062A">
      <w:pPr>
        <w:rPr>
          <w:rFonts w:asciiTheme="minorHAnsi" w:hAnsiTheme="minorHAnsi" w:cstheme="minorHAnsi"/>
          <w:sz w:val="22"/>
          <w:szCs w:val="22"/>
        </w:rPr>
      </w:pPr>
    </w:p>
    <w:p w14:paraId="4FB04DE5" w14:textId="77777777" w:rsidR="007E062A" w:rsidRDefault="003F5BFA">
      <w:pPr>
        <w:rPr>
          <w:rFonts w:ascii="Calibri" w:hAnsi="Calibri" w:cs="Calibri"/>
          <w:sz w:val="22"/>
          <w:szCs w:val="22"/>
        </w:rPr>
      </w:pPr>
      <w:r>
        <w:rPr>
          <w:rFonts w:ascii="Calibri" w:hAnsi="Calibri" w:cs="Calibri"/>
          <w:sz w:val="22"/>
          <w:szCs w:val="22"/>
        </w:rPr>
        <w:t>Propriétaires ensemble de l’intégralité des 40.000 actions composant le capital social,</w:t>
      </w:r>
    </w:p>
    <w:p w14:paraId="39A936EA" w14:textId="77777777" w:rsidR="007E062A" w:rsidRDefault="007E062A">
      <w:pPr>
        <w:rPr>
          <w:rFonts w:asciiTheme="minorHAnsi" w:hAnsiTheme="minorHAnsi" w:cstheme="minorHAnsi"/>
          <w:sz w:val="22"/>
          <w:szCs w:val="22"/>
        </w:rPr>
      </w:pPr>
    </w:p>
    <w:p w14:paraId="2BAC77FD" w14:textId="77777777" w:rsidR="007E062A" w:rsidRDefault="003F5BFA">
      <w:pPr>
        <w:rPr>
          <w:rFonts w:ascii="Calibri" w:hAnsi="Calibri" w:cs="Calibri"/>
          <w:sz w:val="22"/>
          <w:szCs w:val="22"/>
        </w:rPr>
      </w:pPr>
      <w:r>
        <w:rPr>
          <w:rFonts w:ascii="Calibri" w:hAnsi="Calibri" w:cs="Calibri"/>
          <w:sz w:val="22"/>
          <w:szCs w:val="22"/>
        </w:rPr>
        <w:lastRenderedPageBreak/>
        <w:t>En application de l’article 18 des statuts de la Société, qui permet aux associés de prendre à tout moment et valablement une décision collective par acte signé de tous les associés,</w:t>
      </w:r>
    </w:p>
    <w:p w14:paraId="1283FB9B" w14:textId="77777777" w:rsidR="007E062A" w:rsidRDefault="007E062A">
      <w:pPr>
        <w:rPr>
          <w:rFonts w:asciiTheme="minorHAnsi" w:hAnsiTheme="minorHAnsi" w:cstheme="minorHAnsi"/>
          <w:sz w:val="22"/>
          <w:szCs w:val="22"/>
        </w:rPr>
      </w:pPr>
    </w:p>
    <w:p w14:paraId="6C5822DA" w14:textId="77777777" w:rsidR="007E062A" w:rsidRDefault="003F5BFA">
      <w:pPr>
        <w:rPr>
          <w:rFonts w:ascii="Calibri" w:hAnsi="Calibri" w:cs="Calibri"/>
          <w:sz w:val="22"/>
          <w:szCs w:val="22"/>
        </w:rPr>
      </w:pPr>
      <w:r>
        <w:rPr>
          <w:rFonts w:ascii="Calibri" w:hAnsi="Calibri" w:cs="Calibri"/>
          <w:sz w:val="22"/>
          <w:szCs w:val="22"/>
        </w:rPr>
        <w:t>Ont pris, dans le cadre du retrait du Docteur Agathe BALLIEU et du Docteur Christopher HUON et de la cession, au profit du Docteur Mathilde LEPELLETIER, de l’action de préférence de catégorie « ADP-B » détenue par chacun d’eux, convertie en action ordinaire en application des statuts, les décisions suivantes relatives à :</w:t>
      </w:r>
    </w:p>
    <w:p w14:paraId="0C3DF238" w14:textId="77777777" w:rsidR="007E062A" w:rsidRDefault="007E062A">
      <w:pPr>
        <w:rPr>
          <w:rFonts w:asciiTheme="minorHAnsi" w:hAnsiTheme="minorHAnsi" w:cstheme="minorHAnsi"/>
          <w:sz w:val="22"/>
          <w:szCs w:val="22"/>
        </w:rPr>
      </w:pPr>
    </w:p>
    <w:p w14:paraId="3F820CE9" w14:textId="77777777" w:rsidR="007E062A" w:rsidRDefault="003F5BFA">
      <w:pPr>
        <w:pStyle w:val="Paragraphedeliste"/>
        <w:numPr>
          <w:ilvl w:val="0"/>
          <w:numId w:val="8"/>
        </w:numPr>
        <w:jc w:val="both"/>
        <w:rPr>
          <w:rFonts w:ascii="Calibri" w:hAnsi="Calibri" w:cs="Calibri"/>
          <w:sz w:val="22"/>
          <w:szCs w:val="22"/>
        </w:rPr>
      </w:pPr>
      <w:r>
        <w:rPr>
          <w:rFonts w:ascii="Calibri" w:hAnsi="Calibri" w:cs="Calibri"/>
          <w:sz w:val="22"/>
          <w:szCs w:val="22"/>
        </w:rPr>
        <w:t>Prise d’acte du retrait du Docteur Agathe BALLIEU et du Docteur Christopher HUON et de la conversion de leurs actions de préférence en actions ordinaires ;</w:t>
      </w:r>
    </w:p>
    <w:p w14:paraId="7B3613D1" w14:textId="77777777" w:rsidR="007E062A" w:rsidRDefault="003F5BFA">
      <w:pPr>
        <w:pStyle w:val="Paragraphedeliste"/>
        <w:numPr>
          <w:ilvl w:val="0"/>
          <w:numId w:val="8"/>
        </w:numPr>
        <w:jc w:val="both"/>
        <w:rPr>
          <w:rFonts w:ascii="Calibri" w:hAnsi="Calibri" w:cs="Calibri"/>
          <w:sz w:val="22"/>
          <w:szCs w:val="22"/>
        </w:rPr>
      </w:pPr>
      <w:r>
        <w:rPr>
          <w:rFonts w:ascii="Calibri" w:hAnsi="Calibri" w:cs="Calibri"/>
          <w:sz w:val="22"/>
          <w:szCs w:val="22"/>
        </w:rPr>
        <w:t>Agrément des cessions au profit du Docteur Mathilde LEPELLETIER et maintien de l’agrément jusqu’au 30 novembre 2026 ;</w:t>
      </w:r>
    </w:p>
    <w:p w14:paraId="64A33C93" w14:textId="77777777" w:rsidR="007E062A" w:rsidRDefault="003F5BFA">
      <w:pPr>
        <w:pStyle w:val="Paragraphedeliste"/>
        <w:numPr>
          <w:ilvl w:val="0"/>
          <w:numId w:val="8"/>
        </w:numPr>
        <w:jc w:val="both"/>
        <w:rPr>
          <w:rFonts w:ascii="Calibri" w:hAnsi="Calibri" w:cs="Calibri"/>
          <w:sz w:val="22"/>
          <w:szCs w:val="22"/>
        </w:rPr>
      </w:pPr>
      <w:r>
        <w:rPr>
          <w:rFonts w:ascii="Calibri" w:hAnsi="Calibri" w:cs="Calibri"/>
          <w:sz w:val="22"/>
          <w:szCs w:val="22"/>
        </w:rPr>
        <w:t>Modification corrélative de l’article 7 des statuts ;</w:t>
      </w:r>
    </w:p>
    <w:p w14:paraId="6557B2C9" w14:textId="77777777" w:rsidR="007E062A" w:rsidRDefault="003F5BFA">
      <w:pPr>
        <w:pStyle w:val="Paragraphedeliste"/>
        <w:numPr>
          <w:ilvl w:val="0"/>
          <w:numId w:val="8"/>
        </w:numPr>
        <w:jc w:val="both"/>
        <w:rPr>
          <w:rFonts w:ascii="Calibri" w:hAnsi="Calibri" w:cs="Calibri"/>
          <w:sz w:val="22"/>
          <w:szCs w:val="22"/>
        </w:rPr>
      </w:pPr>
      <w:r>
        <w:rPr>
          <w:rFonts w:ascii="Calibri" w:hAnsi="Calibri" w:cs="Calibri"/>
          <w:sz w:val="22"/>
          <w:szCs w:val="22"/>
        </w:rPr>
        <w:t>Pouvoirs pour formalités.</w:t>
      </w:r>
    </w:p>
    <w:p w14:paraId="7072AB9F" w14:textId="77777777" w:rsidR="007E062A" w:rsidRDefault="007E062A">
      <w:pPr>
        <w:rPr>
          <w:rFonts w:asciiTheme="minorHAnsi" w:hAnsiTheme="minorHAnsi" w:cstheme="minorHAnsi"/>
          <w:sz w:val="22"/>
          <w:szCs w:val="22"/>
        </w:rPr>
      </w:pPr>
    </w:p>
    <w:p w14:paraId="7A2EF476" w14:textId="77777777" w:rsidR="007E062A" w:rsidRDefault="003F5BFA">
      <w:pPr>
        <w:pStyle w:val="Default"/>
        <w:jc w:val="both"/>
        <w:rPr>
          <w:b/>
          <w:bCs/>
          <w:sz w:val="22"/>
          <w:szCs w:val="22"/>
          <w:u w:val="single"/>
        </w:rPr>
      </w:pPr>
      <w:r>
        <w:rPr>
          <w:b/>
          <w:bCs/>
          <w:sz w:val="22"/>
          <w:szCs w:val="22"/>
          <w:u w:val="single"/>
        </w:rPr>
        <w:t>PREMIERE DECISION</w:t>
      </w:r>
    </w:p>
    <w:p w14:paraId="76653CE3" w14:textId="77777777" w:rsidR="007E062A" w:rsidRDefault="007E062A">
      <w:pPr>
        <w:rPr>
          <w:rFonts w:asciiTheme="minorHAnsi" w:hAnsiTheme="minorHAnsi" w:cstheme="minorHAnsi"/>
          <w:sz w:val="22"/>
          <w:szCs w:val="22"/>
        </w:rPr>
      </w:pPr>
    </w:p>
    <w:p w14:paraId="24DDD191" w14:textId="77777777" w:rsidR="007E062A" w:rsidRDefault="003F5BFA">
      <w:pPr>
        <w:jc w:val="both"/>
        <w:rPr>
          <w:rFonts w:asciiTheme="minorHAnsi" w:hAnsiTheme="minorHAnsi" w:cstheme="minorHAnsi"/>
          <w:sz w:val="22"/>
          <w:szCs w:val="22"/>
        </w:rPr>
      </w:pPr>
      <w:r>
        <w:rPr>
          <w:rFonts w:asciiTheme="minorHAnsi" w:hAnsiTheme="minorHAnsi" w:cstheme="minorHAnsi"/>
          <w:sz w:val="22"/>
          <w:szCs w:val="22"/>
        </w:rPr>
        <w:t>Les associés prennent acte de ce que, par notifications du 31 août 2026, le Docteur Agathe BALLIEU et le Docteur Christopher HUON, Associés Exerçants, ont informé la Société de leur décision de cesser l’activité professionnelle qu’ils exercent au sein de la Société, en application de l’article 13 des statuts, et de ce que le préavis de trois (3) mois expire le 30 novembre 2026, dernier jour d’exercice, inclus, de chacun d’eux au sein de la Société.</w:t>
      </w:r>
    </w:p>
    <w:p w14:paraId="6CBD8050" w14:textId="77777777" w:rsidR="007E062A" w:rsidRDefault="007E062A">
      <w:pPr>
        <w:rPr>
          <w:rFonts w:asciiTheme="minorHAnsi" w:hAnsiTheme="minorHAnsi" w:cstheme="minorHAnsi"/>
          <w:sz w:val="22"/>
          <w:szCs w:val="22"/>
        </w:rPr>
      </w:pPr>
    </w:p>
    <w:p w14:paraId="3CF078B2" w14:textId="77777777" w:rsidR="007E062A" w:rsidRDefault="003F5BFA">
      <w:pPr>
        <w:jc w:val="both"/>
        <w:rPr>
          <w:rFonts w:asciiTheme="minorHAnsi" w:hAnsiTheme="minorHAnsi" w:cstheme="minorHAnsi"/>
          <w:sz w:val="22"/>
          <w:szCs w:val="22"/>
        </w:rPr>
      </w:pPr>
      <w:r>
        <w:rPr>
          <w:rFonts w:asciiTheme="minorHAnsi" w:hAnsiTheme="minorHAnsi" w:cstheme="minorHAnsi"/>
          <w:sz w:val="22"/>
          <w:szCs w:val="22"/>
        </w:rPr>
        <w:t>Les associés décident de ne pas faire usage de la faculté, prévue à l’article 13 des statuts, de maintenir le Docteur Agathe BALLIEU et le Docteur Christopher HUON en qualité d’associés. Ceux-ci perdront en conséquence de plein droit la qualité d’associé le 30 novembre 2026 à vingt-quatre (24) heures (la « </w:t>
      </w:r>
      <w:r>
        <w:rPr>
          <w:rFonts w:asciiTheme="minorHAnsi" w:hAnsiTheme="minorHAnsi" w:cstheme="minorHAnsi"/>
          <w:b/>
          <w:bCs/>
          <w:sz w:val="22"/>
          <w:szCs w:val="22"/>
        </w:rPr>
        <w:t>Date d’Effet</w:t>
      </w:r>
      <w:r>
        <w:rPr>
          <w:rFonts w:asciiTheme="minorHAnsi" w:hAnsiTheme="minorHAnsi" w:cstheme="minorHAnsi"/>
          <w:sz w:val="22"/>
          <w:szCs w:val="22"/>
        </w:rPr>
        <w:t> »).</w:t>
      </w:r>
    </w:p>
    <w:p w14:paraId="70531369" w14:textId="77777777" w:rsidR="007E062A" w:rsidRDefault="007E062A">
      <w:pPr>
        <w:rPr>
          <w:rFonts w:asciiTheme="minorHAnsi" w:hAnsiTheme="minorHAnsi" w:cstheme="minorHAnsi"/>
          <w:sz w:val="22"/>
          <w:szCs w:val="22"/>
        </w:rPr>
      </w:pPr>
    </w:p>
    <w:p w14:paraId="3E1C9FAD" w14:textId="77777777" w:rsidR="007E062A" w:rsidRDefault="003F5BFA">
      <w:pPr>
        <w:jc w:val="both"/>
        <w:rPr>
          <w:rFonts w:asciiTheme="minorHAnsi" w:hAnsiTheme="minorHAnsi" w:cstheme="minorHAnsi"/>
          <w:sz w:val="22"/>
          <w:szCs w:val="22"/>
        </w:rPr>
      </w:pPr>
      <w:r>
        <w:rPr>
          <w:rFonts w:asciiTheme="minorHAnsi" w:hAnsiTheme="minorHAnsi" w:cstheme="minorHAnsi"/>
          <w:sz w:val="22"/>
          <w:szCs w:val="22"/>
        </w:rPr>
        <w:t>Les associés prennent acte de ce qu’en application de l’article 7 des statuts, l’action de préférence de catégorie « ADP-B » détenue par chacun d’eux sera convertie immédiatement et automatiquement en une (1) action ordinaire à la Date d’Effet, en conséquence de l’arrêt de leur exercice professionnel au sein de la Société.</w:t>
      </w:r>
    </w:p>
    <w:p w14:paraId="6B26857D" w14:textId="77777777" w:rsidR="007E062A" w:rsidRDefault="007E062A">
      <w:pPr>
        <w:rPr>
          <w:rFonts w:asciiTheme="minorHAnsi" w:hAnsiTheme="minorHAnsi" w:cstheme="minorHAnsi"/>
          <w:sz w:val="22"/>
          <w:szCs w:val="22"/>
        </w:rPr>
      </w:pPr>
    </w:p>
    <w:p w14:paraId="3FDBFDDA" w14:textId="77777777" w:rsidR="007E062A" w:rsidRDefault="003F5BFA">
      <w:pPr>
        <w:jc w:val="both"/>
        <w:rPr>
          <w:rFonts w:asciiTheme="minorHAnsi" w:hAnsiTheme="minorHAnsi" w:cstheme="minorHAnsi"/>
          <w:sz w:val="22"/>
          <w:szCs w:val="22"/>
        </w:rPr>
      </w:pPr>
      <w:r>
        <w:rPr>
          <w:rFonts w:asciiTheme="minorHAnsi" w:hAnsiTheme="minorHAnsi" w:cstheme="minorHAnsi"/>
          <w:b/>
          <w:bCs/>
          <w:sz w:val="22"/>
          <w:szCs w:val="22"/>
        </w:rPr>
        <w:t>Décision adoptée à l’unanimité.</w:t>
      </w:r>
    </w:p>
    <w:p w14:paraId="75A66E55" w14:textId="77777777" w:rsidR="007E062A" w:rsidRDefault="007E062A">
      <w:pPr>
        <w:rPr>
          <w:rFonts w:asciiTheme="minorHAnsi" w:hAnsiTheme="minorHAnsi" w:cstheme="minorHAnsi"/>
          <w:sz w:val="22"/>
          <w:szCs w:val="22"/>
        </w:rPr>
      </w:pPr>
    </w:p>
    <w:p w14:paraId="0CE3A06D" w14:textId="77777777" w:rsidR="007E062A" w:rsidRDefault="007E062A">
      <w:pPr>
        <w:rPr>
          <w:rFonts w:asciiTheme="minorHAnsi" w:hAnsiTheme="minorHAnsi" w:cstheme="minorHAnsi"/>
          <w:sz w:val="22"/>
          <w:szCs w:val="22"/>
        </w:rPr>
      </w:pPr>
    </w:p>
    <w:p w14:paraId="138E3EA8" w14:textId="77777777" w:rsidR="007E062A" w:rsidRDefault="003F5BFA">
      <w:pPr>
        <w:pStyle w:val="Default"/>
        <w:jc w:val="both"/>
        <w:rPr>
          <w:b/>
          <w:bCs/>
          <w:sz w:val="22"/>
          <w:szCs w:val="22"/>
          <w:u w:val="single"/>
        </w:rPr>
      </w:pPr>
      <w:r>
        <w:rPr>
          <w:b/>
          <w:bCs/>
          <w:sz w:val="22"/>
          <w:szCs w:val="22"/>
          <w:u w:val="single"/>
        </w:rPr>
        <w:t>DEUXIEME DECISION</w:t>
      </w:r>
    </w:p>
    <w:p w14:paraId="53066A54" w14:textId="77777777" w:rsidR="007E062A" w:rsidRDefault="007E062A">
      <w:pPr>
        <w:rPr>
          <w:rFonts w:asciiTheme="minorHAnsi" w:hAnsiTheme="minorHAnsi" w:cstheme="minorHAnsi"/>
          <w:sz w:val="22"/>
          <w:szCs w:val="22"/>
        </w:rPr>
      </w:pPr>
    </w:p>
    <w:p w14:paraId="3829F44E" w14:textId="77777777" w:rsidR="007E062A" w:rsidRDefault="003F5BFA">
      <w:pPr>
        <w:jc w:val="both"/>
        <w:rPr>
          <w:rFonts w:asciiTheme="minorHAnsi" w:hAnsiTheme="minorHAnsi" w:cstheme="minorHAnsi"/>
          <w:sz w:val="22"/>
          <w:szCs w:val="22"/>
        </w:rPr>
      </w:pPr>
      <w:r>
        <w:rPr>
          <w:rFonts w:asciiTheme="minorHAnsi" w:hAnsiTheme="minorHAnsi" w:cstheme="minorHAnsi"/>
          <w:sz w:val="22"/>
          <w:szCs w:val="22"/>
        </w:rPr>
        <w:t xml:space="preserve">Les associés prennent acte de ce que le projet de cession, par le Docteur Agathe BALLIEU et par le Docteur Christopher HUON, de l’action détenue par chacun d’eux, convertie en action ordinaire à la Date d’Effet, au profit du Docteur Mathilde LEPELLETIER, associée exerçante de la Société, moyennant un prix de SOIXANTE-DIX EUROS ET VINGT-QUATRE CENTIMES (70,24 €) par action, avec effet à la Date d’Effet, n’a pas été notifié à la Société dans les formes prévues par l’article 11.2 des statuts. Ils décident que </w:t>
      </w:r>
      <w:r>
        <w:rPr>
          <w:rFonts w:asciiTheme="minorHAnsi" w:hAnsiTheme="minorHAnsi" w:cstheme="minorHAnsi"/>
          <w:sz w:val="22"/>
          <w:szCs w:val="22"/>
        </w:rPr>
        <w:t>la signature du présent procès-verbal par la totalité des associés, en ce compris les cédants, couvre le vice de forme résultant de l’absence de notification.</w:t>
      </w:r>
    </w:p>
    <w:p w14:paraId="3C8E1B5E" w14:textId="77777777" w:rsidR="007E062A" w:rsidRDefault="007E062A">
      <w:pPr>
        <w:rPr>
          <w:rFonts w:asciiTheme="minorHAnsi" w:hAnsiTheme="minorHAnsi" w:cstheme="minorHAnsi"/>
          <w:sz w:val="22"/>
          <w:szCs w:val="22"/>
        </w:rPr>
      </w:pPr>
    </w:p>
    <w:p w14:paraId="32BCC67B" w14:textId="77777777" w:rsidR="007E062A" w:rsidRDefault="003F5BFA">
      <w:pPr>
        <w:jc w:val="both"/>
        <w:rPr>
          <w:rFonts w:asciiTheme="minorHAnsi" w:hAnsiTheme="minorHAnsi" w:cstheme="minorHAnsi"/>
          <w:sz w:val="22"/>
          <w:szCs w:val="22"/>
        </w:rPr>
      </w:pPr>
      <w:r>
        <w:rPr>
          <w:rFonts w:asciiTheme="minorHAnsi" w:hAnsiTheme="minorHAnsi" w:cstheme="minorHAnsi"/>
          <w:sz w:val="22"/>
          <w:szCs w:val="22"/>
        </w:rPr>
        <w:t>En conséquence, les associés, statuant à l’unanimité, et donc à une majorité supérieure à la majorité des deux tiers des Associés Exerçants requise par l’article 11.2 des statuts, agréent expressément les deux cessions susvisées au profit du Docteur Mathilde LEPELLETIER, avec effet à la Date d’Effet.</w:t>
      </w:r>
    </w:p>
    <w:p w14:paraId="5887F9BF" w14:textId="77777777" w:rsidR="00DB4409" w:rsidRDefault="00DB4409">
      <w:pPr>
        <w:jc w:val="both"/>
        <w:rPr>
          <w:rFonts w:asciiTheme="minorHAnsi" w:hAnsiTheme="minorHAnsi" w:cstheme="minorHAnsi"/>
          <w:sz w:val="22"/>
          <w:szCs w:val="22"/>
        </w:rPr>
      </w:pPr>
    </w:p>
    <w:p w14:paraId="0F1734A7" w14:textId="77777777" w:rsidR="007E062A" w:rsidRDefault="007E062A">
      <w:pPr>
        <w:rPr>
          <w:rFonts w:asciiTheme="minorHAnsi" w:hAnsiTheme="minorHAnsi" w:cstheme="minorHAnsi"/>
          <w:sz w:val="22"/>
          <w:szCs w:val="22"/>
        </w:rPr>
      </w:pPr>
    </w:p>
    <w:p w14:paraId="084BA797" w14:textId="77777777" w:rsidR="007E062A" w:rsidRDefault="003F5BFA">
      <w:pPr>
        <w:jc w:val="both"/>
        <w:rPr>
          <w:rFonts w:asciiTheme="minorHAnsi" w:hAnsiTheme="minorHAnsi" w:cstheme="minorHAnsi"/>
          <w:sz w:val="22"/>
          <w:szCs w:val="22"/>
        </w:rPr>
      </w:pPr>
      <w:r>
        <w:rPr>
          <w:rFonts w:asciiTheme="minorHAnsi" w:hAnsiTheme="minorHAnsi" w:cstheme="minorHAnsi"/>
          <w:sz w:val="22"/>
          <w:szCs w:val="22"/>
        </w:rPr>
        <w:lastRenderedPageBreak/>
        <w:t>Par dérogation au délai d’un mois prévu à l’article 11.2, II des statuts, les associés décident que le présent agrément demeurera valable jusqu’à la Date d’Effet sans qu’un nouvel agrément soit nécessaire, les ordres de mouvement de titres ayant été signés et remis à la Société ce jour, et l’enregistrement de l’acte de cession tenant lieu de remise du formulaire de déclaration de cession de droits sociaux.</w:t>
      </w:r>
    </w:p>
    <w:p w14:paraId="5968F2D1" w14:textId="77777777" w:rsidR="007E062A" w:rsidRDefault="007E062A">
      <w:pPr>
        <w:rPr>
          <w:rFonts w:asciiTheme="minorHAnsi" w:hAnsiTheme="minorHAnsi" w:cstheme="minorHAnsi"/>
          <w:sz w:val="22"/>
          <w:szCs w:val="22"/>
        </w:rPr>
      </w:pPr>
    </w:p>
    <w:p w14:paraId="2A382726" w14:textId="77777777" w:rsidR="007E062A" w:rsidRDefault="003F5BFA">
      <w:pPr>
        <w:jc w:val="both"/>
        <w:rPr>
          <w:rFonts w:asciiTheme="minorHAnsi" w:hAnsiTheme="minorHAnsi" w:cstheme="minorHAnsi"/>
          <w:sz w:val="22"/>
          <w:szCs w:val="22"/>
        </w:rPr>
      </w:pPr>
      <w:r>
        <w:rPr>
          <w:rFonts w:asciiTheme="minorHAnsi" w:hAnsiTheme="minorHAnsi" w:cstheme="minorHAnsi"/>
          <w:sz w:val="22"/>
          <w:szCs w:val="22"/>
        </w:rPr>
        <w:t>Les associés prennent acte de ce que les deux (2) actions ordinaires ainsi acquises par le Docteur Mathilde LEPELLETIER demeureront des actions ordinaires, sans conversion en actions de préférence de catégorie « ADP-B », et ne lui conféreront aucun des droits particuliers attachés aux actions de préférence par l’article 10.2 des statuts.</w:t>
      </w:r>
    </w:p>
    <w:p w14:paraId="4742B3DF" w14:textId="77777777" w:rsidR="007E062A" w:rsidRDefault="007E062A">
      <w:pPr>
        <w:rPr>
          <w:rFonts w:asciiTheme="minorHAnsi" w:hAnsiTheme="minorHAnsi" w:cstheme="minorHAnsi"/>
          <w:sz w:val="22"/>
          <w:szCs w:val="22"/>
        </w:rPr>
      </w:pPr>
    </w:p>
    <w:p w14:paraId="64FB4E65" w14:textId="77777777" w:rsidR="007E062A" w:rsidRDefault="003F5BFA">
      <w:pPr>
        <w:jc w:val="both"/>
        <w:rPr>
          <w:rFonts w:asciiTheme="minorHAnsi" w:hAnsiTheme="minorHAnsi" w:cstheme="minorHAnsi"/>
          <w:sz w:val="22"/>
          <w:szCs w:val="22"/>
        </w:rPr>
      </w:pPr>
      <w:r>
        <w:rPr>
          <w:rFonts w:asciiTheme="minorHAnsi" w:hAnsiTheme="minorHAnsi" w:cstheme="minorHAnsi"/>
          <w:sz w:val="22"/>
          <w:szCs w:val="22"/>
        </w:rPr>
        <w:t>Les associés prennent acte enfin de ce que les cessions, réalisées en application de la promesse unilatérale de cession stipulée à l’article 11 du pacte d’associés du 20 juin 2022, constituent des Transferts Libres au sens de l’article 6 dudit pacte, qu’elles ne sont soumises ni au Droit de Préemption ni aux Droits de Sortie Conjointe, et qu’elles ont été notifiées au Président et au Directeur Général de la Société par la signature de l’acte de cession.</w:t>
      </w:r>
    </w:p>
    <w:p w14:paraId="17FB7779" w14:textId="77777777" w:rsidR="007E062A" w:rsidRDefault="007E062A">
      <w:pPr>
        <w:rPr>
          <w:rFonts w:asciiTheme="minorHAnsi" w:hAnsiTheme="minorHAnsi" w:cstheme="minorHAnsi"/>
          <w:sz w:val="22"/>
          <w:szCs w:val="22"/>
        </w:rPr>
      </w:pPr>
    </w:p>
    <w:p w14:paraId="25231D53" w14:textId="77777777" w:rsidR="007E062A" w:rsidRDefault="003F5BFA">
      <w:pPr>
        <w:jc w:val="both"/>
        <w:rPr>
          <w:rFonts w:asciiTheme="minorHAnsi" w:hAnsiTheme="minorHAnsi" w:cstheme="minorHAnsi"/>
          <w:sz w:val="22"/>
          <w:szCs w:val="22"/>
        </w:rPr>
      </w:pPr>
      <w:r>
        <w:rPr>
          <w:rFonts w:asciiTheme="minorHAnsi" w:hAnsiTheme="minorHAnsi" w:cstheme="minorHAnsi"/>
          <w:b/>
          <w:bCs/>
          <w:sz w:val="22"/>
          <w:szCs w:val="22"/>
        </w:rPr>
        <w:t>Décision adoptée à l’unanimité.</w:t>
      </w:r>
    </w:p>
    <w:p w14:paraId="669E8C38" w14:textId="77777777" w:rsidR="007E062A" w:rsidRDefault="007E062A">
      <w:pPr>
        <w:rPr>
          <w:rFonts w:asciiTheme="minorHAnsi" w:hAnsiTheme="minorHAnsi" w:cstheme="minorHAnsi"/>
          <w:sz w:val="22"/>
          <w:szCs w:val="22"/>
        </w:rPr>
      </w:pPr>
    </w:p>
    <w:p w14:paraId="6B7628A4" w14:textId="77777777" w:rsidR="007E062A" w:rsidRDefault="003F5BFA">
      <w:pPr>
        <w:pStyle w:val="Default"/>
        <w:jc w:val="both"/>
        <w:rPr>
          <w:b/>
          <w:bCs/>
          <w:sz w:val="22"/>
          <w:szCs w:val="22"/>
          <w:u w:val="single"/>
        </w:rPr>
      </w:pPr>
      <w:r>
        <w:rPr>
          <w:b/>
          <w:bCs/>
          <w:sz w:val="22"/>
          <w:szCs w:val="22"/>
          <w:u w:val="single"/>
        </w:rPr>
        <w:t>TROISIEME DECISION</w:t>
      </w:r>
    </w:p>
    <w:p w14:paraId="2F0215CA" w14:textId="77777777" w:rsidR="007E062A" w:rsidRDefault="007E062A">
      <w:pPr>
        <w:rPr>
          <w:rFonts w:asciiTheme="minorHAnsi" w:hAnsiTheme="minorHAnsi" w:cstheme="minorHAnsi"/>
          <w:sz w:val="22"/>
          <w:szCs w:val="22"/>
        </w:rPr>
      </w:pPr>
    </w:p>
    <w:p w14:paraId="7E0AA3BF" w14:textId="77777777" w:rsidR="007E062A" w:rsidRDefault="003F5BFA">
      <w:pPr>
        <w:jc w:val="both"/>
        <w:rPr>
          <w:rFonts w:asciiTheme="minorHAnsi" w:hAnsiTheme="minorHAnsi" w:cstheme="minorHAnsi"/>
          <w:sz w:val="22"/>
          <w:szCs w:val="22"/>
        </w:rPr>
      </w:pPr>
      <w:r>
        <w:rPr>
          <w:rFonts w:asciiTheme="minorHAnsi" w:hAnsiTheme="minorHAnsi" w:cstheme="minorHAnsi"/>
          <w:sz w:val="22"/>
          <w:szCs w:val="22"/>
        </w:rPr>
        <w:t>Les associés, en conséquence de ce qui précède, décident de modifier, avec effet à la Date d’Effet, la répartition des actions par catégorie mentionnée à l’article 7 « CAPITAL SOCIAL – REPARTITION DES ACTIONS - REGLES DE DETENTION » des statuts, dont les quatre premiers alinéas seront désormais rédigés comme suit :</w:t>
      </w:r>
    </w:p>
    <w:p w14:paraId="7938CD85" w14:textId="77777777" w:rsidR="007E062A" w:rsidRDefault="007E062A">
      <w:pPr>
        <w:rPr>
          <w:rFonts w:asciiTheme="minorHAnsi" w:hAnsiTheme="minorHAnsi" w:cstheme="minorHAnsi"/>
          <w:sz w:val="22"/>
          <w:szCs w:val="22"/>
        </w:rPr>
      </w:pPr>
    </w:p>
    <w:p w14:paraId="13316054" w14:textId="77777777" w:rsidR="007E062A" w:rsidRDefault="003F5BFA">
      <w:pPr>
        <w:pStyle w:val="AJnormal"/>
        <w:spacing w:before="0"/>
        <w:rPr>
          <w:rFonts w:asciiTheme="minorHAnsi" w:hAnsiTheme="minorHAnsi" w:cstheme="minorHAnsi"/>
          <w:i/>
          <w:iCs/>
        </w:rPr>
      </w:pPr>
      <w:r>
        <w:rPr>
          <w:rFonts w:asciiTheme="minorHAnsi" w:hAnsiTheme="minorHAnsi" w:cstheme="minorHAnsi"/>
          <w:i/>
          <w:iCs/>
        </w:rPr>
        <w:t>« </w:t>
      </w:r>
      <w:r>
        <w:rPr>
          <w:rFonts w:asciiTheme="minorHAnsi" w:hAnsiTheme="minorHAnsi" w:cstheme="minorHAnsi"/>
          <w:b/>
          <w:bCs/>
          <w:i/>
          <w:iCs/>
        </w:rPr>
        <w:t>ARTICLE 7 - CAPITAL SOCIAL – REPARTITION DES ACTIONS - REGLES DE DETENTION</w:t>
      </w:r>
    </w:p>
    <w:p w14:paraId="6849377A" w14:textId="77777777" w:rsidR="007E062A" w:rsidRDefault="007E062A">
      <w:pPr>
        <w:pStyle w:val="AJnormal"/>
        <w:spacing w:before="0"/>
        <w:rPr>
          <w:rFonts w:asciiTheme="minorHAnsi" w:hAnsiTheme="minorHAnsi" w:cstheme="minorHAnsi"/>
          <w:i/>
          <w:iCs/>
        </w:rPr>
      </w:pPr>
    </w:p>
    <w:p w14:paraId="5BE22FAA" w14:textId="77777777" w:rsidR="007E062A" w:rsidRDefault="003F5BFA">
      <w:pPr>
        <w:pStyle w:val="AJnormal"/>
        <w:spacing w:before="0"/>
        <w:rPr>
          <w:rFonts w:asciiTheme="minorHAnsi" w:hAnsiTheme="minorHAnsi" w:cstheme="minorHAnsi"/>
          <w:i/>
          <w:iCs/>
        </w:rPr>
      </w:pPr>
      <w:r>
        <w:rPr>
          <w:rFonts w:asciiTheme="minorHAnsi" w:hAnsiTheme="minorHAnsi" w:cstheme="minorHAnsi"/>
          <w:i/>
          <w:iCs/>
        </w:rPr>
        <w:t>Le capital social est fixé à la somme de VINGT MILLE euros (20.000 €).</w:t>
      </w:r>
    </w:p>
    <w:p w14:paraId="0F4B7FA0" w14:textId="77777777" w:rsidR="007E062A" w:rsidRDefault="007E062A">
      <w:pPr>
        <w:pStyle w:val="AJnormal"/>
        <w:spacing w:before="0"/>
        <w:rPr>
          <w:rFonts w:asciiTheme="minorHAnsi" w:hAnsiTheme="minorHAnsi" w:cstheme="minorHAnsi"/>
          <w:i/>
          <w:iCs/>
        </w:rPr>
      </w:pPr>
    </w:p>
    <w:p w14:paraId="5E6BE20F" w14:textId="77777777" w:rsidR="007E062A" w:rsidRDefault="003F5BFA">
      <w:pPr>
        <w:pStyle w:val="AJnormal"/>
        <w:spacing w:before="0"/>
        <w:rPr>
          <w:rFonts w:asciiTheme="minorHAnsi" w:hAnsiTheme="minorHAnsi" w:cstheme="minorHAnsi"/>
          <w:i/>
          <w:iCs/>
        </w:rPr>
      </w:pPr>
      <w:r>
        <w:rPr>
          <w:rFonts w:asciiTheme="minorHAnsi" w:hAnsiTheme="minorHAnsi" w:cstheme="minorHAnsi"/>
          <w:i/>
          <w:iCs/>
        </w:rPr>
        <w:t>Il est divisé en QUARANTE MILLE (40.000) actions de CINQUANTE centimes d’euro (0,50 €) de valeur nominale chacune (ci-après les « Actions »), souscrites en totalité par les associés, réparties entre les catégories suivantes :</w:t>
      </w:r>
    </w:p>
    <w:p w14:paraId="6BCC377B" w14:textId="77777777" w:rsidR="007E062A" w:rsidRDefault="007E062A">
      <w:pPr>
        <w:pStyle w:val="AJnormal"/>
        <w:spacing w:before="0"/>
        <w:rPr>
          <w:rFonts w:asciiTheme="minorHAnsi" w:hAnsiTheme="minorHAnsi" w:cstheme="minorHAnsi"/>
          <w:i/>
          <w:iCs/>
        </w:rPr>
      </w:pPr>
    </w:p>
    <w:p w14:paraId="14796851" w14:textId="77777777" w:rsidR="007E062A" w:rsidRDefault="003F5BFA">
      <w:pPr>
        <w:pStyle w:val="AJnormal"/>
        <w:numPr>
          <w:ilvl w:val="0"/>
          <w:numId w:val="27"/>
        </w:numPr>
        <w:spacing w:before="0"/>
        <w:rPr>
          <w:rFonts w:asciiTheme="minorHAnsi" w:hAnsiTheme="minorHAnsi" w:cstheme="minorHAnsi"/>
          <w:i/>
          <w:iCs/>
        </w:rPr>
      </w:pPr>
      <w:r>
        <w:rPr>
          <w:rFonts w:asciiTheme="minorHAnsi" w:hAnsiTheme="minorHAnsi" w:cstheme="minorHAnsi"/>
          <w:i/>
          <w:iCs/>
        </w:rPr>
        <w:t>4 Actions ordinaires ;</w:t>
      </w:r>
    </w:p>
    <w:p w14:paraId="10A39E01" w14:textId="77777777" w:rsidR="007E062A" w:rsidRDefault="003F5BFA">
      <w:pPr>
        <w:pStyle w:val="AJnormal"/>
        <w:numPr>
          <w:ilvl w:val="0"/>
          <w:numId w:val="27"/>
        </w:numPr>
        <w:spacing w:before="0"/>
        <w:rPr>
          <w:rFonts w:asciiTheme="minorHAnsi" w:hAnsiTheme="minorHAnsi" w:cstheme="minorHAnsi"/>
          <w:i/>
          <w:iCs/>
        </w:rPr>
      </w:pPr>
      <w:r>
        <w:rPr>
          <w:rFonts w:asciiTheme="minorHAnsi" w:hAnsiTheme="minorHAnsi" w:cstheme="minorHAnsi"/>
          <w:i/>
          <w:iCs/>
        </w:rPr>
        <w:t>39 991 Actions de préférence « ADP-A » auxquelles sont attachés les droits et obligations définis aux présents statuts ;</w:t>
      </w:r>
    </w:p>
    <w:p w14:paraId="6FF15724" w14:textId="77777777" w:rsidR="007E062A" w:rsidRDefault="003F5BFA">
      <w:pPr>
        <w:pStyle w:val="AJnormal"/>
        <w:numPr>
          <w:ilvl w:val="0"/>
          <w:numId w:val="27"/>
        </w:numPr>
        <w:spacing w:before="0"/>
        <w:rPr>
          <w:rFonts w:asciiTheme="minorHAnsi" w:hAnsiTheme="minorHAnsi" w:cstheme="minorHAnsi"/>
          <w:i/>
          <w:iCs/>
        </w:rPr>
      </w:pPr>
      <w:r>
        <w:rPr>
          <w:rFonts w:asciiTheme="minorHAnsi" w:hAnsiTheme="minorHAnsi" w:cstheme="minorHAnsi"/>
          <w:i/>
          <w:iCs/>
        </w:rPr>
        <w:t>5 Actions de préférence « ADP-B » auxquelles sont attachés les droits et obligations définis aux présents statuts.</w:t>
      </w:r>
    </w:p>
    <w:p w14:paraId="18A8E48F" w14:textId="77777777" w:rsidR="007E062A" w:rsidRDefault="007E062A">
      <w:pPr>
        <w:pStyle w:val="AJnormal"/>
        <w:spacing w:before="0"/>
        <w:rPr>
          <w:rFonts w:asciiTheme="minorHAnsi" w:hAnsiTheme="minorHAnsi" w:cstheme="minorHAnsi"/>
          <w:i/>
          <w:iCs/>
        </w:rPr>
      </w:pPr>
    </w:p>
    <w:p w14:paraId="22550BC1" w14:textId="77777777" w:rsidR="007E062A" w:rsidRDefault="003F5BFA">
      <w:pPr>
        <w:pStyle w:val="AJnormal"/>
        <w:spacing w:before="0"/>
        <w:rPr>
          <w:rFonts w:asciiTheme="minorHAnsi" w:hAnsiTheme="minorHAnsi" w:cstheme="minorHAnsi"/>
          <w:i/>
          <w:iCs/>
        </w:rPr>
      </w:pPr>
      <w:r>
        <w:rPr>
          <w:rFonts w:asciiTheme="minorHAnsi" w:hAnsiTheme="minorHAnsi" w:cstheme="minorHAnsi"/>
          <w:i/>
          <w:iCs/>
        </w:rPr>
        <w:t>La catégorie des actions détenues est attachée à la qualité de son titulaire. »</w:t>
      </w:r>
    </w:p>
    <w:p w14:paraId="33B0C1BB" w14:textId="77777777" w:rsidR="007E062A" w:rsidRDefault="007E062A">
      <w:pPr>
        <w:rPr>
          <w:rFonts w:asciiTheme="minorHAnsi" w:hAnsiTheme="minorHAnsi" w:cstheme="minorHAnsi"/>
          <w:sz w:val="22"/>
          <w:szCs w:val="22"/>
        </w:rPr>
      </w:pPr>
    </w:p>
    <w:p w14:paraId="1F04FBE0" w14:textId="77777777" w:rsidR="007E062A" w:rsidRDefault="003F5BFA">
      <w:pPr>
        <w:jc w:val="both"/>
        <w:rPr>
          <w:rFonts w:asciiTheme="minorHAnsi" w:hAnsiTheme="minorHAnsi" w:cstheme="minorHAnsi"/>
          <w:sz w:val="22"/>
          <w:szCs w:val="22"/>
        </w:rPr>
      </w:pPr>
      <w:r>
        <w:rPr>
          <w:rFonts w:asciiTheme="minorHAnsi" w:hAnsiTheme="minorHAnsi" w:cstheme="minorHAnsi"/>
          <w:sz w:val="22"/>
          <w:szCs w:val="22"/>
        </w:rPr>
        <w:t>Le reste de l’article demeure sans changement.</w:t>
      </w:r>
    </w:p>
    <w:p w14:paraId="1D3F8B28" w14:textId="77777777" w:rsidR="007E062A" w:rsidRDefault="007E062A">
      <w:pPr>
        <w:rPr>
          <w:rFonts w:asciiTheme="minorHAnsi" w:hAnsiTheme="minorHAnsi" w:cstheme="minorHAnsi"/>
          <w:sz w:val="22"/>
          <w:szCs w:val="22"/>
        </w:rPr>
      </w:pPr>
    </w:p>
    <w:p w14:paraId="29CA3BA6" w14:textId="77777777" w:rsidR="007E062A" w:rsidRDefault="003F5BFA">
      <w:pPr>
        <w:jc w:val="both"/>
        <w:rPr>
          <w:rFonts w:asciiTheme="minorHAnsi" w:hAnsiTheme="minorHAnsi" w:cstheme="minorHAnsi"/>
          <w:sz w:val="22"/>
          <w:szCs w:val="22"/>
        </w:rPr>
      </w:pPr>
      <w:r>
        <w:rPr>
          <w:rFonts w:asciiTheme="minorHAnsi" w:hAnsiTheme="minorHAnsi" w:cstheme="minorHAnsi"/>
          <w:sz w:val="22"/>
          <w:szCs w:val="22"/>
        </w:rPr>
        <w:t>Conformément à l’article 28.1 des statuts, la présente modification statutaire est adoptée sous la condition suspensive de la non-opposition du conseil départemental de l’ordre des chirurgiens-dentistes, auquel elle sera communiquée.</w:t>
      </w:r>
    </w:p>
    <w:p w14:paraId="4BDB7596" w14:textId="77777777" w:rsidR="007740A7" w:rsidRDefault="007740A7">
      <w:pPr>
        <w:rPr>
          <w:rFonts w:asciiTheme="minorHAnsi" w:hAnsiTheme="minorHAnsi" w:cstheme="minorHAnsi"/>
          <w:sz w:val="22"/>
          <w:szCs w:val="22"/>
        </w:rPr>
      </w:pPr>
    </w:p>
    <w:p w14:paraId="31503DEB" w14:textId="77777777" w:rsidR="007E062A" w:rsidRDefault="003F5BFA">
      <w:pPr>
        <w:jc w:val="both"/>
        <w:rPr>
          <w:rFonts w:asciiTheme="minorHAnsi" w:hAnsiTheme="minorHAnsi" w:cstheme="minorHAnsi"/>
          <w:sz w:val="22"/>
          <w:szCs w:val="22"/>
        </w:rPr>
      </w:pPr>
      <w:r>
        <w:rPr>
          <w:rFonts w:asciiTheme="minorHAnsi" w:hAnsiTheme="minorHAnsi" w:cstheme="minorHAnsi"/>
          <w:b/>
          <w:bCs/>
          <w:sz w:val="22"/>
          <w:szCs w:val="22"/>
        </w:rPr>
        <w:t>Décision adoptée à l’unanimité.</w:t>
      </w:r>
    </w:p>
    <w:p w14:paraId="6E643D6E" w14:textId="77777777" w:rsidR="007E062A" w:rsidRDefault="007E062A">
      <w:pPr>
        <w:rPr>
          <w:rFonts w:asciiTheme="minorHAnsi" w:hAnsiTheme="minorHAnsi" w:cstheme="minorHAnsi"/>
          <w:sz w:val="22"/>
          <w:szCs w:val="22"/>
        </w:rPr>
      </w:pPr>
    </w:p>
    <w:p w14:paraId="169595BB" w14:textId="77777777" w:rsidR="007E062A" w:rsidRDefault="007E062A">
      <w:pPr>
        <w:rPr>
          <w:rFonts w:asciiTheme="minorHAnsi" w:hAnsiTheme="minorHAnsi" w:cstheme="minorHAnsi"/>
          <w:sz w:val="22"/>
          <w:szCs w:val="22"/>
        </w:rPr>
      </w:pPr>
    </w:p>
    <w:p w14:paraId="49E92D19" w14:textId="77777777" w:rsidR="007740A7" w:rsidRDefault="007740A7">
      <w:pPr>
        <w:rPr>
          <w:rFonts w:asciiTheme="minorHAnsi" w:hAnsiTheme="minorHAnsi" w:cstheme="minorHAnsi"/>
          <w:sz w:val="22"/>
          <w:szCs w:val="22"/>
        </w:rPr>
      </w:pPr>
    </w:p>
    <w:p w14:paraId="039DE8A6" w14:textId="77777777" w:rsidR="007E062A" w:rsidRDefault="003F5BFA">
      <w:pPr>
        <w:pStyle w:val="Default"/>
        <w:jc w:val="both"/>
        <w:rPr>
          <w:b/>
          <w:bCs/>
          <w:sz w:val="22"/>
          <w:szCs w:val="22"/>
          <w:u w:val="single"/>
        </w:rPr>
      </w:pPr>
      <w:r>
        <w:rPr>
          <w:b/>
          <w:bCs/>
          <w:sz w:val="22"/>
          <w:szCs w:val="22"/>
          <w:u w:val="single"/>
        </w:rPr>
        <w:lastRenderedPageBreak/>
        <w:t>QUATRIEME DECISION</w:t>
      </w:r>
    </w:p>
    <w:p w14:paraId="5BF2E73E" w14:textId="77777777" w:rsidR="007E062A" w:rsidRDefault="007E062A">
      <w:pPr>
        <w:rPr>
          <w:rFonts w:asciiTheme="minorHAnsi" w:hAnsiTheme="minorHAnsi" w:cstheme="minorHAnsi"/>
          <w:sz w:val="22"/>
          <w:szCs w:val="22"/>
        </w:rPr>
      </w:pPr>
    </w:p>
    <w:p w14:paraId="109E258B" w14:textId="77777777" w:rsidR="007E062A" w:rsidRDefault="003F5BFA">
      <w:pPr>
        <w:jc w:val="both"/>
        <w:rPr>
          <w:rFonts w:asciiTheme="minorHAnsi" w:hAnsiTheme="minorHAnsi" w:cstheme="minorHAnsi"/>
          <w:sz w:val="22"/>
          <w:szCs w:val="22"/>
        </w:rPr>
      </w:pPr>
      <w:r>
        <w:rPr>
          <w:rFonts w:asciiTheme="minorHAnsi" w:hAnsiTheme="minorHAnsi" w:cstheme="minorHAnsi"/>
          <w:sz w:val="22"/>
          <w:szCs w:val="22"/>
        </w:rPr>
        <w:t>Les associés donnent tous pouvoirs au Président à l’effet de procéder, à la Date d’Effet, à l’inscription des mouvements de titres au registre des mouvements de titres et aux comptes d’actionnaires, d’établir les statuts mis à jour et de communiquer le présent procès-verbal au conseil départemental de l’ordre des chirurgiens-dentistes conformément à l’article 28 des statuts, ainsi qu’au porteur d’un extrait ou d’une copie du présent procès-verbal pour l’accomplissement de toutes formalités légales.</w:t>
      </w:r>
    </w:p>
    <w:p w14:paraId="1E130E2E" w14:textId="77777777" w:rsidR="007E062A" w:rsidRDefault="007E062A">
      <w:pPr>
        <w:rPr>
          <w:rFonts w:asciiTheme="minorHAnsi" w:hAnsiTheme="minorHAnsi" w:cstheme="minorHAnsi"/>
          <w:sz w:val="22"/>
          <w:szCs w:val="22"/>
        </w:rPr>
      </w:pPr>
    </w:p>
    <w:p w14:paraId="5C13B587" w14:textId="77777777" w:rsidR="007E062A" w:rsidRDefault="003F5BFA">
      <w:pPr>
        <w:jc w:val="both"/>
        <w:rPr>
          <w:rFonts w:asciiTheme="minorHAnsi" w:hAnsiTheme="minorHAnsi" w:cstheme="minorHAnsi"/>
          <w:sz w:val="22"/>
          <w:szCs w:val="22"/>
        </w:rPr>
      </w:pPr>
      <w:r>
        <w:rPr>
          <w:rFonts w:asciiTheme="minorHAnsi" w:hAnsiTheme="minorHAnsi" w:cstheme="minorHAnsi"/>
          <w:b/>
          <w:bCs/>
          <w:sz w:val="22"/>
          <w:szCs w:val="22"/>
        </w:rPr>
        <w:t>Décision adoptée à l’unanimité.</w:t>
      </w:r>
    </w:p>
    <w:p w14:paraId="7B27EC6F" w14:textId="77777777" w:rsidR="007E062A" w:rsidRDefault="003F5BFA">
      <w:pPr>
        <w:jc w:val="both"/>
        <w:rPr>
          <w:rFonts w:asciiTheme="minorHAnsi" w:hAnsiTheme="minorHAnsi" w:cstheme="minorHAnsi"/>
          <w:sz w:val="22"/>
          <w:szCs w:val="22"/>
        </w:rPr>
      </w:pPr>
      <w:r>
        <w:rPr>
          <w:rFonts w:asciiTheme="minorHAnsi" w:hAnsiTheme="minorHAnsi" w:cstheme="minorHAnsi"/>
          <w:sz w:val="22"/>
          <w:szCs w:val="22"/>
        </w:rPr>
        <w:t>____</w:t>
      </w:r>
    </w:p>
    <w:p w14:paraId="45A649D9" w14:textId="77777777" w:rsidR="007E062A" w:rsidRDefault="007E062A">
      <w:pPr>
        <w:rPr>
          <w:rFonts w:asciiTheme="minorHAnsi" w:hAnsiTheme="minorHAnsi" w:cstheme="minorHAnsi"/>
          <w:sz w:val="22"/>
          <w:szCs w:val="22"/>
        </w:rPr>
      </w:pPr>
    </w:p>
    <w:p w14:paraId="176BD67D" w14:textId="77777777" w:rsidR="007E062A" w:rsidRDefault="007E062A">
      <w:pPr>
        <w:rPr>
          <w:rFonts w:asciiTheme="minorHAnsi" w:hAnsiTheme="minorHAnsi" w:cstheme="minorHAnsi"/>
          <w:sz w:val="22"/>
          <w:szCs w:val="22"/>
        </w:rPr>
      </w:pPr>
    </w:p>
    <w:p w14:paraId="1F1025EB" w14:textId="77777777" w:rsidR="007E062A" w:rsidRDefault="003F5BFA">
      <w:pPr>
        <w:ind w:right="567"/>
        <w:jc w:val="both"/>
        <w:rPr>
          <w:rFonts w:ascii="Calibri" w:hAnsi="Calibri" w:cs="Calibri"/>
          <w:sz w:val="22"/>
          <w:szCs w:val="22"/>
        </w:rPr>
      </w:pPr>
      <w:r>
        <w:rPr>
          <w:rFonts w:ascii="Calibri" w:hAnsi="Calibri" w:cs="Calibri"/>
          <w:sz w:val="22"/>
          <w:szCs w:val="22"/>
        </w:rPr>
        <w:t>De tout ce que dessus, il a été dressé le présent procès-verbal, qui a été signé par tous les associés via la plateforme « jesignexpert.com » en application des articles 1366 et 1367 du Code civil, conformément au règlement (UE) n°910/2014 dit « eIDAS », ainsi que le reconnaissent et l’acceptent tous les associés.</w:t>
      </w:r>
    </w:p>
    <w:p w14:paraId="498B7E2A" w14:textId="77777777" w:rsidR="007E062A" w:rsidRDefault="007E062A">
      <w:pPr>
        <w:rPr>
          <w:rFonts w:asciiTheme="minorHAnsi" w:hAnsiTheme="minorHAnsi" w:cstheme="minorHAnsi"/>
          <w:sz w:val="22"/>
          <w:szCs w:val="22"/>
        </w:rPr>
      </w:pPr>
    </w:p>
    <w:p w14:paraId="0773EA47" w14:textId="77777777" w:rsidR="007E062A" w:rsidRDefault="003F5BFA">
      <w:pPr>
        <w:ind w:right="567"/>
        <w:jc w:val="both"/>
        <w:rPr>
          <w:rFonts w:ascii="Calibri" w:hAnsi="Calibri" w:cs="Calibri"/>
          <w:b/>
          <w:bCs/>
          <w:sz w:val="22"/>
          <w:szCs w:val="22"/>
        </w:rPr>
      </w:pPr>
      <w:r>
        <w:rPr>
          <w:rFonts w:ascii="Calibri" w:hAnsi="Calibri" w:cs="Calibri"/>
          <w:b/>
          <w:bCs/>
          <w:sz w:val="22"/>
          <w:szCs w:val="22"/>
        </w:rPr>
        <w:t>Le 08/10/2026</w:t>
      </w:r>
    </w:p>
    <w:p w14:paraId="04EF512E" w14:textId="77777777" w:rsidR="007E062A" w:rsidRDefault="007E062A">
      <w:pPr>
        <w:rPr>
          <w:rFonts w:asciiTheme="minorHAnsi" w:hAnsiTheme="minorHAnsi" w:cstheme="minorHAnsi"/>
          <w:sz w:val="22"/>
          <w:szCs w:val="22"/>
        </w:rPr>
      </w:pPr>
    </w:p>
    <w:tbl>
      <w:tblPr>
        <w:tblStyle w:val="Grilledutableau"/>
        <w:tblW w:w="0" w:type="auto"/>
        <w:tblLook w:val="04A0" w:firstRow="1" w:lastRow="0" w:firstColumn="1" w:lastColumn="0" w:noHBand="0" w:noVBand="1"/>
      </w:tblPr>
      <w:tblGrid>
        <w:gridCol w:w="3681"/>
        <w:gridCol w:w="4819"/>
      </w:tblGrid>
      <w:tr w:rsidR="007E062A" w14:paraId="131F0F95" w14:textId="77777777">
        <w:trPr>
          <w:cantSplit/>
          <w:tblHeader/>
        </w:trPr>
        <w:tc>
          <w:tcPr>
            <w:tcW w:w="3681" w:type="dxa"/>
          </w:tcPr>
          <w:p w14:paraId="6C0A0BB4" w14:textId="77777777" w:rsidR="007E062A" w:rsidRDefault="007E062A">
            <w:pPr>
              <w:ind w:right="567"/>
              <w:jc w:val="both"/>
              <w:rPr>
                <w:rFonts w:ascii="Calibri" w:hAnsi="Calibri" w:cs="Calibri"/>
                <w:b/>
                <w:bCs/>
                <w:sz w:val="22"/>
                <w:szCs w:val="22"/>
              </w:rPr>
            </w:pPr>
          </w:p>
          <w:p w14:paraId="586FE8DB" w14:textId="77777777" w:rsidR="007E062A" w:rsidRDefault="003F5BFA">
            <w:pPr>
              <w:ind w:right="567"/>
              <w:jc w:val="both"/>
              <w:rPr>
                <w:rFonts w:ascii="Calibri" w:hAnsi="Calibri" w:cs="Calibri"/>
                <w:b/>
                <w:bCs/>
                <w:sz w:val="22"/>
                <w:szCs w:val="22"/>
              </w:rPr>
            </w:pPr>
            <w:r>
              <w:rPr>
                <w:rFonts w:ascii="Calibri" w:hAnsi="Calibri" w:cs="Calibri"/>
                <w:b/>
                <w:bCs/>
                <w:sz w:val="22"/>
                <w:szCs w:val="22"/>
              </w:rPr>
              <w:t>Associés</w:t>
            </w:r>
          </w:p>
        </w:tc>
        <w:tc>
          <w:tcPr>
            <w:tcW w:w="4819" w:type="dxa"/>
          </w:tcPr>
          <w:p w14:paraId="58450C1F" w14:textId="77777777" w:rsidR="007E062A" w:rsidRDefault="007E062A">
            <w:pPr>
              <w:ind w:right="567"/>
              <w:jc w:val="both"/>
              <w:rPr>
                <w:rFonts w:ascii="Calibri" w:hAnsi="Calibri" w:cs="Calibri"/>
                <w:b/>
                <w:bCs/>
                <w:sz w:val="22"/>
                <w:szCs w:val="22"/>
              </w:rPr>
            </w:pPr>
          </w:p>
          <w:p w14:paraId="6BEEF70C" w14:textId="77777777" w:rsidR="007E062A" w:rsidRDefault="003F5BFA">
            <w:pPr>
              <w:ind w:right="567"/>
              <w:jc w:val="both"/>
              <w:rPr>
                <w:rFonts w:ascii="Calibri" w:hAnsi="Calibri" w:cs="Calibri"/>
                <w:b/>
                <w:bCs/>
                <w:sz w:val="22"/>
                <w:szCs w:val="22"/>
              </w:rPr>
            </w:pPr>
            <w:r>
              <w:rPr>
                <w:rFonts w:ascii="Calibri" w:hAnsi="Calibri" w:cs="Calibri"/>
                <w:b/>
                <w:bCs/>
                <w:sz w:val="22"/>
                <w:szCs w:val="22"/>
              </w:rPr>
              <w:t>Signatures</w:t>
            </w:r>
          </w:p>
          <w:p w14:paraId="498875E1" w14:textId="77777777" w:rsidR="007E062A" w:rsidRDefault="007E062A">
            <w:pPr>
              <w:ind w:right="567"/>
              <w:jc w:val="both"/>
              <w:rPr>
                <w:rFonts w:ascii="Calibri" w:hAnsi="Calibri" w:cs="Calibri"/>
                <w:b/>
                <w:bCs/>
                <w:sz w:val="22"/>
                <w:szCs w:val="22"/>
              </w:rPr>
            </w:pPr>
          </w:p>
        </w:tc>
      </w:tr>
      <w:tr w:rsidR="007E062A" w14:paraId="45C55A9F" w14:textId="77777777">
        <w:trPr>
          <w:cantSplit/>
        </w:trPr>
        <w:tc>
          <w:tcPr>
            <w:tcW w:w="3681" w:type="dxa"/>
          </w:tcPr>
          <w:p w14:paraId="29A58E9D" w14:textId="77777777" w:rsidR="007E062A" w:rsidRDefault="007E062A">
            <w:pPr>
              <w:ind w:right="567"/>
              <w:jc w:val="both"/>
              <w:rPr>
                <w:rFonts w:ascii="Calibri" w:hAnsi="Calibri" w:cs="Calibri"/>
                <w:b/>
                <w:bCs/>
                <w:sz w:val="22"/>
                <w:szCs w:val="22"/>
              </w:rPr>
            </w:pPr>
          </w:p>
          <w:p w14:paraId="4F5CDB73" w14:textId="77777777" w:rsidR="007E062A" w:rsidRDefault="003F5BFA">
            <w:pPr>
              <w:ind w:right="567"/>
              <w:jc w:val="both"/>
              <w:rPr>
                <w:rFonts w:ascii="Calibri" w:hAnsi="Calibri" w:cs="Calibri"/>
                <w:b/>
                <w:bCs/>
                <w:sz w:val="22"/>
                <w:szCs w:val="22"/>
              </w:rPr>
            </w:pPr>
            <w:r>
              <w:rPr>
                <w:rFonts w:ascii="Calibri" w:hAnsi="Calibri" w:cs="Calibri"/>
                <w:b/>
                <w:bCs/>
                <w:sz w:val="22"/>
                <w:szCs w:val="22"/>
              </w:rPr>
              <w:t>Dr Gilbert NAFASH</w:t>
            </w:r>
          </w:p>
          <w:p w14:paraId="385BB062" w14:textId="77777777" w:rsidR="007E062A" w:rsidRDefault="003F5BFA">
            <w:pPr>
              <w:ind w:right="567"/>
              <w:jc w:val="both"/>
              <w:rPr>
                <w:rFonts w:ascii="Calibri" w:hAnsi="Calibri" w:cs="Calibri"/>
                <w:b/>
                <w:bCs/>
                <w:sz w:val="22"/>
                <w:szCs w:val="22"/>
              </w:rPr>
            </w:pPr>
            <w:r>
              <w:rPr>
                <w:rFonts w:ascii="Calibri" w:hAnsi="Calibri" w:cs="Calibri"/>
                <w:sz w:val="22"/>
                <w:szCs w:val="22"/>
              </w:rPr>
              <w:t>En son nom propre et au nom et pour le compte de la société</w:t>
            </w:r>
          </w:p>
          <w:p w14:paraId="308A5EC4" w14:textId="77777777" w:rsidR="007E062A" w:rsidRDefault="003F5BFA">
            <w:pPr>
              <w:ind w:right="567"/>
              <w:jc w:val="both"/>
              <w:rPr>
                <w:rFonts w:ascii="Calibri" w:hAnsi="Calibri" w:cs="Calibri"/>
                <w:b/>
                <w:bCs/>
                <w:sz w:val="22"/>
                <w:szCs w:val="22"/>
              </w:rPr>
            </w:pPr>
            <w:r>
              <w:rPr>
                <w:rFonts w:ascii="Calibri" w:hAnsi="Calibri" w:cs="Calibri"/>
                <w:sz w:val="22"/>
                <w:szCs w:val="22"/>
              </w:rPr>
              <w:t>SPFPL DR GILBERT NAFASH</w:t>
            </w:r>
          </w:p>
          <w:p w14:paraId="476263C3" w14:textId="77777777" w:rsidR="007E062A" w:rsidRDefault="007E062A">
            <w:pPr>
              <w:ind w:right="567"/>
              <w:jc w:val="both"/>
              <w:rPr>
                <w:rFonts w:ascii="Calibri" w:hAnsi="Calibri" w:cs="Calibri"/>
                <w:b/>
                <w:bCs/>
                <w:sz w:val="22"/>
                <w:szCs w:val="22"/>
              </w:rPr>
            </w:pPr>
          </w:p>
        </w:tc>
        <w:tc>
          <w:tcPr>
            <w:tcW w:w="4819" w:type="dxa"/>
          </w:tcPr>
          <w:p w14:paraId="249A1286" w14:textId="77777777" w:rsidR="007E062A" w:rsidRDefault="007E062A">
            <w:pPr>
              <w:ind w:right="567"/>
              <w:jc w:val="both"/>
              <w:rPr>
                <w:rFonts w:ascii="Calibri" w:hAnsi="Calibri" w:cs="Calibri"/>
                <w:sz w:val="22"/>
                <w:szCs w:val="22"/>
                <w:lang w:val="en-US"/>
              </w:rPr>
            </w:pPr>
          </w:p>
        </w:tc>
      </w:tr>
      <w:tr w:rsidR="007E062A" w14:paraId="1565A277" w14:textId="77777777">
        <w:trPr>
          <w:cantSplit/>
        </w:trPr>
        <w:tc>
          <w:tcPr>
            <w:tcW w:w="3681" w:type="dxa"/>
          </w:tcPr>
          <w:p w14:paraId="3F326B97" w14:textId="77777777" w:rsidR="007E062A" w:rsidRDefault="007E062A">
            <w:pPr>
              <w:ind w:right="567"/>
              <w:jc w:val="both"/>
              <w:rPr>
                <w:rFonts w:ascii="Calibri" w:hAnsi="Calibri" w:cs="Calibri"/>
                <w:b/>
                <w:bCs/>
                <w:sz w:val="22"/>
                <w:szCs w:val="22"/>
              </w:rPr>
            </w:pPr>
          </w:p>
          <w:p w14:paraId="0C5653EE" w14:textId="77777777" w:rsidR="007E062A" w:rsidRDefault="003F5BFA">
            <w:pPr>
              <w:ind w:right="567"/>
              <w:jc w:val="both"/>
              <w:rPr>
                <w:rFonts w:ascii="Calibri" w:hAnsi="Calibri" w:cs="Calibri"/>
                <w:b/>
                <w:bCs/>
                <w:sz w:val="22"/>
                <w:szCs w:val="22"/>
              </w:rPr>
            </w:pPr>
            <w:r>
              <w:rPr>
                <w:rFonts w:ascii="Calibri" w:hAnsi="Calibri" w:cs="Calibri"/>
                <w:b/>
                <w:bCs/>
                <w:sz w:val="22"/>
                <w:szCs w:val="22"/>
              </w:rPr>
              <w:t>Dr Olivier LECLERCQ</w:t>
            </w:r>
          </w:p>
          <w:p w14:paraId="66DE7D4B" w14:textId="77777777" w:rsidR="007E062A" w:rsidRDefault="003F5BFA">
            <w:pPr>
              <w:ind w:right="567"/>
              <w:jc w:val="both"/>
              <w:rPr>
                <w:rFonts w:ascii="Calibri" w:hAnsi="Calibri" w:cs="Calibri"/>
                <w:b/>
                <w:bCs/>
                <w:sz w:val="22"/>
                <w:szCs w:val="22"/>
              </w:rPr>
            </w:pPr>
            <w:r>
              <w:rPr>
                <w:rFonts w:ascii="Calibri" w:hAnsi="Calibri" w:cs="Calibri"/>
                <w:sz w:val="22"/>
                <w:szCs w:val="22"/>
              </w:rPr>
              <w:t>En son nom propre et au nom et pour le compte de la société</w:t>
            </w:r>
          </w:p>
          <w:p w14:paraId="00798A0E" w14:textId="77777777" w:rsidR="007E062A" w:rsidRDefault="003F5BFA">
            <w:pPr>
              <w:ind w:right="567"/>
              <w:jc w:val="both"/>
              <w:rPr>
                <w:rFonts w:ascii="Calibri" w:hAnsi="Calibri" w:cs="Calibri"/>
                <w:b/>
                <w:bCs/>
                <w:sz w:val="22"/>
                <w:szCs w:val="22"/>
              </w:rPr>
            </w:pPr>
            <w:r>
              <w:rPr>
                <w:rFonts w:ascii="Calibri" w:hAnsi="Calibri" w:cs="Calibri"/>
                <w:sz w:val="22"/>
                <w:szCs w:val="22"/>
              </w:rPr>
              <w:t>SPFPL DR OLIVIER LECLERCQ</w:t>
            </w:r>
          </w:p>
          <w:p w14:paraId="51B1EC77" w14:textId="77777777" w:rsidR="007E062A" w:rsidRDefault="007E062A">
            <w:pPr>
              <w:ind w:right="567"/>
              <w:jc w:val="both"/>
              <w:rPr>
                <w:rFonts w:ascii="Calibri" w:hAnsi="Calibri" w:cs="Calibri"/>
                <w:b/>
                <w:bCs/>
                <w:sz w:val="22"/>
                <w:szCs w:val="22"/>
              </w:rPr>
            </w:pPr>
          </w:p>
        </w:tc>
        <w:tc>
          <w:tcPr>
            <w:tcW w:w="4819" w:type="dxa"/>
          </w:tcPr>
          <w:p w14:paraId="31C95F9C" w14:textId="77777777" w:rsidR="007E062A" w:rsidRDefault="007E062A">
            <w:pPr>
              <w:ind w:right="567"/>
              <w:jc w:val="both"/>
              <w:rPr>
                <w:rFonts w:ascii="Calibri" w:hAnsi="Calibri" w:cs="Calibri"/>
                <w:sz w:val="22"/>
                <w:szCs w:val="22"/>
                <w:lang w:val="en-US"/>
              </w:rPr>
            </w:pPr>
          </w:p>
        </w:tc>
      </w:tr>
      <w:tr w:rsidR="007E062A" w14:paraId="5D8E4235" w14:textId="77777777">
        <w:trPr>
          <w:cantSplit/>
        </w:trPr>
        <w:tc>
          <w:tcPr>
            <w:tcW w:w="3681" w:type="dxa"/>
          </w:tcPr>
          <w:p w14:paraId="77166AF2" w14:textId="77777777" w:rsidR="007E062A" w:rsidRDefault="007E062A">
            <w:pPr>
              <w:ind w:right="567"/>
              <w:jc w:val="both"/>
              <w:rPr>
                <w:rFonts w:ascii="Calibri" w:hAnsi="Calibri" w:cs="Calibri"/>
                <w:sz w:val="22"/>
                <w:szCs w:val="22"/>
              </w:rPr>
            </w:pPr>
          </w:p>
          <w:p w14:paraId="3211BD33" w14:textId="77777777" w:rsidR="007E062A" w:rsidRDefault="003F5BFA">
            <w:pPr>
              <w:ind w:right="567"/>
              <w:jc w:val="both"/>
              <w:rPr>
                <w:rFonts w:ascii="Calibri" w:hAnsi="Calibri" w:cs="Calibri"/>
                <w:sz w:val="22"/>
                <w:szCs w:val="22"/>
              </w:rPr>
            </w:pPr>
            <w:r>
              <w:rPr>
                <w:rFonts w:ascii="Calibri" w:hAnsi="Calibri" w:cs="Calibri"/>
                <w:b/>
                <w:bCs/>
                <w:sz w:val="22"/>
                <w:szCs w:val="22"/>
              </w:rPr>
              <w:t>Dr Jérôme PETIT</w:t>
            </w:r>
          </w:p>
          <w:p w14:paraId="6D942DF5" w14:textId="77777777" w:rsidR="007E062A" w:rsidRDefault="007E062A">
            <w:pPr>
              <w:ind w:right="567"/>
              <w:jc w:val="both"/>
              <w:rPr>
                <w:rFonts w:ascii="Calibri" w:hAnsi="Calibri" w:cs="Calibri"/>
                <w:sz w:val="22"/>
                <w:szCs w:val="22"/>
              </w:rPr>
            </w:pPr>
          </w:p>
        </w:tc>
        <w:tc>
          <w:tcPr>
            <w:tcW w:w="4819" w:type="dxa"/>
          </w:tcPr>
          <w:p w14:paraId="68B40770" w14:textId="77777777" w:rsidR="007E062A" w:rsidRDefault="007E062A">
            <w:pPr>
              <w:jc w:val="both"/>
              <w:rPr>
                <w:rFonts w:ascii="Calibri" w:hAnsi="Calibri" w:cs="Calibri"/>
                <w:b/>
                <w:bCs/>
                <w:sz w:val="22"/>
                <w:szCs w:val="22"/>
              </w:rPr>
            </w:pPr>
          </w:p>
        </w:tc>
      </w:tr>
      <w:tr w:rsidR="007E062A" w14:paraId="2A6D612A" w14:textId="77777777">
        <w:trPr>
          <w:cantSplit/>
        </w:trPr>
        <w:tc>
          <w:tcPr>
            <w:tcW w:w="3681" w:type="dxa"/>
          </w:tcPr>
          <w:p w14:paraId="358EC206" w14:textId="77777777" w:rsidR="007E062A" w:rsidRDefault="007E062A">
            <w:pPr>
              <w:ind w:right="567"/>
              <w:jc w:val="both"/>
              <w:rPr>
                <w:rFonts w:ascii="Calibri" w:hAnsi="Calibri" w:cs="Calibri"/>
                <w:sz w:val="22"/>
                <w:szCs w:val="22"/>
              </w:rPr>
            </w:pPr>
          </w:p>
          <w:p w14:paraId="40B620B1" w14:textId="77777777" w:rsidR="007E062A" w:rsidRDefault="003F5BFA">
            <w:pPr>
              <w:ind w:right="567"/>
              <w:jc w:val="both"/>
              <w:rPr>
                <w:rFonts w:ascii="Calibri" w:hAnsi="Calibri" w:cs="Calibri"/>
                <w:sz w:val="22"/>
                <w:szCs w:val="22"/>
              </w:rPr>
            </w:pPr>
            <w:r>
              <w:rPr>
                <w:rFonts w:ascii="Calibri" w:hAnsi="Calibri" w:cs="Calibri"/>
                <w:b/>
                <w:bCs/>
                <w:sz w:val="22"/>
                <w:szCs w:val="22"/>
              </w:rPr>
              <w:t>Dr Christopher HUON</w:t>
            </w:r>
          </w:p>
          <w:p w14:paraId="26110F34" w14:textId="77777777" w:rsidR="007E062A" w:rsidRDefault="007E062A">
            <w:pPr>
              <w:ind w:right="567"/>
              <w:jc w:val="both"/>
              <w:rPr>
                <w:rFonts w:ascii="Calibri" w:hAnsi="Calibri" w:cs="Calibri"/>
                <w:sz w:val="22"/>
                <w:szCs w:val="22"/>
              </w:rPr>
            </w:pPr>
          </w:p>
        </w:tc>
        <w:tc>
          <w:tcPr>
            <w:tcW w:w="4819" w:type="dxa"/>
          </w:tcPr>
          <w:p w14:paraId="7780FCC1" w14:textId="77777777" w:rsidR="007E062A" w:rsidRDefault="007E062A">
            <w:pPr>
              <w:jc w:val="both"/>
              <w:rPr>
                <w:rFonts w:ascii="Calibri" w:hAnsi="Calibri" w:cs="Calibri"/>
                <w:b/>
                <w:bCs/>
                <w:sz w:val="22"/>
                <w:szCs w:val="22"/>
              </w:rPr>
            </w:pPr>
          </w:p>
        </w:tc>
      </w:tr>
      <w:tr w:rsidR="007E062A" w14:paraId="0AF0C0A5" w14:textId="77777777">
        <w:trPr>
          <w:cantSplit/>
        </w:trPr>
        <w:tc>
          <w:tcPr>
            <w:tcW w:w="3681" w:type="dxa"/>
          </w:tcPr>
          <w:p w14:paraId="41355536" w14:textId="77777777" w:rsidR="007E062A" w:rsidRDefault="007E062A">
            <w:pPr>
              <w:ind w:right="567"/>
              <w:jc w:val="both"/>
              <w:rPr>
                <w:rFonts w:ascii="Calibri" w:hAnsi="Calibri" w:cs="Calibri"/>
                <w:sz w:val="22"/>
                <w:szCs w:val="22"/>
              </w:rPr>
            </w:pPr>
          </w:p>
          <w:p w14:paraId="3612C100" w14:textId="77777777" w:rsidR="007E062A" w:rsidRDefault="003F5BFA">
            <w:pPr>
              <w:ind w:right="567"/>
              <w:jc w:val="both"/>
              <w:rPr>
                <w:rFonts w:ascii="Calibri" w:hAnsi="Calibri" w:cs="Calibri"/>
                <w:sz w:val="22"/>
                <w:szCs w:val="22"/>
              </w:rPr>
            </w:pPr>
            <w:r>
              <w:rPr>
                <w:rFonts w:ascii="Calibri" w:hAnsi="Calibri" w:cs="Calibri"/>
                <w:b/>
                <w:bCs/>
                <w:sz w:val="22"/>
                <w:szCs w:val="22"/>
              </w:rPr>
              <w:t>Dr Gaspard CHEVALIER</w:t>
            </w:r>
          </w:p>
          <w:p w14:paraId="0882E250" w14:textId="77777777" w:rsidR="007E062A" w:rsidRDefault="007E062A">
            <w:pPr>
              <w:ind w:right="567"/>
              <w:jc w:val="both"/>
              <w:rPr>
                <w:rFonts w:ascii="Calibri" w:hAnsi="Calibri" w:cs="Calibri"/>
                <w:sz w:val="22"/>
                <w:szCs w:val="22"/>
              </w:rPr>
            </w:pPr>
          </w:p>
        </w:tc>
        <w:tc>
          <w:tcPr>
            <w:tcW w:w="4819" w:type="dxa"/>
          </w:tcPr>
          <w:p w14:paraId="2030CB37" w14:textId="77777777" w:rsidR="007E062A" w:rsidRDefault="007E062A">
            <w:pPr>
              <w:jc w:val="both"/>
              <w:rPr>
                <w:rFonts w:ascii="Calibri" w:hAnsi="Calibri" w:cs="Calibri"/>
                <w:b/>
                <w:bCs/>
                <w:sz w:val="22"/>
                <w:szCs w:val="22"/>
              </w:rPr>
            </w:pPr>
          </w:p>
        </w:tc>
      </w:tr>
      <w:tr w:rsidR="007E062A" w14:paraId="7A93B11C" w14:textId="77777777">
        <w:trPr>
          <w:cantSplit/>
        </w:trPr>
        <w:tc>
          <w:tcPr>
            <w:tcW w:w="3681" w:type="dxa"/>
          </w:tcPr>
          <w:p w14:paraId="511B2E3E" w14:textId="77777777" w:rsidR="007E062A" w:rsidRDefault="007E062A">
            <w:pPr>
              <w:ind w:right="567"/>
              <w:jc w:val="both"/>
              <w:rPr>
                <w:rFonts w:ascii="Calibri" w:hAnsi="Calibri" w:cs="Calibri"/>
                <w:sz w:val="22"/>
                <w:szCs w:val="22"/>
              </w:rPr>
            </w:pPr>
          </w:p>
          <w:p w14:paraId="1AC9D21F" w14:textId="77777777" w:rsidR="007E062A" w:rsidRDefault="003F5BFA">
            <w:pPr>
              <w:ind w:right="567"/>
              <w:jc w:val="both"/>
              <w:rPr>
                <w:rFonts w:ascii="Calibri" w:hAnsi="Calibri" w:cs="Calibri"/>
                <w:sz w:val="22"/>
                <w:szCs w:val="22"/>
              </w:rPr>
            </w:pPr>
            <w:r>
              <w:rPr>
                <w:rFonts w:ascii="Calibri" w:hAnsi="Calibri" w:cs="Calibri"/>
                <w:b/>
                <w:bCs/>
                <w:sz w:val="22"/>
                <w:szCs w:val="22"/>
              </w:rPr>
              <w:t>Dr Agathe BALLIEU</w:t>
            </w:r>
          </w:p>
          <w:p w14:paraId="4B8EC1AF" w14:textId="77777777" w:rsidR="007E062A" w:rsidRDefault="007E062A">
            <w:pPr>
              <w:ind w:right="567"/>
              <w:jc w:val="both"/>
              <w:rPr>
                <w:rFonts w:ascii="Calibri" w:hAnsi="Calibri" w:cs="Calibri"/>
                <w:sz w:val="22"/>
                <w:szCs w:val="22"/>
              </w:rPr>
            </w:pPr>
          </w:p>
        </w:tc>
        <w:tc>
          <w:tcPr>
            <w:tcW w:w="4819" w:type="dxa"/>
          </w:tcPr>
          <w:p w14:paraId="3EA928EC" w14:textId="77777777" w:rsidR="007E062A" w:rsidRDefault="007E062A">
            <w:pPr>
              <w:jc w:val="both"/>
              <w:rPr>
                <w:rFonts w:ascii="Calibri" w:hAnsi="Calibri" w:cs="Calibri"/>
                <w:b/>
                <w:bCs/>
                <w:sz w:val="22"/>
                <w:szCs w:val="22"/>
              </w:rPr>
            </w:pPr>
          </w:p>
        </w:tc>
      </w:tr>
      <w:tr w:rsidR="007E062A" w14:paraId="4FF2236E" w14:textId="77777777">
        <w:trPr>
          <w:cantSplit/>
        </w:trPr>
        <w:tc>
          <w:tcPr>
            <w:tcW w:w="3681" w:type="dxa"/>
          </w:tcPr>
          <w:p w14:paraId="0EFE750A" w14:textId="77777777" w:rsidR="007E062A" w:rsidRDefault="007E062A">
            <w:pPr>
              <w:ind w:right="567"/>
              <w:jc w:val="both"/>
              <w:rPr>
                <w:rFonts w:ascii="Calibri" w:hAnsi="Calibri" w:cs="Calibri"/>
                <w:sz w:val="22"/>
                <w:szCs w:val="22"/>
              </w:rPr>
            </w:pPr>
          </w:p>
          <w:p w14:paraId="52DCA978" w14:textId="77777777" w:rsidR="007E062A" w:rsidRDefault="003F5BFA">
            <w:pPr>
              <w:ind w:right="567"/>
              <w:jc w:val="both"/>
              <w:rPr>
                <w:rFonts w:ascii="Calibri" w:hAnsi="Calibri" w:cs="Calibri"/>
                <w:sz w:val="22"/>
                <w:szCs w:val="22"/>
              </w:rPr>
            </w:pPr>
            <w:r>
              <w:rPr>
                <w:rFonts w:ascii="Calibri" w:hAnsi="Calibri" w:cs="Calibri"/>
                <w:b/>
                <w:bCs/>
                <w:sz w:val="22"/>
                <w:szCs w:val="22"/>
              </w:rPr>
              <w:t>Dr Victoire PIERRAT</w:t>
            </w:r>
          </w:p>
          <w:p w14:paraId="765E3A34" w14:textId="77777777" w:rsidR="007E062A" w:rsidRDefault="007E062A">
            <w:pPr>
              <w:ind w:right="567"/>
              <w:jc w:val="both"/>
              <w:rPr>
                <w:rFonts w:ascii="Calibri" w:hAnsi="Calibri" w:cs="Calibri"/>
                <w:sz w:val="22"/>
                <w:szCs w:val="22"/>
              </w:rPr>
            </w:pPr>
          </w:p>
        </w:tc>
        <w:tc>
          <w:tcPr>
            <w:tcW w:w="4819" w:type="dxa"/>
          </w:tcPr>
          <w:p w14:paraId="17EBE663" w14:textId="77777777" w:rsidR="007E062A" w:rsidRDefault="007E062A">
            <w:pPr>
              <w:jc w:val="both"/>
              <w:rPr>
                <w:rFonts w:ascii="Calibri" w:hAnsi="Calibri" w:cs="Calibri"/>
                <w:b/>
                <w:bCs/>
                <w:sz w:val="22"/>
                <w:szCs w:val="22"/>
              </w:rPr>
            </w:pPr>
          </w:p>
        </w:tc>
      </w:tr>
      <w:tr w:rsidR="007E062A" w14:paraId="096A75A7" w14:textId="77777777">
        <w:trPr>
          <w:cantSplit/>
        </w:trPr>
        <w:tc>
          <w:tcPr>
            <w:tcW w:w="3681" w:type="dxa"/>
          </w:tcPr>
          <w:p w14:paraId="17460709" w14:textId="77777777" w:rsidR="007E062A" w:rsidRDefault="007E062A">
            <w:pPr>
              <w:ind w:right="567"/>
              <w:jc w:val="both"/>
              <w:rPr>
                <w:rFonts w:ascii="Calibri" w:hAnsi="Calibri" w:cs="Calibri"/>
                <w:sz w:val="22"/>
                <w:szCs w:val="22"/>
              </w:rPr>
            </w:pPr>
          </w:p>
          <w:p w14:paraId="7488901A" w14:textId="77777777" w:rsidR="007E062A" w:rsidRDefault="003F5BFA">
            <w:pPr>
              <w:ind w:right="567"/>
              <w:jc w:val="both"/>
              <w:rPr>
                <w:rFonts w:ascii="Calibri" w:hAnsi="Calibri" w:cs="Calibri"/>
                <w:sz w:val="22"/>
                <w:szCs w:val="22"/>
              </w:rPr>
            </w:pPr>
            <w:r>
              <w:rPr>
                <w:rFonts w:ascii="Calibri" w:hAnsi="Calibri" w:cs="Calibri"/>
                <w:b/>
                <w:bCs/>
                <w:sz w:val="22"/>
                <w:szCs w:val="22"/>
              </w:rPr>
              <w:t>Dr Mathilde LEPELLETIER</w:t>
            </w:r>
          </w:p>
          <w:p w14:paraId="360D1940" w14:textId="77777777" w:rsidR="007E062A" w:rsidRDefault="007E062A">
            <w:pPr>
              <w:ind w:right="567"/>
              <w:jc w:val="both"/>
              <w:rPr>
                <w:rFonts w:ascii="Calibri" w:hAnsi="Calibri" w:cs="Calibri"/>
                <w:sz w:val="22"/>
                <w:szCs w:val="22"/>
              </w:rPr>
            </w:pPr>
          </w:p>
        </w:tc>
        <w:tc>
          <w:tcPr>
            <w:tcW w:w="4819" w:type="dxa"/>
          </w:tcPr>
          <w:p w14:paraId="2F8E83FE" w14:textId="77777777" w:rsidR="007E062A" w:rsidRDefault="007E062A">
            <w:pPr>
              <w:jc w:val="both"/>
              <w:rPr>
                <w:rFonts w:ascii="Calibri" w:hAnsi="Calibri" w:cs="Calibri"/>
                <w:b/>
                <w:bCs/>
                <w:sz w:val="22"/>
                <w:szCs w:val="22"/>
              </w:rPr>
            </w:pPr>
          </w:p>
        </w:tc>
      </w:tr>
      <w:tr w:rsidR="007E062A" w14:paraId="255ECC2B" w14:textId="77777777">
        <w:trPr>
          <w:cantSplit/>
        </w:trPr>
        <w:tc>
          <w:tcPr>
            <w:tcW w:w="3681" w:type="dxa"/>
          </w:tcPr>
          <w:p w14:paraId="54303AFE" w14:textId="77777777" w:rsidR="007E062A" w:rsidRDefault="007E062A">
            <w:pPr>
              <w:ind w:right="567"/>
              <w:jc w:val="both"/>
              <w:rPr>
                <w:rFonts w:ascii="Calibri" w:hAnsi="Calibri" w:cs="Calibri"/>
                <w:sz w:val="22"/>
                <w:szCs w:val="22"/>
              </w:rPr>
            </w:pPr>
          </w:p>
          <w:p w14:paraId="59540C5F" w14:textId="77777777" w:rsidR="007E062A" w:rsidRDefault="003F5BFA">
            <w:pPr>
              <w:ind w:right="567"/>
              <w:jc w:val="both"/>
              <w:rPr>
                <w:rFonts w:ascii="Calibri" w:hAnsi="Calibri" w:cs="Calibri"/>
                <w:sz w:val="22"/>
                <w:szCs w:val="22"/>
              </w:rPr>
            </w:pPr>
            <w:r>
              <w:rPr>
                <w:rFonts w:ascii="Calibri" w:hAnsi="Calibri" w:cs="Calibri"/>
                <w:b/>
                <w:bCs/>
                <w:sz w:val="22"/>
                <w:szCs w:val="22"/>
              </w:rPr>
              <w:t>Dr Antoine ROBBE</w:t>
            </w:r>
          </w:p>
          <w:p w14:paraId="086B7A26" w14:textId="77777777" w:rsidR="007E062A" w:rsidRDefault="007E062A">
            <w:pPr>
              <w:ind w:right="567"/>
              <w:jc w:val="both"/>
              <w:rPr>
                <w:rFonts w:ascii="Calibri" w:hAnsi="Calibri" w:cs="Calibri"/>
                <w:sz w:val="22"/>
                <w:szCs w:val="22"/>
              </w:rPr>
            </w:pPr>
          </w:p>
        </w:tc>
        <w:tc>
          <w:tcPr>
            <w:tcW w:w="4819" w:type="dxa"/>
          </w:tcPr>
          <w:p w14:paraId="1E39AAEB" w14:textId="77777777" w:rsidR="007E062A" w:rsidRDefault="007E062A">
            <w:pPr>
              <w:jc w:val="both"/>
              <w:rPr>
                <w:rFonts w:ascii="Calibri" w:hAnsi="Calibri" w:cs="Calibri"/>
                <w:b/>
                <w:bCs/>
                <w:sz w:val="22"/>
                <w:szCs w:val="22"/>
              </w:rPr>
            </w:pPr>
          </w:p>
        </w:tc>
      </w:tr>
    </w:tbl>
    <w:p w14:paraId="7533CF3F" w14:textId="77777777" w:rsidR="003F5BFA" w:rsidRDefault="003F5BFA"/>
    <w:sectPr w:rsidR="003F5BFA" w:rsidSect="0055233A">
      <w:headerReference w:type="even" r:id="rId7"/>
      <w:headerReference w:type="default" r:id="rId8"/>
      <w:footerReference w:type="even" r:id="rId9"/>
      <w:footerReference w:type="default" r:id="rId10"/>
      <w:headerReference w:type="first" r:id="rId11"/>
      <w:footerReference w:type="first" r:id="rId12"/>
      <w:pgSz w:w="11906" w:h="16838"/>
      <w:pgMar w:top="1418" w:right="1418" w:bottom="1418" w:left="1418" w:header="72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628D1" w14:textId="77777777" w:rsidR="003F5BFA" w:rsidRDefault="003F5BFA">
      <w:r>
        <w:separator/>
      </w:r>
    </w:p>
  </w:endnote>
  <w:endnote w:type="continuationSeparator" w:id="0">
    <w:p w14:paraId="435D2F99" w14:textId="77777777" w:rsidR="003F5BFA" w:rsidRDefault="003F5B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A07EA" w14:textId="32386DF1" w:rsidR="00244FAB" w:rsidRDefault="00244FAB">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sidR="003135BD">
      <w:rPr>
        <w:rStyle w:val="Numrodepage"/>
        <w:noProof/>
      </w:rPr>
      <w:t>2</w:t>
    </w:r>
    <w:r>
      <w:rPr>
        <w:rStyle w:val="Numrodepage"/>
      </w:rPr>
      <w:fldChar w:fldCharType="end"/>
    </w:r>
  </w:p>
  <w:p w14:paraId="64EE728C" w14:textId="77777777" w:rsidR="00244FAB" w:rsidRDefault="00244FA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D1610" w14:textId="77777777" w:rsidR="00244FAB" w:rsidRPr="00912842" w:rsidRDefault="00244FAB">
    <w:pPr>
      <w:pStyle w:val="Pieddepage"/>
      <w:framePr w:wrap="around" w:vAnchor="text" w:hAnchor="margin" w:xAlign="center" w:y="1"/>
      <w:rPr>
        <w:rStyle w:val="Numrodepage"/>
        <w:rFonts w:asciiTheme="minorHAnsi" w:hAnsiTheme="minorHAnsi"/>
        <w:sz w:val="22"/>
        <w:szCs w:val="22"/>
      </w:rPr>
    </w:pPr>
    <w:r w:rsidRPr="00912842">
      <w:rPr>
        <w:rStyle w:val="Numrodepage"/>
        <w:rFonts w:asciiTheme="minorHAnsi" w:hAnsiTheme="minorHAnsi"/>
        <w:sz w:val="22"/>
        <w:szCs w:val="22"/>
      </w:rPr>
      <w:fldChar w:fldCharType="begin"/>
    </w:r>
    <w:r w:rsidRPr="00912842">
      <w:rPr>
        <w:rStyle w:val="Numrodepage"/>
        <w:rFonts w:asciiTheme="minorHAnsi" w:hAnsiTheme="minorHAnsi"/>
        <w:sz w:val="22"/>
        <w:szCs w:val="22"/>
      </w:rPr>
      <w:instrText xml:space="preserve">PAGE  </w:instrText>
    </w:r>
    <w:r w:rsidRPr="00912842">
      <w:rPr>
        <w:rStyle w:val="Numrodepage"/>
        <w:rFonts w:asciiTheme="minorHAnsi" w:hAnsiTheme="minorHAnsi"/>
        <w:sz w:val="22"/>
        <w:szCs w:val="22"/>
      </w:rPr>
      <w:fldChar w:fldCharType="separate"/>
    </w:r>
    <w:r>
      <w:rPr>
        <w:rStyle w:val="Numrodepage"/>
        <w:rFonts w:asciiTheme="minorHAnsi" w:hAnsiTheme="minorHAnsi"/>
        <w:noProof/>
        <w:sz w:val="22"/>
        <w:szCs w:val="22"/>
      </w:rPr>
      <w:t>11</w:t>
    </w:r>
    <w:r w:rsidRPr="00912842">
      <w:rPr>
        <w:rStyle w:val="Numrodepage"/>
        <w:rFonts w:asciiTheme="minorHAnsi" w:hAnsiTheme="minorHAnsi"/>
        <w:sz w:val="22"/>
        <w:szCs w:val="22"/>
      </w:rPr>
      <w:fldChar w:fldCharType="end"/>
    </w:r>
  </w:p>
  <w:p w14:paraId="57A447EA" w14:textId="77777777" w:rsidR="00244FAB" w:rsidRDefault="00244FAB">
    <w:pPr>
      <w:pStyle w:val="Pieddepage"/>
    </w:pPr>
  </w:p>
  <w:p w14:paraId="0EC51BD6" w14:textId="77777777" w:rsidR="00F1324A" w:rsidRDefault="00F1324A">
    <w:pPr>
      <w:pStyle w:val="Pieddepage"/>
    </w:pPr>
  </w:p>
  <w:p w14:paraId="63396F27" w14:textId="77777777" w:rsidR="00F1324A" w:rsidRDefault="00F1324A">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A23FB" w14:textId="77777777" w:rsidR="00157E87" w:rsidRDefault="00157E8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55769" w14:textId="77777777" w:rsidR="003F5BFA" w:rsidRDefault="003F5BFA">
      <w:r>
        <w:separator/>
      </w:r>
    </w:p>
  </w:footnote>
  <w:footnote w:type="continuationSeparator" w:id="0">
    <w:p w14:paraId="59C1CA22" w14:textId="77777777" w:rsidR="003F5BFA" w:rsidRDefault="003F5B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85650" w14:textId="141E1D74" w:rsidR="00157E87" w:rsidRDefault="00157E8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FC32A" w14:textId="625C9998" w:rsidR="00157E87" w:rsidRDefault="00157E8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6E5DE" w14:textId="09E0E782" w:rsidR="00157E87" w:rsidRDefault="00157E8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E26B2"/>
    <w:multiLevelType w:val="hybridMultilevel"/>
    <w:tmpl w:val="78B650D8"/>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A01FFA"/>
    <w:multiLevelType w:val="hybridMultilevel"/>
    <w:tmpl w:val="3FAE44EA"/>
    <w:lvl w:ilvl="0" w:tplc="DF984E7A">
      <w:start w:val="1"/>
      <w:numFmt w:val="bullet"/>
      <w:lvlText w:val="-"/>
      <w:lvlJc w:val="left"/>
      <w:pPr>
        <w:ind w:left="720" w:hanging="360"/>
      </w:pPr>
      <w:rPr>
        <w:rFonts w:ascii="Calibri" w:hAnsi="Calibri"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05F53722"/>
    <w:multiLevelType w:val="hybridMultilevel"/>
    <w:tmpl w:val="82E8657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AB44A36"/>
    <w:multiLevelType w:val="hybridMultilevel"/>
    <w:tmpl w:val="65B4064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0C1D7137"/>
    <w:multiLevelType w:val="hybridMultilevel"/>
    <w:tmpl w:val="1F10241C"/>
    <w:lvl w:ilvl="0" w:tplc="D812BADA">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 w15:restartNumberingAfterBreak="0">
    <w:nsid w:val="18C44C4C"/>
    <w:multiLevelType w:val="hybridMultilevel"/>
    <w:tmpl w:val="924E389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284636ED"/>
    <w:multiLevelType w:val="hybridMultilevel"/>
    <w:tmpl w:val="809C6DFA"/>
    <w:lvl w:ilvl="0" w:tplc="3C6A2DAC">
      <w:start w:val="1"/>
      <w:numFmt w:val="upperLetter"/>
      <w:lvlText w:val="%1."/>
      <w:lvlJc w:val="left"/>
      <w:pPr>
        <w:ind w:left="391" w:hanging="360"/>
      </w:pPr>
      <w:rPr>
        <w:rFonts w:hint="default"/>
      </w:rPr>
    </w:lvl>
    <w:lvl w:ilvl="1" w:tplc="040C0019" w:tentative="1">
      <w:start w:val="1"/>
      <w:numFmt w:val="lowerLetter"/>
      <w:lvlText w:val="%2."/>
      <w:lvlJc w:val="left"/>
      <w:pPr>
        <w:ind w:left="1111" w:hanging="360"/>
      </w:pPr>
    </w:lvl>
    <w:lvl w:ilvl="2" w:tplc="040C001B" w:tentative="1">
      <w:start w:val="1"/>
      <w:numFmt w:val="lowerRoman"/>
      <w:lvlText w:val="%3."/>
      <w:lvlJc w:val="right"/>
      <w:pPr>
        <w:ind w:left="1831" w:hanging="180"/>
      </w:pPr>
    </w:lvl>
    <w:lvl w:ilvl="3" w:tplc="040C000F" w:tentative="1">
      <w:start w:val="1"/>
      <w:numFmt w:val="decimal"/>
      <w:lvlText w:val="%4."/>
      <w:lvlJc w:val="left"/>
      <w:pPr>
        <w:ind w:left="2551" w:hanging="360"/>
      </w:pPr>
    </w:lvl>
    <w:lvl w:ilvl="4" w:tplc="040C0019" w:tentative="1">
      <w:start w:val="1"/>
      <w:numFmt w:val="lowerLetter"/>
      <w:lvlText w:val="%5."/>
      <w:lvlJc w:val="left"/>
      <w:pPr>
        <w:ind w:left="3271" w:hanging="360"/>
      </w:pPr>
    </w:lvl>
    <w:lvl w:ilvl="5" w:tplc="040C001B" w:tentative="1">
      <w:start w:val="1"/>
      <w:numFmt w:val="lowerRoman"/>
      <w:lvlText w:val="%6."/>
      <w:lvlJc w:val="right"/>
      <w:pPr>
        <w:ind w:left="3991" w:hanging="180"/>
      </w:pPr>
    </w:lvl>
    <w:lvl w:ilvl="6" w:tplc="040C000F" w:tentative="1">
      <w:start w:val="1"/>
      <w:numFmt w:val="decimal"/>
      <w:lvlText w:val="%7."/>
      <w:lvlJc w:val="left"/>
      <w:pPr>
        <w:ind w:left="4711" w:hanging="360"/>
      </w:pPr>
    </w:lvl>
    <w:lvl w:ilvl="7" w:tplc="040C0019" w:tentative="1">
      <w:start w:val="1"/>
      <w:numFmt w:val="lowerLetter"/>
      <w:lvlText w:val="%8."/>
      <w:lvlJc w:val="left"/>
      <w:pPr>
        <w:ind w:left="5431" w:hanging="360"/>
      </w:pPr>
    </w:lvl>
    <w:lvl w:ilvl="8" w:tplc="040C001B" w:tentative="1">
      <w:start w:val="1"/>
      <w:numFmt w:val="lowerRoman"/>
      <w:lvlText w:val="%9."/>
      <w:lvlJc w:val="right"/>
      <w:pPr>
        <w:ind w:left="6151" w:hanging="180"/>
      </w:pPr>
    </w:lvl>
  </w:abstractNum>
  <w:abstractNum w:abstractNumId="7" w15:restartNumberingAfterBreak="0">
    <w:nsid w:val="298C2C73"/>
    <w:multiLevelType w:val="hybridMultilevel"/>
    <w:tmpl w:val="8D662724"/>
    <w:lvl w:ilvl="0" w:tplc="040C0019">
      <w:start w:val="1"/>
      <w:numFmt w:val="lowerLetter"/>
      <w:lvlText w:val="%1."/>
      <w:lvlJc w:val="left"/>
      <w:pPr>
        <w:ind w:left="1776" w:hanging="360"/>
      </w:pPr>
      <w:rPr>
        <w:rFonts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8" w15:restartNumberingAfterBreak="0">
    <w:nsid w:val="2DC810F0"/>
    <w:multiLevelType w:val="hybridMultilevel"/>
    <w:tmpl w:val="05003B40"/>
    <w:lvl w:ilvl="0" w:tplc="040C0005">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3973338C"/>
    <w:multiLevelType w:val="hybridMultilevel"/>
    <w:tmpl w:val="56B48A3A"/>
    <w:lvl w:ilvl="0" w:tplc="FDDA6126">
      <w:start w:val="889"/>
      <w:numFmt w:val="bullet"/>
      <w:lvlText w:val="-"/>
      <w:lvlJc w:val="left"/>
      <w:pPr>
        <w:ind w:left="720" w:hanging="360"/>
      </w:pPr>
      <w:rPr>
        <w:rFonts w:ascii="Calibri" w:eastAsia="Times New Roman"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B8E6FFA"/>
    <w:multiLevelType w:val="hybridMultilevel"/>
    <w:tmpl w:val="43C67B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65C064A"/>
    <w:multiLevelType w:val="hybridMultilevel"/>
    <w:tmpl w:val="0F382A42"/>
    <w:lvl w:ilvl="0" w:tplc="040C0005">
      <w:start w:val="1"/>
      <w:numFmt w:val="bullet"/>
      <w:lvlText w:val=""/>
      <w:lvlJc w:val="left"/>
      <w:pPr>
        <w:ind w:left="1287" w:hanging="360"/>
      </w:pPr>
      <w:rPr>
        <w:rFonts w:ascii="Wingdings" w:hAnsi="Wingdings" w:hint="default"/>
      </w:rPr>
    </w:lvl>
    <w:lvl w:ilvl="1" w:tplc="040C0003">
      <w:start w:val="1"/>
      <w:numFmt w:val="bullet"/>
      <w:lvlText w:val="o"/>
      <w:lvlJc w:val="left"/>
      <w:pPr>
        <w:ind w:left="2007" w:hanging="360"/>
      </w:pPr>
      <w:rPr>
        <w:rFonts w:ascii="Courier New" w:hAnsi="Courier New" w:cs="Courier New" w:hint="default"/>
      </w:rPr>
    </w:lvl>
    <w:lvl w:ilvl="2" w:tplc="040C0005">
      <w:start w:val="1"/>
      <w:numFmt w:val="bullet"/>
      <w:lvlText w:val=""/>
      <w:lvlJc w:val="left"/>
      <w:pPr>
        <w:ind w:left="2727" w:hanging="360"/>
      </w:pPr>
      <w:rPr>
        <w:rFonts w:ascii="Wingdings" w:hAnsi="Wingdings" w:hint="default"/>
      </w:rPr>
    </w:lvl>
    <w:lvl w:ilvl="3" w:tplc="040C0001">
      <w:start w:val="1"/>
      <w:numFmt w:val="bullet"/>
      <w:lvlText w:val=""/>
      <w:lvlJc w:val="left"/>
      <w:pPr>
        <w:ind w:left="3447" w:hanging="360"/>
      </w:pPr>
      <w:rPr>
        <w:rFonts w:ascii="Symbol" w:hAnsi="Symbol" w:hint="default"/>
      </w:rPr>
    </w:lvl>
    <w:lvl w:ilvl="4" w:tplc="040C0003">
      <w:start w:val="1"/>
      <w:numFmt w:val="bullet"/>
      <w:lvlText w:val="o"/>
      <w:lvlJc w:val="left"/>
      <w:pPr>
        <w:ind w:left="4167" w:hanging="360"/>
      </w:pPr>
      <w:rPr>
        <w:rFonts w:ascii="Courier New" w:hAnsi="Courier New" w:cs="Courier New" w:hint="default"/>
      </w:rPr>
    </w:lvl>
    <w:lvl w:ilvl="5" w:tplc="040C0005">
      <w:start w:val="1"/>
      <w:numFmt w:val="bullet"/>
      <w:lvlText w:val=""/>
      <w:lvlJc w:val="left"/>
      <w:pPr>
        <w:ind w:left="4887" w:hanging="360"/>
      </w:pPr>
      <w:rPr>
        <w:rFonts w:ascii="Wingdings" w:hAnsi="Wingdings" w:hint="default"/>
      </w:rPr>
    </w:lvl>
    <w:lvl w:ilvl="6" w:tplc="040C0001">
      <w:start w:val="1"/>
      <w:numFmt w:val="bullet"/>
      <w:lvlText w:val=""/>
      <w:lvlJc w:val="left"/>
      <w:pPr>
        <w:ind w:left="5607" w:hanging="360"/>
      </w:pPr>
      <w:rPr>
        <w:rFonts w:ascii="Symbol" w:hAnsi="Symbol" w:hint="default"/>
      </w:rPr>
    </w:lvl>
    <w:lvl w:ilvl="7" w:tplc="040C0003">
      <w:start w:val="1"/>
      <w:numFmt w:val="bullet"/>
      <w:lvlText w:val="o"/>
      <w:lvlJc w:val="left"/>
      <w:pPr>
        <w:ind w:left="6327" w:hanging="360"/>
      </w:pPr>
      <w:rPr>
        <w:rFonts w:ascii="Courier New" w:hAnsi="Courier New" w:cs="Courier New" w:hint="default"/>
      </w:rPr>
    </w:lvl>
    <w:lvl w:ilvl="8" w:tplc="040C0005">
      <w:start w:val="1"/>
      <w:numFmt w:val="bullet"/>
      <w:lvlText w:val=""/>
      <w:lvlJc w:val="left"/>
      <w:pPr>
        <w:ind w:left="7047" w:hanging="360"/>
      </w:pPr>
      <w:rPr>
        <w:rFonts w:ascii="Wingdings" w:hAnsi="Wingdings" w:hint="default"/>
      </w:rPr>
    </w:lvl>
  </w:abstractNum>
  <w:abstractNum w:abstractNumId="12" w15:restartNumberingAfterBreak="0">
    <w:nsid w:val="4D1E4B7B"/>
    <w:multiLevelType w:val="hybridMultilevel"/>
    <w:tmpl w:val="D1E6F580"/>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4D267678"/>
    <w:multiLevelType w:val="hybridMultilevel"/>
    <w:tmpl w:val="8D662724"/>
    <w:lvl w:ilvl="0" w:tplc="FFFFFFFF">
      <w:start w:val="1"/>
      <w:numFmt w:val="lowerLetter"/>
      <w:lvlText w:val="%1."/>
      <w:lvlJc w:val="left"/>
      <w:pPr>
        <w:ind w:left="1776" w:hanging="360"/>
      </w:pPr>
      <w:rPr>
        <w:rFonts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4" w15:restartNumberingAfterBreak="0">
    <w:nsid w:val="50B20A8F"/>
    <w:multiLevelType w:val="hybridMultilevel"/>
    <w:tmpl w:val="63AC3C2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16C5483"/>
    <w:multiLevelType w:val="hybridMultilevel"/>
    <w:tmpl w:val="CAA2478C"/>
    <w:lvl w:ilvl="0" w:tplc="DF984E7A">
      <w:start w:val="1"/>
      <w:numFmt w:val="bullet"/>
      <w:lvlText w:val="-"/>
      <w:lvlJc w:val="left"/>
      <w:pPr>
        <w:ind w:left="720" w:hanging="360"/>
      </w:pPr>
      <w:rPr>
        <w:rFonts w:ascii="Calibri" w:hAnsi="Calibri"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6" w15:restartNumberingAfterBreak="0">
    <w:nsid w:val="54E518A8"/>
    <w:multiLevelType w:val="hybridMultilevel"/>
    <w:tmpl w:val="3018672A"/>
    <w:lvl w:ilvl="0" w:tplc="AB7C55A0">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D9B6007"/>
    <w:multiLevelType w:val="hybridMultilevel"/>
    <w:tmpl w:val="5A7CBD56"/>
    <w:lvl w:ilvl="0" w:tplc="A9083DB6">
      <w:start w:val="1"/>
      <w:numFmt w:val="bullet"/>
      <w:lvlText w:val=""/>
      <w:lvlJc w:val="left"/>
      <w:pPr>
        <w:ind w:left="720" w:hanging="360"/>
      </w:pPr>
      <w:rPr>
        <w:rFonts w:ascii="Symbol" w:hAnsi="Symbol" w:hint="default"/>
      </w:rPr>
    </w:lvl>
    <w:lvl w:ilvl="1" w:tplc="040C0019">
      <w:start w:val="1"/>
      <w:numFmt w:val="decimal"/>
      <w:lvlText w:val="%2."/>
      <w:lvlJc w:val="left"/>
      <w:pPr>
        <w:tabs>
          <w:tab w:val="num" w:pos="1440"/>
        </w:tabs>
        <w:ind w:left="1440" w:hanging="360"/>
      </w:pPr>
    </w:lvl>
    <w:lvl w:ilvl="2" w:tplc="040C001B">
      <w:start w:val="1"/>
      <w:numFmt w:val="decimal"/>
      <w:lvlText w:val="%3."/>
      <w:lvlJc w:val="left"/>
      <w:pPr>
        <w:tabs>
          <w:tab w:val="num" w:pos="2160"/>
        </w:tabs>
        <w:ind w:left="2160" w:hanging="360"/>
      </w:pPr>
    </w:lvl>
    <w:lvl w:ilvl="3" w:tplc="040C000F">
      <w:start w:val="1"/>
      <w:numFmt w:val="decimal"/>
      <w:lvlText w:val="%4."/>
      <w:lvlJc w:val="left"/>
      <w:pPr>
        <w:tabs>
          <w:tab w:val="num" w:pos="2880"/>
        </w:tabs>
        <w:ind w:left="2880" w:hanging="360"/>
      </w:pPr>
    </w:lvl>
    <w:lvl w:ilvl="4" w:tplc="040C0019">
      <w:start w:val="1"/>
      <w:numFmt w:val="decimal"/>
      <w:lvlText w:val="%5."/>
      <w:lvlJc w:val="left"/>
      <w:pPr>
        <w:tabs>
          <w:tab w:val="num" w:pos="3600"/>
        </w:tabs>
        <w:ind w:left="3600" w:hanging="360"/>
      </w:p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abstractNum w:abstractNumId="18" w15:restartNumberingAfterBreak="0">
    <w:nsid w:val="65536C43"/>
    <w:multiLevelType w:val="hybridMultilevel"/>
    <w:tmpl w:val="2DC2BD16"/>
    <w:lvl w:ilvl="0" w:tplc="040C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5A53D3F"/>
    <w:multiLevelType w:val="hybridMultilevel"/>
    <w:tmpl w:val="A344E8C4"/>
    <w:lvl w:ilvl="0" w:tplc="D8AE4C32">
      <w:start w:val="889"/>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5E12ECB"/>
    <w:multiLevelType w:val="hybridMultilevel"/>
    <w:tmpl w:val="C1464E90"/>
    <w:lvl w:ilvl="0" w:tplc="D8AE4C32">
      <w:start w:val="889"/>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74C2EAB"/>
    <w:multiLevelType w:val="hybridMultilevel"/>
    <w:tmpl w:val="63122E6C"/>
    <w:lvl w:ilvl="0" w:tplc="040C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2" w15:restartNumberingAfterBreak="0">
    <w:nsid w:val="6CCA5261"/>
    <w:multiLevelType w:val="hybridMultilevel"/>
    <w:tmpl w:val="EEFAA65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77EB40DD"/>
    <w:multiLevelType w:val="hybridMultilevel"/>
    <w:tmpl w:val="8A9E7184"/>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82C7C33"/>
    <w:multiLevelType w:val="hybridMultilevel"/>
    <w:tmpl w:val="A8AC773C"/>
    <w:lvl w:ilvl="0" w:tplc="07B03376">
      <w:start w:val="1"/>
      <w:numFmt w:val="decimal"/>
      <w:lvlText w:val="%1."/>
      <w:lvlJc w:val="left"/>
      <w:pPr>
        <w:tabs>
          <w:tab w:val="num" w:pos="1080"/>
        </w:tabs>
        <w:ind w:left="1080" w:hanging="720"/>
      </w:pPr>
      <w:rPr>
        <w:rFonts w:hint="default"/>
        <w:b/>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15:restartNumberingAfterBreak="0">
    <w:nsid w:val="7F23321A"/>
    <w:multiLevelType w:val="hybridMultilevel"/>
    <w:tmpl w:val="9F945C32"/>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28120056">
    <w:abstractNumId w:val="24"/>
  </w:num>
  <w:num w:numId="2" w16cid:durableId="1886718454">
    <w:abstractNumId w:val="4"/>
  </w:num>
  <w:num w:numId="3" w16cid:durableId="198394932">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41363190">
    <w:abstractNumId w:val="12"/>
  </w:num>
  <w:num w:numId="5" w16cid:durableId="827481692">
    <w:abstractNumId w:val="9"/>
  </w:num>
  <w:num w:numId="6" w16cid:durableId="617953032">
    <w:abstractNumId w:val="11"/>
  </w:num>
  <w:num w:numId="7" w16cid:durableId="1885557362">
    <w:abstractNumId w:val="17"/>
  </w:num>
  <w:num w:numId="8" w16cid:durableId="1783068616">
    <w:abstractNumId w:val="3"/>
  </w:num>
  <w:num w:numId="9" w16cid:durableId="1845893202">
    <w:abstractNumId w:val="8"/>
  </w:num>
  <w:num w:numId="10" w16cid:durableId="828132606">
    <w:abstractNumId w:val="19"/>
  </w:num>
  <w:num w:numId="11" w16cid:durableId="265429229">
    <w:abstractNumId w:val="20"/>
  </w:num>
  <w:num w:numId="12" w16cid:durableId="507329304">
    <w:abstractNumId w:val="23"/>
  </w:num>
  <w:num w:numId="13" w16cid:durableId="539166483">
    <w:abstractNumId w:val="1"/>
  </w:num>
  <w:num w:numId="14" w16cid:durableId="162091566">
    <w:abstractNumId w:val="2"/>
  </w:num>
  <w:num w:numId="15" w16cid:durableId="167331361">
    <w:abstractNumId w:val="21"/>
  </w:num>
  <w:num w:numId="16" w16cid:durableId="1970932054">
    <w:abstractNumId w:val="15"/>
  </w:num>
  <w:num w:numId="17" w16cid:durableId="1676227127">
    <w:abstractNumId w:val="7"/>
  </w:num>
  <w:num w:numId="18" w16cid:durableId="65299010">
    <w:abstractNumId w:val="18"/>
  </w:num>
  <w:num w:numId="19" w16cid:durableId="732392426">
    <w:abstractNumId w:val="13"/>
  </w:num>
  <w:num w:numId="20" w16cid:durableId="1310673899">
    <w:abstractNumId w:val="14"/>
  </w:num>
  <w:num w:numId="21" w16cid:durableId="899441817">
    <w:abstractNumId w:val="6"/>
  </w:num>
  <w:num w:numId="22" w16cid:durableId="50077129">
    <w:abstractNumId w:val="16"/>
  </w:num>
  <w:num w:numId="23" w16cid:durableId="529799265">
    <w:abstractNumId w:val="22"/>
  </w:num>
  <w:num w:numId="24" w16cid:durableId="580992774">
    <w:abstractNumId w:val="5"/>
  </w:num>
  <w:num w:numId="25" w16cid:durableId="839810106">
    <w:abstractNumId w:val="25"/>
  </w:num>
  <w:num w:numId="26" w16cid:durableId="664673835">
    <w:abstractNumId w:val="0"/>
  </w:num>
  <w:num w:numId="27" w16cid:durableId="16581441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660"/>
    <w:rsid w:val="00002F05"/>
    <w:rsid w:val="00064389"/>
    <w:rsid w:val="0007502E"/>
    <w:rsid w:val="0007577B"/>
    <w:rsid w:val="000814E7"/>
    <w:rsid w:val="000C25F9"/>
    <w:rsid w:val="000D254C"/>
    <w:rsid w:val="000E305F"/>
    <w:rsid w:val="000E4720"/>
    <w:rsid w:val="0011573F"/>
    <w:rsid w:val="001229FC"/>
    <w:rsid w:val="00125ECE"/>
    <w:rsid w:val="001335EB"/>
    <w:rsid w:val="00147551"/>
    <w:rsid w:val="00157E87"/>
    <w:rsid w:val="00167030"/>
    <w:rsid w:val="00190711"/>
    <w:rsid w:val="00207EEA"/>
    <w:rsid w:val="00212418"/>
    <w:rsid w:val="0022768B"/>
    <w:rsid w:val="00232601"/>
    <w:rsid w:val="002334ED"/>
    <w:rsid w:val="00240003"/>
    <w:rsid w:val="00244FAB"/>
    <w:rsid w:val="00262E97"/>
    <w:rsid w:val="002672BF"/>
    <w:rsid w:val="002D4874"/>
    <w:rsid w:val="002D75FE"/>
    <w:rsid w:val="002E0EAA"/>
    <w:rsid w:val="0030753F"/>
    <w:rsid w:val="0031073C"/>
    <w:rsid w:val="003135BD"/>
    <w:rsid w:val="00331DC1"/>
    <w:rsid w:val="00377B49"/>
    <w:rsid w:val="003806E9"/>
    <w:rsid w:val="00381DAE"/>
    <w:rsid w:val="003A2C78"/>
    <w:rsid w:val="003B796A"/>
    <w:rsid w:val="003E2A3C"/>
    <w:rsid w:val="003F5BFA"/>
    <w:rsid w:val="00440432"/>
    <w:rsid w:val="004713D8"/>
    <w:rsid w:val="004D00F5"/>
    <w:rsid w:val="005045D5"/>
    <w:rsid w:val="005119ED"/>
    <w:rsid w:val="005423A4"/>
    <w:rsid w:val="0054754B"/>
    <w:rsid w:val="0055233A"/>
    <w:rsid w:val="0056464D"/>
    <w:rsid w:val="00574496"/>
    <w:rsid w:val="005A3266"/>
    <w:rsid w:val="005E4E10"/>
    <w:rsid w:val="005E63A6"/>
    <w:rsid w:val="0061765D"/>
    <w:rsid w:val="00636E69"/>
    <w:rsid w:val="0064309F"/>
    <w:rsid w:val="0065018E"/>
    <w:rsid w:val="00654448"/>
    <w:rsid w:val="006745A2"/>
    <w:rsid w:val="00677660"/>
    <w:rsid w:val="006A0163"/>
    <w:rsid w:val="006C07C0"/>
    <w:rsid w:val="006E42A1"/>
    <w:rsid w:val="00721133"/>
    <w:rsid w:val="00721475"/>
    <w:rsid w:val="00726600"/>
    <w:rsid w:val="00735987"/>
    <w:rsid w:val="007740A7"/>
    <w:rsid w:val="007851A1"/>
    <w:rsid w:val="007A2904"/>
    <w:rsid w:val="007E062A"/>
    <w:rsid w:val="007E4DAB"/>
    <w:rsid w:val="00810A4E"/>
    <w:rsid w:val="00812647"/>
    <w:rsid w:val="00880CE6"/>
    <w:rsid w:val="00884753"/>
    <w:rsid w:val="00890277"/>
    <w:rsid w:val="008A6460"/>
    <w:rsid w:val="008E504B"/>
    <w:rsid w:val="0090263C"/>
    <w:rsid w:val="00902924"/>
    <w:rsid w:val="009040D6"/>
    <w:rsid w:val="009075AA"/>
    <w:rsid w:val="00940FAE"/>
    <w:rsid w:val="00973199"/>
    <w:rsid w:val="009A3CD8"/>
    <w:rsid w:val="009C5B9D"/>
    <w:rsid w:val="00A01DEE"/>
    <w:rsid w:val="00A06C72"/>
    <w:rsid w:val="00A27144"/>
    <w:rsid w:val="00A417A3"/>
    <w:rsid w:val="00A46D11"/>
    <w:rsid w:val="00A76563"/>
    <w:rsid w:val="00AB65BD"/>
    <w:rsid w:val="00AF1BA0"/>
    <w:rsid w:val="00AF7240"/>
    <w:rsid w:val="00B16542"/>
    <w:rsid w:val="00B35323"/>
    <w:rsid w:val="00B44E8E"/>
    <w:rsid w:val="00B82470"/>
    <w:rsid w:val="00BE2C59"/>
    <w:rsid w:val="00C1784A"/>
    <w:rsid w:val="00C371FD"/>
    <w:rsid w:val="00C555DB"/>
    <w:rsid w:val="00C918DE"/>
    <w:rsid w:val="00CA46ED"/>
    <w:rsid w:val="00CA7E56"/>
    <w:rsid w:val="00CC2DBA"/>
    <w:rsid w:val="00D13F2D"/>
    <w:rsid w:val="00D86132"/>
    <w:rsid w:val="00D957B2"/>
    <w:rsid w:val="00D96355"/>
    <w:rsid w:val="00DA3F07"/>
    <w:rsid w:val="00DA567B"/>
    <w:rsid w:val="00DB4409"/>
    <w:rsid w:val="00DC4AA9"/>
    <w:rsid w:val="00DF5C45"/>
    <w:rsid w:val="00E119E4"/>
    <w:rsid w:val="00E14A7C"/>
    <w:rsid w:val="00E31B2B"/>
    <w:rsid w:val="00E702E2"/>
    <w:rsid w:val="00E92EAB"/>
    <w:rsid w:val="00EC3C42"/>
    <w:rsid w:val="00EC3FBD"/>
    <w:rsid w:val="00EC5A01"/>
    <w:rsid w:val="00ED3CBF"/>
    <w:rsid w:val="00F1324A"/>
    <w:rsid w:val="00F42C3E"/>
    <w:rsid w:val="00F628C1"/>
    <w:rsid w:val="00F67A66"/>
    <w:rsid w:val="00F9108B"/>
    <w:rsid w:val="00FA3717"/>
    <w:rsid w:val="00FA63B6"/>
    <w:rsid w:val="00FB193E"/>
    <w:rsid w:val="00FC0FFF"/>
    <w:rsid w:val="00FC2577"/>
    <w:rsid w:val="00FF26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48EAF0"/>
  <w15:chartTrackingRefBased/>
  <w15:docId w15:val="{23B1EA65-DFC5-4444-9439-A8C25BAC8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660"/>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qFormat/>
    <w:rsid w:val="00677660"/>
    <w:pPr>
      <w:keepNext/>
      <w:jc w:val="center"/>
      <w:outlineLvl w:val="0"/>
    </w:pPr>
    <w:rPr>
      <w:b/>
      <w:bCs/>
    </w:rPr>
  </w:style>
  <w:style w:type="paragraph" w:styleId="Titre9">
    <w:name w:val="heading 9"/>
    <w:basedOn w:val="Normal"/>
    <w:next w:val="Normal"/>
    <w:link w:val="Titre9Car"/>
    <w:qFormat/>
    <w:rsid w:val="00677660"/>
    <w:pPr>
      <w:keepNext/>
      <w:tabs>
        <w:tab w:val="num" w:pos="1801"/>
      </w:tabs>
      <w:jc w:val="right"/>
      <w:outlineLvl w:val="8"/>
    </w:pPr>
    <w:rPr>
      <w:smallCaps/>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677660"/>
    <w:rPr>
      <w:rFonts w:ascii="Times New Roman" w:eastAsia="Times New Roman" w:hAnsi="Times New Roman" w:cs="Times New Roman"/>
      <w:b/>
      <w:bCs/>
      <w:sz w:val="24"/>
      <w:szCs w:val="24"/>
      <w:lang w:eastAsia="fr-FR"/>
    </w:rPr>
  </w:style>
  <w:style w:type="character" w:customStyle="1" w:styleId="Titre9Car">
    <w:name w:val="Titre 9 Car"/>
    <w:basedOn w:val="Policepardfaut"/>
    <w:link w:val="Titre9"/>
    <w:rsid w:val="00677660"/>
    <w:rPr>
      <w:rFonts w:ascii="Times New Roman" w:eastAsia="Times New Roman" w:hAnsi="Times New Roman" w:cs="Times New Roman"/>
      <w:smallCaps/>
      <w:sz w:val="24"/>
      <w:szCs w:val="24"/>
      <w:u w:val="single"/>
      <w:lang w:eastAsia="fr-FR"/>
    </w:rPr>
  </w:style>
  <w:style w:type="paragraph" w:styleId="Titre">
    <w:name w:val="Title"/>
    <w:basedOn w:val="Normal"/>
    <w:link w:val="TitreCar"/>
    <w:qFormat/>
    <w:rsid w:val="00677660"/>
    <w:pPr>
      <w:jc w:val="center"/>
    </w:pPr>
    <w:rPr>
      <w:b/>
      <w:bCs/>
    </w:rPr>
  </w:style>
  <w:style w:type="character" w:customStyle="1" w:styleId="TitreCar">
    <w:name w:val="Titre Car"/>
    <w:basedOn w:val="Policepardfaut"/>
    <w:link w:val="Titre"/>
    <w:rsid w:val="00677660"/>
    <w:rPr>
      <w:rFonts w:ascii="Times New Roman" w:eastAsia="Times New Roman" w:hAnsi="Times New Roman" w:cs="Times New Roman"/>
      <w:b/>
      <w:bCs/>
      <w:sz w:val="24"/>
      <w:szCs w:val="24"/>
      <w:lang w:eastAsia="fr-FR"/>
    </w:rPr>
  </w:style>
  <w:style w:type="paragraph" w:styleId="En-tte">
    <w:name w:val="header"/>
    <w:basedOn w:val="Normal"/>
    <w:link w:val="En-tteCar"/>
    <w:uiPriority w:val="99"/>
    <w:rsid w:val="00677660"/>
    <w:pPr>
      <w:widowControl w:val="0"/>
      <w:tabs>
        <w:tab w:val="center" w:pos="4536"/>
        <w:tab w:val="right" w:pos="9072"/>
      </w:tabs>
      <w:jc w:val="both"/>
    </w:pPr>
    <w:rPr>
      <w:snapToGrid w:val="0"/>
      <w:szCs w:val="20"/>
      <w:lang w:val="en-US"/>
    </w:rPr>
  </w:style>
  <w:style w:type="character" w:customStyle="1" w:styleId="En-tteCar">
    <w:name w:val="En-tête Car"/>
    <w:basedOn w:val="Policepardfaut"/>
    <w:link w:val="En-tte"/>
    <w:uiPriority w:val="99"/>
    <w:rsid w:val="00677660"/>
    <w:rPr>
      <w:rFonts w:ascii="Times New Roman" w:eastAsia="Times New Roman" w:hAnsi="Times New Roman" w:cs="Times New Roman"/>
      <w:snapToGrid w:val="0"/>
      <w:sz w:val="24"/>
      <w:szCs w:val="20"/>
      <w:lang w:val="en-US" w:eastAsia="fr-FR"/>
    </w:rPr>
  </w:style>
  <w:style w:type="paragraph" w:styleId="Pieddepage">
    <w:name w:val="footer"/>
    <w:basedOn w:val="Normal"/>
    <w:link w:val="PieddepageCar"/>
    <w:rsid w:val="00677660"/>
    <w:pPr>
      <w:tabs>
        <w:tab w:val="center" w:pos="4536"/>
        <w:tab w:val="right" w:pos="9072"/>
      </w:tabs>
    </w:pPr>
  </w:style>
  <w:style w:type="character" w:customStyle="1" w:styleId="PieddepageCar">
    <w:name w:val="Pied de page Car"/>
    <w:basedOn w:val="Policepardfaut"/>
    <w:link w:val="Pieddepage"/>
    <w:rsid w:val="00677660"/>
    <w:rPr>
      <w:rFonts w:ascii="Times New Roman" w:eastAsia="Times New Roman" w:hAnsi="Times New Roman" w:cs="Times New Roman"/>
      <w:sz w:val="24"/>
      <w:szCs w:val="24"/>
      <w:lang w:eastAsia="fr-FR"/>
    </w:rPr>
  </w:style>
  <w:style w:type="character" w:styleId="Numrodepage">
    <w:name w:val="page number"/>
    <w:basedOn w:val="Policepardfaut"/>
    <w:rsid w:val="00677660"/>
  </w:style>
  <w:style w:type="paragraph" w:styleId="NormalWeb">
    <w:name w:val="Normal (Web)"/>
    <w:basedOn w:val="Normal"/>
    <w:unhideWhenUsed/>
    <w:rsid w:val="00677660"/>
  </w:style>
  <w:style w:type="paragraph" w:styleId="Paragraphedeliste">
    <w:name w:val="List Paragraph"/>
    <w:aliases w:val="PBM ART,SPA - Articles,#Listenabsatz,Titre 1.1,Titre Article,List Paragraph,Bullet point,Liste Tiret,SD JURIDIQUE TITRE 5,§ Rang 1,Identités parties"/>
    <w:basedOn w:val="Normal"/>
    <w:link w:val="ParagraphedelisteCar"/>
    <w:qFormat/>
    <w:rsid w:val="00677660"/>
    <w:pPr>
      <w:ind w:left="709"/>
    </w:pPr>
  </w:style>
  <w:style w:type="character" w:styleId="Marquedecommentaire">
    <w:name w:val="annotation reference"/>
    <w:basedOn w:val="Policepardfaut"/>
    <w:uiPriority w:val="99"/>
    <w:semiHidden/>
    <w:unhideWhenUsed/>
    <w:rsid w:val="00677660"/>
    <w:rPr>
      <w:sz w:val="16"/>
      <w:szCs w:val="16"/>
    </w:rPr>
  </w:style>
  <w:style w:type="paragraph" w:styleId="Commentaire">
    <w:name w:val="annotation text"/>
    <w:basedOn w:val="Normal"/>
    <w:link w:val="CommentaireCar"/>
    <w:uiPriority w:val="99"/>
    <w:unhideWhenUsed/>
    <w:rsid w:val="00677660"/>
    <w:rPr>
      <w:sz w:val="20"/>
      <w:szCs w:val="20"/>
    </w:rPr>
  </w:style>
  <w:style w:type="character" w:customStyle="1" w:styleId="CommentaireCar">
    <w:name w:val="Commentaire Car"/>
    <w:basedOn w:val="Policepardfaut"/>
    <w:link w:val="Commentaire"/>
    <w:uiPriority w:val="99"/>
    <w:rsid w:val="00677660"/>
    <w:rPr>
      <w:rFonts w:ascii="Times New Roman" w:eastAsia="Times New Roman" w:hAnsi="Times New Roman" w:cs="Times New Roman"/>
      <w:sz w:val="20"/>
      <w:szCs w:val="20"/>
      <w:lang w:eastAsia="fr-FR"/>
    </w:rPr>
  </w:style>
  <w:style w:type="paragraph" w:styleId="Textedebulles">
    <w:name w:val="Balloon Text"/>
    <w:basedOn w:val="Normal"/>
    <w:link w:val="TextedebullesCar"/>
    <w:uiPriority w:val="99"/>
    <w:semiHidden/>
    <w:unhideWhenUsed/>
    <w:rsid w:val="00677660"/>
    <w:rPr>
      <w:rFonts w:ascii="Segoe UI" w:hAnsi="Segoe UI" w:cs="Segoe UI"/>
      <w:sz w:val="18"/>
      <w:szCs w:val="18"/>
    </w:rPr>
  </w:style>
  <w:style w:type="character" w:customStyle="1" w:styleId="TextedebullesCar">
    <w:name w:val="Texte de bulles Car"/>
    <w:basedOn w:val="Policepardfaut"/>
    <w:link w:val="Textedebulles"/>
    <w:uiPriority w:val="99"/>
    <w:semiHidden/>
    <w:rsid w:val="00677660"/>
    <w:rPr>
      <w:rFonts w:ascii="Segoe UI" w:eastAsia="Times New Roman" w:hAnsi="Segoe UI" w:cs="Segoe UI"/>
      <w:sz w:val="18"/>
      <w:szCs w:val="18"/>
      <w:lang w:eastAsia="fr-FR"/>
    </w:rPr>
  </w:style>
  <w:style w:type="paragraph" w:customStyle="1" w:styleId="Default">
    <w:name w:val="Default"/>
    <w:rsid w:val="00207EEA"/>
    <w:pPr>
      <w:autoSpaceDE w:val="0"/>
      <w:autoSpaceDN w:val="0"/>
      <w:adjustRightInd w:val="0"/>
      <w:spacing w:after="0" w:line="240" w:lineRule="auto"/>
    </w:pPr>
    <w:rPr>
      <w:rFonts w:ascii="Calibri" w:hAnsi="Calibri" w:cs="Calibri"/>
      <w:color w:val="000000"/>
      <w:sz w:val="24"/>
      <w:szCs w:val="24"/>
    </w:rPr>
  </w:style>
  <w:style w:type="character" w:customStyle="1" w:styleId="ParagraphedelisteCar">
    <w:name w:val="Paragraphe de liste Car"/>
    <w:aliases w:val="PBM ART Car,SPA - Articles Car,#Listenabsatz Car,Titre 1.1 Car,Titre Article Car,List Paragraph Car,Bullet point Car,Liste Tiret Car,SD JURIDIQUE TITRE 5 Car,§ Rang 1 Car,Identités parties Car"/>
    <w:basedOn w:val="Policepardfaut"/>
    <w:link w:val="Paragraphedeliste"/>
    <w:uiPriority w:val="34"/>
    <w:locked/>
    <w:rsid w:val="00207EEA"/>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F42C3E"/>
    <w:rPr>
      <w:b/>
      <w:bCs/>
    </w:rPr>
  </w:style>
  <w:style w:type="character" w:customStyle="1" w:styleId="ObjetducommentaireCar">
    <w:name w:val="Objet du commentaire Car"/>
    <w:basedOn w:val="CommentaireCar"/>
    <w:link w:val="Objetducommentaire"/>
    <w:uiPriority w:val="99"/>
    <w:semiHidden/>
    <w:rsid w:val="00F42C3E"/>
    <w:rPr>
      <w:rFonts w:ascii="Times New Roman" w:eastAsia="Times New Roman" w:hAnsi="Times New Roman" w:cs="Times New Roman"/>
      <w:b/>
      <w:bCs/>
      <w:sz w:val="20"/>
      <w:szCs w:val="20"/>
      <w:lang w:eastAsia="fr-FR"/>
    </w:rPr>
  </w:style>
  <w:style w:type="table" w:styleId="Grilledutableau">
    <w:name w:val="Table Grid"/>
    <w:basedOn w:val="TableauNormal"/>
    <w:uiPriority w:val="39"/>
    <w:rsid w:val="00940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FLlibellechoix1Car">
    <w:name w:val="EFLlibellechoix1 Car"/>
    <w:link w:val="EFLlibellechoix1"/>
    <w:locked/>
    <w:rsid w:val="003806E9"/>
    <w:rPr>
      <w:rFonts w:ascii="Calibri" w:hAnsi="Calibri" w:cs="Calibri"/>
      <w:b/>
      <w:color w:val="E36C0A"/>
      <w:u w:val="single"/>
    </w:rPr>
  </w:style>
  <w:style w:type="paragraph" w:customStyle="1" w:styleId="EFLlibellechoix1">
    <w:name w:val="EFLlibellechoix1"/>
    <w:basedOn w:val="Normal"/>
    <w:next w:val="Normal"/>
    <w:link w:val="EFLlibellechoix1Car"/>
    <w:rsid w:val="003806E9"/>
    <w:pPr>
      <w:tabs>
        <w:tab w:val="left" w:pos="284"/>
      </w:tabs>
      <w:spacing w:before="240" w:after="60" w:line="260" w:lineRule="exact"/>
      <w:jc w:val="both"/>
    </w:pPr>
    <w:rPr>
      <w:rFonts w:ascii="Calibri" w:eastAsiaTheme="minorHAnsi" w:hAnsi="Calibri" w:cs="Calibri"/>
      <w:b/>
      <w:color w:val="E36C0A"/>
      <w:sz w:val="22"/>
      <w:szCs w:val="22"/>
      <w:u w:val="single"/>
      <w:lang w:eastAsia="en-US"/>
    </w:rPr>
  </w:style>
  <w:style w:type="paragraph" w:customStyle="1" w:styleId="AJnormal">
    <w:name w:val="AJnormal"/>
    <w:rsid w:val="00DF5C45"/>
    <w:pPr>
      <w:widowControl w:val="0"/>
      <w:autoSpaceDE w:val="0"/>
      <w:autoSpaceDN w:val="0"/>
      <w:adjustRightInd w:val="0"/>
      <w:spacing w:before="120" w:after="0" w:line="240" w:lineRule="auto"/>
      <w:jc w:val="both"/>
    </w:pPr>
    <w:rPr>
      <w:rFonts w:ascii="Times New Roman" w:eastAsia="Times New Roman" w:hAnsi="Times New Roman" w:cs="Times New Roman"/>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5</Pages>
  <Words>1230</Words>
  <Characters>6771</Characters>
  <Application>Microsoft Office Word</Application>
  <DocSecurity>0</DocSecurity>
  <Lines>56</Lines>
  <Paragraphs>15</Paragraphs>
  <ScaleCrop>false</ScaleCrop>
  <HeadingPairs>
    <vt:vector size="2" baseType="variant">
      <vt:variant>
        <vt:lpstr>Titre</vt:lpstr>
      </vt:variant>
      <vt:variant>
        <vt:i4>1</vt:i4>
      </vt:variant>
    </vt:vector>
  </HeadingPairs>
  <TitlesOfParts>
    <vt:vector size="1" baseType="lpstr">
      <vt:lpstr/>
    </vt:vector>
  </TitlesOfParts>
  <Company>ECA EXPERTISE</Company>
  <LinksUpToDate>false</LinksUpToDate>
  <CharactersWithSpaces>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PV de décisions unanimes des associés - ODONTOPOLE</dc:title>
  <dc:subject/>
  <dc:creator>ECA EXPERTISE</dc:creator>
  <cp:keywords/>
  <dc:description/>
  <cp:lastModifiedBy>Yoann  Decreton</cp:lastModifiedBy>
  <cp:revision>4</cp:revision>
  <dcterms:created xsi:type="dcterms:W3CDTF">2026-10-08T14:02:00Z</dcterms:created>
  <dcterms:modified xsi:type="dcterms:W3CDTF">2026-10-08T14:35:00Z</dcterms:modified>
</cp:coreProperties>
</file>