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10FDC" w14:textId="77777777" w:rsidR="00401022" w:rsidRPr="00C814D9" w:rsidRDefault="00401022" w:rsidP="00483A4E">
      <w:pPr>
        <w:spacing w:line="360" w:lineRule="auto"/>
        <w:jc w:val="center"/>
        <w:rPr>
          <w:rFonts w:ascii="Tahoma" w:hAnsi="Tahoma" w:cs="Tahoma"/>
          <w:b/>
        </w:rPr>
      </w:pPr>
      <w:bookmarkStart w:id="1" w:name="_GoBack"/>
      <w:bookmarkEnd w:id="1"/>
    </w:p>
    <w:p w14:paraId="07090F5F" w14:textId="57895C55" w:rsidR="00401022" w:rsidRPr="00C814D9" w:rsidRDefault="00401022" w:rsidP="00401022">
      <w:pPr>
        <w:spacing w:line="360" w:lineRule="auto"/>
        <w:jc w:val="center"/>
        <w:rPr>
          <w:rFonts w:ascii="Tahoma" w:hAnsi="Tahoma" w:cs="Tahoma"/>
          <w:b/>
        </w:rPr>
      </w:pPr>
      <w:r w:rsidRPr="00C814D9">
        <w:rPr>
          <w:rFonts w:ascii="Tahoma" w:hAnsi="Tahoma" w:cs="Tahoma"/>
          <w:noProof/>
        </w:rPr>
        <w:drawing>
          <wp:inline distT="0" distB="0" distL="0" distR="0" wp14:anchorId="02ED2EDA" wp14:editId="602B1D96">
            <wp:extent cx="2359660" cy="9328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20429A" w14:textId="77777777" w:rsidR="00C814D9" w:rsidRPr="009E77A7" w:rsidRDefault="00C814D9" w:rsidP="00147E00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</w:p>
    <w:p w14:paraId="17C96458" w14:textId="2B336F0E" w:rsidR="009E77A7" w:rsidRPr="00147E00" w:rsidRDefault="009E77A7" w:rsidP="00147E00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147E00">
        <w:rPr>
          <w:rFonts w:ascii="Tahoma" w:hAnsi="Tahoma" w:cs="Tahoma"/>
          <w:b/>
          <w:sz w:val="28"/>
          <w:szCs w:val="28"/>
        </w:rPr>
        <w:t>ARAZİ HAKLARI</w:t>
      </w:r>
      <w:r w:rsidR="00147E00" w:rsidRPr="00147E00">
        <w:rPr>
          <w:rFonts w:ascii="Tahoma" w:hAnsi="Tahoma" w:cs="Tahoma"/>
          <w:b/>
          <w:sz w:val="28"/>
          <w:szCs w:val="28"/>
        </w:rPr>
        <w:t xml:space="preserve"> </w:t>
      </w:r>
      <w:r w:rsidRPr="00147E00">
        <w:rPr>
          <w:rFonts w:ascii="Tahoma" w:hAnsi="Tahoma" w:cs="Tahoma"/>
          <w:b/>
          <w:sz w:val="28"/>
          <w:szCs w:val="28"/>
        </w:rPr>
        <w:t>POLİTİKASI</w:t>
      </w:r>
    </w:p>
    <w:p w14:paraId="241B4635" w14:textId="042B475C" w:rsidR="009E77A7" w:rsidRPr="00147E00" w:rsidRDefault="009E77A7" w:rsidP="00147E00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</w:p>
    <w:p w14:paraId="4561289C" w14:textId="77777777" w:rsidR="009E77A7" w:rsidRPr="00147E00" w:rsidRDefault="009E77A7" w:rsidP="009E77A7">
      <w:pPr>
        <w:shd w:val="clear" w:color="auto" w:fill="FFFFFF"/>
        <w:rPr>
          <w:rFonts w:ascii="Tahoma" w:hAnsi="Tahoma" w:cs="Tahoma"/>
          <w:color w:val="000000"/>
        </w:rPr>
      </w:pPr>
    </w:p>
    <w:p w14:paraId="62B618C5" w14:textId="0073E034" w:rsidR="009E77A7" w:rsidRPr="00147E00" w:rsidRDefault="00147E00" w:rsidP="009E77A7">
      <w:pPr>
        <w:shd w:val="clear" w:color="auto" w:fill="FFFFFF"/>
        <w:jc w:val="both"/>
        <w:rPr>
          <w:rFonts w:ascii="Tahoma" w:hAnsi="Tahoma" w:cs="Tahoma"/>
          <w:color w:val="000000"/>
          <w:sz w:val="21"/>
          <w:szCs w:val="21"/>
        </w:rPr>
      </w:pPr>
      <w:r w:rsidRPr="00147E00">
        <w:rPr>
          <w:rFonts w:ascii="Tahoma" w:hAnsi="Tahoma" w:cs="Tahoma"/>
        </w:rPr>
        <w:t xml:space="preserve">NETPAK Ambalaj </w:t>
      </w:r>
      <w:r w:rsidR="009E77A7" w:rsidRPr="00147E00">
        <w:rPr>
          <w:rFonts w:ascii="Tahoma" w:hAnsi="Tahoma" w:cs="Tahoma"/>
          <w:color w:val="000000"/>
          <w:sz w:val="21"/>
          <w:szCs w:val="21"/>
        </w:rPr>
        <w:t>kararları alırken, belirlenen bölgesel gelişme durumların da toprak varlıklarının ve biyolojik çeşitliliğini etkileyeceğini bilir ve gerekli önlemleri alır.</w:t>
      </w:r>
    </w:p>
    <w:p w14:paraId="7EE12C75" w14:textId="77777777" w:rsidR="009E77A7" w:rsidRPr="00147E00" w:rsidRDefault="009E77A7" w:rsidP="009E77A7">
      <w:pPr>
        <w:shd w:val="clear" w:color="auto" w:fill="FFFFFF"/>
        <w:jc w:val="both"/>
        <w:rPr>
          <w:rFonts w:ascii="Tahoma" w:hAnsi="Tahoma" w:cs="Tahoma"/>
          <w:color w:val="000000"/>
          <w:sz w:val="21"/>
          <w:szCs w:val="21"/>
        </w:rPr>
      </w:pPr>
    </w:p>
    <w:p w14:paraId="1F737E1D" w14:textId="33C2CE93" w:rsidR="009E77A7" w:rsidRPr="00147E00" w:rsidRDefault="009E77A7" w:rsidP="00147E00">
      <w:pPr>
        <w:shd w:val="clear" w:color="auto" w:fill="FFFFFF"/>
        <w:jc w:val="both"/>
        <w:rPr>
          <w:rFonts w:ascii="Tahoma" w:hAnsi="Tahoma" w:cs="Tahoma"/>
          <w:color w:val="000000"/>
          <w:sz w:val="21"/>
          <w:szCs w:val="21"/>
        </w:rPr>
      </w:pPr>
      <w:r w:rsidRPr="00147E00">
        <w:rPr>
          <w:rFonts w:ascii="Tahoma" w:hAnsi="Tahoma" w:cs="Tahoma"/>
          <w:color w:val="000000"/>
          <w:sz w:val="21"/>
          <w:szCs w:val="21"/>
        </w:rPr>
        <w:t>Mekânsal planlamada ekosistem anlayışımız vardır.</w:t>
      </w:r>
    </w:p>
    <w:p w14:paraId="2CB9F0E2" w14:textId="77777777" w:rsidR="009E77A7" w:rsidRPr="00147E00" w:rsidRDefault="009E77A7" w:rsidP="00147E00">
      <w:pPr>
        <w:shd w:val="clear" w:color="auto" w:fill="FFFFFF"/>
        <w:jc w:val="both"/>
        <w:rPr>
          <w:rFonts w:ascii="Tahoma" w:hAnsi="Tahoma" w:cs="Tahoma"/>
          <w:color w:val="000000"/>
          <w:sz w:val="21"/>
          <w:szCs w:val="21"/>
        </w:rPr>
      </w:pPr>
    </w:p>
    <w:p w14:paraId="745AD97A" w14:textId="77777777" w:rsidR="009E77A7" w:rsidRPr="00147E00" w:rsidRDefault="009E77A7" w:rsidP="00147E00">
      <w:pPr>
        <w:shd w:val="clear" w:color="auto" w:fill="FFFFFF"/>
        <w:jc w:val="both"/>
        <w:rPr>
          <w:rFonts w:ascii="Tahoma" w:hAnsi="Tahoma" w:cs="Tahoma"/>
          <w:color w:val="000000"/>
          <w:sz w:val="21"/>
          <w:szCs w:val="21"/>
        </w:rPr>
      </w:pPr>
      <w:r w:rsidRPr="00147E00">
        <w:rPr>
          <w:rFonts w:ascii="Tahoma" w:hAnsi="Tahoma" w:cs="Tahoma"/>
          <w:color w:val="000000"/>
          <w:sz w:val="21"/>
          <w:szCs w:val="21"/>
        </w:rPr>
        <w:t xml:space="preserve">Planların iklim değişikliğini önleme ve uyum sağlamak ana hedefimizdir. </w:t>
      </w:r>
    </w:p>
    <w:p w14:paraId="5C56132E" w14:textId="77777777" w:rsidR="009E77A7" w:rsidRPr="00147E00" w:rsidRDefault="009E77A7" w:rsidP="00147E00">
      <w:pPr>
        <w:shd w:val="clear" w:color="auto" w:fill="FFFFFF"/>
        <w:jc w:val="both"/>
        <w:rPr>
          <w:rFonts w:ascii="Tahoma" w:hAnsi="Tahoma" w:cs="Tahoma"/>
          <w:color w:val="000000"/>
          <w:sz w:val="21"/>
          <w:szCs w:val="21"/>
        </w:rPr>
      </w:pPr>
    </w:p>
    <w:p w14:paraId="1C45740C" w14:textId="10024BF9" w:rsidR="009E77A7" w:rsidRPr="00147E00" w:rsidRDefault="009E77A7" w:rsidP="00147E00">
      <w:pPr>
        <w:shd w:val="clear" w:color="auto" w:fill="FFFFFF"/>
        <w:jc w:val="both"/>
        <w:rPr>
          <w:rFonts w:ascii="Tahoma" w:hAnsi="Tahoma" w:cs="Tahoma"/>
          <w:color w:val="000000"/>
          <w:sz w:val="21"/>
          <w:szCs w:val="21"/>
        </w:rPr>
      </w:pPr>
      <w:r w:rsidRPr="00147E00">
        <w:rPr>
          <w:rFonts w:ascii="Tahoma" w:hAnsi="Tahoma" w:cs="Tahoma"/>
          <w:color w:val="000000"/>
          <w:sz w:val="21"/>
          <w:szCs w:val="21"/>
        </w:rPr>
        <w:t>Arazi Satın alırken, yerel ve yerli halkın haklarına saygı duyuyoruz.</w:t>
      </w:r>
    </w:p>
    <w:p w14:paraId="2F81AD21" w14:textId="77777777" w:rsidR="009E77A7" w:rsidRPr="00147E00" w:rsidRDefault="009E77A7" w:rsidP="00147E00">
      <w:pPr>
        <w:shd w:val="clear" w:color="auto" w:fill="FFFFFF"/>
        <w:jc w:val="both"/>
        <w:rPr>
          <w:rFonts w:ascii="Tahoma" w:hAnsi="Tahoma" w:cs="Tahoma"/>
          <w:color w:val="000000"/>
          <w:sz w:val="21"/>
          <w:szCs w:val="21"/>
        </w:rPr>
      </w:pPr>
    </w:p>
    <w:p w14:paraId="1CDB8A61" w14:textId="77777777" w:rsidR="009E77A7" w:rsidRPr="00147E00" w:rsidRDefault="009E77A7" w:rsidP="00147E00">
      <w:pPr>
        <w:shd w:val="clear" w:color="auto" w:fill="FFFFFF"/>
        <w:jc w:val="both"/>
        <w:rPr>
          <w:rFonts w:ascii="Tahoma" w:hAnsi="Tahoma" w:cs="Tahoma"/>
          <w:color w:val="000000"/>
          <w:sz w:val="21"/>
          <w:szCs w:val="21"/>
        </w:rPr>
      </w:pPr>
      <w:r w:rsidRPr="00147E00">
        <w:rPr>
          <w:rFonts w:ascii="Tahoma" w:hAnsi="Tahoma" w:cs="Tahoma"/>
          <w:color w:val="000000"/>
          <w:sz w:val="21"/>
          <w:szCs w:val="21"/>
        </w:rPr>
        <w:t>Tedarik zincirimizdeki faaliyetler ve herhangi bir yasal arazi kullanım hakkı sahiplerinin arazi yerlerinden çıkarılması yapılmaz.</w:t>
      </w:r>
    </w:p>
    <w:p w14:paraId="2D587857" w14:textId="77777777" w:rsidR="009E77A7" w:rsidRPr="00147E00" w:rsidRDefault="009E77A7" w:rsidP="00147E00">
      <w:pPr>
        <w:shd w:val="clear" w:color="auto" w:fill="FFFFFF"/>
        <w:jc w:val="both"/>
        <w:rPr>
          <w:rFonts w:ascii="Tahoma" w:hAnsi="Tahoma" w:cs="Tahoma"/>
          <w:color w:val="000000"/>
          <w:sz w:val="21"/>
          <w:szCs w:val="21"/>
        </w:rPr>
      </w:pPr>
    </w:p>
    <w:p w14:paraId="360D77EC" w14:textId="77777777" w:rsidR="009E77A7" w:rsidRPr="00147E00" w:rsidRDefault="009E77A7" w:rsidP="00147E00">
      <w:pPr>
        <w:rPr>
          <w:rFonts w:ascii="Tahoma" w:hAnsi="Tahoma" w:cs="Tahoma"/>
          <w:color w:val="000000" w:themeColor="text1"/>
          <w:sz w:val="21"/>
          <w:szCs w:val="21"/>
        </w:rPr>
      </w:pPr>
      <w:r w:rsidRPr="00147E00"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  <w:t>Kısaca hammaddelerimizi yasa dışı yollardan veya haksız bir şekilde edinilmiş arazilerden tedarik etmemeyi taahhüt ediyoruz. </w:t>
      </w:r>
    </w:p>
    <w:p w14:paraId="4FAE3285" w14:textId="43293B97" w:rsidR="009E77A7" w:rsidRPr="00147E00" w:rsidRDefault="009E77A7" w:rsidP="00147E00">
      <w:pPr>
        <w:shd w:val="clear" w:color="auto" w:fill="FFFFFF"/>
        <w:jc w:val="both"/>
        <w:rPr>
          <w:rFonts w:ascii="Tahoma" w:hAnsi="Tahoma" w:cs="Tahoma"/>
          <w:color w:val="000000"/>
          <w:sz w:val="21"/>
          <w:szCs w:val="21"/>
        </w:rPr>
      </w:pPr>
    </w:p>
    <w:p w14:paraId="68D4FB4B" w14:textId="2A63F1AC" w:rsidR="009E77A7" w:rsidRPr="00147E00" w:rsidRDefault="009E77A7" w:rsidP="00147E00">
      <w:pPr>
        <w:shd w:val="clear" w:color="auto" w:fill="FFFFFF"/>
        <w:jc w:val="both"/>
        <w:rPr>
          <w:rFonts w:ascii="Tahoma" w:hAnsi="Tahoma" w:cs="Tahoma"/>
          <w:color w:val="000000"/>
          <w:sz w:val="21"/>
          <w:szCs w:val="21"/>
        </w:rPr>
      </w:pPr>
      <w:r w:rsidRPr="00147E00">
        <w:rPr>
          <w:rFonts w:ascii="Tahoma" w:hAnsi="Tahoma" w:cs="Tahoma"/>
          <w:color w:val="000000"/>
          <w:sz w:val="21"/>
          <w:szCs w:val="21"/>
        </w:rPr>
        <w:t>Uluslararası Finans Kurumu (IFC) Performans Standartlarına aykırıdır. </w:t>
      </w:r>
      <w:r w:rsidR="00147E00" w:rsidRPr="00147E00">
        <w:rPr>
          <w:rFonts w:ascii="Tahoma" w:hAnsi="Tahoma" w:cs="Tahoma"/>
        </w:rPr>
        <w:t>NETPAK Ambalaj</w:t>
      </w:r>
      <w:r w:rsidR="00147E00" w:rsidRPr="00147E00">
        <w:rPr>
          <w:rFonts w:ascii="Tahoma" w:hAnsi="Tahoma" w:cs="Tahoma"/>
        </w:rPr>
        <w:t xml:space="preserve">’ın </w:t>
      </w:r>
      <w:r w:rsidRPr="00147E00">
        <w:rPr>
          <w:rFonts w:ascii="Tahoma" w:hAnsi="Tahoma" w:cs="Tahoma"/>
          <w:color w:val="000000"/>
          <w:sz w:val="21"/>
          <w:szCs w:val="21"/>
        </w:rPr>
        <w:t>bunları ele alma sorumluluğu vardır.</w:t>
      </w:r>
    </w:p>
    <w:p w14:paraId="4DB96A6D" w14:textId="77777777" w:rsidR="009E77A7" w:rsidRPr="00147E00" w:rsidRDefault="009E77A7" w:rsidP="009E77A7">
      <w:pPr>
        <w:shd w:val="clear" w:color="auto" w:fill="FFFFFF"/>
        <w:jc w:val="both"/>
        <w:rPr>
          <w:rFonts w:ascii="Tahoma" w:hAnsi="Tahoma" w:cs="Tahoma"/>
          <w:color w:val="000000"/>
          <w:sz w:val="21"/>
          <w:szCs w:val="21"/>
        </w:rPr>
      </w:pPr>
    </w:p>
    <w:tbl>
      <w:tblPr>
        <w:tblW w:w="109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0"/>
      </w:tblGrid>
      <w:tr w:rsidR="009E77A7" w:rsidRPr="00147E00" w14:paraId="2542BC60" w14:textId="77777777" w:rsidTr="007B4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6F1E" w14:textId="1FDFE92C" w:rsidR="009E77A7" w:rsidRPr="00147E00" w:rsidRDefault="009E77A7" w:rsidP="007B4221">
            <w:pPr>
              <w:spacing w:line="270" w:lineRule="atLeast"/>
              <w:rPr>
                <w:rFonts w:ascii="Tahoma" w:hAnsi="Tahoma" w:cs="Tahoma"/>
                <w:color w:val="787777"/>
                <w:sz w:val="18"/>
                <w:szCs w:val="18"/>
              </w:rPr>
            </w:pPr>
          </w:p>
        </w:tc>
      </w:tr>
    </w:tbl>
    <w:p w14:paraId="0C4166A0" w14:textId="25542265" w:rsidR="009E77A7" w:rsidRDefault="009E77A7" w:rsidP="009E77A7">
      <w:pPr>
        <w:pStyle w:val="Balk3"/>
        <w:spacing w:before="0"/>
        <w:rPr>
          <w:rFonts w:ascii="Tahoma" w:hAnsi="Tahoma" w:cs="Tahoma"/>
          <w:b/>
          <w:bCs/>
          <w:color w:val="000000" w:themeColor="text1"/>
          <w:sz w:val="22"/>
          <w:szCs w:val="22"/>
        </w:rPr>
      </w:pPr>
      <w:r w:rsidRPr="00147E00">
        <w:rPr>
          <w:rFonts w:ascii="Tahoma" w:hAnsi="Tahoma" w:cs="Tahoma"/>
          <w:b/>
          <w:bCs/>
          <w:color w:val="000000" w:themeColor="text1"/>
          <w:sz w:val="22"/>
          <w:szCs w:val="22"/>
        </w:rPr>
        <w:t>Şikâyet yönetimi ve çözüm</w:t>
      </w:r>
    </w:p>
    <w:p w14:paraId="27B85602" w14:textId="77777777" w:rsidR="00147E00" w:rsidRPr="00147E00" w:rsidRDefault="00147E00" w:rsidP="00147E00">
      <w:pPr>
        <w:rPr>
          <w:lang w:eastAsia="en-US"/>
        </w:rPr>
      </w:pPr>
    </w:p>
    <w:p w14:paraId="440AC0FF" w14:textId="41C27CA1" w:rsidR="009E77A7" w:rsidRPr="00147E00" w:rsidRDefault="00147E00" w:rsidP="00147E00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00" w:themeColor="text1"/>
          <w:sz w:val="21"/>
          <w:szCs w:val="21"/>
        </w:rPr>
      </w:pPr>
      <w:r>
        <w:rPr>
          <w:rFonts w:ascii="Tahoma" w:hAnsi="Tahoma" w:cs="Tahoma"/>
          <w:color w:val="000000" w:themeColor="text1"/>
          <w:sz w:val="21"/>
          <w:szCs w:val="21"/>
        </w:rPr>
        <w:t xml:space="preserve">   </w:t>
      </w:r>
      <w:r w:rsidR="009E77A7" w:rsidRPr="00147E00">
        <w:rPr>
          <w:rFonts w:ascii="Tahoma" w:hAnsi="Tahoma" w:cs="Tahoma"/>
          <w:color w:val="000000" w:themeColor="text1"/>
          <w:sz w:val="21"/>
          <w:szCs w:val="21"/>
        </w:rPr>
        <w:t>Tesislerimize yakın yerlerde yaşayan kişilerin endişelerini ciddiye alarak bu endişelere yanıt verme, çözüm sağlama ve raporlama yöntemlerimizi geliştirmek üzere çalışmalar yürütüyoruz.</w:t>
      </w:r>
    </w:p>
    <w:p w14:paraId="3B15A1C3" w14:textId="77777777" w:rsidR="009E77A7" w:rsidRPr="00147E00" w:rsidRDefault="009E77A7" w:rsidP="009E77A7">
      <w:pPr>
        <w:pStyle w:val="NormalWeb"/>
        <w:spacing w:before="0" w:beforeAutospacing="0" w:after="0" w:afterAutospacing="0" w:line="388" w:lineRule="atLeast"/>
        <w:jc w:val="both"/>
        <w:rPr>
          <w:rFonts w:ascii="Tahoma" w:hAnsi="Tahoma" w:cs="Tahoma"/>
          <w:color w:val="000000" w:themeColor="text1"/>
          <w:sz w:val="21"/>
          <w:szCs w:val="21"/>
        </w:rPr>
      </w:pPr>
    </w:p>
    <w:p w14:paraId="32EAEB6E" w14:textId="3BC43582" w:rsidR="00401022" w:rsidRPr="00147E00" w:rsidRDefault="00401022" w:rsidP="00401022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  <w:lang w:val="en"/>
        </w:rPr>
      </w:pPr>
    </w:p>
    <w:p w14:paraId="71458295" w14:textId="77777777" w:rsidR="00401022" w:rsidRPr="00147E00" w:rsidRDefault="00401022" w:rsidP="00401022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  <w:lang w:val="en"/>
        </w:rPr>
      </w:pPr>
    </w:p>
    <w:p w14:paraId="422E9110" w14:textId="345BC72B" w:rsidR="00401022" w:rsidRPr="00147E00" w:rsidRDefault="00C814D9" w:rsidP="00401022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  <w:lang w:val="en"/>
        </w:rPr>
      </w:pPr>
      <w:r w:rsidRPr="00147E00"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  </w:t>
      </w:r>
      <w:r w:rsidR="00401022" w:rsidRPr="00147E00">
        <w:rPr>
          <w:rFonts w:ascii="Tahoma" w:hAnsi="Tahoma" w:cs="Tahoma"/>
          <w:color w:val="000000" w:themeColor="text1"/>
          <w:sz w:val="20"/>
          <w:szCs w:val="20"/>
          <w:lang w:val="en"/>
        </w:rPr>
        <w:t>HAZIRLAYAN                                                                                               ONAYLAYAN</w:t>
      </w:r>
    </w:p>
    <w:p w14:paraId="3FC8B811" w14:textId="36FF76DB" w:rsidR="00483A4E" w:rsidRPr="00147E00" w:rsidRDefault="00401022" w:rsidP="00401022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  <w:lang w:val="en"/>
        </w:rPr>
      </w:pPr>
      <w:r w:rsidRPr="00147E00"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KALİTE MÜDÜRÜ                                                                                   YÖNETİM KURULU ÜYESİ </w:t>
      </w:r>
    </w:p>
    <w:sectPr w:rsidR="00483A4E" w:rsidRPr="00147E00" w:rsidSect="00401022">
      <w:headerReference w:type="default" r:id="rId9"/>
      <w:footerReference w:type="default" r:id="rId10"/>
      <w:pgSz w:w="11907" w:h="17010" w:code="9"/>
      <w:pgMar w:top="1418" w:right="851" w:bottom="1418" w:left="1134" w:header="283" w:footer="624" w:gutter="0"/>
      <w:pgBorders w:offsetFrom="page">
        <w:top w:val="thinThickSmallGap" w:sz="24" w:space="24" w:color="ED7D31" w:themeColor="accent2"/>
        <w:left w:val="thinThickSmallGap" w:sz="24" w:space="24" w:color="ED7D31" w:themeColor="accent2"/>
        <w:bottom w:val="thickThinSmallGap" w:sz="24" w:space="24" w:color="ED7D31" w:themeColor="accent2"/>
        <w:right w:val="thickThinSmallGap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DBD11" w14:textId="77777777" w:rsidR="00E00E8A" w:rsidRDefault="00E00E8A" w:rsidP="00483A4E">
      <w:r>
        <w:separator/>
      </w:r>
    </w:p>
  </w:endnote>
  <w:endnote w:type="continuationSeparator" w:id="0">
    <w:p w14:paraId="0397A414" w14:textId="77777777" w:rsidR="00E00E8A" w:rsidRDefault="00E00E8A" w:rsidP="004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7F26B" w14:textId="77777777" w:rsidR="00A6287C" w:rsidRDefault="008E3AC4" w:rsidP="00AA5883">
    <w:pPr>
      <w:pStyle w:val="a"/>
      <w:tabs>
        <w:tab w:val="left" w:pos="190"/>
      </w:tabs>
      <w:rPr>
        <w:b/>
      </w:rPr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A4489" w14:textId="77777777" w:rsidR="00E00E8A" w:rsidRDefault="00E00E8A" w:rsidP="00483A4E">
      <w:bookmarkStart w:id="0" w:name="_Hlk83638337"/>
      <w:bookmarkEnd w:id="0"/>
      <w:r>
        <w:separator/>
      </w:r>
    </w:p>
  </w:footnote>
  <w:footnote w:type="continuationSeparator" w:id="0">
    <w:p w14:paraId="54D22E80" w14:textId="77777777" w:rsidR="00E00E8A" w:rsidRDefault="00E00E8A" w:rsidP="00483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67BF8" w14:textId="51E54949" w:rsidR="00401022" w:rsidRDefault="00401022" w:rsidP="00401022">
    <w:pPr>
      <w:tabs>
        <w:tab w:val="center" w:pos="4536"/>
        <w:tab w:val="left" w:pos="8385"/>
      </w:tabs>
      <w:spacing w:line="360" w:lineRule="auto"/>
      <w:rPr>
        <w:rFonts w:ascii="Tahoma" w:hAnsi="Tahoma" w:cs="Tahoma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BB83BAE" wp14:editId="20FFD0AD">
          <wp:simplePos x="0" y="0"/>
          <wp:positionH relativeFrom="margin">
            <wp:posOffset>-19050</wp:posOffset>
          </wp:positionH>
          <wp:positionV relativeFrom="paragraph">
            <wp:posOffset>222885</wp:posOffset>
          </wp:positionV>
          <wp:extent cx="1318895" cy="533400"/>
          <wp:effectExtent l="0" t="0" r="0" b="0"/>
          <wp:wrapNone/>
          <wp:docPr id="2" name="Resim 2" descr="Netpak%20Yeni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2" descr="Netpak%20Yeni%20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89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b/>
        <w:sz w:val="28"/>
        <w:szCs w:val="28"/>
      </w:rPr>
      <w:tab/>
    </w:r>
    <w:r>
      <w:rPr>
        <w:rFonts w:ascii="Tahoma" w:hAnsi="Tahoma" w:cs="Tahoma"/>
        <w:b/>
        <w:sz w:val="28"/>
        <w:szCs w:val="28"/>
      </w:rPr>
      <w:tab/>
    </w:r>
  </w:p>
  <w:p w14:paraId="505EB94D" w14:textId="407B2051" w:rsidR="00401022" w:rsidRDefault="009E77A7" w:rsidP="00401022">
    <w:pPr>
      <w:tabs>
        <w:tab w:val="left" w:pos="6096"/>
      </w:tabs>
      <w:spacing w:line="276" w:lineRule="auto"/>
      <w:jc w:val="center"/>
      <w:rPr>
        <w:rFonts w:ascii="Tahoma" w:hAnsi="Tahoma" w:cs="Tahoma"/>
        <w:b/>
        <w:sz w:val="28"/>
        <w:szCs w:val="28"/>
      </w:rPr>
    </w:pPr>
    <w:r>
      <w:rPr>
        <w:rFonts w:ascii="Tahoma" w:hAnsi="Tahoma" w:cs="Tahoma"/>
        <w:b/>
        <w:sz w:val="28"/>
        <w:szCs w:val="28"/>
      </w:rPr>
      <w:t>ARAZİ HAKLARI POLİTİKASI</w:t>
    </w:r>
  </w:p>
  <w:p w14:paraId="66053D59" w14:textId="1041D646" w:rsidR="0047563C" w:rsidRPr="00401022" w:rsidRDefault="00147E00" w:rsidP="00401022">
    <w:pPr>
      <w:tabs>
        <w:tab w:val="left" w:pos="4111"/>
      </w:tabs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    </w:t>
    </w:r>
    <w:r w:rsidR="00401022">
      <w:rPr>
        <w:rFonts w:ascii="Tahoma" w:hAnsi="Tahoma" w:cs="Tahoma"/>
        <w:sz w:val="16"/>
        <w:szCs w:val="16"/>
      </w:rPr>
      <w:t xml:space="preserve"> Dok. No: POL-01-0</w:t>
    </w:r>
    <w:r w:rsidR="009E77A7">
      <w:rPr>
        <w:rFonts w:ascii="Tahoma" w:hAnsi="Tahoma" w:cs="Tahoma"/>
        <w:sz w:val="16"/>
        <w:szCs w:val="16"/>
      </w:rPr>
      <w:t>4</w:t>
    </w:r>
    <w:r w:rsidR="00401022">
      <w:rPr>
        <w:rFonts w:ascii="Tahoma" w:hAnsi="Tahoma" w:cs="Tahoma"/>
        <w:sz w:val="16"/>
        <w:szCs w:val="16"/>
      </w:rPr>
      <w:t xml:space="preserve"> / Yayın Tar</w:t>
    </w:r>
    <w:r w:rsidR="00401022" w:rsidRPr="00D32CEB">
      <w:rPr>
        <w:rFonts w:ascii="Tahoma" w:hAnsi="Tahoma" w:cs="Tahoma"/>
        <w:sz w:val="16"/>
        <w:szCs w:val="16"/>
      </w:rPr>
      <w:t xml:space="preserve">: </w:t>
    </w:r>
    <w:r w:rsidR="00401022">
      <w:rPr>
        <w:rFonts w:ascii="Tahoma" w:hAnsi="Tahoma" w:cs="Tahoma"/>
        <w:sz w:val="16"/>
        <w:szCs w:val="16"/>
      </w:rPr>
      <w:t>04.10.2021</w:t>
    </w:r>
    <w:r w:rsidR="00401022" w:rsidRPr="00D32CEB">
      <w:rPr>
        <w:rFonts w:ascii="Tahoma" w:hAnsi="Tahoma" w:cs="Tahoma"/>
        <w:sz w:val="16"/>
        <w:szCs w:val="16"/>
      </w:rPr>
      <w:t xml:space="preserve"> / Rev. No: 0</w:t>
    </w:r>
    <w:r w:rsidR="00401022">
      <w:rPr>
        <w:rFonts w:ascii="Tahoma" w:hAnsi="Tahoma" w:cs="Tahoma"/>
        <w:sz w:val="16"/>
        <w:szCs w:val="16"/>
      </w:rPr>
      <w:t>0</w:t>
    </w:r>
    <w:r w:rsidR="00401022" w:rsidRPr="00D32CEB">
      <w:rPr>
        <w:rFonts w:ascii="Tahoma" w:hAnsi="Tahoma" w:cs="Tahoma"/>
        <w:sz w:val="16"/>
        <w:szCs w:val="16"/>
      </w:rPr>
      <w:t xml:space="preserve"> /Rev. Tar:</w:t>
    </w:r>
  </w:p>
  <w:p w14:paraId="56CD85C0" w14:textId="2C287D2C" w:rsidR="00A6287C" w:rsidRDefault="00147E00" w:rsidP="00401022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C54"/>
    <w:multiLevelType w:val="hybridMultilevel"/>
    <w:tmpl w:val="146E4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4E"/>
    <w:rsid w:val="000953E1"/>
    <w:rsid w:val="000C2B13"/>
    <w:rsid w:val="00101BF0"/>
    <w:rsid w:val="001165D0"/>
    <w:rsid w:val="00147E00"/>
    <w:rsid w:val="002254C9"/>
    <w:rsid w:val="002C0003"/>
    <w:rsid w:val="00364354"/>
    <w:rsid w:val="0036523A"/>
    <w:rsid w:val="00372595"/>
    <w:rsid w:val="003A55D3"/>
    <w:rsid w:val="003E7A0F"/>
    <w:rsid w:val="00401022"/>
    <w:rsid w:val="00470129"/>
    <w:rsid w:val="0047563C"/>
    <w:rsid w:val="00483A4E"/>
    <w:rsid w:val="00523DFA"/>
    <w:rsid w:val="005311B0"/>
    <w:rsid w:val="00537B4E"/>
    <w:rsid w:val="00556873"/>
    <w:rsid w:val="006C1A1C"/>
    <w:rsid w:val="006F6B2A"/>
    <w:rsid w:val="007F4304"/>
    <w:rsid w:val="00815A0B"/>
    <w:rsid w:val="008C21DB"/>
    <w:rsid w:val="008E3AC4"/>
    <w:rsid w:val="00992AB0"/>
    <w:rsid w:val="009A4719"/>
    <w:rsid w:val="009A7C89"/>
    <w:rsid w:val="009E4E1B"/>
    <w:rsid w:val="009E77A7"/>
    <w:rsid w:val="00A25088"/>
    <w:rsid w:val="00AA1819"/>
    <w:rsid w:val="00AD0EC0"/>
    <w:rsid w:val="00B0025E"/>
    <w:rsid w:val="00B349A3"/>
    <w:rsid w:val="00B53E95"/>
    <w:rsid w:val="00BA535F"/>
    <w:rsid w:val="00C814D9"/>
    <w:rsid w:val="00DA64D6"/>
    <w:rsid w:val="00E00E8A"/>
    <w:rsid w:val="00E72F85"/>
    <w:rsid w:val="00EF5775"/>
    <w:rsid w:val="00F04FF4"/>
    <w:rsid w:val="00F45CF7"/>
    <w:rsid w:val="00F76998"/>
    <w:rsid w:val="00FE7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4A03414"/>
  <w15:docId w15:val="{45405090-3044-4AB1-987E-DDA30828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A4E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77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">
    <w:basedOn w:val="Normal"/>
    <w:next w:val="AltBilgi"/>
    <w:link w:val="stbilgiChar"/>
    <w:rsid w:val="00483A4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SayfaNumaras">
    <w:name w:val="page number"/>
    <w:basedOn w:val="VarsaylanParagrafYazTipi"/>
    <w:rsid w:val="00483A4E"/>
  </w:style>
  <w:style w:type="character" w:customStyle="1" w:styleId="stbilgiChar">
    <w:name w:val="Üstbilgi Char"/>
    <w:basedOn w:val="VarsaylanParagrafYazTipi"/>
    <w:link w:val="a"/>
    <w:rsid w:val="00483A4E"/>
    <w:rPr>
      <w:lang w:val="en-US"/>
    </w:rPr>
  </w:style>
  <w:style w:type="paragraph" w:styleId="stBilgi">
    <w:name w:val="header"/>
    <w:basedOn w:val="Normal"/>
    <w:link w:val="stBilgiChar0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7012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0129"/>
    <w:rPr>
      <w:rFonts w:ascii="Tahoma" w:eastAsia="Times New Roman" w:hAnsi="Tahoma" w:cs="Tahoma"/>
      <w:sz w:val="16"/>
      <w:szCs w:val="16"/>
      <w:lang w:val="en-US" w:eastAsia="tr-TR"/>
    </w:rPr>
  </w:style>
  <w:style w:type="paragraph" w:styleId="NormalWeb">
    <w:name w:val="Normal (Web)"/>
    <w:basedOn w:val="Normal"/>
    <w:uiPriority w:val="99"/>
    <w:unhideWhenUsed/>
    <w:rsid w:val="00401022"/>
    <w:pPr>
      <w:spacing w:before="100" w:beforeAutospacing="1" w:after="100" w:afterAutospacing="1"/>
    </w:pPr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C814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77A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94B53362D577D479BE60A9F93A666C9" ma:contentTypeVersion="15" ma:contentTypeDescription="Yeni belge oluşturun." ma:contentTypeScope="" ma:versionID="9add3362caf73fc7759e2fe58db42975">
  <xsd:schema xmlns:xsd="http://www.w3.org/2001/XMLSchema" xmlns:xs="http://www.w3.org/2001/XMLSchema" xmlns:p="http://schemas.microsoft.com/office/2006/metadata/properties" xmlns:ns1="http://schemas.microsoft.com/sharepoint/v3" xmlns:ns2="e144179a-64f5-422e-921c-20306ae95604" xmlns:ns3="6e139fa8-0d15-4ac6-bc8d-ac34dc5fd12b" targetNamespace="http://schemas.microsoft.com/office/2006/metadata/properties" ma:root="true" ma:fieldsID="acd22dd5329dfe0aa137c1c92f8b8212" ns1:_="" ns2:_="" ns3:_="">
    <xsd:import namespace="http://schemas.microsoft.com/sharepoint/v3"/>
    <xsd:import namespace="e144179a-64f5-422e-921c-20306ae95604"/>
    <xsd:import namespace="6e139fa8-0d15-4ac6-bc8d-ac34dc5fd1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PublishingStartDate" minOccurs="0"/>
                <xsd:element ref="ns1:PublishingExpirationDat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4" nillable="true" ma:displayName="Zamanlama Başlangıç Tarihi" ma:description="Zamanlama Başlangıç Tarihi, Yayımlama özelliği tarafından oluşturulan bir site sütunudur. Bu sütun, bu sayfanın site ziyaretçilerine ilk kez görüntüleneceği tarih ve zamanı belirtmek için kullanılır." ma:internalName="PublishingStartDate">
      <xsd:simpleType>
        <xsd:restriction base="dms:Unknown"/>
      </xsd:simpleType>
    </xsd:element>
    <xsd:element name="PublishingExpirationDate" ma:index="15" nillable="true" ma:displayName="Zamanlama Bitiş Tarihi" ma:description="Zamanlama Bitiş Tarihi, Yayımlama özelliği tarafından oluşturulan bir site sütunudur. Bu sütun, bu sayfanın site ziyaretçilerine artık görüntülenmeyeceği tarih ve zamanı belirtmek için kullanılır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4179a-64f5-422e-921c-20306ae95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Resim Etiketleri" ma:readOnly="false" ma:fieldId="{5cf76f15-5ced-4ddc-b409-7134ff3c332f}" ma:taxonomyMulti="true" ma:sspId="4349c9ca-583e-4389-b006-891d0d67ae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39fa8-0d15-4ac6-bc8d-ac34dc5fd12b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3875c08f-9254-4e09-a452-4135aab0a934}" ma:internalName="TaxCatchAll" ma:showField="CatchAllData" ma:web="6e139fa8-0d15-4ac6-bc8d-ac34dc5fd1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4179a-64f5-422e-921c-20306ae95604">
      <Terms xmlns="http://schemas.microsoft.com/office/infopath/2007/PartnerControls"/>
    </lcf76f155ced4ddcb4097134ff3c332f>
    <TaxCatchAll xmlns="6e139fa8-0d15-4ac6-bc8d-ac34dc5fd12b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DFDE53-BBE4-4180-B46A-9BF3907E5F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729DA1-645D-41E7-B7F0-652448D92054}"/>
</file>

<file path=customXml/itemProps3.xml><?xml version="1.0" encoding="utf-8"?>
<ds:datastoreItem xmlns:ds="http://schemas.openxmlformats.org/officeDocument/2006/customXml" ds:itemID="{BC2E0C40-EFA9-47A3-8E6A-DDBC242D648D}"/>
</file>

<file path=customXml/itemProps4.xml><?xml version="1.0" encoding="utf-8"?>
<ds:datastoreItem xmlns:ds="http://schemas.openxmlformats.org/officeDocument/2006/customXml" ds:itemID="{448CD40F-F21E-4817-9704-248306225F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Şener Temür</dc:creator>
  <cp:keywords/>
  <dc:description/>
  <cp:lastModifiedBy>Ebru Sener Temur</cp:lastModifiedBy>
  <cp:revision>3</cp:revision>
  <cp:lastPrinted>2020-07-13T06:49:00Z</cp:lastPrinted>
  <dcterms:created xsi:type="dcterms:W3CDTF">2021-09-28T11:10:00Z</dcterms:created>
  <dcterms:modified xsi:type="dcterms:W3CDTF">2021-10-11T08:40:00Z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0x010100294B53362D577D479BE60A9F93A666C9</vt:lpwstr>
  </property>
</Properties>
</file>