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0FDC" w14:textId="77777777" w:rsidR="00401022" w:rsidRPr="00ED712F" w:rsidRDefault="00401022" w:rsidP="00483A4E">
      <w:pPr>
        <w:spacing w:line="360" w:lineRule="auto"/>
        <w:jc w:val="center"/>
        <w:rPr>
          <w:rFonts w:ascii="Tahoma" w:hAnsi="Tahoma" w:cs="Tahoma"/>
          <w:b/>
        </w:rPr>
      </w:pPr>
    </w:p>
    <w:p w14:paraId="07090F5F" w14:textId="57895C55" w:rsidR="00401022" w:rsidRPr="00ED712F" w:rsidRDefault="00401022" w:rsidP="00401022">
      <w:pPr>
        <w:spacing w:line="360" w:lineRule="auto"/>
        <w:jc w:val="center"/>
        <w:rPr>
          <w:rFonts w:ascii="Tahoma" w:hAnsi="Tahoma" w:cs="Tahoma"/>
          <w:b/>
        </w:rPr>
      </w:pPr>
      <w:r w:rsidRPr="00ED712F">
        <w:rPr>
          <w:rFonts w:ascii="Tahoma" w:hAnsi="Tahoma" w:cs="Tahoma"/>
          <w:noProof/>
        </w:rPr>
        <w:drawing>
          <wp:inline distT="0" distB="0" distL="0" distR="0" wp14:anchorId="02ED2EDA" wp14:editId="602B1D96">
            <wp:extent cx="2359660" cy="9328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9660" cy="932815"/>
                    </a:xfrm>
                    <a:prstGeom prst="rect">
                      <a:avLst/>
                    </a:prstGeom>
                    <a:noFill/>
                  </pic:spPr>
                </pic:pic>
              </a:graphicData>
            </a:graphic>
          </wp:inline>
        </w:drawing>
      </w:r>
    </w:p>
    <w:p w14:paraId="6120429A" w14:textId="77777777" w:rsidR="00C814D9" w:rsidRPr="00ED712F" w:rsidRDefault="00C814D9" w:rsidP="009E77A7">
      <w:pPr>
        <w:spacing w:line="360" w:lineRule="auto"/>
        <w:rPr>
          <w:rFonts w:ascii="Tahoma" w:hAnsi="Tahoma" w:cs="Tahoma"/>
          <w:b/>
          <w:sz w:val="28"/>
          <w:szCs w:val="28"/>
        </w:rPr>
      </w:pPr>
    </w:p>
    <w:p w14:paraId="50E94D40" w14:textId="77777777" w:rsidR="00ED712F" w:rsidRDefault="00ED712F" w:rsidP="006D2C5B">
      <w:pPr>
        <w:jc w:val="center"/>
        <w:rPr>
          <w:rFonts w:ascii="Tahoma" w:hAnsi="Tahoma" w:cs="Tahoma"/>
          <w:b/>
          <w:sz w:val="36"/>
          <w:szCs w:val="36"/>
        </w:rPr>
      </w:pPr>
    </w:p>
    <w:p w14:paraId="567F4FD8" w14:textId="18F6D8D6" w:rsidR="006D2C5B" w:rsidRPr="00ED712F" w:rsidRDefault="006D2C5B" w:rsidP="006D2C5B">
      <w:pPr>
        <w:jc w:val="center"/>
        <w:rPr>
          <w:rFonts w:ascii="Tahoma" w:hAnsi="Tahoma" w:cs="Tahoma"/>
          <w:b/>
          <w:sz w:val="36"/>
          <w:szCs w:val="36"/>
        </w:rPr>
      </w:pPr>
      <w:r w:rsidRPr="00ED712F">
        <w:rPr>
          <w:rFonts w:ascii="Tahoma" w:hAnsi="Tahoma" w:cs="Tahoma"/>
          <w:b/>
          <w:sz w:val="36"/>
          <w:szCs w:val="36"/>
        </w:rPr>
        <w:t>KARBON AYAK İZİ POLİTİKASI</w:t>
      </w:r>
    </w:p>
    <w:p w14:paraId="6D26F545" w14:textId="77777777" w:rsidR="006D2C5B" w:rsidRPr="00ED712F" w:rsidRDefault="006D2C5B" w:rsidP="006D2C5B">
      <w:pPr>
        <w:jc w:val="center"/>
        <w:rPr>
          <w:rFonts w:ascii="Tahoma" w:hAnsi="Tahoma" w:cs="Tahoma"/>
          <w:b/>
          <w:sz w:val="36"/>
          <w:szCs w:val="36"/>
        </w:rPr>
      </w:pPr>
    </w:p>
    <w:p w14:paraId="0A9C562D" w14:textId="77777777" w:rsidR="006D2C5B" w:rsidRPr="00ED712F" w:rsidRDefault="006D2C5B" w:rsidP="006D2C5B">
      <w:pPr>
        <w:jc w:val="center"/>
        <w:rPr>
          <w:rFonts w:ascii="Tahoma" w:hAnsi="Tahoma" w:cs="Tahoma"/>
          <w:b/>
          <w:i/>
        </w:rPr>
      </w:pPr>
    </w:p>
    <w:p w14:paraId="6415E3F4" w14:textId="77777777" w:rsidR="00ED712F" w:rsidRDefault="00ED712F" w:rsidP="00ED712F">
      <w:pPr>
        <w:shd w:val="clear" w:color="auto" w:fill="FFFFFF"/>
        <w:jc w:val="both"/>
        <w:rPr>
          <w:rFonts w:ascii="Tahoma" w:hAnsi="Tahoma" w:cs="Tahoma"/>
          <w:b/>
        </w:rPr>
      </w:pPr>
      <w:r w:rsidRPr="00ED712F">
        <w:rPr>
          <w:rFonts w:ascii="Tahoma" w:hAnsi="Tahoma" w:cs="Tahoma"/>
          <w:b/>
        </w:rPr>
        <w:t xml:space="preserve">        </w:t>
      </w:r>
    </w:p>
    <w:p w14:paraId="0F9D94FA" w14:textId="21458358" w:rsidR="00ED712F" w:rsidRDefault="00ED712F" w:rsidP="00ED712F">
      <w:pPr>
        <w:shd w:val="clear" w:color="auto" w:fill="FFFFFF"/>
        <w:jc w:val="both"/>
        <w:rPr>
          <w:rFonts w:ascii="Tahoma" w:hAnsi="Tahoma" w:cs="Tahoma"/>
          <w:b/>
        </w:rPr>
      </w:pPr>
    </w:p>
    <w:p w14:paraId="2AA2A470" w14:textId="573B4C9C" w:rsidR="006D2C5B" w:rsidRPr="00ED712F" w:rsidRDefault="00ED712F" w:rsidP="00ED712F">
      <w:pPr>
        <w:shd w:val="clear" w:color="auto" w:fill="FFFFFF"/>
        <w:jc w:val="both"/>
        <w:rPr>
          <w:rFonts w:ascii="Tahoma" w:hAnsi="Tahoma" w:cs="Tahoma"/>
        </w:rPr>
      </w:pPr>
      <w:r w:rsidRPr="002F1E68">
        <w:rPr>
          <w:rFonts w:ascii="Tahoma" w:hAnsi="Tahoma" w:cs="Tahoma"/>
        </w:rPr>
        <w:t xml:space="preserve">                   NETPAK Ambalaj karbon</w:t>
      </w:r>
      <w:r w:rsidR="006D2C5B" w:rsidRPr="00ED712F">
        <w:rPr>
          <w:rFonts w:ascii="Tahoma" w:hAnsi="Tahoma" w:cs="Tahoma"/>
        </w:rPr>
        <w:t xml:space="preserve"> ayak izini azaltma ile ilgili yöntemlerini aşağıdaki şekilde belirlemiştir.</w:t>
      </w:r>
    </w:p>
    <w:p w14:paraId="3C8B16FB" w14:textId="77777777" w:rsidR="006D2C5B" w:rsidRPr="00ED712F" w:rsidRDefault="006D2C5B" w:rsidP="00ED712F">
      <w:pPr>
        <w:shd w:val="clear" w:color="auto" w:fill="FFFFFF"/>
        <w:jc w:val="both"/>
        <w:rPr>
          <w:rFonts w:ascii="Tahoma" w:hAnsi="Tahoma" w:cs="Tahoma"/>
        </w:rPr>
      </w:pPr>
    </w:p>
    <w:p w14:paraId="3EFD8129" w14:textId="77777777" w:rsidR="006D2C5B" w:rsidRPr="00ED712F" w:rsidRDefault="006D2C5B" w:rsidP="00ED712F">
      <w:pPr>
        <w:shd w:val="clear" w:color="auto" w:fill="FFFFFF"/>
        <w:jc w:val="both"/>
        <w:rPr>
          <w:rFonts w:ascii="Tahoma" w:hAnsi="Tahoma" w:cs="Tahoma"/>
        </w:rPr>
      </w:pPr>
    </w:p>
    <w:p w14:paraId="1E50E3E7" w14:textId="7D706754" w:rsidR="006D2C5B" w:rsidRPr="00ED712F" w:rsidRDefault="006D2C5B" w:rsidP="00ED712F">
      <w:pPr>
        <w:numPr>
          <w:ilvl w:val="0"/>
          <w:numId w:val="2"/>
        </w:numPr>
        <w:jc w:val="both"/>
        <w:rPr>
          <w:rFonts w:ascii="Tahoma" w:hAnsi="Tahoma" w:cs="Tahoma"/>
        </w:rPr>
      </w:pPr>
      <w:r w:rsidRPr="00ED712F">
        <w:rPr>
          <w:rFonts w:ascii="Tahoma" w:hAnsi="Tahoma" w:cs="Tahoma"/>
        </w:rPr>
        <w:t>Arabaların düşük güçlü (küçük) olması sağlanmıştır, yürüyerek gidilebilecek mesafeler yürünerek, uygun şartlar varsa bisiklet kullanılarak kat edilmesi sağlanmaktadır. Arabayla işe gitmek mecburiyeti varsa araba paylaşılmaktadır. Aracı kullananlar uygun hızda kullanılarak ve kaçınmak, önemli miktarda yakıt tasarrufu sağlarlar.</w:t>
      </w:r>
    </w:p>
    <w:p w14:paraId="2043DEE0" w14:textId="77777777" w:rsidR="006D2C5B" w:rsidRPr="00ED712F" w:rsidRDefault="006D2C5B" w:rsidP="00ED712F">
      <w:pPr>
        <w:ind w:left="720"/>
        <w:jc w:val="both"/>
        <w:rPr>
          <w:rFonts w:ascii="Tahoma" w:hAnsi="Tahoma" w:cs="Tahoma"/>
        </w:rPr>
      </w:pPr>
    </w:p>
    <w:p w14:paraId="66C9F590" w14:textId="10BEF048" w:rsidR="006D2C5B" w:rsidRPr="00ED712F" w:rsidRDefault="006D2C5B" w:rsidP="00ED712F">
      <w:pPr>
        <w:numPr>
          <w:ilvl w:val="0"/>
          <w:numId w:val="2"/>
        </w:numPr>
        <w:jc w:val="both"/>
        <w:rPr>
          <w:rFonts w:ascii="Tahoma" w:hAnsi="Tahoma" w:cs="Tahoma"/>
        </w:rPr>
      </w:pPr>
      <w:r w:rsidRPr="00ED712F">
        <w:rPr>
          <w:rFonts w:ascii="Tahoma" w:hAnsi="Tahoma" w:cs="Tahoma"/>
        </w:rPr>
        <w:t>Atıkların azaltılması, imalatçıların gereksiz ve doğada bozulmayan ambalaj malzemeleri takip mesafesi korunarak gaz-fren olayından kullanmamaları, ambalajsız tüketilebilecek ürünlerin ambalaj kullanmadan tüketilmesi, karbon ayak izinin küçültülmesini sağlayacaktır.</w:t>
      </w:r>
    </w:p>
    <w:p w14:paraId="6CDE8C5F" w14:textId="77777777" w:rsidR="006D2C5B" w:rsidRPr="00ED712F" w:rsidRDefault="006D2C5B" w:rsidP="00ED712F">
      <w:pPr>
        <w:pStyle w:val="ListeParagraf"/>
        <w:spacing w:after="0" w:line="240" w:lineRule="auto"/>
        <w:jc w:val="both"/>
        <w:rPr>
          <w:rFonts w:ascii="Tahoma" w:eastAsia="Times New Roman" w:hAnsi="Tahoma" w:cs="Tahoma"/>
          <w:lang w:eastAsia="tr-TR"/>
        </w:rPr>
      </w:pPr>
    </w:p>
    <w:p w14:paraId="30BC0A67" w14:textId="063C5763" w:rsidR="006D2C5B" w:rsidRPr="00ED712F" w:rsidRDefault="006D2C5B" w:rsidP="00ED712F">
      <w:pPr>
        <w:numPr>
          <w:ilvl w:val="0"/>
          <w:numId w:val="2"/>
        </w:numPr>
        <w:jc w:val="both"/>
        <w:rPr>
          <w:rFonts w:ascii="Tahoma" w:hAnsi="Tahoma" w:cs="Tahoma"/>
        </w:rPr>
      </w:pPr>
      <w:r w:rsidRPr="00ED712F">
        <w:rPr>
          <w:rFonts w:ascii="Tahoma" w:hAnsi="Tahoma" w:cs="Tahoma"/>
        </w:rPr>
        <w:t xml:space="preserve">Bitkisel ve </w:t>
      </w:r>
      <w:r w:rsidRPr="00ED712F">
        <w:rPr>
          <w:rFonts w:ascii="Tahoma" w:hAnsi="Tahoma" w:cs="Tahoma"/>
          <w:color w:val="000000" w:themeColor="text1"/>
        </w:rPr>
        <w:t xml:space="preserve">hayvansal artıkların çöpe atılması yerine bahçede ya da belde parklarında tabii gübre olarak kullanılması, </w:t>
      </w:r>
      <w:hyperlink r:id="rId9" w:tooltip="Geriye dönüşüm (sayfa mevcut değil)" w:history="1">
        <w:r w:rsidRPr="00ED712F">
          <w:rPr>
            <w:rFonts w:ascii="Tahoma" w:hAnsi="Tahoma" w:cs="Tahoma"/>
            <w:color w:val="000000" w:themeColor="text1"/>
          </w:rPr>
          <w:t>geriye dönüşüm</w:t>
        </w:r>
      </w:hyperlink>
      <w:r w:rsidRPr="00ED712F">
        <w:rPr>
          <w:rFonts w:ascii="Tahoma" w:hAnsi="Tahoma" w:cs="Tahoma"/>
          <w:color w:val="000000" w:themeColor="text1"/>
        </w:rPr>
        <w:t xml:space="preserve"> konusuna </w:t>
      </w:r>
      <w:r w:rsidRPr="00ED712F">
        <w:rPr>
          <w:rFonts w:ascii="Tahoma" w:hAnsi="Tahoma" w:cs="Tahoma"/>
        </w:rPr>
        <w:t xml:space="preserve">özen gösterilmekte, </w:t>
      </w:r>
    </w:p>
    <w:p w14:paraId="38E7EEDB" w14:textId="77777777" w:rsidR="006D2C5B" w:rsidRPr="00ED712F" w:rsidRDefault="006D2C5B" w:rsidP="00ED712F">
      <w:pPr>
        <w:ind w:left="720"/>
        <w:jc w:val="both"/>
        <w:rPr>
          <w:rFonts w:ascii="Tahoma" w:hAnsi="Tahoma" w:cs="Tahoma"/>
        </w:rPr>
      </w:pPr>
    </w:p>
    <w:p w14:paraId="34C30E71" w14:textId="1F277111" w:rsidR="006D2C5B" w:rsidRPr="00ED712F" w:rsidRDefault="006D2C5B" w:rsidP="00ED712F">
      <w:pPr>
        <w:numPr>
          <w:ilvl w:val="0"/>
          <w:numId w:val="2"/>
        </w:numPr>
        <w:jc w:val="both"/>
        <w:rPr>
          <w:rFonts w:ascii="Tahoma" w:hAnsi="Tahoma" w:cs="Tahoma"/>
        </w:rPr>
      </w:pPr>
      <w:r w:rsidRPr="00ED712F">
        <w:rPr>
          <w:rFonts w:ascii="Tahoma" w:hAnsi="Tahoma" w:cs="Tahoma"/>
        </w:rPr>
        <w:t>Kaloriferlerin petek ısıları en alt düzeyde tutulmakta, binalar yeteri kadar havalandırılmaktadır. Yapılan iyi bir ısı yalıtımı doğal gaz faturaları meblağını ve karbon ayak izini küçültmede önemli bir rol oynaması sağlamaktadır.</w:t>
      </w:r>
    </w:p>
    <w:p w14:paraId="3A0DD872" w14:textId="77777777" w:rsidR="006D2C5B" w:rsidRPr="00ED712F" w:rsidRDefault="006D2C5B" w:rsidP="00ED712F">
      <w:pPr>
        <w:ind w:left="720"/>
        <w:jc w:val="both"/>
        <w:rPr>
          <w:rFonts w:ascii="Tahoma" w:hAnsi="Tahoma" w:cs="Tahoma"/>
        </w:rPr>
      </w:pPr>
    </w:p>
    <w:p w14:paraId="40356D9F" w14:textId="77777777" w:rsidR="006D2C5B" w:rsidRPr="00ED712F" w:rsidRDefault="006D2C5B" w:rsidP="00ED712F">
      <w:pPr>
        <w:numPr>
          <w:ilvl w:val="0"/>
          <w:numId w:val="2"/>
        </w:numPr>
        <w:jc w:val="both"/>
        <w:rPr>
          <w:rFonts w:ascii="Tahoma" w:hAnsi="Tahoma" w:cs="Tahoma"/>
        </w:rPr>
      </w:pPr>
      <w:r w:rsidRPr="00ED712F">
        <w:rPr>
          <w:rFonts w:ascii="Tahoma" w:hAnsi="Tahoma" w:cs="Tahoma"/>
        </w:rPr>
        <w:t>Elektrik için tasarruflu ampuller kullanılmaktadır, buzdolapları, klima cihazlarını tercih edilmektedir.</w:t>
      </w:r>
    </w:p>
    <w:p w14:paraId="5CBB4F4A" w14:textId="77777777" w:rsidR="006D2C5B" w:rsidRPr="00ED712F" w:rsidRDefault="006D2C5B" w:rsidP="00ED712F">
      <w:pPr>
        <w:pStyle w:val="ListeParagraf"/>
        <w:spacing w:after="0" w:line="240" w:lineRule="auto"/>
        <w:jc w:val="both"/>
        <w:rPr>
          <w:rFonts w:ascii="Tahoma" w:eastAsia="Times New Roman" w:hAnsi="Tahoma" w:cs="Tahoma"/>
          <w:lang w:eastAsia="tr-TR"/>
        </w:rPr>
      </w:pPr>
    </w:p>
    <w:p w14:paraId="18DDC49E" w14:textId="074876C0" w:rsidR="006D2C5B" w:rsidRPr="00ED712F" w:rsidRDefault="006D2C5B" w:rsidP="00ED712F">
      <w:pPr>
        <w:numPr>
          <w:ilvl w:val="0"/>
          <w:numId w:val="2"/>
        </w:numPr>
        <w:jc w:val="both"/>
        <w:rPr>
          <w:rFonts w:ascii="Tahoma" w:hAnsi="Tahoma" w:cs="Tahoma"/>
        </w:rPr>
      </w:pPr>
      <w:r w:rsidRPr="00ED712F">
        <w:rPr>
          <w:rFonts w:ascii="Tahoma" w:hAnsi="Tahoma" w:cs="Tahoma"/>
        </w:rPr>
        <w:t>Seyahatlere mümkün olduğunca toplu taşıma araçlarıyla çıkılmakt</w:t>
      </w:r>
      <w:r w:rsidR="00ED712F">
        <w:rPr>
          <w:rFonts w:ascii="Tahoma" w:hAnsi="Tahoma" w:cs="Tahoma"/>
        </w:rPr>
        <w:t>a, tatillere uçakla gidilmesi, y</w:t>
      </w:r>
      <w:r w:rsidRPr="00ED712F">
        <w:rPr>
          <w:rFonts w:ascii="Tahoma" w:hAnsi="Tahoma" w:cs="Tahoma"/>
        </w:rPr>
        <w:t>erel otobüs, tren hizmetleri genellikle kısa mesafeler için kullanılmaktadır.</w:t>
      </w:r>
    </w:p>
    <w:p w14:paraId="3B15A1C3" w14:textId="0ECCA91C" w:rsidR="009E77A7" w:rsidRPr="00ED712F" w:rsidRDefault="006D2C5B" w:rsidP="006D2C5B">
      <w:pPr>
        <w:pStyle w:val="NormalWeb"/>
        <w:spacing w:before="0" w:beforeAutospacing="0" w:after="0" w:afterAutospacing="0" w:line="388" w:lineRule="atLeast"/>
        <w:jc w:val="both"/>
        <w:rPr>
          <w:rFonts w:ascii="Tahoma" w:hAnsi="Tahoma" w:cs="Tahoma"/>
          <w:color w:val="000000" w:themeColor="text1"/>
          <w:sz w:val="21"/>
          <w:szCs w:val="21"/>
        </w:rPr>
      </w:pPr>
      <w:r w:rsidRPr="00ED712F">
        <w:rPr>
          <w:rFonts w:ascii="Tahoma" w:hAnsi="Tahoma" w:cs="Tahoma"/>
          <w:color w:val="000000"/>
          <w:sz w:val="20"/>
          <w:szCs w:val="20"/>
        </w:rPr>
        <w:t xml:space="preserve">                                                                                      </w:t>
      </w:r>
    </w:p>
    <w:p w14:paraId="32EAEB6E" w14:textId="3BC43582" w:rsidR="00401022" w:rsidRPr="00ED712F" w:rsidRDefault="00401022" w:rsidP="00401022">
      <w:pPr>
        <w:pStyle w:val="NormalWeb"/>
        <w:spacing w:before="0" w:beforeAutospacing="0" w:after="0" w:afterAutospacing="0"/>
        <w:jc w:val="both"/>
        <w:rPr>
          <w:rFonts w:ascii="Tahoma" w:hAnsi="Tahoma" w:cs="Tahoma"/>
          <w:color w:val="000000" w:themeColor="text1"/>
          <w:sz w:val="20"/>
          <w:szCs w:val="20"/>
          <w:lang w:val="en"/>
        </w:rPr>
      </w:pPr>
    </w:p>
    <w:p w14:paraId="71458295" w14:textId="77777777" w:rsidR="00401022" w:rsidRPr="00ED712F" w:rsidRDefault="00401022" w:rsidP="00401022">
      <w:pPr>
        <w:pStyle w:val="NormalWeb"/>
        <w:spacing w:before="0" w:beforeAutospacing="0" w:after="0" w:afterAutospacing="0"/>
        <w:jc w:val="both"/>
        <w:rPr>
          <w:rFonts w:ascii="Tahoma" w:hAnsi="Tahoma" w:cs="Tahoma"/>
          <w:color w:val="000000" w:themeColor="text1"/>
          <w:sz w:val="20"/>
          <w:szCs w:val="20"/>
          <w:lang w:val="en"/>
        </w:rPr>
      </w:pPr>
    </w:p>
    <w:p w14:paraId="422E9110" w14:textId="6234AB5B" w:rsidR="00401022" w:rsidRPr="00ED712F" w:rsidRDefault="00C814D9" w:rsidP="00401022">
      <w:pPr>
        <w:pStyle w:val="NormalWeb"/>
        <w:spacing w:before="0" w:beforeAutospacing="0" w:after="0" w:afterAutospacing="0"/>
        <w:jc w:val="both"/>
        <w:rPr>
          <w:rFonts w:ascii="Tahoma" w:hAnsi="Tahoma" w:cs="Tahoma"/>
          <w:color w:val="000000" w:themeColor="text1"/>
          <w:sz w:val="20"/>
          <w:szCs w:val="20"/>
          <w:lang w:val="en"/>
        </w:rPr>
      </w:pPr>
      <w:r w:rsidRPr="00ED712F">
        <w:rPr>
          <w:rFonts w:ascii="Tahoma" w:hAnsi="Tahoma" w:cs="Tahoma"/>
          <w:color w:val="000000" w:themeColor="text1"/>
          <w:sz w:val="20"/>
          <w:szCs w:val="20"/>
          <w:lang w:val="en"/>
        </w:rPr>
        <w:t xml:space="preserve">  </w:t>
      </w:r>
      <w:r w:rsidR="002F1E68">
        <w:rPr>
          <w:rFonts w:ascii="Tahoma" w:hAnsi="Tahoma" w:cs="Tahoma"/>
          <w:color w:val="000000" w:themeColor="text1"/>
          <w:sz w:val="20"/>
          <w:szCs w:val="20"/>
          <w:lang w:val="en"/>
        </w:rPr>
        <w:t xml:space="preserve">        </w:t>
      </w:r>
      <w:r w:rsidR="007E5AEF" w:rsidRPr="00ED712F">
        <w:rPr>
          <w:rFonts w:ascii="Tahoma" w:hAnsi="Tahoma" w:cs="Tahoma"/>
          <w:color w:val="000000" w:themeColor="text1"/>
          <w:sz w:val="20"/>
          <w:szCs w:val="20"/>
          <w:lang w:val="en"/>
        </w:rPr>
        <w:t xml:space="preserve">  </w:t>
      </w:r>
      <w:r w:rsidR="00401022" w:rsidRPr="00ED712F">
        <w:rPr>
          <w:rFonts w:ascii="Tahoma" w:hAnsi="Tahoma" w:cs="Tahoma"/>
          <w:color w:val="000000" w:themeColor="text1"/>
          <w:sz w:val="20"/>
          <w:szCs w:val="20"/>
          <w:lang w:val="en"/>
        </w:rPr>
        <w:t>HAZIRLAYAN                                                                                            ONAYLAYAN</w:t>
      </w:r>
    </w:p>
    <w:p w14:paraId="3FC8B811" w14:textId="508A3641" w:rsidR="00483A4E" w:rsidRPr="00ED712F" w:rsidRDefault="007E5AEF" w:rsidP="00401022">
      <w:pPr>
        <w:pStyle w:val="NormalWeb"/>
        <w:spacing w:before="0" w:beforeAutospacing="0" w:after="0" w:afterAutospacing="0"/>
        <w:jc w:val="both"/>
        <w:rPr>
          <w:rFonts w:ascii="Tahoma" w:hAnsi="Tahoma" w:cs="Tahoma"/>
          <w:color w:val="000000" w:themeColor="text1"/>
          <w:sz w:val="20"/>
          <w:szCs w:val="20"/>
          <w:lang w:val="en"/>
        </w:rPr>
      </w:pPr>
      <w:r w:rsidRPr="00ED712F">
        <w:rPr>
          <w:rFonts w:ascii="Tahoma" w:hAnsi="Tahoma" w:cs="Tahoma"/>
          <w:color w:val="000000" w:themeColor="text1"/>
          <w:sz w:val="20"/>
          <w:szCs w:val="20"/>
          <w:lang w:val="en"/>
        </w:rPr>
        <w:t xml:space="preserve">          </w:t>
      </w:r>
      <w:r w:rsidR="00401022" w:rsidRPr="00ED712F">
        <w:rPr>
          <w:rFonts w:ascii="Tahoma" w:hAnsi="Tahoma" w:cs="Tahoma"/>
          <w:color w:val="000000" w:themeColor="text1"/>
          <w:sz w:val="20"/>
          <w:szCs w:val="20"/>
          <w:lang w:val="en"/>
        </w:rPr>
        <w:t xml:space="preserve">KALİTE MÜDÜRÜ                                                                                YÖNETİM KURULU ÜYESİ </w:t>
      </w:r>
    </w:p>
    <w:sectPr w:rsidR="00483A4E" w:rsidRPr="00ED712F" w:rsidSect="00401022">
      <w:headerReference w:type="default" r:id="rId10"/>
      <w:footerReference w:type="default" r:id="rId11"/>
      <w:pgSz w:w="11907" w:h="17010" w:code="9"/>
      <w:pgMar w:top="1418" w:right="851" w:bottom="1418" w:left="1134" w:header="283" w:footer="624" w:gutter="0"/>
      <w:pgBorders w:offsetFrom="page">
        <w:top w:val="thinThickSmallGap" w:sz="24" w:space="24" w:color="ED7D31" w:themeColor="accent2"/>
        <w:left w:val="thinThickSmallGap" w:sz="24" w:space="24" w:color="ED7D31" w:themeColor="accent2"/>
        <w:bottom w:val="thickThinSmallGap" w:sz="24" w:space="24" w:color="ED7D31" w:themeColor="accent2"/>
        <w:right w:val="thickThinSmallGap" w:sz="24"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BD11" w14:textId="77777777" w:rsidR="00E00E8A" w:rsidRDefault="00E00E8A" w:rsidP="00483A4E">
      <w:r>
        <w:separator/>
      </w:r>
    </w:p>
  </w:endnote>
  <w:endnote w:type="continuationSeparator" w:id="0">
    <w:p w14:paraId="0397A414" w14:textId="77777777" w:rsidR="00E00E8A" w:rsidRDefault="00E00E8A" w:rsidP="0048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F26B" w14:textId="77777777" w:rsidR="00A6287C" w:rsidRDefault="008E3AC4" w:rsidP="00AA5883">
    <w:pPr>
      <w:pStyle w:val="a"/>
      <w:tabs>
        <w:tab w:val="left" w:pos="190"/>
      </w:tabs>
      <w:rPr>
        <w:b/>
      </w:rPr>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4489" w14:textId="77777777" w:rsidR="00E00E8A" w:rsidRDefault="00E00E8A" w:rsidP="00483A4E">
      <w:bookmarkStart w:id="0" w:name="_Hlk83638337"/>
      <w:bookmarkEnd w:id="0"/>
      <w:r>
        <w:separator/>
      </w:r>
    </w:p>
  </w:footnote>
  <w:footnote w:type="continuationSeparator" w:id="0">
    <w:p w14:paraId="54D22E80" w14:textId="77777777" w:rsidR="00E00E8A" w:rsidRDefault="00E00E8A" w:rsidP="00483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7BF8" w14:textId="035BDD19" w:rsidR="00401022" w:rsidRDefault="00401022" w:rsidP="00401022">
    <w:pPr>
      <w:tabs>
        <w:tab w:val="center" w:pos="4536"/>
        <w:tab w:val="left" w:pos="8385"/>
      </w:tabs>
      <w:spacing w:line="360" w:lineRule="auto"/>
      <w:rPr>
        <w:rFonts w:ascii="Tahoma" w:hAnsi="Tahoma" w:cs="Tahoma"/>
        <w:b/>
        <w:sz w:val="28"/>
        <w:szCs w:val="28"/>
      </w:rPr>
    </w:pPr>
    <w:r>
      <w:rPr>
        <w:noProof/>
      </w:rPr>
      <w:drawing>
        <wp:anchor distT="0" distB="0" distL="114300" distR="114300" simplePos="0" relativeHeight="251661312" behindDoc="0" locked="0" layoutInCell="1" allowOverlap="1" wp14:anchorId="5BB83BAE" wp14:editId="245E85FA">
          <wp:simplePos x="0" y="0"/>
          <wp:positionH relativeFrom="margin">
            <wp:posOffset>-19050</wp:posOffset>
          </wp:positionH>
          <wp:positionV relativeFrom="paragraph">
            <wp:posOffset>251460</wp:posOffset>
          </wp:positionV>
          <wp:extent cx="1318895" cy="533400"/>
          <wp:effectExtent l="0" t="0" r="0" b="0"/>
          <wp:wrapNone/>
          <wp:docPr id="2" name="Resim 2" descr="Netpak%20Yen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Netpak%20Yeni%20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9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
        <w:sz w:val="28"/>
        <w:szCs w:val="28"/>
      </w:rPr>
      <w:tab/>
    </w:r>
  </w:p>
  <w:p w14:paraId="72FA9CAB" w14:textId="77777777" w:rsidR="007E5AEF" w:rsidRDefault="007E5AEF" w:rsidP="003D30D6">
    <w:pPr>
      <w:tabs>
        <w:tab w:val="left" w:pos="6096"/>
      </w:tabs>
      <w:spacing w:line="276" w:lineRule="auto"/>
      <w:jc w:val="center"/>
      <w:rPr>
        <w:rFonts w:ascii="Tahoma" w:hAnsi="Tahoma" w:cs="Tahoma"/>
        <w:b/>
        <w:sz w:val="28"/>
        <w:szCs w:val="28"/>
      </w:rPr>
    </w:pPr>
    <w:r>
      <w:rPr>
        <w:rFonts w:ascii="Tahoma" w:hAnsi="Tahoma" w:cs="Tahoma"/>
        <w:b/>
        <w:sz w:val="28"/>
        <w:szCs w:val="28"/>
      </w:rPr>
      <w:t xml:space="preserve">KARBON AYAK </w:t>
    </w:r>
  </w:p>
  <w:p w14:paraId="505EB94D" w14:textId="605D050E" w:rsidR="00401022" w:rsidRDefault="007E5AEF" w:rsidP="003D30D6">
    <w:pPr>
      <w:tabs>
        <w:tab w:val="left" w:pos="6096"/>
      </w:tabs>
      <w:spacing w:line="276" w:lineRule="auto"/>
      <w:jc w:val="center"/>
      <w:rPr>
        <w:rFonts w:ascii="Tahoma" w:hAnsi="Tahoma" w:cs="Tahoma"/>
        <w:b/>
        <w:sz w:val="28"/>
        <w:szCs w:val="28"/>
      </w:rPr>
    </w:pPr>
    <w:r>
      <w:rPr>
        <w:rFonts w:ascii="Tahoma" w:hAnsi="Tahoma" w:cs="Tahoma"/>
        <w:b/>
        <w:sz w:val="28"/>
        <w:szCs w:val="28"/>
      </w:rPr>
      <w:t>İZİ</w:t>
    </w:r>
    <w:r w:rsidR="003D30D6">
      <w:rPr>
        <w:rFonts w:ascii="Tahoma" w:hAnsi="Tahoma" w:cs="Tahoma"/>
        <w:b/>
        <w:sz w:val="28"/>
        <w:szCs w:val="28"/>
      </w:rPr>
      <w:t xml:space="preserve"> POLİTİKASI</w:t>
    </w:r>
  </w:p>
  <w:p w14:paraId="56CD85C0" w14:textId="62DFCA5E" w:rsidR="00A6287C" w:rsidRPr="002F1E68" w:rsidRDefault="00401022" w:rsidP="002F1E68">
    <w:pPr>
      <w:tabs>
        <w:tab w:val="left" w:pos="4111"/>
      </w:tabs>
      <w:jc w:val="center"/>
      <w:rPr>
        <w:rFonts w:ascii="Tahoma" w:hAnsi="Tahoma" w:cs="Tahoma"/>
        <w:sz w:val="16"/>
        <w:szCs w:val="16"/>
      </w:rPr>
    </w:pPr>
    <w:r>
      <w:rPr>
        <w:rFonts w:ascii="Tahoma" w:hAnsi="Tahoma" w:cs="Tahoma"/>
        <w:sz w:val="16"/>
        <w:szCs w:val="16"/>
      </w:rPr>
      <w:t>Dok. No: POL-01-0</w:t>
    </w:r>
    <w:r w:rsidR="003D30D6">
      <w:rPr>
        <w:rFonts w:ascii="Tahoma" w:hAnsi="Tahoma" w:cs="Tahoma"/>
        <w:sz w:val="16"/>
        <w:szCs w:val="16"/>
      </w:rPr>
      <w:t>5</w:t>
    </w:r>
    <w:r>
      <w:rPr>
        <w:rFonts w:ascii="Tahoma" w:hAnsi="Tahoma" w:cs="Tahoma"/>
        <w:sz w:val="16"/>
        <w:szCs w:val="16"/>
      </w:rPr>
      <w:t xml:space="preserve"> / Yayın Tar</w:t>
    </w:r>
    <w:r w:rsidRPr="00D32CEB">
      <w:rPr>
        <w:rFonts w:ascii="Tahoma" w:hAnsi="Tahoma" w:cs="Tahoma"/>
        <w:sz w:val="16"/>
        <w:szCs w:val="16"/>
      </w:rPr>
      <w:t xml:space="preserve">: </w:t>
    </w:r>
    <w:r>
      <w:rPr>
        <w:rFonts w:ascii="Tahoma" w:hAnsi="Tahoma" w:cs="Tahoma"/>
        <w:sz w:val="16"/>
        <w:szCs w:val="16"/>
      </w:rPr>
      <w:t>04.10.2021</w:t>
    </w:r>
    <w:r w:rsidRPr="00D32CEB">
      <w:rPr>
        <w:rFonts w:ascii="Tahoma" w:hAnsi="Tahoma" w:cs="Tahoma"/>
        <w:sz w:val="16"/>
        <w:szCs w:val="16"/>
      </w:rPr>
      <w:t xml:space="preserve"> / Rev. No: 0</w:t>
    </w:r>
    <w:r w:rsidR="00EC2CF2">
      <w:rPr>
        <w:rFonts w:ascii="Tahoma" w:hAnsi="Tahoma" w:cs="Tahoma"/>
        <w:sz w:val="16"/>
        <w:szCs w:val="16"/>
      </w:rPr>
      <w:t>1</w:t>
    </w:r>
    <w:r w:rsidRPr="00D32CEB">
      <w:rPr>
        <w:rFonts w:ascii="Tahoma" w:hAnsi="Tahoma" w:cs="Tahoma"/>
        <w:sz w:val="16"/>
        <w:szCs w:val="16"/>
      </w:rPr>
      <w:t xml:space="preserve"> /Rev. Tar:</w:t>
    </w:r>
    <w:r w:rsidR="00EC2CF2">
      <w:rPr>
        <w:rFonts w:ascii="Tahoma" w:hAnsi="Tahoma" w:cs="Tahoma"/>
        <w:sz w:val="16"/>
        <w:szCs w:val="16"/>
      </w:rPr>
      <w:t>01.06.2022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C54"/>
    <w:multiLevelType w:val="hybridMultilevel"/>
    <w:tmpl w:val="146E424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9D730DB"/>
    <w:multiLevelType w:val="multilevel"/>
    <w:tmpl w:val="4F1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A4E"/>
    <w:rsid w:val="000953E1"/>
    <w:rsid w:val="000C2B13"/>
    <w:rsid w:val="00101BF0"/>
    <w:rsid w:val="001165D0"/>
    <w:rsid w:val="002254C9"/>
    <w:rsid w:val="002C0003"/>
    <w:rsid w:val="002F1E68"/>
    <w:rsid w:val="00364354"/>
    <w:rsid w:val="0036523A"/>
    <w:rsid w:val="00372595"/>
    <w:rsid w:val="003A55D3"/>
    <w:rsid w:val="003D30D6"/>
    <w:rsid w:val="003E7A0F"/>
    <w:rsid w:val="00401022"/>
    <w:rsid w:val="00470129"/>
    <w:rsid w:val="0047563C"/>
    <w:rsid w:val="00483A4E"/>
    <w:rsid w:val="00523DFA"/>
    <w:rsid w:val="005311B0"/>
    <w:rsid w:val="00537B4E"/>
    <w:rsid w:val="00556873"/>
    <w:rsid w:val="006C1A1C"/>
    <w:rsid w:val="006D2C5B"/>
    <w:rsid w:val="006F6B2A"/>
    <w:rsid w:val="007E5AEF"/>
    <w:rsid w:val="007F4304"/>
    <w:rsid w:val="00815A0B"/>
    <w:rsid w:val="008C21DB"/>
    <w:rsid w:val="008E3AC4"/>
    <w:rsid w:val="00992AB0"/>
    <w:rsid w:val="009A4719"/>
    <w:rsid w:val="009A7C89"/>
    <w:rsid w:val="009E4E1B"/>
    <w:rsid w:val="009E77A7"/>
    <w:rsid w:val="00A25088"/>
    <w:rsid w:val="00AA1819"/>
    <w:rsid w:val="00AD0EC0"/>
    <w:rsid w:val="00B0025E"/>
    <w:rsid w:val="00B349A3"/>
    <w:rsid w:val="00B53E95"/>
    <w:rsid w:val="00BA535F"/>
    <w:rsid w:val="00C814D9"/>
    <w:rsid w:val="00DA64D6"/>
    <w:rsid w:val="00E00E8A"/>
    <w:rsid w:val="00E72F85"/>
    <w:rsid w:val="00EC2CF2"/>
    <w:rsid w:val="00ED712F"/>
    <w:rsid w:val="00EF5775"/>
    <w:rsid w:val="00F04FF4"/>
    <w:rsid w:val="00F45CF7"/>
    <w:rsid w:val="00F76998"/>
    <w:rsid w:val="00FE7DA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4A03414"/>
  <w15:docId w15:val="{45405090-3044-4AB1-987E-DDA30828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A4E"/>
    <w:rPr>
      <w:rFonts w:ascii="Times New Roman" w:eastAsia="Times New Roman" w:hAnsi="Times New Roman" w:cs="Times New Roman"/>
      <w:sz w:val="20"/>
      <w:szCs w:val="20"/>
      <w:lang w:eastAsia="tr-TR"/>
    </w:rPr>
  </w:style>
  <w:style w:type="paragraph" w:styleId="Balk3">
    <w:name w:val="heading 3"/>
    <w:basedOn w:val="Normal"/>
    <w:next w:val="Normal"/>
    <w:link w:val="Balk3Char"/>
    <w:uiPriority w:val="9"/>
    <w:semiHidden/>
    <w:unhideWhenUsed/>
    <w:qFormat/>
    <w:rsid w:val="009E77A7"/>
    <w:pPr>
      <w:keepNext/>
      <w:keepLines/>
      <w:spacing w:before="40"/>
      <w:outlineLvl w:val="2"/>
    </w:pPr>
    <w:rPr>
      <w:rFonts w:asciiTheme="majorHAnsi" w:eastAsiaTheme="majorEastAsia" w:hAnsiTheme="majorHAnsi" w:cstheme="majorBidi"/>
      <w:color w:val="1F3763" w:themeColor="accent1" w:themeShade="7F"/>
      <w:sz w:val="24"/>
      <w:szCs w:val="24"/>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
    <w:basedOn w:val="Normal"/>
    <w:next w:val="AltBilgi"/>
    <w:link w:val="stbilgiChar"/>
    <w:rsid w:val="00483A4E"/>
    <w:pPr>
      <w:tabs>
        <w:tab w:val="center" w:pos="4536"/>
        <w:tab w:val="right" w:pos="9072"/>
      </w:tabs>
    </w:pPr>
    <w:rPr>
      <w:rFonts w:asciiTheme="minorHAnsi" w:eastAsiaTheme="minorHAnsi" w:hAnsiTheme="minorHAnsi" w:cstheme="minorBidi"/>
      <w:sz w:val="24"/>
      <w:szCs w:val="24"/>
      <w:lang w:eastAsia="en-US"/>
    </w:rPr>
  </w:style>
  <w:style w:type="character" w:styleId="SayfaNumaras">
    <w:name w:val="page number"/>
    <w:basedOn w:val="VarsaylanParagrafYazTipi"/>
    <w:rsid w:val="00483A4E"/>
  </w:style>
  <w:style w:type="character" w:customStyle="1" w:styleId="stbilgiChar">
    <w:name w:val="Üstbilgi Char"/>
    <w:basedOn w:val="VarsaylanParagrafYazTipi"/>
    <w:link w:val="a"/>
    <w:rsid w:val="00483A4E"/>
    <w:rPr>
      <w:lang w:val="en-US"/>
    </w:rPr>
  </w:style>
  <w:style w:type="paragraph" w:styleId="stBilgi">
    <w:name w:val="header"/>
    <w:basedOn w:val="Normal"/>
    <w:link w:val="stBilgiChar0"/>
    <w:uiPriority w:val="99"/>
    <w:unhideWhenUsed/>
    <w:rsid w:val="00483A4E"/>
    <w:pPr>
      <w:tabs>
        <w:tab w:val="center" w:pos="4536"/>
        <w:tab w:val="right" w:pos="9072"/>
      </w:tabs>
    </w:pPr>
  </w:style>
  <w:style w:type="character" w:customStyle="1" w:styleId="stBilgiChar0">
    <w:name w:val="Üst Bilgi Char"/>
    <w:basedOn w:val="VarsaylanParagrafYazTipi"/>
    <w:link w:val="stBilgi"/>
    <w:uiPriority w:val="99"/>
    <w:rsid w:val="00483A4E"/>
    <w:rPr>
      <w:rFonts w:ascii="Times New Roman" w:eastAsia="Times New Roman" w:hAnsi="Times New Roman" w:cs="Times New Roman"/>
      <w:sz w:val="20"/>
      <w:szCs w:val="20"/>
      <w:lang w:val="en-US" w:eastAsia="tr-TR"/>
    </w:rPr>
  </w:style>
  <w:style w:type="paragraph" w:styleId="AltBilgi">
    <w:name w:val="footer"/>
    <w:basedOn w:val="Normal"/>
    <w:link w:val="AltBilgiChar"/>
    <w:uiPriority w:val="99"/>
    <w:unhideWhenUsed/>
    <w:rsid w:val="00483A4E"/>
    <w:pPr>
      <w:tabs>
        <w:tab w:val="center" w:pos="4536"/>
        <w:tab w:val="right" w:pos="9072"/>
      </w:tabs>
    </w:pPr>
  </w:style>
  <w:style w:type="character" w:customStyle="1" w:styleId="AltBilgiChar">
    <w:name w:val="Alt Bilgi Char"/>
    <w:basedOn w:val="VarsaylanParagrafYazTipi"/>
    <w:link w:val="AltBilgi"/>
    <w:uiPriority w:val="99"/>
    <w:rsid w:val="00483A4E"/>
    <w:rPr>
      <w:rFonts w:ascii="Times New Roman" w:eastAsia="Times New Roman" w:hAnsi="Times New Roman" w:cs="Times New Roman"/>
      <w:sz w:val="20"/>
      <w:szCs w:val="20"/>
      <w:lang w:val="en-US" w:eastAsia="tr-TR"/>
    </w:rPr>
  </w:style>
  <w:style w:type="paragraph" w:styleId="BalonMetni">
    <w:name w:val="Balloon Text"/>
    <w:basedOn w:val="Normal"/>
    <w:link w:val="BalonMetniChar"/>
    <w:uiPriority w:val="99"/>
    <w:semiHidden/>
    <w:unhideWhenUsed/>
    <w:rsid w:val="00470129"/>
    <w:rPr>
      <w:rFonts w:ascii="Tahoma" w:hAnsi="Tahoma" w:cs="Tahoma"/>
      <w:sz w:val="16"/>
      <w:szCs w:val="16"/>
    </w:rPr>
  </w:style>
  <w:style w:type="character" w:customStyle="1" w:styleId="BalonMetniChar">
    <w:name w:val="Balon Metni Char"/>
    <w:basedOn w:val="VarsaylanParagrafYazTipi"/>
    <w:link w:val="BalonMetni"/>
    <w:uiPriority w:val="99"/>
    <w:semiHidden/>
    <w:rsid w:val="00470129"/>
    <w:rPr>
      <w:rFonts w:ascii="Tahoma" w:eastAsia="Times New Roman" w:hAnsi="Tahoma" w:cs="Tahoma"/>
      <w:sz w:val="16"/>
      <w:szCs w:val="16"/>
      <w:lang w:val="en-US" w:eastAsia="tr-TR"/>
    </w:rPr>
  </w:style>
  <w:style w:type="paragraph" w:styleId="NormalWeb">
    <w:name w:val="Normal (Web)"/>
    <w:basedOn w:val="Normal"/>
    <w:uiPriority w:val="99"/>
    <w:unhideWhenUsed/>
    <w:rsid w:val="00401022"/>
    <w:pPr>
      <w:spacing w:before="100" w:beforeAutospacing="1" w:after="100" w:afterAutospacing="1"/>
    </w:pPr>
    <w:rPr>
      <w:sz w:val="24"/>
      <w:szCs w:val="24"/>
    </w:rPr>
  </w:style>
  <w:style w:type="paragraph" w:styleId="ListeParagraf">
    <w:name w:val="List Paragraph"/>
    <w:basedOn w:val="Normal"/>
    <w:uiPriority w:val="34"/>
    <w:qFormat/>
    <w:rsid w:val="00C814D9"/>
    <w:pPr>
      <w:spacing w:after="200" w:line="276" w:lineRule="auto"/>
      <w:ind w:left="720"/>
      <w:contextualSpacing/>
    </w:pPr>
    <w:rPr>
      <w:rFonts w:ascii="Calibri" w:eastAsia="Calibri" w:hAnsi="Calibri"/>
      <w:sz w:val="22"/>
      <w:szCs w:val="22"/>
      <w:lang w:eastAsia="en-US"/>
    </w:rPr>
  </w:style>
  <w:style w:type="character" w:customStyle="1" w:styleId="Balk3Char">
    <w:name w:val="Başlık 3 Char"/>
    <w:basedOn w:val="VarsaylanParagrafYazTipi"/>
    <w:link w:val="Balk3"/>
    <w:uiPriority w:val="9"/>
    <w:semiHidden/>
    <w:rsid w:val="009E77A7"/>
    <w:rPr>
      <w:rFonts w:asciiTheme="majorHAnsi" w:eastAsiaTheme="majorEastAsia" w:hAnsiTheme="majorHAnsi" w:cstheme="majorBidi"/>
      <w:color w:val="1F3763" w:themeColor="accent1" w:themeShade="7F"/>
    </w:rPr>
  </w:style>
  <w:style w:type="character" w:styleId="HTMLCite">
    <w:name w:val="HTML Cite"/>
    <w:uiPriority w:val="99"/>
    <w:semiHidden/>
    <w:unhideWhenUsed/>
    <w:rsid w:val="006D2C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wikipedia.org/w/index.php?title=Geriye_d%C3%B6n%C3%BC%C5%9F%C3%BCm&amp;action=edit&amp;redlink=1"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Belge" ma:contentTypeID="0x010100294B53362D577D479BE60A9F93A666C9" ma:contentTypeVersion="15" ma:contentTypeDescription="Yeni belge oluşturun." ma:contentTypeScope="" ma:versionID="9add3362caf73fc7759e2fe58db42975">
  <xsd:schema xmlns:xsd="http://www.w3.org/2001/XMLSchema" xmlns:xs="http://www.w3.org/2001/XMLSchema" xmlns:p="http://schemas.microsoft.com/office/2006/metadata/properties" xmlns:ns1="http://schemas.microsoft.com/sharepoint/v3" xmlns:ns2="e144179a-64f5-422e-921c-20306ae95604" xmlns:ns3="6e139fa8-0d15-4ac6-bc8d-ac34dc5fd12b" targetNamespace="http://schemas.microsoft.com/office/2006/metadata/properties" ma:root="true" ma:fieldsID="acd22dd5329dfe0aa137c1c92f8b8212" ns1:_="" ns2:_="" ns3:_="">
    <xsd:import namespace="http://schemas.microsoft.com/sharepoint/v3"/>
    <xsd:import namespace="e144179a-64f5-422e-921c-20306ae95604"/>
    <xsd:import namespace="6e139fa8-0d15-4ac6-bc8d-ac34dc5fd1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1:PublishingStartDate" minOccurs="0"/>
                <xsd:element ref="ns1:PublishingExpirationDate"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internalName="PublishingStartDate">
      <xsd:simpleType>
        <xsd:restriction base="dms:Unknown"/>
      </xsd:simpleType>
    </xsd:element>
    <xsd:element name="PublishingExpirationDate" ma:index="15" nillable="true" ma:displayName="Zamanlama Bitiş Tarihi" ma:description="Zamanlama Bitiş Tarihi, Yayımlama özelliği tarafından oluşturulan bir site sütunudur. Bu sütun, bu sayfanın site ziyaretçilerine artık görüntülenmeyeceği tarih ve zamanı belirtmek için kullanılır."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44179a-64f5-422e-921c-20306ae956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Resim Etiketleri" ma:readOnly="false" ma:fieldId="{5cf76f15-5ced-4ddc-b409-7134ff3c332f}" ma:taxonomyMulti="true" ma:sspId="4349c9ca-583e-4389-b006-891d0d67aef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139fa8-0d15-4ac6-bc8d-ac34dc5fd12b"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3875c08f-9254-4e09-a452-4135aab0a934}" ma:internalName="TaxCatchAll" ma:showField="CatchAllData" ma:web="6e139fa8-0d15-4ac6-bc8d-ac34dc5fd1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44179a-64f5-422e-921c-20306ae95604">
      <Terms xmlns="http://schemas.microsoft.com/office/infopath/2007/PartnerControls"/>
    </lcf76f155ced4ddcb4097134ff3c332f>
    <TaxCatchAll xmlns="6e139fa8-0d15-4ac6-bc8d-ac34dc5fd12b"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0FF9F92-8378-4E12-9A1A-9D17E7BB984D}">
  <ds:schemaRefs>
    <ds:schemaRef ds:uri="http://schemas.openxmlformats.org/officeDocument/2006/bibliography"/>
  </ds:schemaRefs>
</ds:datastoreItem>
</file>

<file path=customXml/itemProps2.xml><?xml version="1.0" encoding="utf-8"?>
<ds:datastoreItem xmlns:ds="http://schemas.openxmlformats.org/officeDocument/2006/customXml" ds:itemID="{8E6E927E-A8D2-4931-B1B4-1642C01F77CC}"/>
</file>

<file path=customXml/itemProps3.xml><?xml version="1.0" encoding="utf-8"?>
<ds:datastoreItem xmlns:ds="http://schemas.openxmlformats.org/officeDocument/2006/customXml" ds:itemID="{D78AE29A-E956-43A0-8750-97BA4359D1C1}"/>
</file>

<file path=customXml/itemProps4.xml><?xml version="1.0" encoding="utf-8"?>
<ds:datastoreItem xmlns:ds="http://schemas.openxmlformats.org/officeDocument/2006/customXml" ds:itemID="{93038B43-21C4-493D-BD22-391C53C73207}"/>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1642</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Şener Temür</dc:creator>
  <cp:keywords/>
  <dc:description/>
  <cp:lastModifiedBy>Ebru Temur</cp:lastModifiedBy>
  <cp:revision>2</cp:revision>
  <cp:lastPrinted>2021-10-11T10:04:00Z</cp:lastPrinted>
  <dcterms:created xsi:type="dcterms:W3CDTF">2022-06-06T05:28:00Z</dcterms:created>
  <dcterms:modified xsi:type="dcterms:W3CDTF">2022-06-06T05:28:00Z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0x010100294B53362D577D479BE60A9F93A666C9</vt:lpwstr>
  </property>
</Properties>
</file>