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0"/>
      </w:pPr>
    </w:p>
    <w:p>
      <w:pPr>
        <w:pStyle w:val="Title"/>
        <w:jc w:val="left"/>
      </w:pPr>
      <w:r>
        <w:rPr>
          <w:rFonts w:ascii="Noto Sans CJK KR" w:hAnsi="Noto Sans CJK KR" w:eastAsia="Noto Sans CJK KR"/>
          <w:sz w:val="48"/>
        </w:rPr>
        <w:t>인도진출 비즈니스 파트너 양성사업</w:t>
      </w:r>
    </w:p>
    <w:p>
      <w:pPr>
        <w:pStyle w:val="DocumentSubtitle"/>
      </w:pPr>
      <w:r>
        <w:rPr>
          <w:rFonts w:ascii="Noto Sans CJK KR" w:hAnsi="Noto Sans CJK KR" w:eastAsia="Noto Sans CJK KR"/>
          <w:sz w:val="22"/>
        </w:rPr>
        <w:t>IBS 30일 기본과정 · 거주형 고급과정 · 후속 프로젝트 및 수익배분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69"/>
        </w:trPr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문서 버전</w:t>
            </w:r>
          </w:p>
        </w:tc>
        <w:tc>
          <w:tcPr>
            <w:tcW w:type="dxa" w:w="57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Version 1.3</w:t>
            </w:r>
          </w:p>
        </w:tc>
      </w:tr>
      <w:tr>
        <w:trPr>
          <w:trHeight w:val="369"/>
        </w:trPr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기준 자료</w:t>
            </w:r>
          </w:p>
        </w:tc>
        <w:tc>
          <w:tcPr>
            <w:tcW w:type="dxa" w:w="57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Google Sheets · Content 탭</w:t>
            </w:r>
          </w:p>
        </w:tc>
      </w:tr>
      <w:tr>
        <w:trPr>
          <w:trHeight w:val="369"/>
        </w:trPr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작성 기준일</w:t>
            </w:r>
          </w:p>
        </w:tc>
        <w:tc>
          <w:tcPr>
            <w:tcW w:type="dxa" w:w="57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2026년 7월 23일</w:t>
            </w:r>
          </w:p>
        </w:tc>
      </w:tr>
      <w:tr>
        <w:trPr>
          <w:trHeight w:val="369"/>
        </w:trPr>
        <w:tc>
          <w:tcPr>
            <w:tcW w:type="dxa" w:w="1928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문서 성격</w:t>
            </w:r>
          </w:p>
        </w:tc>
        <w:tc>
          <w:tcPr>
            <w:tcW w:type="dxa" w:w="5783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내부 사업계획 및 협의안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rPr>
          <w:rFonts w:ascii="Noto Sans CJK KR" w:hAnsi="Noto Sans CJK KR" w:eastAsia="Noto Sans CJK KR"/>
          <w:sz w:val="32"/>
        </w:rPr>
        <w:t>목차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01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01 사업 요약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02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02 사업 개요 및 추진 구조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03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03 참가자 선발 및 파트너 운영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04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04 IBS 1개월 기본과정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05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05 IBS 거주형 고급과정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06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06 조직·강사진·법인 운영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07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07 모집·계약·현지 운영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08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08 재무계획 및 자금 운용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09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09 후속 수익과 10기 확장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10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10 위험관리 및 사업 추진 방향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11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11 추진일정·성과지표·실행문서</w:t>
            </w:r>
          </w:p>
        </w:tc>
      </w:tr>
      <w:tr>
        <w:tc>
          <w:tcPr>
            <w:tcW w:type="dxa" w:w="1247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12</w:t>
            </w:r>
          </w:p>
        </w:tc>
        <w:tc>
          <w:tcPr>
            <w:tcW w:type="dxa" w:w="7824"/>
            <w:tcMar>
              <w:top w:w="65" w:type="dxa"/>
              <w:start w:w="110" w:type="dxa"/>
              <w:bottom w:w="65" w:type="dxa"/>
              <w:end w:w="110" w:type="dxa"/>
            </w:tcMar>
            <w:tcBorders>
              <w:bottom w:val="single" w:sz="3" w:color="D7DCE0"/>
            </w:tcBorders>
          </w:tcPr>
          <w:p>
            <w:r>
              <w:rPr>
                <w:rFonts w:ascii="Noto Sans CJK KR" w:hAnsi="Noto Sans CJK KR" w:eastAsia="Noto Sans CJK KR"/>
                <w:sz w:val="17"/>
              </w:rPr>
              <w:t>A 부록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rPr>
          <w:rFonts w:ascii="Noto Sans CJK KR" w:hAnsi="Noto Sans CJK KR" w:eastAsia="Noto Sans CJK KR"/>
          <w:sz w:val="32"/>
        </w:rPr>
        <w:t>01 사업 요약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사업 정의</w:t>
      </w:r>
      <w:r>
        <w:rPr>
          <w:rFonts w:ascii="Noto Sans CJK KR" w:hAnsi="Noto Sans CJK KR" w:eastAsia="Noto Sans CJK KR"/>
          <w:sz w:val="19"/>
        </w:rPr>
        <w:t xml:space="preserve"> 본 사업은 인도 현지 실행 인프라를 이해하고 한국에서 기업을 발굴할 수 있는 영업 파트너를 선발·양성하는 조직 구축사업이다.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참가자는 IBS에서 1개월간 체류하며 영업·초기진단에 필요한 표준지식과 현장 감각을 습득하고, 수료 후 기업을 본사와 IBS의 실행사업으로 연결한다.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1기 매출 4억 원</w:t>
      </w:r>
      <w:r>
        <w:rPr>
          <w:rFonts w:ascii="Noto Sans CJK KR" w:hAnsi="Noto Sans CJK KR" w:eastAsia="Noto Sans CJK KR"/>
          <w:sz w:val="19"/>
        </w:rPr>
        <w:t xml:space="preserve"> : 1기 교육매출 20명 × 2,000만 원 </w:t>
      </w:r>
      <w:r>
        <w:rPr>
          <w:rFonts w:ascii="Noto Sans CJK KR" w:hAnsi="Noto Sans CJK KR" w:eastAsia="Noto Sans CJK KR"/>
          <w:b/>
          <w:sz w:val="19"/>
        </w:rPr>
        <w:t>1기 잔액 0원</w:t>
      </w:r>
      <w:r>
        <w:rPr>
          <w:rFonts w:ascii="Noto Sans CJK KR" w:hAnsi="Noto Sans CJK KR" w:eastAsia="Noto Sans CJK KR"/>
          <w:sz w:val="19"/>
        </w:rPr>
        <w:t xml:space="preserve"> : 1기 최종 잔여 계획예산 전액 배분 </w:t>
      </w:r>
      <w:r>
        <w:rPr>
          <w:rFonts w:ascii="Noto Sans CJK KR" w:hAnsi="Noto Sans CJK KR" w:eastAsia="Noto Sans CJK KR"/>
          <w:b/>
          <w:sz w:val="19"/>
        </w:rPr>
        <w:t>1기 수료 20명</w:t>
      </w:r>
      <w:r>
        <w:rPr>
          <w:rFonts w:ascii="Noto Sans CJK KR" w:hAnsi="Noto Sans CJK KR" w:eastAsia="Noto Sans CJK KR"/>
          <w:sz w:val="19"/>
        </w:rPr>
        <w:t xml:space="preserve"> : 한국 영업 파트너 산업·지역별 선발 </w:t>
      </w:r>
      <w:r>
        <w:rPr>
          <w:rFonts w:ascii="Noto Sans CJK KR" w:hAnsi="Noto Sans CJK KR" w:eastAsia="Noto Sans CJK KR"/>
          <w:b/>
          <w:sz w:val="19"/>
        </w:rPr>
        <w:t>누적 200명</w:t>
      </w:r>
      <w:r>
        <w:rPr>
          <w:rFonts w:ascii="Noto Sans CJK KR" w:hAnsi="Noto Sans CJK KR" w:eastAsia="Noto Sans CJK KR"/>
          <w:sz w:val="19"/>
        </w:rPr>
        <w:t xml:space="preserve"> : 10기 누적 목표, 운영성과에 따라 조정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사업 운영원리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한국 시행사 모집 → 지원자 선발 → IBS 30일 교육 → 공식 파트너 계약 → 한국 기업 발굴 → 본사·IBS 실행 → 성과 수수료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교육과정은 기업 발굴과 초기상담을 담당할 영업 파트너 양성에 초점을 둔다. 수료자는 기업 발굴, 초기상담, 자료 요청, 표준 진단양식 작성과 공식 채널 등록을 담당한다. 법인·공장·인증·특허·부동산·계약·현지 협상 등 책임이 수반되는 업무는 본사·IBS·지정 전문가가 수행한다.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1기 매출은 핵심인력 보상, 시행사, IBS 숙박, 항공, 예비비, 인도 법인 설립 및 쇼룸 재원에 배분한다. 인도 법인 설립비는 1기에만 반영한다. 2기 이후 해당 금액과 예산 변경·절감으로 발생하는 잉여자금은 자동 배정하지 않고 구성원 협의에 따라 활용한다. 최우선적으로 고려되어야 할 사항은 실적이 우수한 컨설턴트가 왕성한 활동을 할 수 있도록 한↔인 왕복 항공권을 바우처 형태로 배정하는 것이다.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핵심 성과</w:t>
      </w:r>
      <w:r>
        <w:rPr>
          <w:rFonts w:ascii="Noto Sans CJK KR" w:hAnsi="Noto Sans CJK KR" w:eastAsia="Noto Sans CJK KR"/>
          <w:sz w:val="19"/>
        </w:rPr>
        <w:t xml:space="preserve"> 1기에서는 20명의 활동계약, 표준 커리큘럼, 영업·보안·정산 규정, 인도 법인 기반, IBS 쇼룸 재원과 첫 후속 프로젝트 확보를 핵심 성과로 관리한다.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02 사업 개요 및 추진 구조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2.1 기본 조건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17"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구분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내용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사업명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인도진출 비즈니스 파트너 양성사업(가칭)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협력구조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고객사 인프라를 보유한 한국 시행사 + 인도 IBS 센터 + 본사 기획조직 + 분야별 전문가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운영규모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 20명, 총 10기 예정, 최대 누적 200명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참가비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1인 20,000,000원, 사업 초기 기준. VAT 포함·별도 구조는 계약 전 확정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교육장소·기간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 IBS 센터 30일 숙박형 집중과정 + 승인된 현장방문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수료산출물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과정 수료증, 영업 가이드, 기업진단 양식, 활동계약 심사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후속활동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 기업 발굴, 1차 진단, 본사·IBS 프로젝트 연결, 성과형 수수료 참여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2.2 추진 배경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한국 기업의 인도 진출 문의를 초기 단계에서 분류하고 정리할 한국 측 영업 인력이 부족하다.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인도 현지 실무자는 법인·공장·인증·부동산·협상 등 고난도 실행에 집중하고, 반복적인 기초설명과 자료정리는 표준화된 영업조직이 담당한다.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일반 교육은 수료 후 사업 기회와 분리되지만 본 과정은 공식 파트너 계약과 후속 프로젝트 수익을 연계한다.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IBS의 숙박·비즈니스센터·부동산·쇼룸·현지 수행 인프라를 교육과 결합하여 수료자의 신뢰와 실행 전환 가능성을 높인다.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초기 참가비를 활용해 외부 투자 이전에 영업조직, 법인 기반, 쇼룸 재원과 운영문서를 구축한다.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2.3 권한 분리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영역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수료자 수행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본사·IBS·지정 전문가 수행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기업상담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기초 질문, 요구사항, 보유자료와 목표 정리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진출구조 확정, 법률·세무·규제 판단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법인·공장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가능조건과 준비자료 안내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법인구조, 부지조사, 협상, 설립·계약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인증·특허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필요 가능성 확인, 기존 자료 수집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분류, 출원·등록, 규제검토, 책임 설명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수출입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제품·회사 준비도와 기본 거래조건 설명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가격·통관·계약·결제·물류·거래 실행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부동산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공장·주거·사무실 요구조건 정리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조사·선정·협상·관리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현지관계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공식 일정 참여, 공식채널 질의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관계자 관리, 네트워크 배정, 고위급 협상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03 참가자 선발 및 파트너 운영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3.1 참가자 정의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기업 고객사 또는 산업 네트워크를 보유한 컨설턴트, 영업사업자, 협회·기관 관계자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제조·유통·투자·프랜차이즈·부동산·기관사업 등 B2B 제안과 계약 경험자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인도 프로젝트를 장기 수익원으로 만들고 월간 영업활동과 데이터 기록을 수행할 수 있는 자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참가 전 기존 고객, 이해상충, 전문 산업군, 수료 후 6개월 활동계획을 제출할 수 있는 자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3.2 선발평가표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평가영역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배점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평가내용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기존 고객 인프라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30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잠재 고객사 10개 이상, 의사결정자 접근성, 고객관계의 실재성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B2B 영업경력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최근 3년 제안·계약·파트너십·기관사업 경험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전문 산업군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뷰티·식품·제조·부동산·기관 등 담당영역의 명확성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신뢰·윤리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15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직접거래, 정보유출, 과장광고, 이해상충 위험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활동계획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 후 6개월 고객접촉·기업등록·프로젝트 계획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재무·시간 투입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참가비, 현지체류, 월간 활동과 재교육 참여 가능성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3.3 파트너 등급과 갱신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등급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권한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유지·승급 조건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교육생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 참여, 승인자료 열람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출석·과제·보안규정 준수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공인 영업 파트너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 발굴, 초기진단, 공식 DB 등록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수료, 활동계약, 월간 기록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선임 파트너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제안미팅 동행, 산업군 프로젝트 리드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유료 프로젝트, 고객품질, 정산·윤리 실적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지역·산업 책임자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지역·산업 파트너 관리, 교육 보조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매출, 활동자 관리, 분쟁·품질관리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활동정지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신규 영업·브랜드 사용·자료열람 제한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위반조사, 재교육, 시정조치 또는 계약종료</w:t>
            </w:r>
          </w:p>
        </w:tc>
      </w:tr>
    </w:tbl>
    <w:p>
      <w:pPr>
        <w:spacing w:after="0"/>
      </w:pP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정원 운영</w:t>
      </w:r>
      <w:r>
        <w:rPr>
          <w:rFonts w:ascii="Noto Sans CJK KR" w:hAnsi="Noto Sans CJK KR" w:eastAsia="Noto Sans CJK KR"/>
          <w:sz w:val="19"/>
        </w:rPr>
        <w:t xml:space="preserve"> 모집 수요가 충분하더라도 기수당 20명을 유지하고 산업군·지역·보유고객을 기준으로 배분한다. 동일 고객과 동일 산업을 둘러싼 내부 경쟁은 리드 등록규정과 보호기간으로 통제한다.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04 IBS 1개월 기본과정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4.1 교육 가치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30일 IBS 체류 현지생활·교육·현장 → 4주 표준 커리큘럼 주차별 산출물 → 7영역 핵심 기초지식 법인·공장·인증 등 → 1개 개인 영업계획 수료 후 6개월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4.2 주차별 커리큘럼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317"/>
          <w:tblHeader w:val="true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주차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교육주제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핵심내용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산출물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1주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 비즈니스 기초와 영업 프레임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문화·상식·힌디어 기초, 지역별 산업특성, 상담 질문법, 기업 유형 분류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인도진출 1차 진단표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2주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진출 조건과 위험 구분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법인·공장설립 전제, 인증·특허·수출 가능조건, 회사·제품 준비도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 유형별 체크리스트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3주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인프라·수출입·부동산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한국↔인도 유망품목, 공장·사무실·주거 조건, IBS 서비스와 쇼룸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서비스 매핑표·제안서 초안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4주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현장 영업과 프로젝트 전환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현장방문, 상담 롤플레이, 보안, 공식채널, 견적·계약 승인, 수수료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최종평가·개인 영업계획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4.3 세부 교육영역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영역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교육범위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수료자 활용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가능조건, 기본 일정, 준비자료, 진출형태의 차이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초기상담과 자료요청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공장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입지·산업·규모·전력·인허가의 기초조건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고객 요구사항 정리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인증·특허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필요성, 분류, 예상절차, 자료 준비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기존 인증·권리 확인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수출입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회사·제품 준비도, 기본 Incoterms, MOQ·납기·가격 개념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초기 가능성 설명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문화·언어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힌디어 기초, 지역·종교·협상문화, 문서·미팅 관행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기초 커뮤니케이션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부동산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공장·주거·사무실 선정기준과 IBS 전담범위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요구조건 정의와 연결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현장·관광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승인된 업체·기관·상권 방문, 관찰과 기록, 촬영·보안규칙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현장 설명과 사례 축적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4.4 수료와 활동자격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수료증은 교육 이수 사실을 확인하는 민간 「IBS India Business Sales Partner Program」 교육 수료증으로 발급한다. 수료증은 교육이수 사실을 증명하고, 영업활동 자격은 별도 활동계약·실적·윤리·재교육 기준에 따라 부여·갱신·정지한다.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05 IBS 거주형 고급과정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5.1 과정 목적과 대상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기본과정 수료자 또는 동등한 경험자 중 현지 체류, 문서작성, 기업응대와 프로젝트 관리 역량을 확인한 인원을 선발해 IBS에서 장기간 거주·활동하는 고급과정을 운영한다. 교육은 실제 프로젝트의 보조수행과 현장평가를 중심으로 구성한다.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17"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항목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계획안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과정기간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3~6개월 거주형. 사업량과 비자·체류조건에 따라 개별 확정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선발대상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기본과정 우수 수료자, 관련 경력자, 영어·힌디어·문서·프로젝트 역량 보유자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핵심역할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기업자료 검수, 시장조사, 현장동행, 미팅기록, 통역보조, 프로젝트 상태관리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권한한계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법률·세무·인증 판단, 가격확정, 계약체결, 관계자 배정은 책임자 승인 후 수행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평가체계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월간 과제, 담당 프로젝트 품질, 고객응대, 보고서, 보안·생활규정, 팀 기여도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경제구조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교육비·숙박비·활동지원·프로젝트 수익배분은 과정 개시 전 별도 확정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5.2 단계별 현장배치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오리엔테이션 → 프로젝트 동행 → 자료·보고 보조 → 부분업무 담당 → 독립 수행평가 → 전문가 등록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317"/>
          <w:tblHeader w:val="true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단계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기간 예시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주요 과업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통과 기준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정착·보안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1~2주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운영, 안전, 공식채널, 문서·DB 사용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생활·보안 규정 이수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동행 실습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3~6주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현장조사·미팅·기업응대 동행, 기록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정확한 회의록·업무보고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보조 수행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7~12주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시장조사, 자료검수, 일정·샘플 관리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책임자 검수 통과와 기한 준수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감독하 수행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13주 이후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제한된 업무패키지의 프로젝트 총괄 보조·현장 진행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고객품질·원가·위험요인 기준 충족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전문가 등록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최종평가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산업·지역·업무별 권한 부여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활동계약 및 연간 갱신</w:t>
            </w:r>
          </w:p>
        </w:tc>
      </w:tr>
    </w:tbl>
    <w:p>
      <w:pPr>
        <w:spacing w:after="0"/>
      </w:pP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확장효과</w:t>
      </w:r>
      <w:r>
        <w:rPr>
          <w:rFonts w:ascii="Noto Sans CJK KR" w:hAnsi="Noto Sans CJK KR" w:eastAsia="Noto Sans CJK KR"/>
          <w:sz w:val="19"/>
        </w:rPr>
        <w:t xml:space="preserve"> 기본과정은 한국 영업망을 만들고, 고급과정은 IBS 현지 수행인력을 확장한다. 두 과정의 권한과 경제조건을 분리해 영업자와 실행전문가의 역할 혼선을 차단한다.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06 조직·강사진·법인 운영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6.1 주요 참여자와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주체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핵심 역할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1기 예산상 보상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이동환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사업기획, 상품·가격·문서·계약·시스템 설계, 전체 사업 총괄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20,000,000원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협력자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 고객사·영업 인프라, 시행사 협업, 참가자·기업 모집 연결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20,000,000원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서용혁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현지 네트워크, 전문가·실행자 검증, 긴급 오더 판단, 관계자 연결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메인강사 20,000,000원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문일도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 문화·정치·언어·문서·협상, 교육과 현지어 감수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메인강사 20,000,000원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조혜정 / IBS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센터·숙박·비즈니스센터·부동산·쇼룸·현지 수행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메인강사 20,000,000원 + IBS 매출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정의학 / 터메릭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인적자산, 시설, 분야별 전문가와 유통 네트워크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메인강사 20,000,000원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권기철 / K-BIZ(가능 시)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기관·대기업 신뢰 보강, 대외강의·자문·영업협력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참여 확정 시 메인강사 20,000,000원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서브강사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법률·세무·인증·공장·수출입 등 분야별 세션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1인 2,500,000원, 최대 10명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 시행사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모집, 심사보조, 수금·CS, 출국운영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60,000,000원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6.2 인도 법인 구성 원칙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인도 법인 예정 구성은 이동환, 서용혁, 문일도, IBS 법인 또는 조혜정, 터메릭 법인 또는 정의학, K-BIZ 법인 또는 권기철의 참여 가능성을 기준으로 협의한다. 협력자의 법인 참여 여부는 별도 합의로 확정한다. 법인 지분은 1기 역할보상과 분리하여 협의한다.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17"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구분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분리 기준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 역할보상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기획·영업·강의·시행 업무의 일회성 또는 기수별 대가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 지분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출자, 장기기여, 책임, 의사결정과 향후 손익에 대한 권리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실행수익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숙박·부동산·쇼룸·시장조사·현지운영의 직접 수행대가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프로젝트 기여수익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리드, 영업, 프로젝트 총괄, 전문가 수행 등 실제 기여에 따른 정산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배당·잉여금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 결산과 구성원 합의 및 주주간계약에 따른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6.3 의사결정 체계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예산, 가격, 계약, 브랜드, 개인정보, 대형 고객과 신규 사업은 문서화된 구성원 승인으로 확정한다.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강사 불참, 환율차익, 항공권 절감, 미집행 예비비 등 예산변경으로 발생한 잉여자금은 구성원 협의 없이 자동 배분하지 않는다.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법인계좌, 교육계좌, 프로젝트계좌, IBS 실행정산을 구분하고 증빙과 승인내역을 보관한다.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고객·바이어·관계자·콘텐츠·교육자료·플랫폼 데이터의 소유와 사용권은 주주간계약 및 운영정책으로 확정한다.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07 모집·계약·현지 운영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7.1 모집 단계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시행사 고객DB → 설명회·개별제안 → 지원서·고객목록 → 서류심사 → 인터뷰·검증 → 계약·납부 → 출국준비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외부 명칭은 「인도진출 비즈니스 파트너 선발·양성과정」으로 통일한다.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모집 안내에는 교육 범위, 활동 권한, 수익 발생 조건과 변동 가능성을 구체적으로 표시한다.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지원자는 보유 고객사, 산업군, 영업경력, 이해상충, 현지체류 가능성과 6개월 활동계획을 제출한다.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계약금·중도금·잔금의 시점은 비자, 항공권, 강사·숙소 확정과 연계하고 환불기준을 계약서에 고정한다.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7.2 현지 운영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17"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영역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운영 기준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숙박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30박 기준. 객실, 식사, 세탁, 교육장, 공용시설과 미포함 서비스를 사전 고지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주 5일 기본. 강의, 워크숍, 현장방문, 과제, 자율학습 시간을 구분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비즈니스 관광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개별 부담. 공식일정과 분리하고 방문승인, 촬영, 보안, 안전규칙 적용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차량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보유차량 사용 범위와 기사·유류·통행료·주차·보험 부담을 사전 확정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안전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여행자보험, 비상연락, 병원, 사고보고, 이동·음주·개인행동 기준 운영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공식 연락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개인 연락처 교환을 금지하고 지정 명함, 회사메일, 플랫폼·공식그룹만 사용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7.3 계약·보안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17"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통제영역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운영내용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영업비밀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교육·현장·프로젝트의 비공개 자료, 가격, 관계자, 거래조건, 문서와 데이터는 10년 또는 비밀성이 유지되는 기간 동안 보호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고객우회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본사·IBS·강사진·플랫폼이 제공하거나 등록한 고객·바이어·기관과 승인 없는 직접계약·수금·협상 금지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기존 고객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 전 보유 고객은 사전 신고하고, 신규 리드는 최초등록·실질기여·실행담당을 구분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공식채널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모든 상담·자료·미팅·견적은 프로젝트 번호와 회사 계정으로 기록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권한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수료자는 초기진단·등록까지 독자 수행하고 가격·법률·계약·현지 실행은 승인 후 진행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브랜드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수료증·직함·로고는 활동계약 유효기간에만 사용하며 국가공인·독점권·성과보장 표현 금지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정지·퇴출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허위영업, 무단견적, 직접거래, 정보반출, 사적 관계자 접촉은 즉시 정지·조사·손해처리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08 재무계획 및 자금 운용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8.1 1기 수입·역할보상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317"/>
          <w:tblHeader w:val="true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항목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산식·기준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금액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처리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 참가비 매출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20명 × 20,000,000원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400,000,000원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VAT 구조 별도 확정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이동환·협력자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각 20,000,000원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40,000,000원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기획·영업 인프라 보상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메인강사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5명 × 20,000,000원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100,000,000원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권기철 불참분은 협의재원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서브강사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최대 10명 × 2,500,000원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25,000,000원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실제 출강 기준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 시행사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모집·심사·운영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60,000,000원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성과·환불책임 연동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역할보상·시행비 합계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225,000,000원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1차 잔여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175,000,000원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현지운영·기반 구축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8.2 현지비용·기반 구축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317"/>
          <w:tblHeader w:val="true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항목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기준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금액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비고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숙박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20명 × 30일 × US$100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88,824,000원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환율 1,480원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항공편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24명 × 910,200원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21,844,800원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교육생 20 + 운영 4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교육생 예비비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20명 × 최대 1,000,000원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보험료, 비자, 현지 돌발비용 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운영 후 잔여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44,331,200원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 법인 설립비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자본금 10,000,000 + 설립 1,600,000 + 예비 2,731,200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14,331,200원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1기에만 반영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쇼룸 입점지원 재원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업체당 2,000,000원, 최대 15개사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30,000,000원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임대·시설·운영 활용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최종 잔여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0원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 계획예산 기준</w:t>
            </w:r>
          </w:p>
        </w:tc>
      </w:tr>
    </w:tbl>
    <w:p>
      <w:pPr>
        <w:spacing w:after="0"/>
      </w:pP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자금 원칙</w:t>
      </w:r>
      <w:r>
        <w:rPr>
          <w:rFonts w:ascii="Noto Sans CJK KR" w:hAnsi="Noto Sans CJK KR" w:eastAsia="Noto Sans CJK KR"/>
          <w:sz w:val="19"/>
        </w:rPr>
        <w:t xml:space="preserve"> 인도 법인 설립비 14,331,200원은 1기에만 집행한다. 1기 이후의 법인 설립비 상당액, 미집행 강사료, 환율·항공·숙박 절감, 예비비 잔액 등 모든 잉여자금은 구성원 협의 후 목적과 금액을 문서로 확정한다.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8.3 예산 확정 전 체크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참가비 2,000만 원의 VAT 포함·별도 여부와 교육·숙박·항공의 공급구조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운영진 4명의 숙박, 식비, 비자, 보험, 현지교통과 업무수당 포함 여부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차량 기사·유류·통행료·주차·보험, 교재·통역·행사·법무·회계·결제수수료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비자 불승인, 항공변경, 중도포기, 교육중단, 질병·사고에 대한 환불·비상재원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환율 기준일과 허용범위, 외화송금 증빙, 인도 현지 세금과 원천징수 가능성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09 후속 수익과 10기 확장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9.1 교육 이후 수익원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수익영역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발생방식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주요 수익주체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초기 진단·자문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 준비도, 진출가능성, 자료·요구조건 점검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영업 파트너 + 본사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법인·공장·인증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설립, 부지, 규제, 특허·인증, 현지 일정관리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IBS·전문가·본사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부동산·정착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공장·사무실·주거·비즈니스센터 조사·관리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중심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수출입 프로젝트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바이어 탐색, 협상, 계약, 통관·물류·현지관리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본사·IBS·영업자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쇼룸·시장반응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입점, 샘플전시, 방문상담, 소비자·바이어 반응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쇼룸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반복관리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월간 자문, 추가수출, 현지 대응, 프로젝트 확장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본사·IBS·파트너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9.2 수익배분 원칙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영업수수료는 리드 발굴, 자료완성, 미팅, 계약 전환과 실제 입금 기여를 기준으로 확정한다.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IBS는 숙박·부동산·쇼룸·현장 수행의 직접원가와 수행마진을 확보한다.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본사·플랫폼은 상품기획, 계약, 프로젝트 총괄, 브랜드, 데이터, 정산의 대가를 확보한다.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강의보상은 법인지분·영구배당과 분리하며 장기수익권은 법인 지분과 장기기여에 관한 별도 합의로 정한다.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수수료는 입금, 검수, 환불기간 종료와 직접원가 확정 시점을 기준으로 지급한다.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9.3 수익 유형별 기본 배분안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아래 비율은 직접원가, 외부 전문가비, 세금과 환불충당액을 제외한 배분대상 이익을 기준으로 한다. 프로젝트 난도, 마진, 고객 획득비와 실제 기여에 따라 계약 전 조정할 수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rHeight w:val="317"/>
          <w:tblHeader w:val="true"/>
        </w:trP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수익 유형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영업·고객 발굴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실제 수행·전문가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본사·플랫폼 총괄</w:t>
            </w:r>
          </w:p>
        </w:tc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공동재원</w:t>
            </w:r>
          </w:p>
        </w:tc>
      </w:tr>
      <w:tr>
        <w:trPr>
          <w:trHeight w:val="317"/>
        </w:trP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초기 진단·자문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25%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35%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30%</w:t>
            </w:r>
          </w:p>
        </w:tc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10%</w:t>
            </w:r>
          </w:p>
        </w:tc>
      </w:tr>
      <w:tr>
        <w:trPr>
          <w:trHeight w:val="317"/>
        </w:trP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시장검증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45%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25%</w:t>
            </w:r>
          </w:p>
        </w:tc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10%</w:t>
            </w:r>
          </w:p>
        </w:tc>
      </w:tr>
      <w:tr>
        <w:trPr>
          <w:trHeight w:val="317"/>
        </w:trP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법인·공장·인증·부동산·쇼룸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15%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55%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20%</w:t>
            </w:r>
          </w:p>
        </w:tc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10%</w:t>
            </w:r>
          </w:p>
        </w:tc>
      </w:tr>
      <w:tr>
        <w:trPr>
          <w:trHeight w:val="317"/>
        </w:trP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월간 관리·반복 프로젝트</w:t>
            </w:r>
          </w:p>
        </w:tc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40%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30%</w:t>
            </w:r>
          </w:p>
        </w:tc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9.4 한·인 수출입 거래 성공수수료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317"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구분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기본 기준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일반 거래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실제 결제·정산된 거래대금의 5%를 기준으로 협의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대형·저마진 거래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거래규모와 마진에 따라 2~3% 적용 가능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소량·고난도·전문품목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현지조사·협상·규제 대응 수준에 따라 5~8% 적용 가능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산정 제외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부가세, 관세, 국제운임, 보험료, 결제수수료와 고객이 직접 부담한 외부비용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배분 기준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성공수수료 입금액에서 직접비, 세금, 환불·클레임 충당액을 뺀 금액</w:t>
            </w:r>
          </w:p>
        </w:tc>
      </w:tr>
      <w:tr>
        <w:trPr>
          <w:trHeight w:val="317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별도 계약</w:t>
            </w:r>
          </w:p>
        </w:tc>
        <w:tc>
          <w:tcPr>
            <w:tcW w:type="dxa" w:w="708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독점총판, 합작법인, 투자유치, 장기 대리점 계약은 착수금·월 관리비·성과보수를 별도로 설계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9.5 수출입 커미션 기본 배분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한국→인도와 인도→한국 거래 모두 인물이나 소속이 아닌 실제 역할을 기준으로 배분한다.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배분대상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기본 비율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적용내용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고객·거래 발굴 영업 파트너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30%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최초 리드, 고객관계, 자료확보, 계약전환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상대국 소싱·현지 실행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25%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바이어·공급사 발굴, 현장조사, 미팅, 샘플·일정 관리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본사·플랫폼 프로젝트 총괄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25%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견적, 계약, 협상관리, 정산, 데이터·브랜드·분쟁관리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공동기여 전문가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10%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인증, 통관, 법률, 품질, 산업전문가 등 기록된 기여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공동재원·파트너 지원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10%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비상충당, 시스템 투자, 우수 파트너 항공권 바우처</w:t>
            </w:r>
          </w:p>
        </w:tc>
      </w:tr>
    </w:tbl>
    <w:p>
      <w:pPr>
        <w:spacing w:after="0"/>
      </w:pP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동일 인물이 두 개 이상의 역할을 수행한 경우 해당 역할의 몫을 합산할 수 있으나 공동재원 10%는 유지한다. 공동기여 전문가가 없는 경우 해당 10% 중 5%는 본사·플랫폼 총괄, 5%는 공동재원으로 편입한다.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9.6 반복거래·공동영업·지급시점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최초 거래 후 24개월 동안 기존 영업 파트너가 고객관리와 재주문 업무를 계속 수행하면 거래발굴 몫 30%를 유지한다.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실질적인 관리활동이 없는 반복주문은 영업 파트너 몫을 20%로 조정하고 차액은 실제 계정관리자와 공동재원에 배정한다.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24개월 이후 활동이 없는 경우 기존 영업 파트너 몫은 10%까지 조정할 수 있다.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공동영업은 거래발굴 몫 30% 안에서 최초 리드, 고객관리, 제안·미팅과 계약전환의 기록을 기준으로 나눈다.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수수료는 거래대금과 성공수수료 입금, 납품·검수, 환불·클레임 기간과 직접원가 확정 후 지급한다.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취소, 환불, 미수금, 품질분쟁이 발생하면 미지급 수수료에서 우선 충당하고 이미 지급한 금액의 환수기준을 계약서에 둔다.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9.7 우수 파트너 지원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공동재원은 사업 비상비, 플랫폼 개발과 파트너 활동지원에 사용한다. 반기 또는 연간 실적평가를 통해 유료 프로젝트, 거래성사액, 고객품질, 기록·보안 준수와 공동기여가 우수한 파트너에게 한국↔인도 왕복 항공권을 바우처 형태로 지원한다. 지원한도, 사용기간, 양도금지와 환불기준은 연간 예산승인서로 정한다.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9.8 10기 확장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317"/>
          <w:tblHeader w:val="true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단계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기수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누적 파트너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운영 목표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기반 구축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표준교육, 계약, 법인 기반, 쇼룸, 1차 프로젝트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검증·개선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2~3기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60명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산업별 상품, 활동·정산 기준, 고급과정 파일럿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 확장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4~6기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120명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지역·산업 리드, 반복 프로젝트, 기관·기업 영업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거래 확장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7~8기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160명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수출입 사례, 바이어 네트워크, 제휴수익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체계화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9~10기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200명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영업·실행·교육의 분업과 데이터 기반 운영</w:t>
            </w:r>
          </w:p>
        </w:tc>
      </w:tr>
    </w:tbl>
    <w:p>
      <w:pPr>
        <w:spacing w:after="0"/>
      </w:pP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기수별 예산</w:t>
      </w:r>
      <w:r>
        <w:rPr>
          <w:rFonts w:ascii="Noto Sans CJK KR" w:hAnsi="Noto Sans CJK KR" w:eastAsia="Noto Sans CJK KR"/>
          <w:sz w:val="19"/>
        </w:rPr>
        <w:t xml:space="preserve"> 2기 이후 법인 설립비와 기타 잉여재원의 용도는 사전에 고정하지 않는다. 플랫폼·현지운영·시장검증·쇼룸·비상재원·구성원 보상 등 후보를 놓고 구성원 협의와 승인문서에 따라 집행한다.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9.9 중장기 비전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10기 동안 최대 200명의 한국 영업 파트너를 산업·지역별로 배치한다.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기본과정에서 검증된 인원 중 일부를 IBS 거주형 고급과정으로 선발해 인도 현지 실행인력을 확대한다.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한국→인도와 인도→한국 거래를 함께 확대하고, 성공수수료·반복관리·제휴수익이 누적되는 구조를 만든다.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영업자, 현지 실행자, 분야별 전문가와 본사 총괄이 하나의 프로젝트 번호와 정산기준 안에서 협업하도록 운영한다.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장기적으로 기업·제품·바이어·거래조건과 수행결과를 축적해 한·인 비즈니스 실행망을 구축한다.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10 위험관리 및 사업 추진 방향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10.1 위험관리 체계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위험요인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노출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관리방안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 기대·불완전판매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고액 환불·분쟁·평판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교육범위·권한·수익 발생 조건과 변동 가능성·수료증 성격을 계약·설명회·FAQ에 동일하게 표시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VAT·환율·누락비용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 적자·현금부족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VAT 구조 확정, 환율 기준·상한, 비상예산, 단계별 집행과 잔액보고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비자·항공·질병·사고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교육중단·추가비용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보험, 대체일정·대체 교육방식, 병원·비상연락, 취소·환불 책임분담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강사·시행사 이탈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교육·모집 공백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대체강사 명단, 자료 표준화, 일정별 확정금, 업무인수인계와 해지조항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영업자 무단행위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고객·수익·네트워크 유출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공식채널, 프로젝트 ID, 직접수금 금지, 접속·감사기록, 즉시정지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과잉배출·영업권 충돌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파트너 수익·신뢰 하락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산업·지역 정원, 리드 보호기간, 비활동 자격회수, 공동기여 정산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수용량 초과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숙박·프로젝트 품질 저하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교육·실행 수용량 분리, 일정 버퍼, 분야별 실행인력, 우선순위 기준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정보·계정 유출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기업·바이어 데이터 피해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역할별 권한, PC·모바일 제한, IP·국가·OS 로그, 비밀번호 해시, 백업·접근해제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수수료·기여도 분쟁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파트너 이탈·정산 지연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리드·미팅·자료·계약·실행 기록, 역할별 기본비율, 예외승인과 이의신청 기한 운영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구성원·주주 분쟁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법인·사업 마비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역할보상·지분·수행비·배당 분리, 의사결정·탈퇴·지분양도·IP 조항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규제·부패·제한품목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계약무효·제재·평판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기업·제품 KYC, 제한품목 체크, 리베이트·뇌물 금지, 전문가 승인 전 판매·수출 금지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현금·증빙 집중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횡령 의혹·세무문제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계좌 분리, 2인 승인, 예산코드, 계약·세금계산·송금증빙, 월간 결산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브랜드 의존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특정 인물 이슈 확산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법인·브랜드·프로그램 명칭 분리, 대외발언 승인, 위기 커뮤니케이션 매뉴얼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10.2 최종 실행방향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본 사업의 외부 정의를 「인도진출 영업 파트너 선발·양성 및 후속 프로젝트 참여사업」으로 통일한다.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1기는 20명의 영업조직, 표준교육, 활동·보안·정산 문서, 인도 법인 기반과 IBS 쇼룸 재원을 구축하는 초기 기수로 운영한다.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수료자와 실행전문가의 권한을 분리하고 법률·세무·인증·부동산·가격·계약은 책임자 승인영역으로 유지한다.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>인도 법인 설립비는 1기에만 배정하고 2기 이후 잉여자금과 예산변경분은 구성원 협의로 용도와 배분을 확정한다.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5. </w:t>
      </w:r>
      <w:r>
        <w:rPr>
          <w:rFonts w:ascii="Noto Sans CJK KR" w:hAnsi="Noto Sans CJK KR" w:eastAsia="Noto Sans CJK KR"/>
          <w:sz w:val="19"/>
        </w:rPr>
        <w:t>협력자는 한국 고객·영업 인프라와 시행사 연계를 담당하며 법인 참여와 장기수익권은 별도 합의로 확정한다.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6. </w:t>
      </w:r>
      <w:r>
        <w:rPr>
          <w:rFonts w:ascii="Noto Sans CJK KR" w:hAnsi="Noto Sans CJK KR" w:eastAsia="Noto Sans CJK KR"/>
          <w:sz w:val="19"/>
        </w:rPr>
        <w:t>기본과정 이후 IBS 거주형 고급과정을 운영해 현지 수행인력을 양성하고, 영업망 확대와 실행역량 확대를 병행한다.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7. </w:t>
      </w:r>
      <w:r>
        <w:rPr>
          <w:rFonts w:ascii="Noto Sans CJK KR" w:hAnsi="Noto Sans CJK KR" w:eastAsia="Noto Sans CJK KR"/>
          <w:sz w:val="19"/>
        </w:rPr>
        <w:t>교육 개시 전 최소 실행문서, 계좌·승인체계, 비상계획, 개인정보·계정관리와 접속기록 체계를 완성한다.</w:t>
      </w:r>
    </w:p>
    <w:p>
      <w:pPr>
        <w:spacing w:after="60"/>
        <w:ind w:left="312" w:hanging="255"/>
      </w:pPr>
      <w:r>
        <w:rPr>
          <w:rFonts w:ascii="Noto Sans CJK KR" w:hAnsi="Noto Sans CJK KR" w:eastAsia="Noto Sans CJK KR"/>
          <w:b/>
          <w:sz w:val="19"/>
        </w:rPr>
        <w:t xml:space="preserve">8. </w:t>
      </w:r>
      <w:r>
        <w:rPr>
          <w:rFonts w:ascii="Noto Sans CJK KR" w:hAnsi="Noto Sans CJK KR" w:eastAsia="Noto Sans CJK KR"/>
          <w:sz w:val="19"/>
        </w:rPr>
        <w:t>기수 확대 여부는 활동률, 유료 프로젝트, 고객 품질, 직접거래·민원·환불 지표를 기준으로 결정한다.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b/>
          <w:sz w:val="19"/>
        </w:rPr>
        <w:t>모집 전 필수 확정사항</w:t>
      </w:r>
      <w:r>
        <w:rPr>
          <w:rFonts w:ascii="Noto Sans CJK KR" w:hAnsi="Noto Sans CJK KR" w:eastAsia="Noto Sans CJK KR"/>
          <w:sz w:val="19"/>
        </w:rPr>
        <w:t xml:space="preserve"> 시행사 계약, 참가계약·환불규정, IBS 운영계약, 강사계약, 보안·고객우회 약정, 예산승인, 안전·비상계획이 확정되지 않은 상태에서는 모집금 수납을 개시하지 않는다.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11 추진일정·성과지표·실행문서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11.1 1기 추진일정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기간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핵심 업무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완료 기준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D-120 ~ D-90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구성원·시행사·IBS 협약, 역할·예산·법인·세무 구조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승인서·계약초안·예산 v1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D-90 ~ D-60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모집자료, 지원서, 선발기준, 강사·숙박·비자·항공 조건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모집패키지·FAQ·운영일정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D-60 ~ D-40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서류·인터뷰·고객사·이해상충 검증, 계약금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후보 20명 + 예비명단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D-40 ~ D-15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잔금, 보험·비자·항공, 교재, 보안·계정 발급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출국체크리스트 완료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D-14 ~ D-1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현장방문·강사·숙소·차량·비상연락 최종확정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운영 리허설·문서배포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D-Day ~ D+30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교육·현장평가·주간보고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출석·과제·평가 기록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D+31 ~ D+60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수료, 활동계약, 영업계획, 기업 발굴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공식 파트너 등록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D+90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활동·민원·프로젝트·예산 평가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2기 운영결정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11.2 핵심 성과지표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rHeight w:val="317"/>
          <w:tblHeader w:val="true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영역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핵심 지표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1기 관리기준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모집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지원자, 고객사 보유율, 선발경쟁률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20명 정원과 산업·지역 균형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출석, 과제, 중도이탈, 규정위반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수료율 90% 이상, 중대위반 0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활동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월간 활동, 기업등록, 진단품질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 후 6개월 활동률 60% 이상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전환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유료진단·현지 실행·후속계약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1인 평균 연 1건 이상을 운영목표로 설정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품질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환불, 민원, 무단견적·직접거래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중대사고 0, 모든 사고 기록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재무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예산·예비비·미수금·증빙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월간 예산대비와 잔액 보고</w:t>
            </w:r>
          </w:p>
        </w:tc>
      </w:tr>
      <w:tr>
        <w:trPr>
          <w:trHeight w:val="317"/>
        </w:trPr>
        <w:tc>
          <w:tcPr>
            <w:tcW w:type="dxa" w:w="187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고급과정</w:t>
            </w:r>
          </w:p>
        </w:tc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지원·선발·현장평가·정착</w:t>
            </w:r>
          </w:p>
        </w:tc>
        <w:tc>
          <w:tcPr>
            <w:tcW w:type="dxa" w:w="515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1기 종료 후 파일럿 인원 별도 확정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11.3 실행문서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rHeight w:val="317"/>
          <w:tblHeader w:val="true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ID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문서명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용도·설명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EEF1F3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b/>
                <w:color w:val="1F2933"/>
                <w:sz w:val="16"/>
              </w:rPr>
              <w:t>상태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DOC-01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플랫폼 구성원 간 기본합의서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구성원 역할, 의사결정, 비용·수익 배분 및 이해상충 기준을 확정한다.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DOC-02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 법인 주주간계약서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지분, 추가출자, 이사권한, 지분양도, 탈퇴, IP·고객·데이터 귀속을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DOC-03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한국 시행사 업무위탁·모집계약서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모집, 심사, 수금, CS, 환불책임, 과장모집 금지와 성과조건을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DOC-04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 참가계약서 및 환불규정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참가비·VAT, 교육범위, 수료조건, 비자·항공·중도포기·교육중단 처리를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DOC-05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비밀유지·고객우회·데이터반출 금지약정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10년 비밀유지와 고객·바이어·관계자 우회, 직접계약, 자료복제 금지를 구분한다.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DOC-06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공인 영업 파트너 활동계약서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수료 이후 영업권한, 리드등록, 견적승인, 브랜드 사용, 정산, 자격정지를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DOC-07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강사·전문가 출강 및 자문계약서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강의범위, 강사료, 자료권리, 지정 명함·메일, 개인 접촉 및 독자영업 금지를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DOC-08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숙박·교육시설 운영계약서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숙박·식사·세탁·교육장·차량·안전·현지비용의 포함범위와 정산기준을 확정한다.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DOC-09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현지 방문·비즈니스 관광 안전수칙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공식일정과 개별관광을 분리하고 방문승인, 촬영, 보험, 의료·비상연락 기준을 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DOC-10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교육 커리큘럼·평가·수료 운영매뉴얼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출석, 과제, 평가, 수료, 재교육, 파트너 등급 및 자격갱신 기준을 통일한다.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DOC-11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영업 리드 등록·소유·공동기여 규정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기존 고객 신고, 최초 등록자, 공동영업, 실행담당, 보호기간과 리드회수 기준을 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DOC-12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영업수수료·프로젝트 정산규정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직접원가, 영업수수료, IBS 수행마진, 플랫폼 수익, 지급시점과 환수조건을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DOC-13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표준가격·견적·할인 승인규정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표준가격, 예외견적, 할인한도, 성과보수, 무단 약속과 직접수금을 통제한다.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DOC-14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쇼룸 입점지원 및 운영약정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업체당 200만 원 지원의 선정, 상계, 성과기록, 중도철수와 추가비용을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DOC-15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기업·제품·바이어 데이터 수집동의서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기업정보, 거래조건, 해외이전, 제3자 제공, 보유기간, 열람·삭제와 접근권한을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DOC-16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계정·디바이스·접속기록 운영정책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계정발급, PC·모바일 제한, 관리자 예외, IP·국가·OS 기록과 접근해제 절차를 규정한다.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DOC-17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예산·집행·증빙·구성원 승인규정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기수별 예산, 잉여자금, 환율차익, 미집행 강사료, 법인·쇼룸 자금의 승인절차를 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DOC-18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사고·민원·환불·분쟁 대응매뉴얼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비자, 항공, 질병, 교육중단, 직접거래, 과장영업, 정보유출 사고의 대응체계를 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DOC-19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인도 비즈니스 전문가 고급과정 운영계획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IBS 거주형 장기과정의 선발, 현장배치, 권한, 평가, 생활·안전 및 수익배분 기준을 정한다.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  <w:tr>
        <w:trPr>
          <w:trHeight w:val="317"/>
        </w:trP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DOC-20</w:t>
            </w:r>
          </w:p>
        </w:tc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표준 양식 묶음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지원서, 고객사 목록, 이해상충 신고, 진단표, 활동보고, 프로젝트 인수인계 양식을 구성한다.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color="C9D0D5"/>
              <w:left w:val="single" w:sz="4" w:color="C9D0D5"/>
              <w:bottom w:val="single" w:sz="4" w:color="C9D0D5"/>
              <w:right w:val="single" w:sz="4" w:color="C9D0D5"/>
            </w:tcBorders>
            <w:shd w:fill="F8F9FA"/>
          </w:tcPr>
          <w:p>
            <w:pPr>
              <w:spacing w:after="0" w:line="283" w:lineRule="auto"/>
            </w:pPr>
            <w:r>
              <w:rPr>
                <w:rFonts w:ascii="Noto Sans CJK KR" w:hAnsi="Noto Sans CJK KR" w:eastAsia="Noto Sans CJK KR"/>
                <w:sz w:val="16"/>
              </w:rPr>
              <w:t>내용 확정 후 PDF 작성</w:t>
            </w:r>
          </w:p>
        </w:tc>
      </w:tr>
    </w:tbl>
    <w:p>
      <w:pPr>
        <w:spacing w:after="0"/>
      </w:pPr>
    </w:p>
    <w:p>
      <w:pPr>
        <w:pStyle w:val="SmallNote"/>
        <w:ind w:left="283" w:right="170"/>
      </w:pPr>
      <w:r>
        <w:rPr>
          <w:rFonts w:ascii="Noto Sans CJK KR" w:hAnsi="Noto Sans CJK KR" w:eastAsia="Noto Sans CJK KR"/>
          <w:sz w:val="17"/>
        </w:rPr>
        <w:t>상기 문서는 웹의 「문서 다운로드」 페이지에 문서명, 용도, 설명, 버전, 상태와 PDF 링크를 표시한다. 어드민은 문서 메타데이터와 파일 링크를 수정하고, 게스트는 권한 범위 내에서 PDF를 다운로드한다.</w:t>
      </w:r>
    </w:p>
    <w:p>
      <w:pPr>
        <w:pStyle w:val="Heading1"/>
      </w:pPr>
      <w:r>
        <w:rPr>
          <w:rFonts w:ascii="Noto Sans CJK KR" w:hAnsi="Noto Sans CJK KR" w:eastAsia="Noto Sans CJK KR"/>
          <w:sz w:val="32"/>
        </w:rPr>
        <w:t>A 부록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A.1 집행 전 확정사항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VAT·세금계산·해외교육·숙박·항공의 계약주체와 매출·비용 귀속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권기철/K-BIZ 참여 여부와 불참 시 2,000만 원의 구성원 협의 활용방식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운영진 숙박·식비·비자·보험·수당과 항공권 변경비 부담주체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IBS 숙박 US$100의 포함서비스, 차량·기사·유류·통행료·주차·보험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쇼룸 지원 3,000만 원의 회계상 성격, 업체선정, 입점비 상계, 중도철수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인도 법인 주주 구성, 자본금, 의사결정, 출자·탈퇴·IP·데이터·고객 귀속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수료증 명칭, 홍보문구, 활동자격과 수익 발생 조건과 불확실성 표시</w:t>
      </w:r>
    </w:p>
    <w:p>
      <w:pPr>
        <w:spacing w:after="60"/>
        <w:ind w:left="312" w:hanging="198"/>
      </w:pPr>
      <w:r>
        <w:rPr>
          <w:rFonts w:ascii="Noto Sans CJK KR" w:hAnsi="Noto Sans CJK KR" w:eastAsia="Noto Sans CJK KR"/>
          <w:b/>
          <w:sz w:val="19"/>
        </w:rPr>
        <w:t xml:space="preserve">• </w:t>
      </w:r>
      <w:r>
        <w:rPr>
          <w:rFonts w:ascii="Noto Sans CJK KR" w:hAnsi="Noto Sans CJK KR" w:eastAsia="Noto Sans CJK KR"/>
          <w:sz w:val="19"/>
        </w:rPr>
        <w:t>계정, 디바이스, 접속기록, 개인정보·기업정보의 보유·해외이전·삭제기준</w:t>
      </w:r>
    </w:p>
    <w:p>
      <w:pPr>
        <w:pStyle w:val="Heading2"/>
      </w:pPr>
      <w:r>
        <w:rPr>
          <w:rFonts w:ascii="Noto Sans CJK KR" w:hAnsi="Noto Sans CJK KR" w:eastAsia="Noto Sans CJK KR"/>
          <w:sz w:val="24"/>
        </w:rPr>
        <w:t>A.2 문서 사용기준</w:t>
      </w:r>
    </w:p>
    <w:p>
      <w:pPr>
        <w:spacing w:after="100" w:line="331" w:lineRule="auto"/>
      </w:pPr>
      <w:r>
        <w:rPr>
          <w:rFonts w:ascii="Noto Sans CJK KR" w:hAnsi="Noto Sans CJK KR" w:eastAsia="Noto Sans CJK KR"/>
          <w:sz w:val="19"/>
        </w:rPr>
        <w:t>본 문서는 사업 구조와 내부 실행기준을 정리한 기획안이다. 계약, 모집, 수금, 출국, 교육, 법인 설립, 데이터 처리와 수출입 실행은 해당 분야의 확정 문서와 승인 절차에 따라 진행한다.</w:t>
      </w:r>
    </w:p>
    <w:p>
      <w:pPr>
        <w:pStyle w:val="SmallNote"/>
        <w:spacing w:before="240"/>
      </w:pPr>
      <w:r>
        <w:rPr>
          <w:rFonts w:ascii="Noto Sans CJK KR" w:hAnsi="Noto Sans CJK KR" w:eastAsia="Noto Sans CJK KR"/>
          <w:sz w:val="17"/>
        </w:rPr>
        <w:t>본 문서는 내부 사업구조와 협의기준을 정리한 문서이며, 계약·세무·법무·수출입 실행은 최종 확정 문서와 승인 절차에 따라 진행한다.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5B6670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B6670"/>
        <w:sz w:val="15"/>
      </w:rPr>
      <w:t>인도진출 비즈니스 파트너 양성사업  |  Version 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after="8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32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29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120"/>
    </w:pPr>
    <w:rPr>
      <w:rFonts w:ascii="Noto Sans CJK KR" w:hAnsi="Noto Sans CJK KR" w:eastAsia="Noto Sans CJK KR"/>
      <w:color w:val="5B6670"/>
      <w:sz w:val="22"/>
    </w:rPr>
  </w:style>
  <w:style w:type="paragraph" w:customStyle="1" w:styleId="SmallNote">
    <w:name w:val="Small Note"/>
    <w:pPr>
      <w:spacing w:line="307" w:lineRule="auto" w:after="60"/>
    </w:pPr>
    <w:rPr>
      <w:rFonts w:ascii="Noto Sans CJK KR" w:hAnsi="Noto Sans CJK KR" w:eastAsia="Noto Sans CJK KR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인도진출 비즈니스 파트너 양성사업</dc:title>
  <dc:subject>IBS 30일 기본과정 · 거주형 고급과정 · 후속 프로젝트 및 수익배분</dc:subject>
  <dc:creator>INDIADESK Business Partner Hub</dc:creator>
  <cp:keywords>인도진출, IBS, Indiadesk, Ctrl Shift Trade, 사업계획서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