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3AB0BF8" w:rsidR="00A836B2" w:rsidRDefault="00000000">
      <w:pPr>
        <w:spacing w:after="0" w:line="276" w:lineRule="auto"/>
        <w:jc w:val="center"/>
        <w:rPr>
          <w:b/>
          <w:sz w:val="32"/>
          <w:szCs w:val="32"/>
        </w:rPr>
      </w:pPr>
      <w:sdt>
        <w:sdtPr>
          <w:tag w:val="goog_rdk_0"/>
          <w:id w:val="-521244305"/>
        </w:sdtPr>
        <w:sdtContent>
          <w:r w:rsidR="00555609">
            <w:rPr>
              <w:b/>
              <w:sz w:val="32"/>
              <w:szCs w:val="32"/>
            </w:rPr>
            <w:t>PROFIL PENGETAHUAN NUMERASI MAHASISWA CALON GURU MATEMATIKA</w:t>
          </w:r>
          <w:r>
            <w:rPr>
              <w:b/>
              <w:sz w:val="32"/>
              <w:szCs w:val="32"/>
            </w:rPr>
            <w:t xml:space="preserve"> [</w:t>
          </w:r>
          <w:r w:rsidR="00555609" w:rsidRPr="00555609">
            <w:rPr>
              <w:b/>
              <w:sz w:val="32"/>
              <w:szCs w:val="32"/>
            </w:rPr>
            <w:t>NUMERATION KNOWLEDGE PROFILE OF PROSPECTIVE MATHEMATICS TEACHER</w:t>
          </w:r>
          <w:r>
            <w:rPr>
              <w:b/>
              <w:sz w:val="32"/>
              <w:szCs w:val="32"/>
            </w:rPr>
            <w:t xml:space="preserve">] </w:t>
          </w:r>
        </w:sdtContent>
      </w:sdt>
    </w:p>
    <w:sdt>
      <w:sdtPr>
        <w:tag w:val="goog_rdk_1"/>
        <w:id w:val="335655391"/>
      </w:sdtPr>
      <w:sdtContent>
        <w:p w14:paraId="00000002" w14:textId="77777777" w:rsidR="00A836B2" w:rsidRDefault="00000000">
          <w:pPr>
            <w:spacing w:after="0" w:line="276" w:lineRule="auto"/>
            <w:jc w:val="center"/>
            <w:rPr>
              <w:b/>
              <w:sz w:val="28"/>
              <w:szCs w:val="28"/>
            </w:rPr>
          </w:pPr>
        </w:p>
      </w:sdtContent>
    </w:sdt>
    <w:sdt>
      <w:sdtPr>
        <w:tag w:val="goog_rdk_2"/>
        <w:id w:val="777456343"/>
      </w:sdtPr>
      <w:sdtContent>
        <w:p w14:paraId="00000003" w14:textId="5623BE9B" w:rsidR="00A836B2" w:rsidRDefault="00555609">
          <w:pPr>
            <w:spacing w:after="0" w:line="240" w:lineRule="auto"/>
            <w:jc w:val="center"/>
          </w:pPr>
          <w:r>
            <w:t>Margaretha Madha Melissa</w:t>
          </w:r>
          <w:r>
            <w:rPr>
              <w:vertAlign w:val="superscript"/>
            </w:rPr>
            <w:t>1</w:t>
          </w:r>
          <w:r>
            <w:t>, Yosep Dwi Kristanto</w:t>
          </w:r>
          <w:r>
            <w:rPr>
              <w:vertAlign w:val="superscript"/>
            </w:rPr>
            <w:t>2</w:t>
          </w:r>
        </w:p>
      </w:sdtContent>
    </w:sdt>
    <w:sdt>
      <w:sdtPr>
        <w:tag w:val="goog_rdk_3"/>
        <w:id w:val="889691622"/>
      </w:sdtPr>
      <w:sdtContent>
        <w:p w14:paraId="00000004" w14:textId="1B63D429" w:rsidR="00A836B2" w:rsidRDefault="00D94144">
          <w:pPr>
            <w:spacing w:after="0" w:line="240" w:lineRule="auto"/>
            <w:jc w:val="center"/>
          </w:pPr>
          <w:r>
            <w:rPr>
              <w:vertAlign w:val="superscript"/>
            </w:rPr>
            <w:t>1,</w:t>
          </w:r>
          <w:r w:rsidRPr="00CC5A18">
            <w:rPr>
              <w:vertAlign w:val="superscript"/>
            </w:rPr>
            <w:t>2</w:t>
          </w:r>
          <w:r w:rsidR="00555609" w:rsidRPr="00D94144">
            <w:t>Pendidikan</w:t>
          </w:r>
          <w:r w:rsidR="00555609">
            <w:t xml:space="preserve"> Matematika, Universitas Sanata Dharma</w:t>
          </w:r>
        </w:p>
      </w:sdtContent>
    </w:sdt>
    <w:sdt>
      <w:sdtPr>
        <w:tag w:val="goog_rdk_4"/>
        <w:id w:val="-707562142"/>
      </w:sdtPr>
      <w:sdtContent>
        <w:p w14:paraId="00000005" w14:textId="77777777" w:rsidR="00A836B2" w:rsidRDefault="00000000">
          <w:pPr>
            <w:spacing w:after="0" w:line="240" w:lineRule="auto"/>
            <w:jc w:val="center"/>
          </w:pPr>
        </w:p>
      </w:sdtContent>
    </w:sdt>
    <w:sdt>
      <w:sdtPr>
        <w:tag w:val="goog_rdk_5"/>
        <w:id w:val="-1834207511"/>
      </w:sdtPr>
      <w:sdtContent>
        <w:p w14:paraId="00000006" w14:textId="6479BD5A" w:rsidR="00A836B2" w:rsidRDefault="00000000">
          <w:pPr>
            <w:spacing w:after="0" w:line="240" w:lineRule="auto"/>
            <w:jc w:val="center"/>
          </w:pPr>
          <w:r>
            <w:t>Correspondence Email Address</w:t>
          </w:r>
          <w:r w:rsidR="00D94144">
            <w:t>: madha.melissa@usd.ac.id</w:t>
          </w:r>
        </w:p>
      </w:sdtContent>
    </w:sdt>
    <w:sdt>
      <w:sdtPr>
        <w:tag w:val="goog_rdk_6"/>
        <w:id w:val="-935046582"/>
      </w:sdtPr>
      <w:sdtContent>
        <w:p w14:paraId="00000007" w14:textId="77777777" w:rsidR="00A836B2" w:rsidRDefault="00000000">
          <w:pPr>
            <w:spacing w:after="0" w:line="240" w:lineRule="auto"/>
            <w:jc w:val="center"/>
            <w:rPr>
              <w:sz w:val="24"/>
              <w:szCs w:val="24"/>
            </w:rPr>
          </w:pPr>
        </w:p>
      </w:sdtContent>
    </w:sdt>
    <w:sdt>
      <w:sdtPr>
        <w:tag w:val="goog_rdk_7"/>
        <w:id w:val="668138700"/>
        <w:showingPlcHdr/>
      </w:sdtPr>
      <w:sdtContent>
        <w:p w14:paraId="00000008" w14:textId="0EFD3D2F" w:rsidR="00A836B2" w:rsidRPr="00CC5A18" w:rsidRDefault="00D94144">
          <w:pPr>
            <w:spacing w:after="0" w:line="240" w:lineRule="auto"/>
            <w:jc w:val="center"/>
            <w:rPr>
              <w:sz w:val="24"/>
              <w:szCs w:val="24"/>
            </w:rPr>
          </w:pPr>
          <w:r w:rsidRPr="00CC5A18">
            <w:t xml:space="preserve">     </w:t>
          </w:r>
        </w:p>
      </w:sdtContent>
    </w:sdt>
    <w:sdt>
      <w:sdtPr>
        <w:tag w:val="goog_rdk_8"/>
        <w:id w:val="-1857033250"/>
      </w:sdtPr>
      <w:sdtContent>
        <w:p w14:paraId="00000009" w14:textId="77777777" w:rsidR="00A836B2" w:rsidRPr="00CC5A18" w:rsidRDefault="00000000">
          <w:pPr>
            <w:spacing w:after="200" w:line="240" w:lineRule="auto"/>
            <w:jc w:val="center"/>
            <w:rPr>
              <w:b/>
              <w:sz w:val="24"/>
              <w:szCs w:val="24"/>
            </w:rPr>
          </w:pPr>
          <w:r w:rsidRPr="00CC5A18">
            <w:rPr>
              <w:b/>
              <w:sz w:val="24"/>
              <w:szCs w:val="24"/>
            </w:rPr>
            <w:t>ABSTRACT</w:t>
          </w:r>
        </w:p>
      </w:sdtContent>
    </w:sdt>
    <w:sdt>
      <w:sdtPr>
        <w:rPr>
          <w:highlight w:val="yellow"/>
        </w:rPr>
        <w:tag w:val="goog_rdk_9"/>
        <w:id w:val="118344461"/>
      </w:sdtPr>
      <w:sdtContent>
        <w:p w14:paraId="0000000A" w14:textId="77696BAA" w:rsidR="00A836B2" w:rsidRPr="00D94144" w:rsidRDefault="00CC5A18">
          <w:pPr>
            <w:spacing w:after="0" w:line="240" w:lineRule="auto"/>
            <w:jc w:val="both"/>
            <w:rPr>
              <w:sz w:val="24"/>
              <w:szCs w:val="24"/>
              <w:highlight w:val="yellow"/>
            </w:rPr>
          </w:pPr>
          <w:r w:rsidRPr="00CC5A18">
            <w:rPr>
              <w:sz w:val="24"/>
              <w:szCs w:val="24"/>
            </w:rPr>
            <w:t xml:space="preserve">The 21st century skills that students and teachers must have are literacy skills, learning skills and life skills. One of the literacy skills is mathematical literacy or also known as numeracy. The aim of this research is to describe the numeracy knowledge profile of prospective mathematics teacher students. This type of research is quantitative descriptive research. The subjects of this research were 32 prospective mathematics teacher students at a private university in Yogyakarta. Data collection techniques in this research used questionnaires and interviews. The research results show that the majority of prospective mathematics teacher students are doubtful about their knowledge of numeracy. </w:t>
          </w:r>
          <w:r>
            <w:rPr>
              <w:sz w:val="24"/>
              <w:szCs w:val="24"/>
            </w:rPr>
            <w:t>Furthermore</w:t>
          </w:r>
          <w:r w:rsidRPr="00CC5A18">
            <w:rPr>
              <w:sz w:val="24"/>
              <w:szCs w:val="24"/>
            </w:rPr>
            <w:t>, none of the students mentioned the complete meaning of numera</w:t>
          </w:r>
          <w:r>
            <w:rPr>
              <w:sz w:val="24"/>
              <w:szCs w:val="24"/>
            </w:rPr>
            <w:t>cy skill</w:t>
          </w:r>
          <w:r w:rsidRPr="00CC5A18">
            <w:rPr>
              <w:sz w:val="24"/>
              <w:szCs w:val="24"/>
            </w:rPr>
            <w:t>, most only mentioned numeration as numbers and mathematical symbols, solving everyday problems, and number operations. Students are also unable to mention the content and context of numeracy questions. However, all students realize that as prospective mathematics teachers it is important to study numeracy and implement it in the classroom.</w:t>
          </w:r>
        </w:p>
      </w:sdtContent>
    </w:sdt>
    <w:sdt>
      <w:sdtPr>
        <w:rPr>
          <w:highlight w:val="yellow"/>
        </w:rPr>
        <w:tag w:val="goog_rdk_10"/>
        <w:id w:val="600300685"/>
      </w:sdtPr>
      <w:sdtContent>
        <w:p w14:paraId="0000000B" w14:textId="77777777" w:rsidR="00A836B2" w:rsidRPr="00D94144" w:rsidRDefault="00000000">
          <w:pPr>
            <w:spacing w:after="0" w:line="240" w:lineRule="auto"/>
            <w:jc w:val="center"/>
            <w:rPr>
              <w:highlight w:val="yellow"/>
            </w:rPr>
          </w:pPr>
        </w:p>
      </w:sdtContent>
    </w:sdt>
    <w:sdt>
      <w:sdtPr>
        <w:rPr>
          <w:highlight w:val="yellow"/>
        </w:rPr>
        <w:tag w:val="goog_rdk_11"/>
        <w:id w:val="-2143644791"/>
      </w:sdtPr>
      <w:sdtEndPr>
        <w:rPr>
          <w:highlight w:val="none"/>
        </w:rPr>
      </w:sdtEndPr>
      <w:sdtContent>
        <w:p w14:paraId="0000000C" w14:textId="3A05B15B" w:rsidR="00A836B2" w:rsidRDefault="00000000">
          <w:pPr>
            <w:spacing w:after="0" w:line="240" w:lineRule="auto"/>
            <w:rPr>
              <w:sz w:val="24"/>
              <w:szCs w:val="24"/>
            </w:rPr>
          </w:pPr>
          <w:r w:rsidRPr="00CC5A18">
            <w:rPr>
              <w:b/>
              <w:sz w:val="24"/>
              <w:szCs w:val="24"/>
            </w:rPr>
            <w:t xml:space="preserve">Keywords: </w:t>
          </w:r>
          <w:r w:rsidR="00CC5A18" w:rsidRPr="00CC5A18">
            <w:rPr>
              <w:sz w:val="24"/>
              <w:szCs w:val="24"/>
            </w:rPr>
            <w:t>numeracy, prospective teacher, mathematics</w:t>
          </w:r>
        </w:p>
      </w:sdtContent>
    </w:sdt>
    <w:sdt>
      <w:sdtPr>
        <w:tag w:val="goog_rdk_12"/>
        <w:id w:val="1253695595"/>
      </w:sdtPr>
      <w:sdtContent>
        <w:p w14:paraId="0000000D" w14:textId="77777777" w:rsidR="00A836B2" w:rsidRDefault="00000000">
          <w:pPr>
            <w:spacing w:after="0" w:line="240" w:lineRule="auto"/>
            <w:jc w:val="center"/>
            <w:rPr>
              <w:b/>
              <w:sz w:val="24"/>
              <w:szCs w:val="24"/>
            </w:rPr>
          </w:pPr>
        </w:p>
      </w:sdtContent>
    </w:sdt>
    <w:sdt>
      <w:sdtPr>
        <w:tag w:val="goog_rdk_13"/>
        <w:id w:val="-1047834947"/>
      </w:sdtPr>
      <w:sdtContent>
        <w:p w14:paraId="0000000E" w14:textId="77777777" w:rsidR="00A836B2" w:rsidRDefault="00000000">
          <w:pPr>
            <w:spacing w:after="200" w:line="240" w:lineRule="auto"/>
            <w:jc w:val="center"/>
            <w:rPr>
              <w:b/>
              <w:sz w:val="24"/>
              <w:szCs w:val="24"/>
            </w:rPr>
          </w:pPr>
          <w:r>
            <w:rPr>
              <w:b/>
              <w:sz w:val="24"/>
              <w:szCs w:val="24"/>
            </w:rPr>
            <w:t>ABSTRAK</w:t>
          </w:r>
        </w:p>
      </w:sdtContent>
    </w:sdt>
    <w:sdt>
      <w:sdtPr>
        <w:tag w:val="goog_rdk_14"/>
        <w:id w:val="186418259"/>
      </w:sdtPr>
      <w:sdtContent>
        <w:p w14:paraId="0000000F" w14:textId="39BD6977" w:rsidR="00A836B2" w:rsidRDefault="00D94144">
          <w:pPr>
            <w:spacing w:after="0" w:line="240" w:lineRule="auto"/>
            <w:jc w:val="both"/>
            <w:rPr>
              <w:sz w:val="24"/>
              <w:szCs w:val="24"/>
            </w:rPr>
          </w:pPr>
          <w:r>
            <w:rPr>
              <w:sz w:val="24"/>
              <w:szCs w:val="24"/>
            </w:rPr>
            <w:t xml:space="preserve">Kemampuan abad ke-21 yang harus dimiliki siswa dan guru adalah kemampuan literasi, kemampuan belajar, dan kemampuan hidup. Salah satu kemampuan literasi adalah literasi matematika atau juga dikenal dengan istilah numerasi. Tujuan dari penelitian ini adalah </w:t>
          </w:r>
          <w:bookmarkStart w:id="0" w:name="_Hlk165982344"/>
          <w:r>
            <w:rPr>
              <w:sz w:val="24"/>
              <w:szCs w:val="24"/>
            </w:rPr>
            <w:t>untuk mendeskripsikan profil pengetahuan numerasi mahasiswa calon guru matematika</w:t>
          </w:r>
          <w:bookmarkEnd w:id="0"/>
          <w:r>
            <w:rPr>
              <w:sz w:val="24"/>
              <w:szCs w:val="24"/>
            </w:rPr>
            <w:t xml:space="preserve">. Jenis penelitian ini adalah penelitian deskriptif kuantitatif. Subjek penelitian ini adalah 32 mahasiswa calon guru matematika di salah satu universitas swasta di Yogyakarta. Teknik pengambilan data dalam penelitian ini menggunakan kuesioner dan wawancara. Hasil penelitian menunjukkan bahwa </w:t>
          </w:r>
          <w:r w:rsidR="00CC5A18" w:rsidRPr="00CC5A18">
            <w:rPr>
              <w:sz w:val="24"/>
              <w:szCs w:val="24"/>
            </w:rPr>
            <w:t>sebagian besar mahasiswa calon guru matematika ragu-ragu akan pengetahuan tentang numerasi. Selain itu, tidak ada mahasiswa yang menyebutkan pengertian numerasi dengan lengkap, sebagian besar hanya menyebutkan numerasi sebagai angka dan simbol matematika, memecahkan masalah sehari-hari, dan operasi bilangan. Mahasiswa juga tidak mampu menyebutkan konten dan konteks soal numerasi. Walaupun demikian, semua mahasiswa menyadari sebagai calon guru matematika penting untuk mempelajari numerasi dan mengimplementasikannya di kelas</w:t>
          </w:r>
          <w:r w:rsidR="00CC5A18">
            <w:rPr>
              <w:sz w:val="24"/>
              <w:szCs w:val="24"/>
            </w:rPr>
            <w:t>.</w:t>
          </w:r>
        </w:p>
      </w:sdtContent>
    </w:sdt>
    <w:sdt>
      <w:sdtPr>
        <w:tag w:val="goog_rdk_15"/>
        <w:id w:val="-1099569673"/>
      </w:sdtPr>
      <w:sdtContent>
        <w:p w14:paraId="00000010" w14:textId="77777777" w:rsidR="00A836B2" w:rsidRDefault="00000000">
          <w:pPr>
            <w:spacing w:after="0" w:line="240" w:lineRule="auto"/>
            <w:jc w:val="center"/>
            <w:rPr>
              <w:sz w:val="24"/>
              <w:szCs w:val="24"/>
            </w:rPr>
          </w:pPr>
        </w:p>
      </w:sdtContent>
    </w:sdt>
    <w:sdt>
      <w:sdtPr>
        <w:tag w:val="goog_rdk_16"/>
        <w:id w:val="-1891104325"/>
      </w:sdtPr>
      <w:sdtContent>
        <w:p w14:paraId="00000011" w14:textId="659DBD85" w:rsidR="00A836B2" w:rsidRDefault="00000000">
          <w:pPr>
            <w:spacing w:after="0" w:line="240" w:lineRule="auto"/>
            <w:jc w:val="both"/>
            <w:rPr>
              <w:b/>
              <w:sz w:val="24"/>
              <w:szCs w:val="24"/>
            </w:rPr>
          </w:pPr>
          <w:r>
            <w:rPr>
              <w:b/>
              <w:sz w:val="24"/>
              <w:szCs w:val="24"/>
            </w:rPr>
            <w:t xml:space="preserve">Kata Kunci: </w:t>
          </w:r>
          <w:r w:rsidR="00D94144">
            <w:rPr>
              <w:sz w:val="24"/>
              <w:szCs w:val="24"/>
            </w:rPr>
            <w:t>numerasi, calon guru, matematika</w:t>
          </w:r>
        </w:p>
      </w:sdtContent>
    </w:sdt>
    <w:sdt>
      <w:sdtPr>
        <w:tag w:val="goog_rdk_17"/>
        <w:id w:val="-1999174365"/>
      </w:sdtPr>
      <w:sdtContent>
        <w:p w14:paraId="00000012" w14:textId="77777777" w:rsidR="00A836B2" w:rsidRDefault="00000000">
          <w:pPr>
            <w:spacing w:after="0" w:line="240" w:lineRule="auto"/>
            <w:jc w:val="both"/>
            <w:rPr>
              <w:sz w:val="24"/>
              <w:szCs w:val="24"/>
            </w:rPr>
          </w:pPr>
        </w:p>
      </w:sdtContent>
    </w:sdt>
    <w:sdt>
      <w:sdtPr>
        <w:tag w:val="goog_rdk_18"/>
        <w:id w:val="1702668778"/>
        <w:showingPlcHdr/>
      </w:sdtPr>
      <w:sdtContent>
        <w:p w14:paraId="00000013" w14:textId="50A5FB6E" w:rsidR="00A836B2" w:rsidRDefault="00B51E12">
          <w:pPr>
            <w:spacing w:after="0" w:line="240" w:lineRule="auto"/>
            <w:jc w:val="both"/>
            <w:rPr>
              <w:sz w:val="24"/>
              <w:szCs w:val="24"/>
            </w:rPr>
          </w:pPr>
          <w:r>
            <w:t xml:space="preserve">     </w:t>
          </w:r>
        </w:p>
      </w:sdtContent>
    </w:sdt>
    <w:sdt>
      <w:sdtPr>
        <w:tag w:val="goog_rdk_19"/>
        <w:id w:val="-588466334"/>
      </w:sdtPr>
      <w:sdtContent>
        <w:p w14:paraId="00000014" w14:textId="0F855E80" w:rsidR="00A836B2" w:rsidRDefault="00000000">
          <w:pPr>
            <w:spacing w:after="0" w:line="276" w:lineRule="auto"/>
            <w:jc w:val="both"/>
            <w:rPr>
              <w:b/>
              <w:sz w:val="24"/>
              <w:szCs w:val="24"/>
            </w:rPr>
          </w:pPr>
          <w:r>
            <w:rPr>
              <w:b/>
              <w:sz w:val="24"/>
              <w:szCs w:val="24"/>
            </w:rPr>
            <w:t xml:space="preserve">PENDAHULUAN </w:t>
          </w:r>
        </w:p>
      </w:sdtContent>
    </w:sdt>
    <w:sdt>
      <w:sdtPr>
        <w:tag w:val="goog_rdk_20"/>
        <w:id w:val="-1907295773"/>
      </w:sdtPr>
      <w:sdtEndPr>
        <w:rPr>
          <w:rFonts w:asciiTheme="minorHAnsi" w:hAnsiTheme="minorHAnsi" w:cstheme="minorHAnsi"/>
          <w:sz w:val="24"/>
          <w:szCs w:val="24"/>
        </w:rPr>
      </w:sdtEndPr>
      <w:sdtContent>
        <w:p w14:paraId="00000015" w14:textId="244382C3" w:rsidR="00267D63" w:rsidRPr="00B51E12" w:rsidRDefault="0064522D" w:rsidP="00267D63">
          <w:pPr>
            <w:spacing w:after="0" w:line="276" w:lineRule="auto"/>
            <w:ind w:firstLine="720"/>
            <w:jc w:val="both"/>
            <w:rPr>
              <w:rFonts w:asciiTheme="minorHAnsi" w:hAnsiTheme="minorHAnsi" w:cstheme="minorHAnsi"/>
              <w:sz w:val="24"/>
              <w:szCs w:val="24"/>
            </w:rPr>
          </w:pPr>
          <w:r>
            <w:rPr>
              <w:rFonts w:asciiTheme="minorHAnsi" w:hAnsiTheme="minorHAnsi" w:cstheme="minorHAnsi"/>
              <w:sz w:val="24"/>
              <w:szCs w:val="24"/>
            </w:rPr>
            <w:t>Menanggapi perkembangan zaman yang begitu pesat</w:t>
          </w:r>
          <w:r w:rsidR="00267D63" w:rsidRPr="00B51E12">
            <w:rPr>
              <w:rFonts w:asciiTheme="minorHAnsi" w:hAnsiTheme="minorHAnsi" w:cstheme="minorHAnsi"/>
              <w:sz w:val="24"/>
              <w:szCs w:val="24"/>
            </w:rPr>
            <w:t xml:space="preserve">, guru dan siswa perlu </w:t>
          </w:r>
          <w:r>
            <w:rPr>
              <w:rFonts w:asciiTheme="minorHAnsi" w:hAnsiTheme="minorHAnsi" w:cstheme="minorHAnsi"/>
              <w:sz w:val="24"/>
              <w:szCs w:val="24"/>
            </w:rPr>
            <w:t>memiliki</w:t>
          </w:r>
          <w:r w:rsidR="00267D63" w:rsidRPr="00B51E12">
            <w:rPr>
              <w:rFonts w:asciiTheme="minorHAnsi" w:hAnsiTheme="minorHAnsi" w:cstheme="minorHAnsi"/>
              <w:sz w:val="24"/>
              <w:szCs w:val="24"/>
            </w:rPr>
            <w:t xml:space="preserve"> ket</w:t>
          </w:r>
          <w:r>
            <w:rPr>
              <w:rFonts w:asciiTheme="minorHAnsi" w:hAnsiTheme="minorHAnsi" w:cstheme="minorHAnsi"/>
              <w:sz w:val="24"/>
              <w:szCs w:val="24"/>
            </w:rPr>
            <w:t>e</w:t>
          </w:r>
          <w:r w:rsidR="00267D63" w:rsidRPr="00B51E12">
            <w:rPr>
              <w:rFonts w:asciiTheme="minorHAnsi" w:hAnsiTheme="minorHAnsi" w:cstheme="minorHAnsi"/>
              <w:sz w:val="24"/>
              <w:szCs w:val="24"/>
            </w:rPr>
            <w:t xml:space="preserve">rampilan yang </w:t>
          </w:r>
          <w:r>
            <w:rPr>
              <w:rFonts w:asciiTheme="minorHAnsi" w:hAnsiTheme="minorHAnsi" w:cstheme="minorHAnsi"/>
              <w:sz w:val="24"/>
              <w:szCs w:val="24"/>
            </w:rPr>
            <w:t>relevan</w:t>
          </w:r>
          <w:r w:rsidR="00267D63" w:rsidRPr="00B51E12">
            <w:rPr>
              <w:rFonts w:asciiTheme="minorHAnsi" w:hAnsiTheme="minorHAnsi" w:cstheme="minorHAnsi"/>
              <w:sz w:val="24"/>
              <w:szCs w:val="24"/>
            </w:rPr>
            <w:t xml:space="preserve"> untuk </w:t>
          </w:r>
          <w:r>
            <w:rPr>
              <w:rFonts w:asciiTheme="minorHAnsi" w:hAnsiTheme="minorHAnsi" w:cstheme="minorHAnsi"/>
              <w:sz w:val="24"/>
              <w:szCs w:val="24"/>
            </w:rPr>
            <w:t>dapat</w:t>
          </w:r>
          <w:r w:rsidR="00267D63" w:rsidRPr="00B51E12">
            <w:rPr>
              <w:rFonts w:asciiTheme="minorHAnsi" w:hAnsiTheme="minorHAnsi" w:cstheme="minorHAnsi"/>
              <w:sz w:val="24"/>
              <w:szCs w:val="24"/>
            </w:rPr>
            <w:t xml:space="preserve"> menyesuaikan diri dengan kebutuhan masa kini</w:t>
          </w:r>
          <w:r>
            <w:rPr>
              <w:rFonts w:asciiTheme="minorHAnsi" w:hAnsiTheme="minorHAnsi" w:cstheme="minorHAnsi"/>
              <w:sz w:val="24"/>
              <w:szCs w:val="24"/>
            </w:rPr>
            <w:t>.</w:t>
          </w:r>
          <w:r w:rsidR="00267D63" w:rsidRPr="00B51E12">
            <w:rPr>
              <w:rFonts w:asciiTheme="minorHAnsi" w:hAnsiTheme="minorHAnsi" w:cstheme="minorHAnsi"/>
              <w:sz w:val="24"/>
              <w:szCs w:val="24"/>
            </w:rPr>
            <w:t xml:space="preserve"> </w:t>
          </w:r>
          <w:r>
            <w:rPr>
              <w:rFonts w:asciiTheme="minorHAnsi" w:hAnsiTheme="minorHAnsi" w:cstheme="minorHAnsi"/>
              <w:sz w:val="24"/>
              <w:szCs w:val="24"/>
            </w:rPr>
            <w:t>S</w:t>
          </w:r>
          <w:r w:rsidR="00267D63" w:rsidRPr="00B51E12">
            <w:rPr>
              <w:rFonts w:asciiTheme="minorHAnsi" w:hAnsiTheme="minorHAnsi" w:cstheme="minorHAnsi"/>
              <w:sz w:val="24"/>
              <w:szCs w:val="24"/>
            </w:rPr>
            <w:t>alah satu</w:t>
          </w:r>
          <w:r>
            <w:rPr>
              <w:rFonts w:asciiTheme="minorHAnsi" w:hAnsiTheme="minorHAnsi" w:cstheme="minorHAnsi"/>
              <w:sz w:val="24"/>
              <w:szCs w:val="24"/>
            </w:rPr>
            <w:t>nya adalah</w:t>
          </w:r>
          <w:r w:rsidR="00267D63" w:rsidRPr="00B51E12">
            <w:rPr>
              <w:rFonts w:asciiTheme="minorHAnsi" w:hAnsiTheme="minorHAnsi" w:cstheme="minorHAnsi"/>
              <w:sz w:val="24"/>
              <w:szCs w:val="24"/>
            </w:rPr>
            <w:t xml:space="preserve"> ket</w:t>
          </w:r>
          <w:r>
            <w:rPr>
              <w:rFonts w:asciiTheme="minorHAnsi" w:hAnsiTheme="minorHAnsi" w:cstheme="minorHAnsi"/>
              <w:sz w:val="24"/>
              <w:szCs w:val="24"/>
            </w:rPr>
            <w:t>e</w:t>
          </w:r>
          <w:r w:rsidR="00267D63" w:rsidRPr="00B51E12">
            <w:rPr>
              <w:rFonts w:asciiTheme="minorHAnsi" w:hAnsiTheme="minorHAnsi" w:cstheme="minorHAnsi"/>
              <w:sz w:val="24"/>
              <w:szCs w:val="24"/>
            </w:rPr>
            <w:t>rampilan abad 21. Keterampilan abad 21</w:t>
          </w:r>
          <w:r>
            <w:rPr>
              <w:rFonts w:asciiTheme="minorHAnsi" w:hAnsiTheme="minorHAnsi" w:cstheme="minorHAnsi"/>
              <w:sz w:val="24"/>
              <w:szCs w:val="24"/>
            </w:rPr>
            <w:t xml:space="preserve"> tersebut</w:t>
          </w:r>
          <w:r w:rsidR="00267D63" w:rsidRPr="00B51E12">
            <w:rPr>
              <w:rFonts w:asciiTheme="minorHAnsi" w:hAnsiTheme="minorHAnsi" w:cstheme="minorHAnsi"/>
              <w:sz w:val="24"/>
              <w:szCs w:val="24"/>
            </w:rPr>
            <w:t xml:space="preserve"> mencakup </w:t>
          </w:r>
          <w:r w:rsidR="00267D63" w:rsidRPr="0064522D">
            <w:rPr>
              <w:rFonts w:asciiTheme="minorHAnsi" w:hAnsiTheme="minorHAnsi" w:cstheme="minorHAnsi"/>
              <w:i/>
              <w:iCs/>
              <w:sz w:val="24"/>
              <w:szCs w:val="24"/>
            </w:rPr>
            <w:t>learning skill</w:t>
          </w:r>
          <w:r w:rsidR="00267D63" w:rsidRPr="00B51E12">
            <w:rPr>
              <w:rFonts w:asciiTheme="minorHAnsi" w:hAnsiTheme="minorHAnsi" w:cstheme="minorHAnsi"/>
              <w:sz w:val="24"/>
              <w:szCs w:val="24"/>
            </w:rPr>
            <w:t xml:space="preserve">, </w:t>
          </w:r>
          <w:r w:rsidR="00267D63" w:rsidRPr="0064522D">
            <w:rPr>
              <w:rFonts w:asciiTheme="minorHAnsi" w:hAnsiTheme="minorHAnsi" w:cstheme="minorHAnsi"/>
              <w:i/>
              <w:iCs/>
              <w:sz w:val="24"/>
              <w:szCs w:val="24"/>
            </w:rPr>
            <w:t>literacy skill</w:t>
          </w:r>
          <w:r w:rsidR="00267D63" w:rsidRPr="00B51E12">
            <w:rPr>
              <w:rFonts w:asciiTheme="minorHAnsi" w:hAnsiTheme="minorHAnsi" w:cstheme="minorHAnsi"/>
              <w:sz w:val="24"/>
              <w:szCs w:val="24"/>
            </w:rPr>
            <w:t xml:space="preserve">, dan </w:t>
          </w:r>
          <w:r w:rsidR="00267D63" w:rsidRPr="0064522D">
            <w:rPr>
              <w:rFonts w:asciiTheme="minorHAnsi" w:hAnsiTheme="minorHAnsi" w:cstheme="minorHAnsi"/>
              <w:i/>
              <w:iCs/>
              <w:sz w:val="24"/>
              <w:szCs w:val="24"/>
            </w:rPr>
            <w:t>life skill</w:t>
          </w:r>
          <w:r w:rsidR="00267D63" w:rsidRPr="00B51E12">
            <w:rPr>
              <w:rFonts w:asciiTheme="minorHAnsi" w:hAnsiTheme="minorHAnsi" w:cstheme="minorHAnsi"/>
              <w:sz w:val="24"/>
              <w:szCs w:val="24"/>
            </w:rPr>
            <w:t xml:space="preserve"> </w:t>
          </w:r>
          <w:r w:rsidR="00267D63" w:rsidRPr="00B51E12">
            <w:rPr>
              <w:rFonts w:asciiTheme="minorHAnsi" w:hAnsiTheme="minorHAnsi" w:cstheme="minorHAnsi"/>
              <w:sz w:val="24"/>
              <w:szCs w:val="24"/>
            </w:rPr>
            <w:fldChar w:fldCharType="begin" w:fldLock="1"/>
          </w:r>
          <w:r w:rsidR="00CC5A18" w:rsidRPr="00B51E12">
            <w:rPr>
              <w:rFonts w:asciiTheme="minorHAnsi" w:hAnsiTheme="minorHAnsi" w:cstheme="minorHAnsi"/>
              <w:sz w:val="24"/>
              <w:szCs w:val="24"/>
            </w:rPr>
            <w:instrText>ADDIN CSL_CITATION {"citationItems":[{"id":"ITEM-1","itemData":{"URL":"https://www.aeseducation.com/career-readiness/what-are-21st-century-skills","author":[{"dropping-particle":"","family":"Hummel","given":"Brad","non-dropping-particle":"","parse-names":false,"suffix":""}],"container-title":"Applied Educational Systems","id":"ITEM-1","issued":{"date-parts":[["2019"]]},"page":"1-17","title":"What Are 21st Century Skills?","type":"webpage"},"uris":["http://www.mendeley.com/documents/?uuid=9f775746-435f-4f72-8318-16d15e3839d5"]}],"mendeley":{"formattedCitation":"(Hummel, 2019)","plainTextFormattedCitation":"(Hummel, 2019)","previouslyFormattedCitation":"(Hummel, 2019)"},"properties":{"noteIndex":0},"schema":"https://github.com/citation-style-language/schema/raw/master/csl-citation.json"}</w:instrText>
          </w:r>
          <w:r w:rsidR="00267D63" w:rsidRPr="00B51E12">
            <w:rPr>
              <w:rFonts w:asciiTheme="minorHAnsi" w:hAnsiTheme="minorHAnsi" w:cstheme="minorHAnsi"/>
              <w:sz w:val="24"/>
              <w:szCs w:val="24"/>
            </w:rPr>
            <w:fldChar w:fldCharType="separate"/>
          </w:r>
          <w:r w:rsidR="001679CE" w:rsidRPr="00B51E12">
            <w:rPr>
              <w:rFonts w:asciiTheme="minorHAnsi" w:hAnsiTheme="minorHAnsi" w:cstheme="minorHAnsi"/>
              <w:noProof/>
              <w:sz w:val="24"/>
              <w:szCs w:val="24"/>
            </w:rPr>
            <w:t>(Hummel, 2019)</w:t>
          </w:r>
          <w:r w:rsidR="00267D63" w:rsidRPr="00B51E12">
            <w:rPr>
              <w:rFonts w:asciiTheme="minorHAnsi" w:hAnsiTheme="minorHAnsi" w:cstheme="minorHAnsi"/>
              <w:sz w:val="24"/>
              <w:szCs w:val="24"/>
            </w:rPr>
            <w:fldChar w:fldCharType="end"/>
          </w:r>
          <w:r w:rsidR="00267D63" w:rsidRPr="00B51E12">
            <w:rPr>
              <w:rFonts w:asciiTheme="minorHAnsi" w:hAnsiTheme="minorHAnsi" w:cstheme="minorHAnsi"/>
              <w:sz w:val="24"/>
              <w:szCs w:val="24"/>
            </w:rPr>
            <w:t>.</w:t>
          </w:r>
          <w:r w:rsidR="000473FB" w:rsidRPr="00B51E12">
            <w:rPr>
              <w:rFonts w:asciiTheme="minorHAnsi" w:hAnsiTheme="minorHAnsi" w:cstheme="minorHAnsi"/>
              <w:sz w:val="24"/>
              <w:szCs w:val="24"/>
            </w:rPr>
            <w:t xml:space="preserve"> Sejalan dengan itu, </w:t>
          </w:r>
          <w:r w:rsidR="00CC5A18" w:rsidRPr="00B51E12">
            <w:rPr>
              <w:rFonts w:asciiTheme="minorHAnsi" w:hAnsiTheme="minorHAnsi" w:cstheme="minorHAnsi"/>
              <w:sz w:val="24"/>
              <w:szCs w:val="24"/>
            </w:rPr>
            <w:t xml:space="preserve">Nudiati </w:t>
          </w:r>
          <w:r w:rsidR="00CC5A18" w:rsidRPr="00B51E12">
            <w:rPr>
              <w:rFonts w:asciiTheme="minorHAnsi" w:hAnsiTheme="minorHAnsi" w:cstheme="minorHAnsi"/>
              <w:sz w:val="24"/>
              <w:szCs w:val="24"/>
            </w:rPr>
            <w:fldChar w:fldCharType="begin" w:fldLock="1"/>
          </w:r>
          <w:r w:rsidR="00131A51" w:rsidRPr="00B51E12">
            <w:rPr>
              <w:rFonts w:asciiTheme="minorHAnsi" w:hAnsiTheme="minorHAnsi" w:cstheme="minorHAnsi"/>
              <w:sz w:val="24"/>
              <w:szCs w:val="24"/>
            </w:rPr>
            <w:instrText>ADDIN CSL_CITATION {"citationItems":[{"id":"ITEM-1","itemData":{"DOI":"10.31960/ijolec.v3i1.561","ISSN":"2622-8068","abstract":"Penelitian ini bertujuan untuk mengukur pemahaman dan implementasi literasi dasar pada mahasiswa di Jawa barat. Penelitian ini merupakan penelitian kuantitatif deskriptif dengan menggunakan survey melalui angket. Hasil penelitian menunjukkan bahwa pengetahuan mahasiswa di Jawa Barat tentang macam literasi sangat tinggi. Skor tertinggi yaitu pengetahuan tentang literasi digital, yaitu 100% dan skor terendah yaitu pada literasi numerasi dengan 68.6%. Namun pengetahuan tersebut tidak berbanding lurus dengan implementasi yang dilakukan. Pada literasi baca tulis, terdapat jawaban selalu 7,1%, sering 38,6%, kadang  40%. Literasi numerasi, terdapat jawaban selalu 4.4%, sering 10.27, dan kadang 27,9%. Literasi sains, terdapat jawaban selalu 8.7%, sering 23.2%, dan kadang 37.7%. Literasi digital, terdapat jawaban selalu 7.1%, sering 1.4% dan kadang 17.1%. Literasi finansial, terdapat jawaban selalu 14.7%, sering 11.8%, dan kadang 25%. Literasi budaya dan kewarganegaraan, terdapat jawaban selalu 8.6%, sering 22.9%, dan kadang 44.3%.  ","author":[{"dropping-particle":"","family":"Nudiati","given":"Deti","non-dropping-particle":"","parse-names":false,"suffix":""}],"container-title":"Indonesian Journal of Learning Education and Counseling","id":"ITEM-1","issue":"1","issued":{"date-parts":[["2020"]]},"page":"34-40","title":"Literasi Sebagai Kecakapan Hidup Abad 21 Pada Mahasiswa","type":"article-journal","volume":"3"},"uris":["http://www.mendeley.com/documents/?uuid=58ba0ecc-5c72-40d5-bdba-81d06c845759"]}],"mendeley":{"formattedCitation":"(Nudiati, 2020)","manualFormatting":"(2020)","plainTextFormattedCitation":"(Nudiati, 2020)","previouslyFormattedCitation":"(Nudiati, 2020)"},"properties":{"noteIndex":0},"schema":"https://github.com/citation-style-language/schema/raw/master/csl-citation.json"}</w:instrText>
          </w:r>
          <w:r w:rsidR="00CC5A18" w:rsidRPr="00B51E12">
            <w:rPr>
              <w:rFonts w:asciiTheme="minorHAnsi" w:hAnsiTheme="minorHAnsi" w:cstheme="minorHAnsi"/>
              <w:sz w:val="24"/>
              <w:szCs w:val="24"/>
            </w:rPr>
            <w:fldChar w:fldCharType="separate"/>
          </w:r>
          <w:r w:rsidR="00CC5A18" w:rsidRPr="00B51E12">
            <w:rPr>
              <w:rFonts w:asciiTheme="minorHAnsi" w:hAnsiTheme="minorHAnsi" w:cstheme="minorHAnsi"/>
              <w:noProof/>
              <w:sz w:val="24"/>
              <w:szCs w:val="24"/>
            </w:rPr>
            <w:t>(2020)</w:t>
          </w:r>
          <w:r w:rsidR="00CC5A18" w:rsidRPr="00B51E12">
            <w:rPr>
              <w:rFonts w:asciiTheme="minorHAnsi" w:hAnsiTheme="minorHAnsi" w:cstheme="minorHAnsi"/>
              <w:sz w:val="24"/>
              <w:szCs w:val="24"/>
            </w:rPr>
            <w:fldChar w:fldCharType="end"/>
          </w:r>
          <w:r w:rsidR="000473FB" w:rsidRPr="00B51E12">
            <w:rPr>
              <w:rFonts w:asciiTheme="minorHAnsi" w:hAnsiTheme="minorHAnsi" w:cstheme="minorHAnsi"/>
              <w:sz w:val="24"/>
              <w:szCs w:val="24"/>
            </w:rPr>
            <w:t xml:space="preserve"> menyebutkan bahwa Indonesia harus mampu mengembangkan budaya literasi sebagai prasyarat kecakapan hidup abad ke-21 melalui literasi dasar.   </w:t>
          </w:r>
          <w:r>
            <w:rPr>
              <w:rFonts w:asciiTheme="minorHAnsi" w:hAnsiTheme="minorHAnsi" w:cstheme="minorHAnsi"/>
              <w:sz w:val="24"/>
              <w:szCs w:val="24"/>
            </w:rPr>
            <w:t>L</w:t>
          </w:r>
          <w:r w:rsidR="000473FB" w:rsidRPr="00B51E12">
            <w:rPr>
              <w:rFonts w:asciiTheme="minorHAnsi" w:hAnsiTheme="minorHAnsi" w:cstheme="minorHAnsi"/>
              <w:sz w:val="24"/>
              <w:szCs w:val="24"/>
            </w:rPr>
            <w:t xml:space="preserve">iterasi   dasar   tersebut mencakup literasi baca tulis, numerasi, literasi  sains,  literasi  digital,  literasi  finansial, dan literasi budaya dan kewargaan. </w:t>
          </w:r>
          <w:r>
            <w:rPr>
              <w:rFonts w:asciiTheme="minorHAnsi" w:hAnsiTheme="minorHAnsi" w:cstheme="minorHAnsi"/>
              <w:sz w:val="24"/>
              <w:szCs w:val="24"/>
            </w:rPr>
            <w:t>Dengan demikian, n</w:t>
          </w:r>
          <w:r w:rsidR="000473FB" w:rsidRPr="00B51E12">
            <w:rPr>
              <w:rFonts w:asciiTheme="minorHAnsi" w:hAnsiTheme="minorHAnsi" w:cstheme="minorHAnsi"/>
              <w:sz w:val="24"/>
              <w:szCs w:val="24"/>
            </w:rPr>
            <w:t xml:space="preserve">umerasi menjadi salah satu kecakapan hidup yang </w:t>
          </w:r>
          <w:r>
            <w:rPr>
              <w:rFonts w:asciiTheme="minorHAnsi" w:hAnsiTheme="minorHAnsi" w:cstheme="minorHAnsi"/>
              <w:sz w:val="24"/>
              <w:szCs w:val="24"/>
            </w:rPr>
            <w:t>penting</w:t>
          </w:r>
          <w:r w:rsidR="000473FB" w:rsidRPr="00B51E12">
            <w:rPr>
              <w:rFonts w:asciiTheme="minorHAnsi" w:hAnsiTheme="minorHAnsi" w:cstheme="minorHAnsi"/>
              <w:sz w:val="24"/>
              <w:szCs w:val="24"/>
            </w:rPr>
            <w:t>.</w:t>
          </w:r>
        </w:p>
        <w:p w14:paraId="0FEA992E" w14:textId="60468890" w:rsidR="000473FB" w:rsidRPr="00B51E12" w:rsidRDefault="000473FB" w:rsidP="00267D63">
          <w:pPr>
            <w:spacing w:after="0" w:line="276" w:lineRule="auto"/>
            <w:ind w:firstLine="720"/>
            <w:jc w:val="both"/>
            <w:rPr>
              <w:rFonts w:asciiTheme="minorHAnsi" w:hAnsiTheme="minorHAnsi" w:cstheme="minorHAnsi"/>
              <w:sz w:val="24"/>
              <w:szCs w:val="24"/>
            </w:rPr>
          </w:pPr>
          <w:r w:rsidRPr="00B51E12">
            <w:rPr>
              <w:rFonts w:asciiTheme="minorHAnsi" w:hAnsiTheme="minorHAnsi" w:cstheme="minorHAnsi"/>
              <w:sz w:val="24"/>
              <w:szCs w:val="24"/>
            </w:rPr>
            <w:t>Istilah numerasi bukan hal baru lagi di dunia interna</w:t>
          </w:r>
          <w:r w:rsidR="0064522D">
            <w:rPr>
              <w:rFonts w:asciiTheme="minorHAnsi" w:hAnsiTheme="minorHAnsi" w:cstheme="minorHAnsi"/>
              <w:sz w:val="24"/>
              <w:szCs w:val="24"/>
            </w:rPr>
            <w:t>s</w:t>
          </w:r>
          <w:r w:rsidRPr="00B51E12">
            <w:rPr>
              <w:rFonts w:asciiTheme="minorHAnsi" w:hAnsiTheme="minorHAnsi" w:cstheme="minorHAnsi"/>
              <w:sz w:val="24"/>
              <w:szCs w:val="24"/>
            </w:rPr>
            <w:t>ional</w:t>
          </w:r>
          <w:r w:rsidR="0064522D">
            <w:rPr>
              <w:rFonts w:asciiTheme="minorHAnsi" w:hAnsiTheme="minorHAnsi" w:cstheme="minorHAnsi"/>
              <w:sz w:val="24"/>
              <w:szCs w:val="24"/>
            </w:rPr>
            <w:t>.</w:t>
          </w:r>
          <w:r w:rsidRPr="00B51E12">
            <w:rPr>
              <w:rFonts w:asciiTheme="minorHAnsi" w:hAnsiTheme="minorHAnsi" w:cstheme="minorHAnsi"/>
              <w:sz w:val="24"/>
              <w:szCs w:val="24"/>
            </w:rPr>
            <w:t xml:space="preserve"> </w:t>
          </w:r>
          <w:r w:rsidR="0064522D">
            <w:rPr>
              <w:rFonts w:asciiTheme="minorHAnsi" w:hAnsiTheme="minorHAnsi" w:cstheme="minorHAnsi"/>
              <w:sz w:val="24"/>
              <w:szCs w:val="24"/>
            </w:rPr>
            <w:t>S</w:t>
          </w:r>
          <w:r w:rsidRPr="00B51E12">
            <w:rPr>
              <w:rFonts w:asciiTheme="minorHAnsi" w:hAnsiTheme="minorHAnsi" w:cstheme="minorHAnsi"/>
              <w:sz w:val="24"/>
              <w:szCs w:val="24"/>
            </w:rPr>
            <w:t>ebagai contoh</w:t>
          </w:r>
          <w:r w:rsidR="0064522D">
            <w:rPr>
              <w:rFonts w:asciiTheme="minorHAnsi" w:hAnsiTheme="minorHAnsi" w:cstheme="minorHAnsi"/>
              <w:sz w:val="24"/>
              <w:szCs w:val="24"/>
            </w:rPr>
            <w:t>,</w:t>
          </w:r>
          <w:r w:rsidRPr="00B51E12">
            <w:rPr>
              <w:rFonts w:asciiTheme="minorHAnsi" w:hAnsiTheme="minorHAnsi" w:cstheme="minorHAnsi"/>
              <w:sz w:val="24"/>
              <w:szCs w:val="24"/>
            </w:rPr>
            <w:t xml:space="preserve"> di Australia </w:t>
          </w:r>
          <w:r w:rsidR="00CC5A18" w:rsidRPr="00B51E12">
            <w:rPr>
              <w:rFonts w:asciiTheme="minorHAnsi" w:hAnsiTheme="minorHAnsi" w:cstheme="minorHAnsi"/>
              <w:sz w:val="24"/>
              <w:szCs w:val="24"/>
            </w:rPr>
            <w:t>istilah numerasi sudah ada sejak tahun 1959 dan awalnya diartikan sebagai cerminan dari literasi, namun melibatkan pemikiran kuantitatif</w:t>
          </w:r>
          <w:r w:rsidRPr="00B51E12">
            <w:rPr>
              <w:rFonts w:asciiTheme="minorHAnsi" w:hAnsiTheme="minorHAnsi" w:cstheme="minorHAnsi"/>
              <w:sz w:val="24"/>
              <w:szCs w:val="24"/>
            </w:rPr>
            <w:t xml:space="preserve"> </w:t>
          </w:r>
          <w:r w:rsidR="00131A51" w:rsidRPr="00B51E12">
            <w:rPr>
              <w:rFonts w:asciiTheme="minorHAnsi" w:hAnsiTheme="minorHAnsi" w:cstheme="minorHAnsi"/>
              <w:sz w:val="24"/>
              <w:szCs w:val="24"/>
            </w:rPr>
            <w:fldChar w:fldCharType="begin" w:fldLock="1"/>
          </w:r>
          <w:r w:rsidR="00131A51" w:rsidRPr="00B51E12">
            <w:rPr>
              <w:rFonts w:asciiTheme="minorHAnsi" w:hAnsiTheme="minorHAnsi" w:cstheme="minorHAnsi"/>
              <w:sz w:val="24"/>
              <w:szCs w:val="24"/>
            </w:rPr>
            <w:instrText>ADDIN CSL_CITATION {"citationItems":[{"id":"ITEM-1","itemData":{"DOI":"10.1007/s11858-015-0708-1","ISSN":"18639704","abstract":"This article is a state-of-the-art synthesis of literature concerned with the concept of Numeracy (also known internationally by other terms such as mathematical literacy), and the teaching, learning and assessment practices associated with this construct. Numeracy is a concept used to identify the knowledge and capabilities required to accommodate the mathematical demands of private and public life, and to participate in society as informed, reflective, and contributing citizens. While there is an increasing focus on numeracy internationally, there is not yet a widely accepted definition for this construct or of how to best promote the development of numeracy capabilities. In this article, we first outline the development of the concept of numeracy internationally. Second, research on numeracy practice is presented through a number of distinct facets: a critical view; the workplace; the role of technology; and statistical and financial literacy. Third, studies that explore the teaching and learning of numeracy are examined. Fourth, we scrutinise the role played by national and international assessment regimes in providing information about the numeracy capabilities of a nation’s citizenry and the consequences of making such data public. Finally, we reflect on the future directions of numeracy research across the spectrum of contexts to which it is relevant.","author":[{"dropping-particle":"","family":"Geiger","given":"Vince","non-dropping-particle":"","parse-names":false,"suffix":""},{"dropping-particle":"","family":"Goos","given":"Merrilyn","non-dropping-particle":"","parse-names":false,"suffix":""},{"dropping-particle":"","family":"Forgasz","given":"Helen","non-dropping-particle":"","parse-names":false,"suffix":""}],"container-title":"ZDM - International Journal on Mathematics Education","id":"ITEM-1","issue":"4","issued":{"date-parts":[["2015"]]},"page":"531-548","publisher":"Springer Berlin Heidelberg","title":"A rich interpretation of numeracy for the 21st century: a survey of the state of the field","type":"article-journal","volume":"47"},"uris":["http://www.mendeley.com/documents/?uuid=e46b79eb-6363-4a9b-b931-9c75dc62e530"]}],"mendeley":{"formattedCitation":"(Geiger et al., 2015)","plainTextFormattedCitation":"(Geiger et al., 2015)","previouslyFormattedCitation":"(Geiger et al., 2015)"},"properties":{"noteIndex":0},"schema":"https://github.com/citation-style-language/schema/raw/master/csl-citation.json"}</w:instrText>
          </w:r>
          <w:r w:rsidR="00131A51" w:rsidRPr="00B51E12">
            <w:rPr>
              <w:rFonts w:asciiTheme="minorHAnsi" w:hAnsiTheme="minorHAnsi" w:cstheme="minorHAnsi"/>
              <w:sz w:val="24"/>
              <w:szCs w:val="24"/>
            </w:rPr>
            <w:fldChar w:fldCharType="separate"/>
          </w:r>
          <w:r w:rsidR="00131A51" w:rsidRPr="00B51E12">
            <w:rPr>
              <w:rFonts w:asciiTheme="minorHAnsi" w:hAnsiTheme="minorHAnsi" w:cstheme="minorHAnsi"/>
              <w:noProof/>
              <w:sz w:val="24"/>
              <w:szCs w:val="24"/>
            </w:rPr>
            <w:t>(Geiger et al., 2015)</w:t>
          </w:r>
          <w:r w:rsidR="00131A51" w:rsidRPr="00B51E12">
            <w:rPr>
              <w:rFonts w:asciiTheme="minorHAnsi" w:hAnsiTheme="minorHAnsi" w:cstheme="minorHAnsi"/>
              <w:sz w:val="24"/>
              <w:szCs w:val="24"/>
            </w:rPr>
            <w:fldChar w:fldCharType="end"/>
          </w:r>
          <w:r w:rsidRPr="00B51E12">
            <w:rPr>
              <w:rFonts w:asciiTheme="minorHAnsi" w:hAnsiTheme="minorHAnsi" w:cstheme="minorHAnsi"/>
              <w:sz w:val="24"/>
              <w:szCs w:val="24"/>
            </w:rPr>
            <w:t>. Walaupun numera</w:t>
          </w:r>
          <w:r w:rsidR="0064522D">
            <w:rPr>
              <w:rFonts w:asciiTheme="minorHAnsi" w:hAnsiTheme="minorHAnsi" w:cstheme="minorHAnsi"/>
              <w:sz w:val="24"/>
              <w:szCs w:val="24"/>
            </w:rPr>
            <w:t>si</w:t>
          </w:r>
          <w:r w:rsidRPr="00B51E12">
            <w:rPr>
              <w:rFonts w:asciiTheme="minorHAnsi" w:hAnsiTheme="minorHAnsi" w:cstheme="minorHAnsi"/>
              <w:sz w:val="24"/>
              <w:szCs w:val="24"/>
            </w:rPr>
            <w:t xml:space="preserve"> sudah dikenal sejak lama</w:t>
          </w:r>
          <w:r w:rsidR="0064522D">
            <w:rPr>
              <w:rFonts w:asciiTheme="minorHAnsi" w:hAnsiTheme="minorHAnsi" w:cstheme="minorHAnsi"/>
              <w:sz w:val="24"/>
              <w:szCs w:val="24"/>
            </w:rPr>
            <w:t xml:space="preserve"> secara internasional</w:t>
          </w:r>
          <w:r w:rsidRPr="00B51E12">
            <w:rPr>
              <w:rFonts w:asciiTheme="minorHAnsi" w:hAnsiTheme="minorHAnsi" w:cstheme="minorHAnsi"/>
              <w:sz w:val="24"/>
              <w:szCs w:val="24"/>
            </w:rPr>
            <w:t>, namun numerasi merupakan hal yang baru</w:t>
          </w:r>
          <w:r w:rsidR="0064522D">
            <w:rPr>
              <w:rFonts w:asciiTheme="minorHAnsi" w:hAnsiTheme="minorHAnsi" w:cstheme="minorHAnsi"/>
              <w:sz w:val="24"/>
              <w:szCs w:val="24"/>
            </w:rPr>
            <w:t xml:space="preserve"> di Indonesia</w:t>
          </w:r>
          <w:r w:rsidRPr="00B51E12">
            <w:rPr>
              <w:rFonts w:asciiTheme="minorHAnsi" w:hAnsiTheme="minorHAnsi" w:cstheme="minorHAnsi"/>
              <w:sz w:val="24"/>
              <w:szCs w:val="24"/>
            </w:rPr>
            <w:t xml:space="preserve">. Permendikbud Nomor 23 Tahun 2015 menandai perubahan orientasi kegiatan belajar mengajar dari pemberantasan buta aksara menjadi meningkatkan kemampuan literasi penduduk  </w:t>
          </w:r>
          <w:r w:rsidR="00131A51" w:rsidRPr="00B51E12">
            <w:rPr>
              <w:rFonts w:asciiTheme="minorHAnsi" w:hAnsiTheme="minorHAnsi" w:cstheme="minorHAnsi"/>
              <w:sz w:val="24"/>
              <w:szCs w:val="24"/>
            </w:rPr>
            <w:fldChar w:fldCharType="begin" w:fldLock="1"/>
          </w:r>
          <w:r w:rsidR="003902C9" w:rsidRPr="00B51E12">
            <w:rPr>
              <w:rFonts w:asciiTheme="minorHAnsi" w:hAnsiTheme="minorHAnsi" w:cstheme="minorHAnsi"/>
              <w:sz w:val="24"/>
              <w:szCs w:val="24"/>
            </w:rPr>
            <w:instrText>ADDIN CSL_CITATION {"citationItems":[{"id":"ITEM-1","itemData":{"ISBN":"9786021389348","abstract":"Seiring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Kata","author":[{"dropping-particle":"","family":"Antoro","given":"B","non-dropping-particle":"","parse-names":false,"suffix":""}],"container-title":"Paper Knowledge . Toward a Media History of Documents","id":"ITEM-1","issued":{"date-parts":[["2017"]]},"number-of-pages":"12-26","title":"Gerakan Literasi Sekolah Dari Pucuk Hingga Akar Sebuah Refleksi","type":"book"},"uris":["http://www.mendeley.com/documents/?uuid=5db32744-ce9e-46f3-8474-4d3624f081a2"]}],"mendeley":{"formattedCitation":"(Antoro, 2017)","plainTextFormattedCitation":"(Antoro, 2017)","previouslyFormattedCitation":"(Antoro, 2017)"},"properties":{"noteIndex":0},"schema":"https://github.com/citation-style-language/schema/raw/master/csl-citation.json"}</w:instrText>
          </w:r>
          <w:r w:rsidR="00131A51" w:rsidRPr="00B51E12">
            <w:rPr>
              <w:rFonts w:asciiTheme="minorHAnsi" w:hAnsiTheme="minorHAnsi" w:cstheme="minorHAnsi"/>
              <w:sz w:val="24"/>
              <w:szCs w:val="24"/>
            </w:rPr>
            <w:fldChar w:fldCharType="separate"/>
          </w:r>
          <w:r w:rsidR="00131A51" w:rsidRPr="00B51E12">
            <w:rPr>
              <w:rFonts w:asciiTheme="minorHAnsi" w:hAnsiTheme="minorHAnsi" w:cstheme="minorHAnsi"/>
              <w:noProof/>
              <w:sz w:val="24"/>
              <w:szCs w:val="24"/>
            </w:rPr>
            <w:t>(Antoro, 2017)</w:t>
          </w:r>
          <w:r w:rsidR="00131A51" w:rsidRPr="00B51E12">
            <w:rPr>
              <w:rFonts w:asciiTheme="minorHAnsi" w:hAnsiTheme="minorHAnsi" w:cstheme="minorHAnsi"/>
              <w:sz w:val="24"/>
              <w:szCs w:val="24"/>
            </w:rPr>
            <w:fldChar w:fldCharType="end"/>
          </w:r>
          <w:r w:rsidRPr="00B51E12">
            <w:rPr>
              <w:rFonts w:asciiTheme="minorHAnsi" w:hAnsiTheme="minorHAnsi" w:cstheme="minorHAnsi"/>
              <w:sz w:val="24"/>
              <w:szCs w:val="24"/>
            </w:rPr>
            <w:t>. Setelah itu</w:t>
          </w:r>
          <w:r w:rsidR="0064522D">
            <w:rPr>
              <w:rFonts w:asciiTheme="minorHAnsi" w:hAnsiTheme="minorHAnsi" w:cstheme="minorHAnsi"/>
              <w:sz w:val="24"/>
              <w:szCs w:val="24"/>
            </w:rPr>
            <w:t>,</w:t>
          </w:r>
          <w:r w:rsidRPr="00B51E12">
            <w:rPr>
              <w:rFonts w:asciiTheme="minorHAnsi" w:hAnsiTheme="minorHAnsi" w:cstheme="minorHAnsi"/>
              <w:sz w:val="24"/>
              <w:szCs w:val="24"/>
            </w:rPr>
            <w:t xml:space="preserve"> pada 2016 Indonesia  memberikan  perhatian  terhadap</w:t>
          </w:r>
          <w:r w:rsidR="0064522D">
            <w:rPr>
              <w:rFonts w:asciiTheme="minorHAnsi" w:hAnsiTheme="minorHAnsi" w:cstheme="minorHAnsi"/>
              <w:sz w:val="24"/>
              <w:szCs w:val="24"/>
            </w:rPr>
            <w:t xml:space="preserve"> </w:t>
          </w:r>
          <w:r w:rsidRPr="00B51E12">
            <w:rPr>
              <w:rFonts w:asciiTheme="minorHAnsi" w:hAnsiTheme="minorHAnsi" w:cstheme="minorHAnsi"/>
              <w:sz w:val="24"/>
              <w:szCs w:val="24"/>
            </w:rPr>
            <w:t>literasi</w:t>
          </w:r>
          <w:r w:rsidR="0064522D">
            <w:rPr>
              <w:rFonts w:asciiTheme="minorHAnsi" w:hAnsiTheme="minorHAnsi" w:cstheme="minorHAnsi"/>
              <w:sz w:val="24"/>
              <w:szCs w:val="24"/>
            </w:rPr>
            <w:t xml:space="preserve"> yang </w:t>
          </w:r>
          <w:r w:rsidRPr="00B51E12">
            <w:rPr>
              <w:rFonts w:asciiTheme="minorHAnsi" w:hAnsiTheme="minorHAnsi" w:cstheme="minorHAnsi"/>
              <w:sz w:val="24"/>
              <w:szCs w:val="24"/>
            </w:rPr>
            <w:t xml:space="preserve">ditandai dengan </w:t>
          </w:r>
          <w:r w:rsidR="0064522D">
            <w:rPr>
              <w:rFonts w:asciiTheme="minorHAnsi" w:hAnsiTheme="minorHAnsi" w:cstheme="minorHAnsi"/>
              <w:sz w:val="24"/>
              <w:szCs w:val="24"/>
            </w:rPr>
            <w:t>munculnya</w:t>
          </w:r>
          <w:r w:rsidRPr="00B51E12">
            <w:rPr>
              <w:rFonts w:asciiTheme="minorHAnsi" w:hAnsiTheme="minorHAnsi" w:cstheme="minorHAnsi"/>
              <w:sz w:val="24"/>
              <w:szCs w:val="24"/>
            </w:rPr>
            <w:t xml:space="preserve"> Gerakan Literasi Nasional </w:t>
          </w:r>
          <w:r w:rsidR="003902C9" w:rsidRPr="00B51E12">
            <w:rPr>
              <w:rFonts w:asciiTheme="minorHAnsi" w:hAnsiTheme="minorHAnsi" w:cstheme="minorHAnsi"/>
              <w:sz w:val="24"/>
              <w:szCs w:val="24"/>
            </w:rPr>
            <w:fldChar w:fldCharType="begin" w:fldLock="1"/>
          </w:r>
          <w:r w:rsidR="003902C9" w:rsidRPr="00B51E12">
            <w:rPr>
              <w:rFonts w:asciiTheme="minorHAnsi" w:hAnsiTheme="minorHAnsi" w:cstheme="minorHAnsi"/>
              <w:sz w:val="24"/>
              <w:szCs w:val="24"/>
            </w:rPr>
            <w:instrText>ADDIN CSL_CITATION {"citationItems":[{"id":"ITEM-1","itemData":{"abstract":"Modern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Richard","author":[{"dropping-particle":"","family":"Kemdikbud","given":"","non-dropping-particle":"","parse-names":false,"suffix":""}],"id":"ITEM-1","issued":{"date-parts":[["2017"]]},"number-of-pages":"5-24","title":"Peta Jalan Gerakan Literasi Nasional","type":"book"},"uris":["http://www.mendeley.com/documents/?uuid=d724b3ce-029c-419b-b98c-67c3c580081e"]}],"mendeley":{"formattedCitation":"(Kemdikbud, 2017)","plainTextFormattedCitation":"(Kemdikbud, 2017)","previouslyFormattedCitation":"(Kemdikbud, 2017)"},"properties":{"noteIndex":0},"schema":"https://github.com/citation-style-language/schema/raw/master/csl-citation.json"}</w:instrText>
          </w:r>
          <w:r w:rsidR="003902C9" w:rsidRPr="00B51E12">
            <w:rPr>
              <w:rFonts w:asciiTheme="minorHAnsi" w:hAnsiTheme="minorHAnsi" w:cstheme="minorHAnsi"/>
              <w:sz w:val="24"/>
              <w:szCs w:val="24"/>
            </w:rPr>
            <w:fldChar w:fldCharType="separate"/>
          </w:r>
          <w:r w:rsidR="003902C9" w:rsidRPr="00B51E12">
            <w:rPr>
              <w:rFonts w:asciiTheme="minorHAnsi" w:hAnsiTheme="minorHAnsi" w:cstheme="minorHAnsi"/>
              <w:noProof/>
              <w:sz w:val="24"/>
              <w:szCs w:val="24"/>
            </w:rPr>
            <w:t>(Kemdikbud, 2017)</w:t>
          </w:r>
          <w:r w:rsidR="003902C9" w:rsidRPr="00B51E12">
            <w:rPr>
              <w:rFonts w:asciiTheme="minorHAnsi" w:hAnsiTheme="minorHAnsi" w:cstheme="minorHAnsi"/>
              <w:sz w:val="24"/>
              <w:szCs w:val="24"/>
            </w:rPr>
            <w:fldChar w:fldCharType="end"/>
          </w:r>
          <w:r w:rsidRPr="00B51E12">
            <w:rPr>
              <w:rFonts w:asciiTheme="minorHAnsi" w:hAnsiTheme="minorHAnsi" w:cstheme="minorHAnsi"/>
              <w:sz w:val="24"/>
              <w:szCs w:val="24"/>
            </w:rPr>
            <w:t>. Namun</w:t>
          </w:r>
          <w:r w:rsidR="0064522D">
            <w:rPr>
              <w:rFonts w:asciiTheme="minorHAnsi" w:hAnsiTheme="minorHAnsi" w:cstheme="minorHAnsi"/>
              <w:sz w:val="24"/>
              <w:szCs w:val="24"/>
            </w:rPr>
            <w:t>,</w:t>
          </w:r>
          <w:r w:rsidRPr="00B51E12">
            <w:rPr>
              <w:rFonts w:asciiTheme="minorHAnsi" w:hAnsiTheme="minorHAnsi" w:cstheme="minorHAnsi"/>
              <w:sz w:val="24"/>
              <w:szCs w:val="24"/>
            </w:rPr>
            <w:t xml:space="preserve"> gerakan tersebut tidak secara langsung menumbuhkan kemampuan numerasi.</w:t>
          </w:r>
        </w:p>
        <w:p w14:paraId="6272DA76" w14:textId="0019D972" w:rsidR="000473FB" w:rsidRPr="00B51E12" w:rsidRDefault="000473FB" w:rsidP="00267D63">
          <w:pPr>
            <w:spacing w:after="0" w:line="276" w:lineRule="auto"/>
            <w:ind w:firstLine="720"/>
            <w:jc w:val="both"/>
            <w:rPr>
              <w:rFonts w:asciiTheme="minorHAnsi" w:hAnsiTheme="minorHAnsi" w:cstheme="minorHAnsi"/>
              <w:sz w:val="24"/>
              <w:szCs w:val="24"/>
            </w:rPr>
          </w:pPr>
          <w:r w:rsidRPr="00B51E12">
            <w:rPr>
              <w:rFonts w:asciiTheme="minorHAnsi" w:hAnsiTheme="minorHAnsi" w:cstheme="minorHAnsi"/>
              <w:sz w:val="24"/>
              <w:szCs w:val="24"/>
            </w:rPr>
            <w:t xml:space="preserve">Pada tahun 2021, </w:t>
          </w:r>
          <w:r w:rsidR="00890AFB" w:rsidRPr="00B51E12">
            <w:rPr>
              <w:rFonts w:asciiTheme="minorHAnsi" w:hAnsiTheme="minorHAnsi" w:cstheme="minorHAnsi"/>
              <w:sz w:val="24"/>
              <w:szCs w:val="24"/>
            </w:rPr>
            <w:t>p</w:t>
          </w:r>
          <w:r w:rsidRPr="00B51E12">
            <w:rPr>
              <w:rFonts w:asciiTheme="minorHAnsi" w:hAnsiTheme="minorHAnsi" w:cstheme="minorHAnsi"/>
              <w:sz w:val="24"/>
              <w:szCs w:val="24"/>
            </w:rPr>
            <w:t>emerintah</w:t>
          </w:r>
          <w:r w:rsidR="00890AFB" w:rsidRPr="00B51E12">
            <w:rPr>
              <w:rFonts w:asciiTheme="minorHAnsi" w:hAnsiTheme="minorHAnsi" w:cstheme="minorHAnsi"/>
              <w:sz w:val="24"/>
              <w:szCs w:val="24"/>
            </w:rPr>
            <w:t xml:space="preserve"> Indonesia</w:t>
          </w:r>
          <w:r w:rsidRPr="00B51E12">
            <w:rPr>
              <w:rFonts w:asciiTheme="minorHAnsi" w:hAnsiTheme="minorHAnsi" w:cstheme="minorHAnsi"/>
              <w:sz w:val="24"/>
              <w:szCs w:val="24"/>
            </w:rPr>
            <w:t xml:space="preserve"> melaksanakan asesmen nasional yang meliputi asesmen kompetensi minimum untuk pertama kali guna mengukur tingkat kemampuan literasi, numerasi, dan karakter siswa sebagai hasil dari proses belajar di satuan pendidikan </w:t>
          </w:r>
          <w:r w:rsidR="003902C9" w:rsidRPr="00B51E12">
            <w:rPr>
              <w:rFonts w:asciiTheme="minorHAnsi" w:hAnsiTheme="minorHAnsi" w:cstheme="minorHAnsi"/>
              <w:sz w:val="24"/>
              <w:szCs w:val="24"/>
            </w:rPr>
            <w:fldChar w:fldCharType="begin" w:fldLock="1"/>
          </w:r>
          <w:r w:rsidR="008B5F41" w:rsidRPr="00B51E12">
            <w:rPr>
              <w:rFonts w:asciiTheme="minorHAnsi" w:hAnsiTheme="minorHAnsi" w:cstheme="minorHAnsi"/>
              <w:sz w:val="24"/>
              <w:szCs w:val="24"/>
            </w:rPr>
            <w:instrText>ADDIN CSL_CITATION {"citationItems":[{"id":"ITEM-1","itemData":{"DOI":"10.23917/varidika.v33i1.14993","ISSN":"0852-0976","abstract":"Penyelenggaraan ujian nasional mengalami permasalahan mulai dari sebelum pelaksanaan, proses pelaksanaan dan pasca pelaksanaan. Pemanfaatan hasil ujian nasonal sebagai satu – satunya indicator keberhasilan siswa selama proses belajar tentunya belum tepat. Sehingga dilakukan perubahan dalam system evaluasi di Indonesia.  Penghapusan ujian nasional secara tidak langsung memberikan dampak terhadap proses pembelajaran di sekolah. Sebagai pengganti dari ujian nasonal ini adalah Asesmen Kompetensi Minimum (AKM) dan survey karakter. Tujuan penelitian ini adalah untuk memberikan pengetahuan tentang konsep Asesmen Kompetensi Minimum (AKM) guna meningkatkan kemampuan literasi numerasi siswa di sekolah dasar. Metode penelitian yang digunakan adalah penelitian studi pustaka. Dari hasil penelitian diperoleh bahwa Asesmen dilaksanakan bukan berdasar pada kemampuan menguasai materi sesuai kurikulum seperti dalam ujian nasonal, tetapi dirancang untuk memetakan dan memperbaiki kualiitas pendidikan secara menyeluruh. Asesmen Kompetensi Minimum (AKM) berfokus pada penguasaan kompetensi literasi dan numerasi yang akan diukur. Dengan demikian, pelaksanaan Asesmen Kompetensi Minimum (AKM) diharapkan dapat meningkatkan kemampuan literasi numerasi siswa di sekolah dasar.","author":[{"dropping-particle":"","family":"Rohim","given":"Dhina Cahya","non-dropping-particle":"","parse-names":false,"suffix":""}],"container-title":"Jurnal VARIDIKA","id":"ITEM-1","issue":"1","issued":{"date-parts":[["2021"]]},"page":"54-62","title":"Konsep Asesmen Kompetensi Minimum untuk Meningkatkan Kemampuan Literasi Numerasi Siswa Sekolah Dasar","type":"article-journal","volume":"33"},"uris":["http://www.mendeley.com/documents/?uuid=fad5a1d0-09a9-438b-b7a7-40f4983bab4b"]}],"mendeley":{"formattedCitation":"(Rohim, 2021)","plainTextFormattedCitation":"(Rohim, 2021)","previouslyFormattedCitation":"(Rohim, 2021)"},"properties":{"noteIndex":0},"schema":"https://github.com/citation-style-language/schema/raw/master/csl-citation.json"}</w:instrText>
          </w:r>
          <w:r w:rsidR="003902C9" w:rsidRPr="00B51E12">
            <w:rPr>
              <w:rFonts w:asciiTheme="minorHAnsi" w:hAnsiTheme="minorHAnsi" w:cstheme="minorHAnsi"/>
              <w:sz w:val="24"/>
              <w:szCs w:val="24"/>
            </w:rPr>
            <w:fldChar w:fldCharType="separate"/>
          </w:r>
          <w:r w:rsidR="003902C9" w:rsidRPr="00B51E12">
            <w:rPr>
              <w:rFonts w:asciiTheme="minorHAnsi" w:hAnsiTheme="minorHAnsi" w:cstheme="minorHAnsi"/>
              <w:noProof/>
              <w:sz w:val="24"/>
              <w:szCs w:val="24"/>
            </w:rPr>
            <w:t>(Rohim, 2021)</w:t>
          </w:r>
          <w:r w:rsidR="003902C9" w:rsidRPr="00B51E12">
            <w:rPr>
              <w:rFonts w:asciiTheme="minorHAnsi" w:hAnsiTheme="minorHAnsi" w:cstheme="minorHAnsi"/>
              <w:sz w:val="24"/>
              <w:szCs w:val="24"/>
            </w:rPr>
            <w:fldChar w:fldCharType="end"/>
          </w:r>
          <w:r w:rsidRPr="00B51E12">
            <w:rPr>
              <w:rFonts w:asciiTheme="minorHAnsi" w:hAnsiTheme="minorHAnsi" w:cstheme="minorHAnsi"/>
              <w:sz w:val="24"/>
              <w:szCs w:val="24"/>
            </w:rPr>
            <w:t>. Sejak saat itu, numerasi menjadi salah satu kemampuan pokok yang perlu dimiliki oleh siswa di Indonesia dan menjadi isu yang hangat diperbincangkan dalam dunia pendidikan.</w:t>
          </w:r>
        </w:p>
        <w:p w14:paraId="1F85CE43" w14:textId="48324188" w:rsidR="00890AFB" w:rsidRDefault="00890AFB" w:rsidP="00890AFB">
          <w:pPr>
            <w:spacing w:after="0" w:line="276" w:lineRule="auto"/>
            <w:ind w:firstLine="720"/>
            <w:jc w:val="both"/>
            <w:rPr>
              <w:rFonts w:asciiTheme="minorHAnsi" w:hAnsiTheme="minorHAnsi" w:cstheme="minorHAnsi"/>
              <w:sz w:val="24"/>
              <w:szCs w:val="24"/>
            </w:rPr>
          </w:pPr>
          <w:r w:rsidRPr="00B51E12">
            <w:rPr>
              <w:rFonts w:asciiTheme="minorHAnsi" w:hAnsiTheme="minorHAnsi" w:cstheme="minorHAnsi"/>
              <w:sz w:val="24"/>
              <w:szCs w:val="24"/>
            </w:rPr>
            <w:t>Walaupun demikian</w:t>
          </w:r>
          <w:r w:rsidR="0064522D">
            <w:rPr>
              <w:rFonts w:asciiTheme="minorHAnsi" w:hAnsiTheme="minorHAnsi" w:cstheme="minorHAnsi"/>
              <w:sz w:val="24"/>
              <w:szCs w:val="24"/>
            </w:rPr>
            <w:t>,</w:t>
          </w:r>
          <w:r w:rsidRPr="00B51E12">
            <w:rPr>
              <w:rFonts w:asciiTheme="minorHAnsi" w:hAnsiTheme="minorHAnsi" w:cstheme="minorHAnsi"/>
              <w:sz w:val="24"/>
              <w:szCs w:val="24"/>
            </w:rPr>
            <w:t xml:space="preserve"> kemampuan numerasi masih menjadi masalah bagi siswa-siswa di Indonesia. Hal ini terlihat berdasarkan hasil PISA. </w:t>
          </w:r>
          <w:r w:rsidR="008E3438">
            <w:rPr>
              <w:rFonts w:asciiTheme="minorHAnsi" w:hAnsiTheme="minorHAnsi" w:cstheme="minorHAnsi"/>
              <w:sz w:val="24"/>
              <w:szCs w:val="24"/>
            </w:rPr>
            <w:t xml:space="preserve">PISA </w:t>
          </w:r>
          <w:r w:rsidR="008B5F41" w:rsidRPr="00B51E12">
            <w:rPr>
              <w:rFonts w:asciiTheme="minorHAnsi" w:hAnsiTheme="minorHAnsi" w:cstheme="minorHAnsi"/>
              <w:sz w:val="24"/>
              <w:szCs w:val="24"/>
            </w:rPr>
            <w:fldChar w:fldCharType="begin" w:fldLock="1"/>
          </w:r>
          <w:r w:rsidR="008B5F41" w:rsidRPr="00B51E12">
            <w:rPr>
              <w:rFonts w:asciiTheme="minorHAnsi" w:hAnsiTheme="minorHAnsi" w:cstheme="minorHAnsi"/>
              <w:sz w:val="24"/>
              <w:szCs w:val="24"/>
            </w:rPr>
            <w:instrText>ADDIN CSL_CITATION {"citationItems":[{"id":"ITEM-1","itemData":{"abstract":"Executive Summary Are students well prepared to meet the challenges of the future? Are they able to analyse, reason and communicate their ideas effectively? Do they have the capacity to continue learning throughout life? These are questions that parents, students, the public and those who run education systems continually ask. The OECD Programme for International Student Assessment (PISA) PISA is a collaborative process among the 30 member countries of the OECD and nearly 30 partner countries. It brings together scientific expertise from the participating countries and is steered by their governments on the basis of shared, policy-driven interests. PISA is an unprecedented attempt to measure student achievement, as is evident from some of its features: – The literacy approach: PISA aims to define each assessment area (mathematics, science, reading and problem solving) not mainly in terms of mastery of the school curriculum, but in terms of the knowledge and skills needed for full participation in society. – A long-term commitment: It will enable countries to monitor regularly and predictably their progress in meeting key learning objectives. – The age-group covered: By assessing 15-year-olds, i.e. young people near the end of their compulsory education, PISA provides a significant indication of the overall performance of school systems. – The relevance to lifelong learning: PISA does not limit itself to assessing students' knowledge and skills but also asks them to report on their own motivation to learn, their beliefs about themselves and their learning strategies. www.oecd.org OECD's books, periodicals and statistical databases are now available via www.SourceOECD.org, our online library. www.pisa.oecd.org The OECD Programme for International Student Assessment (PISA) provides some of the answers to these questions. It assesses to what extent students near the end of compulsory schooling have acquired some of the knowledge and skills that are essential for full participation in society. The first PISA survey, with a focus on reading, was conducted in 2000, while the second PISA survey, with a focus on mathematics, was conducted in 2003 and also examined for the first time student performance in problem solving. This Executive Summary reports on the initial results of PISA 2003 as presented in Learning for Tomorrow's World – First Results from PISA 2003 and Problem Solving for Tomorrow's World – First Measures of Cross-Curricular Competencies from PISA…","author":[{"dropping-particle":"","family":"OECD","given":"","non-dropping-particle":"","parse-names":false,"suffix":""}],"container-title":"OECD Publishing","id":"ITEM-1","issued":{"date-parts":[["2004"]]},"page":"1-37","title":"First Results From PISA 2003: Excecutive Summary","type":"article-journal"},"uris":["http://www.mendeley.com/documents/?uuid=9695f590-6e7f-4006-95b5-597eaf1faeb3"]}],"mendeley":{"formattedCitation":"(OECD, 2004)","manualFormatting":"(OECD, 2004;","plainTextFormattedCitation":"(OECD, 2004)","previouslyFormattedCitation":"(OECD, 2004)"},"properties":{"noteIndex":0},"schema":"https://github.com/citation-style-language/schema/raw/master/csl-citation.json"}</w:instrText>
          </w:r>
          <w:r w:rsidR="008B5F41" w:rsidRPr="00B51E12">
            <w:rPr>
              <w:rFonts w:asciiTheme="minorHAnsi" w:hAnsiTheme="minorHAnsi" w:cstheme="minorHAnsi"/>
              <w:sz w:val="24"/>
              <w:szCs w:val="24"/>
            </w:rPr>
            <w:fldChar w:fldCharType="separate"/>
          </w:r>
          <w:r w:rsidR="008B5F41" w:rsidRPr="00B51E12">
            <w:rPr>
              <w:rFonts w:asciiTheme="minorHAnsi" w:hAnsiTheme="minorHAnsi" w:cstheme="minorHAnsi"/>
              <w:noProof/>
              <w:sz w:val="24"/>
              <w:szCs w:val="24"/>
            </w:rPr>
            <w:t>(OECD, 2004;</w:t>
          </w:r>
          <w:r w:rsidR="008B5F41" w:rsidRPr="00B51E12">
            <w:rPr>
              <w:rFonts w:asciiTheme="minorHAnsi" w:hAnsiTheme="minorHAnsi" w:cstheme="minorHAnsi"/>
              <w:sz w:val="24"/>
              <w:szCs w:val="24"/>
            </w:rPr>
            <w:fldChar w:fldCharType="end"/>
          </w:r>
          <w:r w:rsidR="008B5F41" w:rsidRPr="00B51E12">
            <w:rPr>
              <w:rFonts w:asciiTheme="minorHAnsi" w:hAnsiTheme="minorHAnsi" w:cstheme="minorHAnsi"/>
              <w:sz w:val="24"/>
              <w:szCs w:val="24"/>
            </w:rPr>
            <w:fldChar w:fldCharType="begin" w:fldLock="1"/>
          </w:r>
          <w:r w:rsidR="008B5F41" w:rsidRPr="00B51E12">
            <w:rPr>
              <w:rFonts w:asciiTheme="minorHAnsi" w:hAnsiTheme="minorHAnsi" w:cstheme="minorHAnsi"/>
              <w:sz w:val="24"/>
              <w:szCs w:val="24"/>
            </w:rPr>
            <w:instrText>ADDIN CSL_CITATION {"citationItems":[{"id":"ITEM-1","itemData":{"abstract":"PISA’s conception of reading literacy encompasses the range of situations in which people read, the different ways written texts are presented, and the variety of ways that readers approach and use texts, from the functional and finite, such as finding a particular piece of practical information, to the deep and far-reaching, such as understanding other ways of doing, thinking and being. Research shows that these kinds of reading literacy skills are more reliable predictors of economic and social well-being than the number of years spent in school or in post-formal education.","author":[{"dropping-particle":"","family":"OECD","given":"","non-dropping-particle":"","parse-names":false,"suffix":""}],"container-title":"Executive Summary","id":"ITEM-1","issued":{"date-parts":[["2010"]]},"page":"1-21","title":"PISA 2009 Results: Executive Summary","type":"article-journal"},"uris":["http://www.mendeley.com/documents/?uuid=8f7e2785-6181-47ae-8589-6d7017bfa983"]}],"mendeley":{"formattedCitation":"(OECD, 2010)","manualFormatting":" OECD, 2010; ","plainTextFormattedCitation":"(OECD, 2010)","previouslyFormattedCitation":"(OECD, 2010)"},"properties":{"noteIndex":0},"schema":"https://github.com/citation-style-language/schema/raw/master/csl-citation.json"}</w:instrText>
          </w:r>
          <w:r w:rsidR="008B5F41" w:rsidRPr="00B51E12">
            <w:rPr>
              <w:rFonts w:asciiTheme="minorHAnsi" w:hAnsiTheme="minorHAnsi" w:cstheme="minorHAnsi"/>
              <w:sz w:val="24"/>
              <w:szCs w:val="24"/>
            </w:rPr>
            <w:fldChar w:fldCharType="separate"/>
          </w:r>
          <w:r w:rsidR="008B5F41" w:rsidRPr="00B51E12">
            <w:rPr>
              <w:rFonts w:asciiTheme="minorHAnsi" w:hAnsiTheme="minorHAnsi" w:cstheme="minorHAnsi"/>
              <w:noProof/>
              <w:sz w:val="24"/>
              <w:szCs w:val="24"/>
            </w:rPr>
            <w:t xml:space="preserve"> OECD, 2010; </w:t>
          </w:r>
          <w:r w:rsidR="008B5F41" w:rsidRPr="00B51E12">
            <w:rPr>
              <w:rFonts w:asciiTheme="minorHAnsi" w:hAnsiTheme="minorHAnsi" w:cstheme="minorHAnsi"/>
              <w:sz w:val="24"/>
              <w:szCs w:val="24"/>
            </w:rPr>
            <w:fldChar w:fldCharType="end"/>
          </w:r>
          <w:r w:rsidR="008B5F41" w:rsidRPr="00B51E12">
            <w:rPr>
              <w:rFonts w:asciiTheme="minorHAnsi" w:hAnsiTheme="minorHAnsi" w:cstheme="minorHAnsi"/>
              <w:sz w:val="24"/>
              <w:szCs w:val="24"/>
            </w:rPr>
            <w:fldChar w:fldCharType="begin" w:fldLock="1"/>
          </w:r>
          <w:r w:rsidR="008B5F41" w:rsidRPr="00B51E12">
            <w:rPr>
              <w:rFonts w:asciiTheme="minorHAnsi" w:hAnsiTheme="minorHAnsi" w:cstheme="minorHAnsi"/>
              <w:sz w:val="24"/>
              <w:szCs w:val="24"/>
            </w:rPr>
            <w:instrText>ADDIN CSL_CITATION {"citationItems":[{"id":"ITEM-1","itemData":{"abstract":"More and more countries are looking beyond their own borders for evidence of the most successful and efficient policies and practices. Indeed, in a global economy, success is no longer measured against national standards alone, but against the best-performing and most rapidly improving education systems. Over the past decade, the OECD Programme for International Student Assessment, PISA, has become the world’s premier yardstick for evaluating the quality, equity and efficiency of school systems. But the evidence base that PISA has produced goes well beyond statistical benchmarking. By identifying the characteristics of high-performing education systems PISA allows governments and educators to identify effective policies that they can then adapt to their local contexts.","author":[{"dropping-particle":"","family":"OECD","given":"","non-dropping-particle":"","parse-names":false,"suffix":""}],"id":"ITEM-1","issued":{"date-parts":[["2012"]]},"title":"PISA 2012 Results in Focus","type":"article-journal"},"uris":["http://www.mendeley.com/documents/?uuid=27adebb8-b03a-4455-9a4f-6ba8a59c10f3"]}],"mendeley":{"formattedCitation":"(OECD, 2012)","manualFormatting":"OECD, 2012; ","plainTextFormattedCitation":"(OECD, 2012)","previouslyFormattedCitation":"(OECD, 2012)"},"properties":{"noteIndex":0},"schema":"https://github.com/citation-style-language/schema/raw/master/csl-citation.json"}</w:instrText>
          </w:r>
          <w:r w:rsidR="008B5F41" w:rsidRPr="00B51E12">
            <w:rPr>
              <w:rFonts w:asciiTheme="minorHAnsi" w:hAnsiTheme="minorHAnsi" w:cstheme="minorHAnsi"/>
              <w:sz w:val="24"/>
              <w:szCs w:val="24"/>
            </w:rPr>
            <w:fldChar w:fldCharType="separate"/>
          </w:r>
          <w:r w:rsidR="008B5F41" w:rsidRPr="00B51E12">
            <w:rPr>
              <w:rFonts w:asciiTheme="minorHAnsi" w:hAnsiTheme="minorHAnsi" w:cstheme="minorHAnsi"/>
              <w:noProof/>
              <w:sz w:val="24"/>
              <w:szCs w:val="24"/>
            </w:rPr>
            <w:t xml:space="preserve">OECD, 2012; </w:t>
          </w:r>
          <w:r w:rsidR="008B5F41" w:rsidRPr="00B51E12">
            <w:rPr>
              <w:rFonts w:asciiTheme="minorHAnsi" w:hAnsiTheme="minorHAnsi" w:cstheme="minorHAnsi"/>
              <w:sz w:val="24"/>
              <w:szCs w:val="24"/>
            </w:rPr>
            <w:fldChar w:fldCharType="end"/>
          </w:r>
          <w:r w:rsidR="008B5F41" w:rsidRPr="00B51E12">
            <w:rPr>
              <w:rFonts w:asciiTheme="minorHAnsi" w:hAnsiTheme="minorHAnsi" w:cstheme="minorHAnsi"/>
              <w:sz w:val="24"/>
              <w:szCs w:val="24"/>
            </w:rPr>
            <w:fldChar w:fldCharType="begin" w:fldLock="1"/>
          </w:r>
          <w:r w:rsidR="008B5F41" w:rsidRPr="00B51E12">
            <w:rPr>
              <w:rFonts w:asciiTheme="minorHAnsi" w:hAnsiTheme="minorHAnsi" w:cstheme="minorHAnsi"/>
              <w:sz w:val="24"/>
              <w:szCs w:val="24"/>
            </w:rPr>
            <w:instrText>ADDIN CSL_CITATION {"citationItems":[{"id":"ITEM-1","itemData":{"ISSN":"00214892","PMID":"47920","abstract":"The effect of hemodilution on distribution of cardiac output was studied in 7 dogs. Hemodilution was produced by simultaneously bleeding and infusing hydroxyethyl starch, which has a mean molecular weight of 400,000, to maintain systemic blood pressure. The radioactive microsphere technique was applied to determine the fraction of cardiac output and the blood flow to various organs, concurrently with other hemodynamic and blood gas measurements before and after hemodilution. The dogs were ventilated with 100% oxygen, and blood gas values were corrected within the normal range during the experiment. During hemodilution, cardiac output increased, and total peripheral resistance decreased significantly, most likely due to the reduction in blood viscosity. PO2 of venous admixture was maintained at the acceptable level. This suggests that, on the whole, the balance of oxygen supply and consumption was well maintained, in spite of severe anemia. Although the blood flow to every organ increased during hemodilution, due to increase in cardiac output, the fraction of cardiac output increased in heart, skin, pancreas and brain, whereas it decreased in kidney and adrenal gland, and did not change in muscle, liver and gastrointestinal tract.","author":[{"dropping-particle":"","family":"OECD","given":"","non-dropping-particle":"","parse-names":false,"suffix":""}],"container-title":"Japanese Journal of Anesthesiology","id":"ITEM-1","issue":"1","issued":{"date-parts":[["2018"]]},"page":"12-17","title":"Effect of normovolemic anemia with HES on distribution of cardiac output in dogs (Japanese)","type":"article-journal","volume":"24"},"uris":["http://www.mendeley.com/documents/?uuid=c71a875f-a4fe-4373-b326-40157caf7c0c"]}],"mendeley":{"formattedCitation":"(OECD, 2018)","manualFormatting":"OECD, 2018","plainTextFormattedCitation":"(OECD, 2018)","previouslyFormattedCitation":"(OECD, 2018)"},"properties":{"noteIndex":0},"schema":"https://github.com/citation-style-language/schema/raw/master/csl-citation.json"}</w:instrText>
          </w:r>
          <w:r w:rsidR="008B5F41" w:rsidRPr="00B51E12">
            <w:rPr>
              <w:rFonts w:asciiTheme="minorHAnsi" w:hAnsiTheme="minorHAnsi" w:cstheme="minorHAnsi"/>
              <w:sz w:val="24"/>
              <w:szCs w:val="24"/>
            </w:rPr>
            <w:fldChar w:fldCharType="separate"/>
          </w:r>
          <w:r w:rsidR="008B5F41" w:rsidRPr="00B51E12">
            <w:rPr>
              <w:rFonts w:asciiTheme="minorHAnsi" w:hAnsiTheme="minorHAnsi" w:cstheme="minorHAnsi"/>
              <w:noProof/>
              <w:sz w:val="24"/>
              <w:szCs w:val="24"/>
            </w:rPr>
            <w:t>OECD, 2018</w:t>
          </w:r>
          <w:r w:rsidR="008B5F41" w:rsidRPr="00B51E12">
            <w:rPr>
              <w:rFonts w:asciiTheme="minorHAnsi" w:hAnsiTheme="minorHAnsi" w:cstheme="minorHAnsi"/>
              <w:sz w:val="24"/>
              <w:szCs w:val="24"/>
            </w:rPr>
            <w:fldChar w:fldCharType="end"/>
          </w:r>
          <w:r w:rsidR="008B5F41" w:rsidRPr="00B51E12">
            <w:rPr>
              <w:rFonts w:asciiTheme="minorHAnsi" w:hAnsiTheme="minorHAnsi" w:cstheme="minorHAnsi"/>
              <w:sz w:val="24"/>
              <w:szCs w:val="24"/>
            </w:rPr>
            <w:t>;</w:t>
          </w:r>
          <w:r w:rsidR="00F4216F">
            <w:rPr>
              <w:rFonts w:asciiTheme="minorHAnsi" w:hAnsiTheme="minorHAnsi" w:cstheme="minorHAnsi"/>
              <w:sz w:val="24"/>
              <w:szCs w:val="24"/>
            </w:rPr>
            <w:t xml:space="preserve"> </w:t>
          </w:r>
          <w:r w:rsidR="008B5F41" w:rsidRPr="00B51E12">
            <w:rPr>
              <w:rFonts w:asciiTheme="minorHAnsi" w:hAnsiTheme="minorHAnsi" w:cstheme="minorHAnsi"/>
              <w:sz w:val="24"/>
              <w:szCs w:val="24"/>
            </w:rPr>
            <w:fldChar w:fldCharType="begin" w:fldLock="1"/>
          </w:r>
          <w:r w:rsidR="00891D14" w:rsidRPr="00B51E12">
            <w:rPr>
              <w:rFonts w:asciiTheme="minorHAnsi" w:hAnsiTheme="minorHAnsi" w:cstheme="minorHAnsi"/>
              <w:sz w:val="24"/>
              <w:szCs w:val="24"/>
            </w:rPr>
            <w:instrText>ADDIN CSL_CITATION {"citationItems":[{"id":"ITEM-1","itemData":{"abstract":"The Programme for International Student Assessment (PISA) assesses the knowledge and skills of 15- year-old students in mathematics, reading and science. The tests explore how well students can solve complex problems, think critically and communicate effectively. This gives insights into how well education systems are preparing students for real life challenges and future success. Indonesia participated for the first time in PISA in 2001. By comparing results internationally, policy makers and educators in Indonesia can learn from other countries’ policies and practices.","author":[{"dropping-particle":"","family":"OECD","given":"","non-dropping-particle":"","parse-names":false,"suffix":""}],"container-title":"The Language of Science Education","id":"ITEM-1","issued":{"date-parts":[["2023"]]},"page":"1-9","title":"PISA 2022 Results Factsheets Indonesia","type":"article-journal","volume":"1"},"uris":["http://www.mendeley.com/documents/?uuid=bc487cca-6ee2-4882-ab99-6ca5308b5d08"]}],"mendeley":{"formattedCitation":"(OECD, 2023)","manualFormatting":"OECD, 2023)","plainTextFormattedCitation":"(OECD, 2023)","previouslyFormattedCitation":"(OECD, 2023)"},"properties":{"noteIndex":0},"schema":"https://github.com/citation-style-language/schema/raw/master/csl-citation.json"}</w:instrText>
          </w:r>
          <w:r w:rsidR="008B5F41" w:rsidRPr="00B51E12">
            <w:rPr>
              <w:rFonts w:asciiTheme="minorHAnsi" w:hAnsiTheme="minorHAnsi" w:cstheme="minorHAnsi"/>
              <w:sz w:val="24"/>
              <w:szCs w:val="24"/>
            </w:rPr>
            <w:fldChar w:fldCharType="separate"/>
          </w:r>
          <w:r w:rsidR="008B5F41" w:rsidRPr="00B51E12">
            <w:rPr>
              <w:rFonts w:asciiTheme="minorHAnsi" w:hAnsiTheme="minorHAnsi" w:cstheme="minorHAnsi"/>
              <w:noProof/>
              <w:sz w:val="24"/>
              <w:szCs w:val="24"/>
            </w:rPr>
            <w:t>OECD, 2023)</w:t>
          </w:r>
          <w:r w:rsidR="008B5F41" w:rsidRPr="00B51E12">
            <w:rPr>
              <w:rFonts w:asciiTheme="minorHAnsi" w:hAnsiTheme="minorHAnsi" w:cstheme="minorHAnsi"/>
              <w:sz w:val="24"/>
              <w:szCs w:val="24"/>
            </w:rPr>
            <w:fldChar w:fldCharType="end"/>
          </w:r>
          <w:r w:rsidR="008E3438">
            <w:rPr>
              <w:rFonts w:asciiTheme="minorHAnsi" w:hAnsiTheme="minorHAnsi" w:cstheme="minorHAnsi"/>
              <w:sz w:val="24"/>
              <w:szCs w:val="24"/>
            </w:rPr>
            <w:t xml:space="preserve"> merupakan salah satu asesmen internasional yang bertujuan untuk mengetahui literasi siswa yang berusia 15 tahun</w:t>
          </w:r>
          <w:r w:rsidRPr="00B51E12">
            <w:rPr>
              <w:rFonts w:asciiTheme="minorHAnsi" w:hAnsiTheme="minorHAnsi" w:cstheme="minorHAnsi"/>
              <w:sz w:val="24"/>
              <w:szCs w:val="24"/>
            </w:rPr>
            <w:t xml:space="preserve">. PISA menilai literasi membaca, matematika, dan sains. </w:t>
          </w:r>
          <w:r w:rsidR="00F4216F">
            <w:rPr>
              <w:rFonts w:asciiTheme="minorHAnsi" w:hAnsiTheme="minorHAnsi" w:cstheme="minorHAnsi"/>
              <w:sz w:val="24"/>
              <w:szCs w:val="24"/>
            </w:rPr>
            <w:t>Konten matematis</w:t>
          </w:r>
          <w:r w:rsidRPr="00B51E12">
            <w:rPr>
              <w:rFonts w:asciiTheme="minorHAnsi" w:hAnsiTheme="minorHAnsi" w:cstheme="minorHAnsi"/>
              <w:sz w:val="24"/>
              <w:szCs w:val="24"/>
            </w:rPr>
            <w:t xml:space="preserve"> dalam PISA terdiri dari </w:t>
          </w:r>
          <w:r w:rsidR="00F4216F">
            <w:rPr>
              <w:rFonts w:asciiTheme="minorHAnsi" w:hAnsiTheme="minorHAnsi" w:cstheme="minorHAnsi"/>
              <w:sz w:val="24"/>
              <w:szCs w:val="24"/>
            </w:rPr>
            <w:t>empat konten</w:t>
          </w:r>
          <w:r w:rsidRPr="00B51E12">
            <w:rPr>
              <w:rFonts w:asciiTheme="minorHAnsi" w:hAnsiTheme="minorHAnsi" w:cstheme="minorHAnsi"/>
              <w:sz w:val="24"/>
              <w:szCs w:val="24"/>
            </w:rPr>
            <w:t xml:space="preserve">, yaitu </w:t>
          </w:r>
          <w:r w:rsidR="00F4216F">
            <w:rPr>
              <w:rFonts w:asciiTheme="minorHAnsi" w:hAnsiTheme="minorHAnsi" w:cstheme="minorHAnsi"/>
              <w:sz w:val="24"/>
              <w:szCs w:val="24"/>
            </w:rPr>
            <w:t>kuantitas</w:t>
          </w:r>
          <w:r w:rsidRPr="00B51E12">
            <w:rPr>
              <w:rFonts w:asciiTheme="minorHAnsi" w:hAnsiTheme="minorHAnsi" w:cstheme="minorHAnsi"/>
              <w:sz w:val="24"/>
              <w:szCs w:val="24"/>
            </w:rPr>
            <w:t xml:space="preserve">, </w:t>
          </w:r>
          <w:r w:rsidR="00F4216F">
            <w:rPr>
              <w:rFonts w:asciiTheme="minorHAnsi" w:hAnsiTheme="minorHAnsi" w:cstheme="minorHAnsi"/>
              <w:sz w:val="24"/>
              <w:szCs w:val="24"/>
            </w:rPr>
            <w:t>ketidakpastian dan data</w:t>
          </w:r>
          <w:r w:rsidRPr="00B51E12">
            <w:rPr>
              <w:rFonts w:asciiTheme="minorHAnsi" w:hAnsiTheme="minorHAnsi" w:cstheme="minorHAnsi"/>
              <w:sz w:val="24"/>
              <w:szCs w:val="24"/>
            </w:rPr>
            <w:t xml:space="preserve">, </w:t>
          </w:r>
          <w:r w:rsidR="00F4216F">
            <w:rPr>
              <w:rFonts w:asciiTheme="minorHAnsi" w:hAnsiTheme="minorHAnsi" w:cstheme="minorHAnsi"/>
              <w:sz w:val="24"/>
              <w:szCs w:val="24"/>
            </w:rPr>
            <w:t>perubahan dan hubungan</w:t>
          </w:r>
          <w:r w:rsidRPr="00B51E12">
            <w:rPr>
              <w:rFonts w:asciiTheme="minorHAnsi" w:hAnsiTheme="minorHAnsi" w:cstheme="minorHAnsi"/>
              <w:sz w:val="24"/>
              <w:szCs w:val="24"/>
            </w:rPr>
            <w:t xml:space="preserve">, </w:t>
          </w:r>
          <w:r w:rsidR="00F4216F">
            <w:rPr>
              <w:rFonts w:asciiTheme="minorHAnsi" w:hAnsiTheme="minorHAnsi" w:cstheme="minorHAnsi"/>
              <w:sz w:val="24"/>
              <w:szCs w:val="24"/>
            </w:rPr>
            <w:t>serta</w:t>
          </w:r>
          <w:r w:rsidRPr="00B51E12">
            <w:rPr>
              <w:rFonts w:asciiTheme="minorHAnsi" w:hAnsiTheme="minorHAnsi" w:cstheme="minorHAnsi"/>
              <w:sz w:val="24"/>
              <w:szCs w:val="24"/>
            </w:rPr>
            <w:t xml:space="preserve"> </w:t>
          </w:r>
          <w:r w:rsidR="00F4216F">
            <w:rPr>
              <w:rFonts w:asciiTheme="minorHAnsi" w:hAnsiTheme="minorHAnsi" w:cstheme="minorHAnsi"/>
              <w:sz w:val="24"/>
              <w:szCs w:val="24"/>
            </w:rPr>
            <w:t>ruang dan bentuk</w:t>
          </w:r>
          <w:r w:rsidRPr="00B51E12">
            <w:rPr>
              <w:rFonts w:asciiTheme="minorHAnsi" w:hAnsiTheme="minorHAnsi" w:cstheme="minorHAnsi"/>
              <w:sz w:val="24"/>
              <w:szCs w:val="24"/>
            </w:rPr>
            <w:t xml:space="preserve">. </w:t>
          </w:r>
          <w:r w:rsidR="00996C7E">
            <w:rPr>
              <w:rFonts w:asciiTheme="minorHAnsi" w:hAnsiTheme="minorHAnsi" w:cstheme="minorHAnsi"/>
              <w:sz w:val="24"/>
              <w:szCs w:val="24"/>
            </w:rPr>
            <w:t>Gambar</w:t>
          </w:r>
          <w:r w:rsidRPr="00B51E12">
            <w:rPr>
              <w:rFonts w:asciiTheme="minorHAnsi" w:hAnsiTheme="minorHAnsi" w:cstheme="minorHAnsi"/>
              <w:sz w:val="24"/>
              <w:szCs w:val="24"/>
            </w:rPr>
            <w:t xml:space="preserve"> </w:t>
          </w:r>
          <w:r w:rsidR="00F4216F">
            <w:rPr>
              <w:rFonts w:asciiTheme="minorHAnsi" w:hAnsiTheme="minorHAnsi" w:cstheme="minorHAnsi"/>
              <w:sz w:val="24"/>
              <w:szCs w:val="24"/>
            </w:rPr>
            <w:t>1</w:t>
          </w:r>
          <w:r w:rsidRPr="00B51E12">
            <w:rPr>
              <w:rFonts w:asciiTheme="minorHAnsi" w:hAnsiTheme="minorHAnsi" w:cstheme="minorHAnsi"/>
              <w:sz w:val="24"/>
              <w:szCs w:val="24"/>
            </w:rPr>
            <w:t xml:space="preserve"> menunjukan </w:t>
          </w:r>
          <w:r w:rsidR="00996C7E">
            <w:rPr>
              <w:rFonts w:asciiTheme="minorHAnsi" w:hAnsiTheme="minorHAnsi" w:cstheme="minorHAnsi"/>
              <w:sz w:val="24"/>
              <w:szCs w:val="24"/>
            </w:rPr>
            <w:t xml:space="preserve">tren </w:t>
          </w:r>
          <w:r w:rsidRPr="00B51E12">
            <w:rPr>
              <w:rFonts w:asciiTheme="minorHAnsi" w:hAnsiTheme="minorHAnsi" w:cstheme="minorHAnsi"/>
              <w:sz w:val="24"/>
              <w:szCs w:val="24"/>
            </w:rPr>
            <w:t xml:space="preserve">skor PISA </w:t>
          </w:r>
          <w:r w:rsidR="00F4216F">
            <w:rPr>
              <w:rFonts w:asciiTheme="minorHAnsi" w:hAnsiTheme="minorHAnsi" w:cstheme="minorHAnsi"/>
              <w:sz w:val="24"/>
              <w:szCs w:val="24"/>
            </w:rPr>
            <w:t xml:space="preserve">Indonesia </w:t>
          </w:r>
          <w:r w:rsidR="00996C7E">
            <w:rPr>
              <w:rFonts w:asciiTheme="minorHAnsi" w:hAnsiTheme="minorHAnsi" w:cstheme="minorHAnsi"/>
              <w:sz w:val="24"/>
              <w:szCs w:val="24"/>
            </w:rPr>
            <w:t>dibandingkan dengan rerata negara-negara OECD</w:t>
          </w:r>
          <w:r w:rsidRPr="00B51E12">
            <w:rPr>
              <w:rFonts w:asciiTheme="minorHAnsi" w:hAnsiTheme="minorHAnsi" w:cstheme="minorHAnsi"/>
              <w:sz w:val="24"/>
              <w:szCs w:val="24"/>
            </w:rPr>
            <w:t>.</w:t>
          </w:r>
        </w:p>
        <w:p w14:paraId="2D17BDAA" w14:textId="4827F244" w:rsidR="00996C7E" w:rsidRDefault="00996C7E" w:rsidP="00996C7E">
          <w:pPr>
            <w:spacing w:after="0" w:line="276"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F8603AE" wp14:editId="06E3BF2C">
                <wp:extent cx="4605537" cy="2590805"/>
                <wp:effectExtent l="0" t="0" r="5080" b="0"/>
                <wp:docPr id="825245025" name="Picture 2"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45025" name="Picture 2" descr="A graph of different colored lin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5537" cy="2590805"/>
                        </a:xfrm>
                        <a:prstGeom prst="rect">
                          <a:avLst/>
                        </a:prstGeom>
                      </pic:spPr>
                    </pic:pic>
                  </a:graphicData>
                </a:graphic>
              </wp:inline>
            </w:drawing>
          </w:r>
        </w:p>
        <w:p w14:paraId="7A3F2B00" w14:textId="649B1A7D" w:rsidR="00996C7E" w:rsidRPr="00B51E12" w:rsidRDefault="00996C7E" w:rsidP="00996C7E">
          <w:pPr>
            <w:spacing w:after="0" w:line="276" w:lineRule="auto"/>
            <w:jc w:val="center"/>
            <w:rPr>
              <w:rFonts w:asciiTheme="minorHAnsi" w:hAnsiTheme="minorHAnsi" w:cstheme="minorHAnsi"/>
              <w:sz w:val="24"/>
              <w:szCs w:val="24"/>
            </w:rPr>
          </w:pPr>
          <w:r>
            <w:rPr>
              <w:rFonts w:asciiTheme="minorHAnsi" w:hAnsiTheme="minorHAnsi" w:cstheme="minorHAnsi"/>
              <w:sz w:val="24"/>
              <w:szCs w:val="24"/>
            </w:rPr>
            <w:t>Gambar 1</w:t>
          </w:r>
          <w:r w:rsidR="000E2B7F">
            <w:rPr>
              <w:rFonts w:asciiTheme="minorHAnsi" w:hAnsiTheme="minorHAnsi" w:cstheme="minorHAnsi"/>
              <w:sz w:val="24"/>
              <w:szCs w:val="24"/>
            </w:rPr>
            <w:t>. Trens skor PISA Indonesia dan rerata OECD (23 negara)</w:t>
          </w:r>
        </w:p>
        <w:p w14:paraId="0C15937F" w14:textId="31E6ACD9" w:rsidR="00890AFB" w:rsidRPr="00B51E12" w:rsidRDefault="00890AFB" w:rsidP="00890AFB">
          <w:pPr>
            <w:spacing w:after="0" w:line="276" w:lineRule="auto"/>
            <w:ind w:firstLine="720"/>
            <w:jc w:val="both"/>
            <w:rPr>
              <w:rFonts w:asciiTheme="minorHAnsi" w:hAnsiTheme="minorHAnsi" w:cstheme="minorHAnsi"/>
              <w:sz w:val="24"/>
              <w:szCs w:val="24"/>
            </w:rPr>
          </w:pPr>
          <w:r w:rsidRPr="00B51E12">
            <w:rPr>
              <w:rFonts w:asciiTheme="minorHAnsi" w:hAnsiTheme="minorHAnsi" w:cstheme="minorHAnsi"/>
              <w:sz w:val="24"/>
              <w:szCs w:val="24"/>
            </w:rPr>
            <w:t xml:space="preserve">Berdasarkan </w:t>
          </w:r>
          <w:r w:rsidR="000E2B7F">
            <w:rPr>
              <w:rFonts w:asciiTheme="minorHAnsi" w:hAnsiTheme="minorHAnsi" w:cstheme="minorHAnsi"/>
              <w:sz w:val="24"/>
              <w:szCs w:val="24"/>
            </w:rPr>
            <w:t>Gambar 1</w:t>
          </w:r>
          <w:r w:rsidRPr="00B51E12">
            <w:rPr>
              <w:rFonts w:asciiTheme="minorHAnsi" w:hAnsiTheme="minorHAnsi" w:cstheme="minorHAnsi"/>
              <w:sz w:val="24"/>
              <w:szCs w:val="24"/>
            </w:rPr>
            <w:t xml:space="preserve">, </w:t>
          </w:r>
          <w:r w:rsidR="000E2B7F">
            <w:rPr>
              <w:rFonts w:asciiTheme="minorHAnsi" w:hAnsiTheme="minorHAnsi" w:cstheme="minorHAnsi"/>
              <w:sz w:val="24"/>
              <w:szCs w:val="24"/>
            </w:rPr>
            <w:t>literasi</w:t>
          </w:r>
          <w:r w:rsidRPr="00B51E12">
            <w:rPr>
              <w:rFonts w:asciiTheme="minorHAnsi" w:hAnsiTheme="minorHAnsi" w:cstheme="minorHAnsi"/>
              <w:sz w:val="24"/>
              <w:szCs w:val="24"/>
            </w:rPr>
            <w:t xml:space="preserve"> matematika siswa Indonesia relatif tetap berada di rentang skor 360-</w:t>
          </w:r>
          <w:r w:rsidR="000E2B7F">
            <w:rPr>
              <w:rFonts w:asciiTheme="minorHAnsi" w:hAnsiTheme="minorHAnsi" w:cstheme="minorHAnsi"/>
              <w:sz w:val="24"/>
              <w:szCs w:val="24"/>
            </w:rPr>
            <w:t>40</w:t>
          </w:r>
          <w:r w:rsidRPr="00B51E12">
            <w:rPr>
              <w:rFonts w:asciiTheme="minorHAnsi" w:hAnsiTheme="minorHAnsi" w:cstheme="minorHAnsi"/>
              <w:sz w:val="24"/>
              <w:szCs w:val="24"/>
            </w:rPr>
            <w:t>0</w:t>
          </w:r>
          <w:r w:rsidR="000E2B7F">
            <w:rPr>
              <w:rFonts w:asciiTheme="minorHAnsi" w:hAnsiTheme="minorHAnsi" w:cstheme="minorHAnsi"/>
              <w:sz w:val="24"/>
              <w:szCs w:val="24"/>
            </w:rPr>
            <w:t xml:space="preserve"> yang selalu berada di bawah rerata skor literasi matematika negara-negara OECD</w:t>
          </w:r>
          <w:r w:rsidRPr="00B51E12">
            <w:rPr>
              <w:rFonts w:asciiTheme="minorHAnsi" w:hAnsiTheme="minorHAnsi" w:cstheme="minorHAnsi"/>
              <w:sz w:val="24"/>
              <w:szCs w:val="24"/>
            </w:rPr>
            <w:t xml:space="preserve">. </w:t>
          </w:r>
          <w:r w:rsidR="000E2B7F">
            <w:rPr>
              <w:rFonts w:asciiTheme="minorHAnsi" w:hAnsiTheme="minorHAnsi" w:cstheme="minorHAnsi"/>
              <w:sz w:val="24"/>
              <w:szCs w:val="24"/>
            </w:rPr>
            <w:t>Gambar 1 tersebut juga menunjukkan bahwa</w:t>
          </w:r>
          <w:r w:rsidRPr="00B51E12">
            <w:rPr>
              <w:rFonts w:asciiTheme="minorHAnsi" w:hAnsiTheme="minorHAnsi" w:cstheme="minorHAnsi"/>
              <w:sz w:val="24"/>
              <w:szCs w:val="24"/>
            </w:rPr>
            <w:t xml:space="preserve"> skor </w:t>
          </w:r>
          <w:r w:rsidR="000E2B7F">
            <w:rPr>
              <w:rFonts w:asciiTheme="minorHAnsi" w:hAnsiTheme="minorHAnsi" w:cstheme="minorHAnsi"/>
              <w:sz w:val="24"/>
              <w:szCs w:val="24"/>
            </w:rPr>
            <w:t xml:space="preserve">literasi </w:t>
          </w:r>
          <w:r w:rsidRPr="00B51E12">
            <w:rPr>
              <w:rFonts w:asciiTheme="minorHAnsi" w:hAnsiTheme="minorHAnsi" w:cstheme="minorHAnsi"/>
              <w:sz w:val="24"/>
              <w:szCs w:val="24"/>
            </w:rPr>
            <w:t>matematika</w:t>
          </w:r>
          <w:r w:rsidR="000E2B7F">
            <w:rPr>
              <w:rFonts w:asciiTheme="minorHAnsi" w:hAnsiTheme="minorHAnsi" w:cstheme="minorHAnsi"/>
              <w:sz w:val="24"/>
              <w:szCs w:val="24"/>
            </w:rPr>
            <w:t xml:space="preserve"> siswa Indonesia</w:t>
          </w:r>
          <w:r w:rsidRPr="00B51E12">
            <w:rPr>
              <w:rFonts w:asciiTheme="minorHAnsi" w:hAnsiTheme="minorHAnsi" w:cstheme="minorHAnsi"/>
              <w:sz w:val="24"/>
              <w:szCs w:val="24"/>
            </w:rPr>
            <w:t xml:space="preserve"> mengalami peningkatan</w:t>
          </w:r>
          <w:r w:rsidR="000E2B7F">
            <w:rPr>
              <w:rFonts w:asciiTheme="minorHAnsi" w:hAnsiTheme="minorHAnsi" w:cstheme="minorHAnsi"/>
              <w:sz w:val="24"/>
              <w:szCs w:val="24"/>
            </w:rPr>
            <w:t xml:space="preserve"> dari tahun 2008 sampai 2012</w:t>
          </w:r>
          <w:r w:rsidRPr="00B51E12">
            <w:rPr>
              <w:rFonts w:asciiTheme="minorHAnsi" w:hAnsiTheme="minorHAnsi" w:cstheme="minorHAnsi"/>
              <w:sz w:val="24"/>
              <w:szCs w:val="24"/>
            </w:rPr>
            <w:t xml:space="preserve">, namun </w:t>
          </w:r>
          <w:r w:rsidR="000E2B7F">
            <w:rPr>
              <w:rFonts w:asciiTheme="minorHAnsi" w:hAnsiTheme="minorHAnsi" w:cstheme="minorHAnsi"/>
              <w:sz w:val="24"/>
              <w:szCs w:val="24"/>
            </w:rPr>
            <w:t>kembali</w:t>
          </w:r>
          <w:r w:rsidRPr="00B51E12">
            <w:rPr>
              <w:rFonts w:asciiTheme="minorHAnsi" w:hAnsiTheme="minorHAnsi" w:cstheme="minorHAnsi"/>
              <w:sz w:val="24"/>
              <w:szCs w:val="24"/>
            </w:rPr>
            <w:t xml:space="preserve"> mengalami penurunan</w:t>
          </w:r>
          <w:r w:rsidR="000E2B7F">
            <w:rPr>
              <w:rFonts w:asciiTheme="minorHAnsi" w:hAnsiTheme="minorHAnsi" w:cstheme="minorHAnsi"/>
              <w:sz w:val="24"/>
              <w:szCs w:val="24"/>
            </w:rPr>
            <w:t xml:space="preserve"> dari tahun 201</w:t>
          </w:r>
          <w:r w:rsidR="00BE334F">
            <w:rPr>
              <w:rFonts w:asciiTheme="minorHAnsi" w:hAnsiTheme="minorHAnsi" w:cstheme="minorHAnsi"/>
              <w:sz w:val="24"/>
              <w:szCs w:val="24"/>
            </w:rPr>
            <w:t>5</w:t>
          </w:r>
          <w:r w:rsidR="000E2B7F">
            <w:rPr>
              <w:rFonts w:asciiTheme="minorHAnsi" w:hAnsiTheme="minorHAnsi" w:cstheme="minorHAnsi"/>
              <w:sz w:val="24"/>
              <w:szCs w:val="24"/>
            </w:rPr>
            <w:t xml:space="preserve"> sampai 2022</w:t>
          </w:r>
          <w:r w:rsidRPr="00B51E12">
            <w:rPr>
              <w:rFonts w:asciiTheme="minorHAnsi" w:hAnsiTheme="minorHAnsi" w:cstheme="minorHAnsi"/>
              <w:sz w:val="24"/>
              <w:szCs w:val="24"/>
            </w:rPr>
            <w:t xml:space="preserve">. Walaupun pemerintah sudah mulai menerapkan gerakan literasi nasional dan asesmen kompetensi minimum sejak 2021 untuk menunjang literasi dan numerasi, hasil PISA tahun 2022 belum menunjukkan </w:t>
          </w:r>
          <w:r w:rsidR="00EB6790">
            <w:rPr>
              <w:rFonts w:asciiTheme="minorHAnsi" w:hAnsiTheme="minorHAnsi" w:cstheme="minorHAnsi"/>
              <w:sz w:val="24"/>
              <w:szCs w:val="24"/>
            </w:rPr>
            <w:t>hasil yang memuaskan</w:t>
          </w:r>
          <w:r w:rsidRPr="00B51E12">
            <w:rPr>
              <w:rFonts w:asciiTheme="minorHAnsi" w:hAnsiTheme="minorHAnsi" w:cstheme="minorHAnsi"/>
              <w:sz w:val="24"/>
              <w:szCs w:val="24"/>
            </w:rPr>
            <w:t>.</w:t>
          </w:r>
        </w:p>
        <w:p w14:paraId="79E9724F" w14:textId="77777777" w:rsidR="006810CD" w:rsidRDefault="00890AFB" w:rsidP="00890AFB">
          <w:pPr>
            <w:spacing w:after="0" w:line="276" w:lineRule="auto"/>
            <w:ind w:firstLine="720"/>
            <w:jc w:val="both"/>
            <w:rPr>
              <w:rFonts w:asciiTheme="minorHAnsi" w:hAnsiTheme="minorHAnsi" w:cstheme="minorHAnsi"/>
              <w:sz w:val="24"/>
              <w:szCs w:val="24"/>
            </w:rPr>
          </w:pPr>
          <w:r w:rsidRPr="00B51E12">
            <w:rPr>
              <w:rFonts w:asciiTheme="minorHAnsi" w:hAnsiTheme="minorHAnsi" w:cstheme="minorHAnsi"/>
              <w:sz w:val="24"/>
              <w:szCs w:val="24"/>
            </w:rPr>
            <w:t>Kemampuan numerasi siswa Indonesia rendah karena dipengaruhi beberapa faktor, salah satunya pembelajaran di sekolah</w:t>
          </w:r>
          <w:r w:rsidR="00891D14" w:rsidRPr="00B51E12">
            <w:rPr>
              <w:rFonts w:asciiTheme="minorHAnsi" w:hAnsiTheme="minorHAnsi" w:cstheme="minorHAnsi"/>
              <w:sz w:val="24"/>
              <w:szCs w:val="24"/>
            </w:rPr>
            <w:t xml:space="preserve"> </w:t>
          </w:r>
          <w:r w:rsidR="00891D14" w:rsidRPr="00B51E12">
            <w:rPr>
              <w:rFonts w:asciiTheme="minorHAnsi" w:hAnsiTheme="minorHAnsi" w:cstheme="minorHAnsi"/>
              <w:sz w:val="24"/>
              <w:szCs w:val="24"/>
            </w:rPr>
            <w:fldChar w:fldCharType="begin" w:fldLock="1"/>
          </w:r>
          <w:r w:rsidR="00891D14" w:rsidRPr="00B51E12">
            <w:rPr>
              <w:rFonts w:asciiTheme="minorHAnsi" w:hAnsiTheme="minorHAnsi" w:cstheme="minorHAnsi"/>
              <w:sz w:val="24"/>
              <w:szCs w:val="24"/>
            </w:rPr>
            <w:instrText>ADDIN CSL_CITATION {"citationItems":[{"id":"ITEM-1","itemData":{"author":[{"dropping-particle":"","family":"Aprilie","given":"Theresia","non-dropping-particle":"","parse-names":false,"suffix":""},{"dropping-particle":"","family":"Kasih","given":"Ayunda Pininta","non-dropping-particle":"","parse-names":false,"suffix":""}],"container-title":"Kompas","id":"ITEM-1","issued":{"date-parts":[["2023"]]},"title":"Mengapa Kemampuan Literasi dan Numerasi Siswa Indonesia Masih Rendah?","type":"article-journal"},"uris":["http://www.mendeley.com/documents/?uuid=542d2be5-acde-4d31-b2c5-db1776c49672"]}],"mendeley":{"formattedCitation":"(Aprilie &amp; Kasih, 2023)","plainTextFormattedCitation":"(Aprilie &amp; Kasih, 2023)","previouslyFormattedCitation":"(Aprilie &amp; Kasih, 2023)"},"properties":{"noteIndex":0},"schema":"https://github.com/citation-style-language/schema/raw/master/csl-citation.json"}</w:instrText>
          </w:r>
          <w:r w:rsidR="00891D14" w:rsidRPr="00B51E12">
            <w:rPr>
              <w:rFonts w:asciiTheme="minorHAnsi" w:hAnsiTheme="minorHAnsi" w:cstheme="minorHAnsi"/>
              <w:sz w:val="24"/>
              <w:szCs w:val="24"/>
            </w:rPr>
            <w:fldChar w:fldCharType="separate"/>
          </w:r>
          <w:r w:rsidR="00891D14" w:rsidRPr="00B51E12">
            <w:rPr>
              <w:rFonts w:asciiTheme="minorHAnsi" w:hAnsiTheme="minorHAnsi" w:cstheme="minorHAnsi"/>
              <w:noProof/>
              <w:sz w:val="24"/>
              <w:szCs w:val="24"/>
            </w:rPr>
            <w:t>(Aprilie &amp; Kasih, 2023)</w:t>
          </w:r>
          <w:r w:rsidR="00891D14" w:rsidRPr="00B51E12">
            <w:rPr>
              <w:rFonts w:asciiTheme="minorHAnsi" w:hAnsiTheme="minorHAnsi" w:cstheme="minorHAnsi"/>
              <w:sz w:val="24"/>
              <w:szCs w:val="24"/>
            </w:rPr>
            <w:fldChar w:fldCharType="end"/>
          </w:r>
          <w:r w:rsidRPr="00B51E12">
            <w:rPr>
              <w:rFonts w:asciiTheme="minorHAnsi" w:hAnsiTheme="minorHAnsi" w:cstheme="minorHAnsi"/>
              <w:sz w:val="24"/>
              <w:szCs w:val="24"/>
            </w:rPr>
            <w:t>. Pembelajaran di sekolah</w:t>
          </w:r>
          <w:r w:rsidR="00EB6790">
            <w:rPr>
              <w:rFonts w:asciiTheme="minorHAnsi" w:hAnsiTheme="minorHAnsi" w:cstheme="minorHAnsi"/>
              <w:sz w:val="24"/>
              <w:szCs w:val="24"/>
            </w:rPr>
            <w:t xml:space="preserve"> tersebut</w:t>
          </w:r>
          <w:r w:rsidRPr="00B51E12">
            <w:rPr>
              <w:rFonts w:asciiTheme="minorHAnsi" w:hAnsiTheme="minorHAnsi" w:cstheme="minorHAnsi"/>
              <w:sz w:val="24"/>
              <w:szCs w:val="24"/>
            </w:rPr>
            <w:t xml:space="preserve"> terkait dengan kompetensi guru dalam mengajarkan numerasi di sekolah. Selama ini ada misskonsepsi bahwa mengajarkan numerasi sama dengan mengajarkan matematika. Sering dijumpai guru mengajarkan materi matematika dengan menjelaskan pengertian, rumus, dan soal </w:t>
          </w:r>
          <w:r w:rsidR="00EB6790">
            <w:rPr>
              <w:rFonts w:asciiTheme="minorHAnsi" w:hAnsiTheme="minorHAnsi" w:cstheme="minorHAnsi"/>
              <w:sz w:val="24"/>
              <w:szCs w:val="24"/>
            </w:rPr>
            <w:t xml:space="preserve">yang </w:t>
          </w:r>
          <w:r w:rsidRPr="00B51E12">
            <w:rPr>
              <w:rFonts w:asciiTheme="minorHAnsi" w:hAnsiTheme="minorHAnsi" w:cstheme="minorHAnsi"/>
              <w:sz w:val="24"/>
              <w:szCs w:val="24"/>
            </w:rPr>
            <w:t xml:space="preserve">diberikan </w:t>
          </w:r>
          <w:r w:rsidR="006810CD">
            <w:rPr>
              <w:rFonts w:asciiTheme="minorHAnsi" w:hAnsiTheme="minorHAnsi" w:cstheme="minorHAnsi"/>
              <w:sz w:val="24"/>
              <w:szCs w:val="24"/>
            </w:rPr>
            <w:t xml:space="preserve">secara </w:t>
          </w:r>
          <w:r w:rsidRPr="00B51E12">
            <w:rPr>
              <w:rFonts w:asciiTheme="minorHAnsi" w:hAnsiTheme="minorHAnsi" w:cstheme="minorHAnsi"/>
              <w:sz w:val="24"/>
              <w:szCs w:val="24"/>
            </w:rPr>
            <w:t>langsung. Hal ini kurang bermakna bagi siswa dan tidak mengembangkan kemampuan numerasi siswa.</w:t>
          </w:r>
        </w:p>
        <w:p w14:paraId="4DFD9EF6" w14:textId="7D246FFF" w:rsidR="00890AFB" w:rsidRPr="00B51E12" w:rsidRDefault="00890AFB" w:rsidP="00890AFB">
          <w:pPr>
            <w:spacing w:after="0" w:line="276" w:lineRule="auto"/>
            <w:ind w:firstLine="720"/>
            <w:jc w:val="both"/>
            <w:rPr>
              <w:rFonts w:asciiTheme="minorHAnsi" w:hAnsiTheme="minorHAnsi" w:cstheme="minorHAnsi"/>
              <w:sz w:val="24"/>
              <w:szCs w:val="24"/>
            </w:rPr>
          </w:pPr>
          <w:r w:rsidRPr="00B51E12">
            <w:rPr>
              <w:rFonts w:asciiTheme="minorHAnsi" w:hAnsiTheme="minorHAnsi" w:cstheme="minorHAnsi"/>
              <w:sz w:val="24"/>
              <w:szCs w:val="24"/>
            </w:rPr>
            <w:t xml:space="preserve">Hal ini juga didukung oleh berita di surat kabar kompas tanggal 6 </w:t>
          </w:r>
          <w:r w:rsidR="00891D14" w:rsidRPr="00B51E12">
            <w:rPr>
              <w:rFonts w:asciiTheme="minorHAnsi" w:hAnsiTheme="minorHAnsi" w:cstheme="minorHAnsi"/>
              <w:sz w:val="24"/>
              <w:szCs w:val="24"/>
            </w:rPr>
            <w:t>D</w:t>
          </w:r>
          <w:r w:rsidRPr="00B51E12">
            <w:rPr>
              <w:rFonts w:asciiTheme="minorHAnsi" w:hAnsiTheme="minorHAnsi" w:cstheme="minorHAnsi"/>
              <w:sz w:val="24"/>
              <w:szCs w:val="24"/>
            </w:rPr>
            <w:t>esember 2023 yang menyatakan bahwa Kemampuan numerasi dan literasi adalah dua kompetensi penting yang harus dimiliki oleh siswa</w:t>
          </w:r>
          <w:r w:rsidR="006810CD">
            <w:rPr>
              <w:rFonts w:asciiTheme="minorHAnsi" w:hAnsiTheme="minorHAnsi" w:cstheme="minorHAnsi"/>
              <w:sz w:val="24"/>
              <w:szCs w:val="24"/>
            </w:rPr>
            <w:t>-</w:t>
          </w:r>
          <w:r w:rsidRPr="00B51E12">
            <w:rPr>
              <w:rFonts w:asciiTheme="minorHAnsi" w:hAnsiTheme="minorHAnsi" w:cstheme="minorHAnsi"/>
              <w:sz w:val="24"/>
              <w:szCs w:val="24"/>
            </w:rPr>
            <w:t xml:space="preserve">siswi di era globalisasi. Sayangnya, kemampuan numerasi dan literasi </w:t>
          </w:r>
          <w:r w:rsidR="00566EA1">
            <w:rPr>
              <w:rFonts w:asciiTheme="minorHAnsi" w:hAnsiTheme="minorHAnsi" w:cstheme="minorHAnsi"/>
              <w:sz w:val="24"/>
              <w:szCs w:val="24"/>
            </w:rPr>
            <w:t xml:space="preserve">siswa masih perlu ditingkatkan. Hal ini seperti penelitian yang dilakukan oleh </w:t>
          </w:r>
          <w:r w:rsidR="00566EA1">
            <w:rPr>
              <w:rFonts w:asciiTheme="minorHAnsi" w:hAnsiTheme="minorHAnsi" w:cstheme="minorHAnsi"/>
              <w:sz w:val="24"/>
              <w:szCs w:val="24"/>
            </w:rPr>
            <w:fldChar w:fldCharType="begin" w:fldLock="1"/>
          </w:r>
          <w:r w:rsidR="00675149">
            <w:rPr>
              <w:rFonts w:asciiTheme="minorHAnsi" w:hAnsiTheme="minorHAnsi" w:cstheme="minorHAnsi"/>
              <w:sz w:val="24"/>
              <w:szCs w:val="24"/>
            </w:rPr>
            <w:instrText>ADDIN CSL_CITATION {"citationItems":[{"id":"ITEM-1","itemData":{"DOI":"10.19166/johme.v6i2.5751","abstract":"&lt;p&gt;One of the benchmarks of individual quality is seen in numeracy literacy skills. The purpose of this study was to identify the numeracy literacy skills of grade 11 students at Warta Bakti Kefamenanu High School, Nusa Tenggara Timur, in solving numeracy literacy problems with the minimum competency assessment (MCA) instrument in integral and domain algebra. This research was descriptive qualitative. This research technique was carried out with a test in the form of MCA, identifying the variations of errors made, identifying them in the types of errors, and mapping them to numeracy literacy indicators. Instrument items were taken from previous research and modified and content validity was done. The result of data analysis shows that participants who had principal errors met the numeracy literacy indicators item 1 and item 2, participants who had operating errors met the numeracy literacy indicator item 1, and participants who had conceptual errors did not meet all numeracy literacy indicators.&lt;/p&gt;&lt;p&gt;&lt;strong&gt;BAHASA INDONESIA ABSTRACT: &lt;/strong&gt;Salah satu tolak ukur kualitas individu dilihat dari kemampuan literasi numerasi. Tujuan penelitian ini adalah mengidentifikasi kemampuan literasi numerasi siswa SMA Kelas XI SMAS Warta Bakti Kefamenanu, Nusa Tenggara Timur dalam menyelesaikan masalah literasi numerasi model instrumen asesmen kompetensi minimum (AKM) pada domain aljabar topik integral. Jenis penelitian ini adalah deskriptif kualitatif. Teknik penelitian ini dilakukan dengan tes berbentuk AKM, mengidentifikasi variasi kesalahan yang dilakukan, mengidentifikasinya ke dalam jenis/tipe kesalahan, dan memetakan pada indikator literasi numerasi. Untuk butir instrumen, diambil dari penelitian sebelumnya dan dimodifikasi kemudian dilakukan proses validitas isi. Hasil dari penelitian ini adalah partisipan yang memiliki kesalahan prinsip memenuhi indikator literasi numerasi butir 1 dan butir 2, partisipan yang memiliki kesalahan operasi memenuhi indikator literasi numerasi butir 1, dan partisipan yang memiliki kesalahan konsep tidak memenuhi semua indikator literasi numerasi.&lt;/p&gt;","author":[{"dropping-particle":"","family":"Siahaan","given":"Meiva Marthaulina Lestari","non-dropping-particle":"","parse-names":false,"suffix":""},{"dropping-particle":"","family":"Hijriani","given":"Lailin","non-dropping-particle":"","parse-names":false,"suffix":""},{"dropping-particle":"","family":"Toni","given":"Albertus","non-dropping-particle":"","parse-names":false,"suffix":""}],"container-title":"JOHME: Journal of Holistic Mathematics Education","id":"ITEM-1","issue":"2","issued":{"date-parts":[["2022"]]},"page":"178","title":"Identifikasi Kemampuan Literasi Numerasi Melalui Instrumen Asesmen Kompetensi Minimum Pada Siswa Sma Kelas Xi Smas Warta Bakti Kefamenanu [Identification of the Numerical Literacy Ability of Grade 11 Students At Warta Bakti Kefamenanu High School Using th","type":"article-journal","volume":"6"},"uris":["http://www.mendeley.com/documents/?uuid=1229a149-bf50-45dd-b99c-8aa87dfb2287"]}],"mendeley":{"formattedCitation":"(Siahaan et al., 2022)","plainTextFormattedCitation":"(Siahaan et al., 2022)","previouslyFormattedCitation":"(Siahaan et al., 2022)"},"properties":{"noteIndex":0},"schema":"https://github.com/citation-style-language/schema/raw/master/csl-citation.json"}</w:instrText>
          </w:r>
          <w:r w:rsidR="00566EA1">
            <w:rPr>
              <w:rFonts w:asciiTheme="minorHAnsi" w:hAnsiTheme="minorHAnsi" w:cstheme="minorHAnsi"/>
              <w:sz w:val="24"/>
              <w:szCs w:val="24"/>
            </w:rPr>
            <w:fldChar w:fldCharType="separate"/>
          </w:r>
          <w:r w:rsidR="00566EA1" w:rsidRPr="00566EA1">
            <w:rPr>
              <w:rFonts w:asciiTheme="minorHAnsi" w:hAnsiTheme="minorHAnsi" w:cstheme="minorHAnsi"/>
              <w:noProof/>
              <w:sz w:val="24"/>
              <w:szCs w:val="24"/>
            </w:rPr>
            <w:t>(Siahaan et al., 2022)</w:t>
          </w:r>
          <w:r w:rsidR="00566EA1">
            <w:rPr>
              <w:rFonts w:asciiTheme="minorHAnsi" w:hAnsiTheme="minorHAnsi" w:cstheme="minorHAnsi"/>
              <w:sz w:val="24"/>
              <w:szCs w:val="24"/>
            </w:rPr>
            <w:fldChar w:fldCharType="end"/>
          </w:r>
          <w:r w:rsidR="00566EA1">
            <w:rPr>
              <w:rFonts w:asciiTheme="minorHAnsi" w:hAnsiTheme="minorHAnsi" w:cstheme="minorHAnsi"/>
              <w:sz w:val="24"/>
              <w:szCs w:val="24"/>
            </w:rPr>
            <w:t xml:space="preserve"> yang menyebutkan bahwa siswa SMA kelas XI masih mengalami kesalahan prinsip dan operasi dalam mengerjakan soal</w:t>
          </w:r>
          <w:r w:rsidR="006810CD">
            <w:rPr>
              <w:rFonts w:asciiTheme="minorHAnsi" w:hAnsiTheme="minorHAnsi" w:cstheme="minorHAnsi"/>
              <w:sz w:val="24"/>
              <w:szCs w:val="24"/>
            </w:rPr>
            <w:t>-soal</w:t>
          </w:r>
          <w:r w:rsidR="00566EA1">
            <w:rPr>
              <w:rFonts w:asciiTheme="minorHAnsi" w:hAnsiTheme="minorHAnsi" w:cstheme="minorHAnsi"/>
              <w:sz w:val="24"/>
              <w:szCs w:val="24"/>
            </w:rPr>
            <w:t xml:space="preserve"> AKM. </w:t>
          </w:r>
          <w:r w:rsidRPr="00B51E12">
            <w:rPr>
              <w:rFonts w:asciiTheme="minorHAnsi" w:hAnsiTheme="minorHAnsi" w:cstheme="minorHAnsi"/>
              <w:sz w:val="24"/>
              <w:szCs w:val="24"/>
            </w:rPr>
            <w:t xml:space="preserve">Beberapa akar masalah dalam rendahnya kemampuan numerasi siswa yaitu kurangnya pemahaman guru terhadap konten </w:t>
          </w:r>
          <w:r w:rsidR="00891D14" w:rsidRPr="00B51E12">
            <w:rPr>
              <w:rFonts w:asciiTheme="minorHAnsi" w:hAnsiTheme="minorHAnsi" w:cstheme="minorHAnsi"/>
              <w:sz w:val="24"/>
              <w:szCs w:val="24"/>
            </w:rPr>
            <w:t>m</w:t>
          </w:r>
          <w:r w:rsidRPr="00B51E12">
            <w:rPr>
              <w:rFonts w:asciiTheme="minorHAnsi" w:hAnsiTheme="minorHAnsi" w:cstheme="minorHAnsi"/>
              <w:sz w:val="24"/>
              <w:szCs w:val="24"/>
            </w:rPr>
            <w:t xml:space="preserve">atematika yang diajarkan kepada </w:t>
          </w:r>
          <w:r w:rsidR="006810CD">
            <w:rPr>
              <w:rFonts w:asciiTheme="minorHAnsi" w:hAnsiTheme="minorHAnsi" w:cstheme="minorHAnsi"/>
              <w:sz w:val="24"/>
              <w:szCs w:val="24"/>
            </w:rPr>
            <w:t>siswa</w:t>
          </w:r>
          <w:r w:rsidRPr="00B51E12">
            <w:rPr>
              <w:rFonts w:asciiTheme="minorHAnsi" w:hAnsiTheme="minorHAnsi" w:cstheme="minorHAnsi"/>
              <w:sz w:val="24"/>
              <w:szCs w:val="24"/>
            </w:rPr>
            <w:t xml:space="preserve">, metode pengajaran </w:t>
          </w:r>
          <w:r w:rsidR="00891D14" w:rsidRPr="00B51E12">
            <w:rPr>
              <w:rFonts w:asciiTheme="minorHAnsi" w:hAnsiTheme="minorHAnsi" w:cstheme="minorHAnsi"/>
              <w:sz w:val="24"/>
              <w:szCs w:val="24"/>
            </w:rPr>
            <w:t>m</w:t>
          </w:r>
          <w:r w:rsidRPr="00B51E12">
            <w:rPr>
              <w:rFonts w:asciiTheme="minorHAnsi" w:hAnsiTheme="minorHAnsi" w:cstheme="minorHAnsi"/>
              <w:sz w:val="24"/>
              <w:szCs w:val="24"/>
            </w:rPr>
            <w:t>atematika yang tidak melibatkan siswa, dan bias guru tentang kemampuan siswa</w:t>
          </w:r>
          <w:r w:rsidR="00566EA1">
            <w:rPr>
              <w:rFonts w:asciiTheme="minorHAnsi" w:hAnsiTheme="minorHAnsi" w:cstheme="minorHAnsi"/>
              <w:sz w:val="24"/>
              <w:szCs w:val="24"/>
            </w:rPr>
            <w:t xml:space="preserve"> </w:t>
          </w:r>
          <w:r w:rsidR="00566EA1" w:rsidRPr="00B51E12">
            <w:rPr>
              <w:rFonts w:asciiTheme="minorHAnsi" w:hAnsiTheme="minorHAnsi" w:cstheme="minorHAnsi"/>
              <w:sz w:val="24"/>
              <w:szCs w:val="24"/>
            </w:rPr>
            <w:fldChar w:fldCharType="begin" w:fldLock="1"/>
          </w:r>
          <w:r w:rsidR="00566EA1" w:rsidRPr="00B51E12">
            <w:rPr>
              <w:rFonts w:asciiTheme="minorHAnsi" w:hAnsiTheme="minorHAnsi" w:cstheme="minorHAnsi"/>
              <w:sz w:val="24"/>
              <w:szCs w:val="24"/>
            </w:rPr>
            <w:instrText>ADDIN CSL_CITATION {"citationItems":[{"id":"ITEM-1","itemData":{"author":[{"dropping-particle":"","family":"Aprilie","given":"Theresia","non-dropping-particle":"","parse-names":false,"suffix":""},{"dropping-particle":"","family":"Kasih","given":"Ayunda Pininta","non-dropping-particle":"","parse-names":false,"suffix":""}],"container-title":"Kompas","id":"ITEM-1","issued":{"date-parts":[["2023"]]},"title":"Mengapa Kemampuan Literasi dan Numerasi Siswa Indonesia Masih Rendah?","type":"article-journal"},"uris":["http://www.mendeley.com/documents/?uuid=542d2be5-acde-4d31-b2c5-db1776c49672"]}],"mendeley":{"formattedCitation":"(Aprilie &amp; Kasih, 2023)","plainTextFormattedCitation":"(Aprilie &amp; Kasih, 2023)","previouslyFormattedCitation":"(Aprilie &amp; Kasih, 2023)"},"properties":{"noteIndex":0},"schema":"https://github.com/citation-style-language/schema/raw/master/csl-citation.json"}</w:instrText>
          </w:r>
          <w:r w:rsidR="00566EA1" w:rsidRPr="00B51E12">
            <w:rPr>
              <w:rFonts w:asciiTheme="minorHAnsi" w:hAnsiTheme="minorHAnsi" w:cstheme="minorHAnsi"/>
              <w:sz w:val="24"/>
              <w:szCs w:val="24"/>
            </w:rPr>
            <w:fldChar w:fldCharType="separate"/>
          </w:r>
          <w:r w:rsidR="00566EA1" w:rsidRPr="00B51E12">
            <w:rPr>
              <w:rFonts w:asciiTheme="minorHAnsi" w:hAnsiTheme="minorHAnsi" w:cstheme="minorHAnsi"/>
              <w:noProof/>
              <w:sz w:val="24"/>
              <w:szCs w:val="24"/>
            </w:rPr>
            <w:t>(Aprilie &amp; Kasih, 2023)</w:t>
          </w:r>
          <w:r w:rsidR="00566EA1" w:rsidRPr="00B51E12">
            <w:rPr>
              <w:rFonts w:asciiTheme="minorHAnsi" w:hAnsiTheme="minorHAnsi" w:cstheme="minorHAnsi"/>
              <w:sz w:val="24"/>
              <w:szCs w:val="24"/>
            </w:rPr>
            <w:fldChar w:fldCharType="end"/>
          </w:r>
          <w:r w:rsidRPr="00B51E12">
            <w:rPr>
              <w:rFonts w:asciiTheme="minorHAnsi" w:hAnsiTheme="minorHAnsi" w:cstheme="minorHAnsi"/>
              <w:sz w:val="24"/>
              <w:szCs w:val="24"/>
            </w:rPr>
            <w:t>. Oleh karena itu numerasi juga masih menjadi masalah bagi guru matematika.</w:t>
          </w:r>
        </w:p>
        <w:sdt>
          <w:sdtPr>
            <w:rPr>
              <w:rFonts w:asciiTheme="minorHAnsi" w:hAnsiTheme="minorHAnsi" w:cstheme="minorHAnsi"/>
              <w:sz w:val="24"/>
              <w:szCs w:val="24"/>
            </w:rPr>
            <w:tag w:val="goog_rdk_22"/>
            <w:id w:val="497775971"/>
          </w:sdtPr>
          <w:sdtContent>
            <w:p w14:paraId="3A3C7CA1" w14:textId="537C0707" w:rsidR="00B20013" w:rsidRPr="00B51E12" w:rsidRDefault="006810CD" w:rsidP="00B20013">
              <w:pPr>
                <w:spacing w:after="0" w:line="276" w:lineRule="auto"/>
                <w:ind w:firstLine="720"/>
                <w:jc w:val="both"/>
                <w:rPr>
                  <w:rFonts w:asciiTheme="minorHAnsi" w:hAnsiTheme="minorHAnsi" w:cstheme="minorHAnsi"/>
                  <w:sz w:val="24"/>
                  <w:szCs w:val="24"/>
                </w:rPr>
              </w:pPr>
              <w:r>
                <w:rPr>
                  <w:rFonts w:asciiTheme="minorHAnsi" w:hAnsiTheme="minorHAnsi" w:cstheme="minorHAnsi"/>
                  <w:sz w:val="24"/>
                  <w:szCs w:val="24"/>
                </w:rPr>
                <w:t>P</w:t>
              </w:r>
              <w:r w:rsidR="00B20013" w:rsidRPr="00B51E12">
                <w:rPr>
                  <w:rFonts w:asciiTheme="minorHAnsi" w:hAnsiTheme="minorHAnsi" w:cstheme="minorHAnsi"/>
                  <w:sz w:val="24"/>
                  <w:szCs w:val="24"/>
                </w:rPr>
                <w:t xml:space="preserve">enelitian yang dilakukan </w:t>
              </w:r>
              <w:r w:rsidR="00891D14" w:rsidRPr="00B51E12">
                <w:rPr>
                  <w:rFonts w:asciiTheme="minorHAnsi" w:hAnsiTheme="minorHAnsi" w:cstheme="minorHAnsi"/>
                  <w:sz w:val="24"/>
                  <w:szCs w:val="24"/>
                </w:rPr>
                <w:fldChar w:fldCharType="begin" w:fldLock="1"/>
              </w:r>
              <w:r w:rsidR="00891D14" w:rsidRPr="00B51E12">
                <w:rPr>
                  <w:rFonts w:asciiTheme="minorHAnsi" w:hAnsiTheme="minorHAnsi" w:cstheme="minorHAnsi"/>
                  <w:sz w:val="24"/>
                  <w:szCs w:val="24"/>
                </w:rPr>
                <w:instrText>ADDIN CSL_CITATION {"citationItems":[{"id":"ITEM-1","itemData":{"DOI":"10.33086/ehdj.v5i1.1456","ISSN":"2541-0156","abstract":"Abstrak: Kemampuan Numerasi Mahasiswa Pendidikan Profesi Guru Sekolah Dasar dalam Menyelesaikan Masalah Matematika. Penelitian ini merupakan penelitian kualitatatif deskriptif yang bertujuan untuk mendeskripsikan bagaimana kemampuan numerasi mahasiswa Pendidikan Profesi Guru Dalam Jabatan 2019 dalam menyelesaikan masalah matematika. Masalah yang diberikan sebanyak 2 soal. Subjek penelitian adalah mahasiswa Pendidikan Profesi Guru Dalam Jabatan sebanyak sebanyak 31 orang adalah mahasiswa yang sudah berkerja sebagai guru sekolah dasar yang tersebar di Jawa Timur dan Madura. Kemampuan Numerasi adalah fokus kepada kemampuan siswa dalam menganalisa, memberikan alasan, dan menyampaikan ide secara efektif, merumuskan, memecahkan, dan menginterpretasi masalah-masalah matematika dalam berbagai bentuk dan situasi (PISA). Hasil dari penelitian ini adalah untuk soal 1, rata-rata kemampuan numerasi mahasiswa PPG SD pada indikator yang pertama sebesar 0,7, rata-rata kemampuan numerasi mahasiswa pada indikator kedua sebesar 1,3 dan nilai rata-rata kemampuan numerasi mahasiswa pada indikator ketiga sebesar 1,37. Untuk soal 2, rata-rata kemampuan numerasi mahasiswa PPG SD pada indikator yang pertama sebesar 0,4, rata-rata kemampuan numerasi mahasiswa pada indikator kedua sebesar 1 dan nilai rata-rata kemampuan numerasi mahasiswa pada indikator ketiga sebesar 0,9. Hasil dari analisa kedua soal, kemampuan terendah mahasiswa PPG SD daljab dalam menyelesaikan masalah matematika adalah kemampuan dalam menggunakan simbol atau angka terkait matematika dalam menyelesaikan masalah sehari hari. Sebagian besar mahasiswa PPG SD banyak melakukan kesalahan dalam penulisan angka dan simbol dalam menyelesaikan masalah matematika padahal maksud yang ingin mereka sampaikan sudah benar sehingga akan menimbulkan miskonsepsi bagi yang membaca hasil penyelesaian masalah mereka.. Kata kunci: Kemampuan Numerasi , Masalah matematika","author":[{"dropping-particle":"","family":"S Hartatik","given":"","non-dropping-particle":"","parse-names":false,"suffix":""}],"container-title":"Education and Human Development Journal","id":"ITEM-1","issue":"1","issued":{"date-parts":[["2020"]]},"page":"32-42","title":"Indonesia Kemampuan Numerasi Mahasiswa Pendidikan Profesi Guru Sekolah Dasar dalam Menyelesaikan Masalah Matematika","type":"article-journal","volume":"5"},"uris":["http://www.mendeley.com/documents/?uuid=b6f9edce-a9e2-428c-998e-b4d2b888bb24"]}],"mendeley":{"formattedCitation":"(S Hartatik, 2020)","manualFormatting":" Hartatik (2020)","plainTextFormattedCitation":"(S Hartatik, 2020)","previouslyFormattedCitation":"(S Hartatik, 2020)"},"properties":{"noteIndex":0},"schema":"https://github.com/citation-style-language/schema/raw/master/csl-citation.json"}</w:instrText>
              </w:r>
              <w:r w:rsidR="00891D14" w:rsidRPr="00B51E12">
                <w:rPr>
                  <w:rFonts w:asciiTheme="minorHAnsi" w:hAnsiTheme="minorHAnsi" w:cstheme="minorHAnsi"/>
                  <w:sz w:val="24"/>
                  <w:szCs w:val="24"/>
                </w:rPr>
                <w:fldChar w:fldCharType="separate"/>
              </w:r>
              <w:r w:rsidR="00891D14" w:rsidRPr="00B51E12">
                <w:rPr>
                  <w:rFonts w:asciiTheme="minorHAnsi" w:hAnsiTheme="minorHAnsi" w:cstheme="minorHAnsi"/>
                  <w:noProof/>
                  <w:sz w:val="24"/>
                  <w:szCs w:val="24"/>
                </w:rPr>
                <w:t xml:space="preserve"> Hartatik (2020)</w:t>
              </w:r>
              <w:r w:rsidR="00891D14" w:rsidRPr="00B51E12">
                <w:rPr>
                  <w:rFonts w:asciiTheme="minorHAnsi" w:hAnsiTheme="minorHAnsi" w:cstheme="minorHAnsi"/>
                  <w:sz w:val="24"/>
                  <w:szCs w:val="24"/>
                </w:rPr>
                <w:fldChar w:fldCharType="end"/>
              </w:r>
              <w:r w:rsidR="00B20013" w:rsidRPr="00B51E12">
                <w:rPr>
                  <w:rFonts w:asciiTheme="minorHAnsi" w:hAnsiTheme="minorHAnsi" w:cstheme="minorHAnsi"/>
                  <w:sz w:val="24"/>
                  <w:szCs w:val="24"/>
                </w:rPr>
                <w:t xml:space="preserve"> tentang kemampuan numerasi guru sekolah dasar di Jawa Timur dan Madura menunjukan bahwa guru kurang mampu menggunakan berbagai angka</w:t>
              </w:r>
              <w:r>
                <w:rPr>
                  <w:rFonts w:asciiTheme="minorHAnsi" w:hAnsiTheme="minorHAnsi" w:cstheme="minorHAnsi"/>
                  <w:sz w:val="24"/>
                  <w:szCs w:val="24"/>
                </w:rPr>
                <w:t>;</w:t>
              </w:r>
              <w:r w:rsidR="00B20013" w:rsidRPr="00B51E12">
                <w:rPr>
                  <w:rFonts w:asciiTheme="minorHAnsi" w:hAnsiTheme="minorHAnsi" w:cstheme="minorHAnsi"/>
                  <w:sz w:val="24"/>
                  <w:szCs w:val="24"/>
                </w:rPr>
                <w:t xml:space="preserve"> sebagian</w:t>
              </w:r>
              <w:r>
                <w:rPr>
                  <w:rFonts w:asciiTheme="minorHAnsi" w:hAnsiTheme="minorHAnsi" w:cstheme="minorHAnsi"/>
                  <w:sz w:val="24"/>
                  <w:szCs w:val="24"/>
                </w:rPr>
                <w:t xml:space="preserve"> guru</w:t>
              </w:r>
              <w:r w:rsidR="00B20013" w:rsidRPr="00B51E12">
                <w:rPr>
                  <w:rFonts w:asciiTheme="minorHAnsi" w:hAnsiTheme="minorHAnsi" w:cstheme="minorHAnsi"/>
                  <w:sz w:val="24"/>
                  <w:szCs w:val="24"/>
                </w:rPr>
                <w:t xml:space="preserve"> mampu menganalisis informasi dalam bentuk grafik, tabel, mempredikasi dan mengambil keputusan. Penelitian serupa </w:t>
              </w:r>
              <w:r>
                <w:rPr>
                  <w:rFonts w:asciiTheme="minorHAnsi" w:hAnsiTheme="minorHAnsi" w:cstheme="minorHAnsi"/>
                  <w:sz w:val="24"/>
                  <w:szCs w:val="24"/>
                </w:rPr>
                <w:t xml:space="preserve">yang </w:t>
              </w:r>
              <w:r w:rsidR="00B20013" w:rsidRPr="00B51E12">
                <w:rPr>
                  <w:rFonts w:asciiTheme="minorHAnsi" w:hAnsiTheme="minorHAnsi" w:cstheme="minorHAnsi"/>
                  <w:sz w:val="24"/>
                  <w:szCs w:val="24"/>
                </w:rPr>
                <w:t>dilakukan oleh</w:t>
              </w:r>
              <w:r w:rsidR="00891D14" w:rsidRPr="00B51E12">
                <w:rPr>
                  <w:rFonts w:asciiTheme="minorHAnsi" w:hAnsiTheme="minorHAnsi" w:cstheme="minorHAnsi"/>
                  <w:sz w:val="24"/>
                  <w:szCs w:val="24"/>
                </w:rPr>
                <w:t xml:space="preserve"> </w:t>
              </w:r>
              <w:r w:rsidR="00891D14" w:rsidRPr="00B51E12">
                <w:rPr>
                  <w:rFonts w:asciiTheme="minorHAnsi" w:hAnsiTheme="minorHAnsi" w:cstheme="minorHAnsi"/>
                  <w:sz w:val="24"/>
                  <w:szCs w:val="24"/>
                </w:rPr>
                <w:fldChar w:fldCharType="begin" w:fldLock="1"/>
              </w:r>
              <w:r w:rsidR="00891D14" w:rsidRPr="00B51E12">
                <w:rPr>
                  <w:rFonts w:asciiTheme="minorHAnsi" w:hAnsiTheme="minorHAnsi" w:cstheme="minorHAnsi"/>
                  <w:sz w:val="24"/>
                  <w:szCs w:val="24"/>
                </w:rPr>
                <w:instrText>ADDIN CSL_CITATION {"citationItems":[{"id":"ITEM-1","itemData":{"abstract":"Mahasiswa calon guru matematika dituntut untuk memiliki kemampuan numerasi yang baik karena kemampuan ini dibutuhkan dalam semua aspek kehidupan, baik di rumah, pekerjaan maupun masyarakat. Namun demikian kajian atau penelitian terkait kemampuan numerasi guru masih kurang. Penelitian ini bertujuan untuk mendeskripsikan kemampuan numerasi mahasiswa calon guru matematika. Subjek penelitian ini yaitu mahasiswa prodi pendidikan matematika Universitas Madura dan Universitas Muhammadiyah Kotabumi. Instrumen pada penelitian ini merupakan instrumen tes yang dibuat dalam bentuk google form terkait data sebaran covid-19. Hasil penelitian menunjukkan bahwa mahasiswa calon guru belum memiliki kemampuan numerasi yang baik hal ini didukung oleh hasil temuan bahwa belum ada satupun calon mahasiswa yang mampu menunjukkan bahwa data yang diberikan merupakan data yang tidak valid. Mahasiswa calon guru belum mampu menunjukkan validitas suatu data dengan baik, hal ini disebabkan oleh kurangnya numerasi yang dimiliki oleh calon guru matematika.","author":[{"dropping-particle":"","family":"Basri","given":"Hasan","non-dropping-particle":"","parse-names":false,"suffix":""},{"dropping-particle":"","family":"Kurnadi","given":"Bambang","non-dropping-particle":"","parse-names":false,"suffix":""},{"dropping-particle":"","family":"Tafriliyanto","given":"Chairul Fajar","non-dropping-particle":"","parse-names":false,"suffix":""},{"dropping-particle":"","family":"Bayu","given":"Purna","non-dropping-particle":"","parse-names":false,"suffix":""},{"dropping-particle":"","family":"Madura","given":"Universitas","non-dropping-particle":"","parse-names":false,"suffix":""},{"dropping-particle":"","family":"Kotabumi","given":"Universitas Muhammadiyah","non-dropping-particle":"","parse-names":false,"suffix":""}],"container-title":"Proximal: Jurnal Penelitian Matematika Dan Pendidikan Matematika","id":"ITEM-1","issued":{"date-parts":[["2021"]]},"page":"72-79","title":"Investigasi Kemampuan Numerasi","type":"article-journal","volume":"4"},"uris":["http://www.mendeley.com/documents/?uuid=7176affa-6421-473b-9bbd-8b8a00e40881"]}],"mendeley":{"formattedCitation":"(Basri et al., 2021)","manualFormatting":"Basri et al. (2021)","plainTextFormattedCitation":"(Basri et al., 2021)","previouslyFormattedCitation":"(Basri et al., 2021)"},"properties":{"noteIndex":0},"schema":"https://github.com/citation-style-language/schema/raw/master/csl-citation.json"}</w:instrText>
              </w:r>
              <w:r w:rsidR="00891D14" w:rsidRPr="00B51E12">
                <w:rPr>
                  <w:rFonts w:asciiTheme="minorHAnsi" w:hAnsiTheme="minorHAnsi" w:cstheme="minorHAnsi"/>
                  <w:sz w:val="24"/>
                  <w:szCs w:val="24"/>
                </w:rPr>
                <w:fldChar w:fldCharType="separate"/>
              </w:r>
              <w:r w:rsidR="00891D14" w:rsidRPr="00B51E12">
                <w:rPr>
                  <w:rFonts w:asciiTheme="minorHAnsi" w:hAnsiTheme="minorHAnsi" w:cstheme="minorHAnsi"/>
                  <w:noProof/>
                  <w:sz w:val="24"/>
                  <w:szCs w:val="24"/>
                </w:rPr>
                <w:t>Basri et al. (2021)</w:t>
              </w:r>
              <w:r w:rsidR="00891D14" w:rsidRPr="00B51E12">
                <w:rPr>
                  <w:rFonts w:asciiTheme="minorHAnsi" w:hAnsiTheme="minorHAnsi" w:cstheme="minorHAnsi"/>
                  <w:sz w:val="24"/>
                  <w:szCs w:val="24"/>
                </w:rPr>
                <w:fldChar w:fldCharType="end"/>
              </w:r>
              <w:r w:rsidR="00B20013" w:rsidRPr="00B51E12">
                <w:rPr>
                  <w:rFonts w:asciiTheme="minorHAnsi" w:hAnsiTheme="minorHAnsi" w:cstheme="minorHAnsi"/>
                  <w:sz w:val="24"/>
                  <w:szCs w:val="24"/>
                </w:rPr>
                <w:t xml:space="preserve"> menunjukkan bahwa calon guru matematika di Madura dan Lampung belum memiliki kemampuan numerasi yang baik yaitu belum ada satupun calon guru yang mampu mengidentifikasi data yang tidak valid. Selain itu</w:t>
              </w:r>
              <w:r>
                <w:rPr>
                  <w:rFonts w:asciiTheme="minorHAnsi" w:hAnsiTheme="minorHAnsi" w:cstheme="minorHAnsi"/>
                  <w:sz w:val="24"/>
                  <w:szCs w:val="24"/>
                </w:rPr>
                <w:t>,</w:t>
              </w:r>
              <w:r w:rsidR="00B20013" w:rsidRPr="00B51E12">
                <w:rPr>
                  <w:rFonts w:asciiTheme="minorHAnsi" w:hAnsiTheme="minorHAnsi" w:cstheme="minorHAnsi"/>
                  <w:sz w:val="24"/>
                  <w:szCs w:val="24"/>
                </w:rPr>
                <w:t xml:space="preserve"> penelitian survei yang dilakukan </w:t>
              </w:r>
              <w:r w:rsidR="00891D14" w:rsidRPr="00B51E12">
                <w:rPr>
                  <w:rFonts w:asciiTheme="minorHAnsi" w:hAnsiTheme="minorHAnsi" w:cstheme="minorHAnsi"/>
                  <w:sz w:val="24"/>
                  <w:szCs w:val="24"/>
                </w:rPr>
                <w:fldChar w:fldCharType="begin" w:fldLock="1"/>
              </w:r>
              <w:r w:rsidR="0035128D" w:rsidRPr="00B51E12">
                <w:rPr>
                  <w:rFonts w:asciiTheme="minorHAnsi" w:hAnsiTheme="minorHAnsi" w:cstheme="minorHAnsi"/>
                  <w:sz w:val="24"/>
                  <w:szCs w:val="24"/>
                </w:rPr>
                <w:instrText>ADDIN CSL_CITATION {"citationItems":[{"id":"ITEM-1","itemData":{"DOI":"10.24127/ajpm.v12i2.6674","ISSN":"2089-8703","abstract":"Literasi dan Numerasi merupakan kompetensi yang perlu dikuasai dan diajarkan di sekolah, namun guru belum\npernah mempelajari bagaimana cara mengajarkannya. Penelitian ini bertujuan untuk mendeskripsikan kesiapan\nguru matematika sekolah menengah dalam mengajarkan literasi dan numerasi. Data diperoleh melalui metode\nsurvei dengan desain cross-sectional pada awal implementasi kurikulum merdeka di Indonesia. Responden\nadalah 47 guru matematika yang merespon survei, yaitu 52,2% guru di sekolah menengah atas atau sederajat\ndan 47,8% guru di tingkat sekolah menengah pertama atau sederajat. Hasil penelitian menunjukkan bahwa: 1)\nsebanyak 51,1% responden dikategorikan siap untuk mengajarkan literasi dan numerasi, 2) sebanyak 19,2%\nguru menyatakan siap dan telah mengajarkan literasi numerasi tetapi memilih metode pengajaran yang kurang\ntepat, 3) sebanyak 6,3% guru menyatakan siap mengajarkan literasi numerasi namun belum mempunyai\npengalaman dalam mengajarkan literasi numerasi ataupun pemecahan masalah, 4) sebanyak 23,4% guru\nmempunyai pengalaman mengajar literasi numerasi melalui pemecahan masalah tetapi menyatakan tidak siap\nmengajarkan literasi numerasi. Temuan penelitian ini adalah hampir separuh jumlah guru masih belum siap\nmengajarkan literasi dan numerasi karena kurangnya keyakinan untuk mengajarkannya ataupun kurangnya\npemahaman terhadap literasi dan numerasi. Oleh karena itu, sosialisasi atau pelatihan pengajaran literasi dan\nnumerasi bagi guru melalui media online menjadi rekomendasi dari hasil penelitian ini","author":[{"dropping-particle":"","family":"Lestari","given":"Nurcholif Diah Sri","non-dropping-particle":"","parse-names":false,"suffix":""},{"dropping-particle":"","family":"Pambudi","given":"Didik Sugeng","non-dropping-particle":"","parse-names":false,"suffix":""},{"dropping-particle":"","family":"Kurniati","given":"Dian","non-dropping-particle":"","parse-names":false,"suffix":""},{"dropping-particle":"","family":"Maulana","given":"Abdillah Putra","non-dropping-particle":"","parse-names":false,"suffix":""},{"dropping-particle":"","family":"Murtafiah","given":"Wasilatul","non-dropping-particle":"","parse-names":false,"suffix":""},{"dropping-particle":"","family":"Suwarno","given":"Suwarno","non-dropping-particle":"","parse-names":false,"suffix":""}],"container-title":"AKSIOMA: Jurnal Program Studi Pendidikan Matematika","id":"ITEM-1","issue":"2","issued":{"date-parts":[["2023"]]},"page":"1650","title":"Kesiapan Guru Matematika Sekolah Menengah Dalam Mengajarkan Literasi Dan Numerasi Melalui Kurikulum Merdeka","type":"article-journal","volume":"12"},"uris":["http://www.mendeley.com/documents/?uuid=06e3be15-b44c-4ae8-ae91-64274168c0f5"]}],"mendeley":{"formattedCitation":"(Lestari et al., 2023)","manualFormatting":"Lestari et al., (2023)","plainTextFormattedCitation":"(Lestari et al., 2023)","previouslyFormattedCitation":"(Lestari et al., 2023)"},"properties":{"noteIndex":0},"schema":"https://github.com/citation-style-language/schema/raw/master/csl-citation.json"}</w:instrText>
              </w:r>
              <w:r w:rsidR="00891D14" w:rsidRPr="00B51E12">
                <w:rPr>
                  <w:rFonts w:asciiTheme="minorHAnsi" w:hAnsiTheme="minorHAnsi" w:cstheme="minorHAnsi"/>
                  <w:sz w:val="24"/>
                  <w:szCs w:val="24"/>
                </w:rPr>
                <w:fldChar w:fldCharType="separate"/>
              </w:r>
              <w:r w:rsidR="00891D14" w:rsidRPr="00B51E12">
                <w:rPr>
                  <w:rFonts w:asciiTheme="minorHAnsi" w:hAnsiTheme="minorHAnsi" w:cstheme="minorHAnsi"/>
                  <w:noProof/>
                  <w:sz w:val="24"/>
                  <w:szCs w:val="24"/>
                </w:rPr>
                <w:t>Lestari et al., (2023)</w:t>
              </w:r>
              <w:r w:rsidR="00891D14" w:rsidRPr="00B51E12">
                <w:rPr>
                  <w:rFonts w:asciiTheme="minorHAnsi" w:hAnsiTheme="minorHAnsi" w:cstheme="minorHAnsi"/>
                  <w:sz w:val="24"/>
                  <w:szCs w:val="24"/>
                </w:rPr>
                <w:fldChar w:fldCharType="end"/>
              </w:r>
              <w:r w:rsidR="00B20013" w:rsidRPr="00B51E12">
                <w:rPr>
                  <w:rFonts w:asciiTheme="minorHAnsi" w:hAnsiTheme="minorHAnsi" w:cstheme="minorHAnsi"/>
                  <w:sz w:val="24"/>
                  <w:szCs w:val="24"/>
                </w:rPr>
                <w:t xml:space="preserve"> menunjukkan bahwa hampir separuh dari 47 guru masih belum siap mengajarkan literasi dan numerasi karena kurangnya keyakinan untuk mengajarkannya ataupun kurangnya pemahaman terhadap literasi dan numerasi.</w:t>
              </w:r>
            </w:p>
            <w:p w14:paraId="00000017" w14:textId="56096C13" w:rsidR="00A836B2" w:rsidRPr="00B51E12" w:rsidRDefault="00B20013" w:rsidP="00B20013">
              <w:pPr>
                <w:spacing w:after="0" w:line="276" w:lineRule="auto"/>
                <w:ind w:firstLine="720"/>
                <w:jc w:val="both"/>
                <w:rPr>
                  <w:rFonts w:asciiTheme="minorHAnsi" w:hAnsiTheme="minorHAnsi" w:cstheme="minorHAnsi"/>
                  <w:sz w:val="24"/>
                  <w:szCs w:val="24"/>
                </w:rPr>
              </w:pPr>
              <w:r w:rsidRPr="00B51E12">
                <w:rPr>
                  <w:rFonts w:asciiTheme="minorHAnsi" w:hAnsiTheme="minorHAnsi" w:cstheme="minorHAnsi"/>
                  <w:sz w:val="24"/>
                  <w:szCs w:val="24"/>
                </w:rPr>
                <w:t>Penelitian-penelitian di atas menunjukkan bahwa guru matematika belum memiliki kemampuan numerasi. Sebagai calon guru matematika, penting bagi mahasiswa juga memiliki pengetahuan dan kemampuan numerasi yang mumpuni. Hal ini untuk mendukung program pemerintang tentang Gerakan Literasi Nasional. Pemerintah Indonesia telah menyediakan beberapa modul penguatan numerasi untuk guru dan calon guru matematika. Untuk itu, peneliti ingin mengetahui bagaimana profil pengetahuan numerasi calon guru matematika</w:t>
              </w:r>
              <w:r w:rsidR="006810CD">
                <w:rPr>
                  <w:rFonts w:asciiTheme="minorHAnsi" w:hAnsiTheme="minorHAnsi" w:cstheme="minorHAnsi"/>
                  <w:sz w:val="24"/>
                  <w:szCs w:val="24"/>
                </w:rPr>
                <w:t>.</w:t>
              </w:r>
            </w:p>
          </w:sdtContent>
        </w:sdt>
      </w:sdtContent>
    </w:sdt>
    <w:sdt>
      <w:sdtPr>
        <w:rPr>
          <w:sz w:val="24"/>
          <w:szCs w:val="24"/>
        </w:rPr>
        <w:tag w:val="goog_rdk_30"/>
        <w:id w:val="1293017718"/>
        <w:showingPlcHdr/>
      </w:sdtPr>
      <w:sdtContent>
        <w:p w14:paraId="0000001F" w14:textId="3C5FA784" w:rsidR="00A836B2" w:rsidRPr="00B51E12" w:rsidRDefault="000473FB">
          <w:pPr>
            <w:spacing w:after="0" w:line="276" w:lineRule="auto"/>
            <w:jc w:val="both"/>
            <w:rPr>
              <w:b/>
              <w:sz w:val="24"/>
              <w:szCs w:val="24"/>
            </w:rPr>
          </w:pPr>
          <w:r w:rsidRPr="00B51E12">
            <w:rPr>
              <w:sz w:val="24"/>
              <w:szCs w:val="24"/>
            </w:rPr>
            <w:t xml:space="preserve">     </w:t>
          </w:r>
        </w:p>
      </w:sdtContent>
    </w:sdt>
    <w:sdt>
      <w:sdtPr>
        <w:tag w:val="goog_rdk_31"/>
        <w:id w:val="858160891"/>
      </w:sdtPr>
      <w:sdtContent>
        <w:p w14:paraId="00000020" w14:textId="56B3BFBA" w:rsidR="00A836B2" w:rsidRDefault="00000000">
          <w:pPr>
            <w:spacing w:after="0" w:line="276" w:lineRule="auto"/>
            <w:jc w:val="both"/>
            <w:rPr>
              <w:b/>
              <w:sz w:val="24"/>
              <w:szCs w:val="24"/>
            </w:rPr>
          </w:pPr>
          <w:r>
            <w:rPr>
              <w:b/>
              <w:sz w:val="24"/>
              <w:szCs w:val="24"/>
            </w:rPr>
            <w:t>TINJAUAN LITERATUR</w:t>
          </w:r>
        </w:p>
      </w:sdtContent>
    </w:sdt>
    <w:sdt>
      <w:sdtPr>
        <w:tag w:val="goog_rdk_32"/>
        <w:id w:val="-1138797333"/>
      </w:sdtPr>
      <w:sdtContent>
        <w:p w14:paraId="746B137A" w14:textId="0D439AFB" w:rsidR="00B20013" w:rsidRPr="00B51E12" w:rsidRDefault="00B20013" w:rsidP="00B20013">
          <w:pPr>
            <w:spacing w:after="0" w:line="276" w:lineRule="auto"/>
            <w:ind w:firstLine="720"/>
            <w:jc w:val="both"/>
            <w:rPr>
              <w:rFonts w:asciiTheme="minorHAnsi" w:hAnsiTheme="minorHAnsi" w:cstheme="minorHAnsi"/>
              <w:sz w:val="24"/>
              <w:szCs w:val="24"/>
            </w:rPr>
          </w:pPr>
          <w:r w:rsidRPr="00B51E12">
            <w:rPr>
              <w:rFonts w:asciiTheme="minorHAnsi" w:hAnsiTheme="minorHAnsi" w:cstheme="minorHAnsi"/>
              <w:sz w:val="24"/>
              <w:szCs w:val="24"/>
            </w:rPr>
            <w:t>Literasi matematika atau numera</w:t>
          </w:r>
          <w:r w:rsidR="006810CD">
            <w:rPr>
              <w:rFonts w:asciiTheme="minorHAnsi" w:hAnsiTheme="minorHAnsi" w:cstheme="minorHAnsi"/>
              <w:sz w:val="24"/>
              <w:szCs w:val="24"/>
            </w:rPr>
            <w:t>si</w:t>
          </w:r>
          <w:r w:rsidRPr="00B51E12">
            <w:rPr>
              <w:rFonts w:asciiTheme="minorHAnsi" w:hAnsiTheme="minorHAnsi" w:cstheme="minorHAnsi"/>
              <w:sz w:val="24"/>
              <w:szCs w:val="24"/>
            </w:rPr>
            <w:t xml:space="preserve"> merupakan kapasitas seseorang untuk menggunakan penalaran matematisnya serta merumuskan, melaksanakan dan menafsirkan matematika dengan tujuan memecahkan suatu masalah dalam berbagai macam konteks dunia nyata dimana penyelesainnya mencakup konsep, prosedur, fakta dan alat untuk menggambarkan, menjelaskan dan memprediksi suatu fenomena </w:t>
          </w:r>
          <w:r w:rsidR="0035128D" w:rsidRPr="00B51E12">
            <w:rPr>
              <w:rFonts w:asciiTheme="minorHAnsi" w:hAnsiTheme="minorHAnsi" w:cstheme="minorHAnsi"/>
              <w:sz w:val="24"/>
              <w:szCs w:val="24"/>
            </w:rPr>
            <w:fldChar w:fldCharType="begin" w:fldLock="1"/>
          </w:r>
          <w:r w:rsidR="0035128D" w:rsidRPr="00B51E12">
            <w:rPr>
              <w:rFonts w:asciiTheme="minorHAnsi" w:hAnsiTheme="minorHAnsi" w:cstheme="minorHAnsi"/>
              <w:sz w:val="24"/>
              <w:szCs w:val="24"/>
            </w:rPr>
            <w:instrText>ADDIN CSL_CITATION {"citationItems":[{"id":"ITEM-1","itemData":{"abstract":"The Programme for International Student Assessment (PISA) assesses the knowledge and skills of 15- year-old students in mathematics, reading and science. The tests explore how well students can solve complex problems, think critically and communicate effectively. This gives insights into how well education systems are preparing students for real life challenges and future success. Indonesia participated for the first time in PISA in 2001. By comparing results internationally, policy makers and educators in Indonesia can learn from other countries’ policies and practices.","author":[{"dropping-particle":"","family":"OECD","given":"","non-dropping-particle":"","parse-names":false,"suffix":""}],"container-title":"The Language of Science Education","id":"ITEM-1","issued":{"date-parts":[["2023"]]},"page":"1-9","title":"PISA 2022 Results Factsheets Indonesia","type":"article-journal","volume":"1"},"uris":["http://www.mendeley.com/documents/?uuid=bc487cca-6ee2-4882-ab99-6ca5308b5d08"]}],"mendeley":{"formattedCitation":"(OECD, 2023)","plainTextFormattedCitation":"(OECD, 2023)","previouslyFormattedCitation":"(OECD, 2023)"},"properties":{"noteIndex":0},"schema":"https://github.com/citation-style-language/schema/raw/master/csl-citation.json"}</w:instrText>
          </w:r>
          <w:r w:rsidR="0035128D" w:rsidRPr="00B51E12">
            <w:rPr>
              <w:rFonts w:asciiTheme="minorHAnsi" w:hAnsiTheme="minorHAnsi" w:cstheme="minorHAnsi"/>
              <w:sz w:val="24"/>
              <w:szCs w:val="24"/>
            </w:rPr>
            <w:fldChar w:fldCharType="separate"/>
          </w:r>
          <w:r w:rsidR="0035128D" w:rsidRPr="00B51E12">
            <w:rPr>
              <w:rFonts w:asciiTheme="minorHAnsi" w:hAnsiTheme="minorHAnsi" w:cstheme="minorHAnsi"/>
              <w:noProof/>
              <w:sz w:val="24"/>
              <w:szCs w:val="24"/>
            </w:rPr>
            <w:t>(OECD, 2023)</w:t>
          </w:r>
          <w:r w:rsidR="0035128D" w:rsidRPr="00B51E12">
            <w:rPr>
              <w:rFonts w:asciiTheme="minorHAnsi" w:hAnsiTheme="minorHAnsi" w:cstheme="minorHAnsi"/>
              <w:sz w:val="24"/>
              <w:szCs w:val="24"/>
            </w:rPr>
            <w:fldChar w:fldCharType="end"/>
          </w:r>
          <w:r w:rsidR="0035128D" w:rsidRPr="00B51E12">
            <w:rPr>
              <w:rFonts w:asciiTheme="minorHAnsi" w:hAnsiTheme="minorHAnsi" w:cstheme="minorHAnsi"/>
              <w:sz w:val="24"/>
              <w:szCs w:val="24"/>
            </w:rPr>
            <w:t>.</w:t>
          </w:r>
        </w:p>
        <w:p w14:paraId="4F08AE12" w14:textId="34F4B664" w:rsidR="00B20013" w:rsidRPr="00B51E12" w:rsidRDefault="0035128D" w:rsidP="00B20013">
          <w:pPr>
            <w:spacing w:after="0" w:line="276" w:lineRule="auto"/>
            <w:ind w:firstLine="720"/>
            <w:jc w:val="both"/>
            <w:rPr>
              <w:rFonts w:asciiTheme="minorHAnsi" w:hAnsiTheme="minorHAnsi" w:cstheme="minorHAnsi"/>
              <w:sz w:val="24"/>
              <w:szCs w:val="24"/>
            </w:rPr>
          </w:pPr>
          <w:r w:rsidRPr="00B51E12">
            <w:rPr>
              <w:rFonts w:asciiTheme="minorHAnsi" w:hAnsiTheme="minorHAnsi" w:cstheme="minorHAnsi"/>
              <w:sz w:val="24"/>
              <w:szCs w:val="24"/>
            </w:rPr>
            <w:t xml:space="preserve">Numerasi didefinisikan sebagai kemampuan untuk menggunakan, menerapkan, menafsirkan, dan mengkomunikasikan informasi dan ide matematika. </w:t>
          </w:r>
          <w:r w:rsidR="00B20013" w:rsidRPr="00B51E12">
            <w:rPr>
              <w:rFonts w:asciiTheme="minorHAnsi" w:hAnsiTheme="minorHAnsi" w:cstheme="minorHAnsi"/>
              <w:sz w:val="24"/>
              <w:szCs w:val="24"/>
            </w:rPr>
            <w:t>Menurut</w:t>
          </w:r>
          <w:r w:rsidRPr="00B51E12">
            <w:rPr>
              <w:rFonts w:asciiTheme="minorHAnsi" w:hAnsiTheme="minorHAnsi" w:cstheme="minorHAnsi"/>
              <w:sz w:val="24"/>
              <w:szCs w:val="24"/>
            </w:rPr>
            <w:t xml:space="preserve"> </w:t>
          </w:r>
          <w:r w:rsidRPr="00B51E12">
            <w:rPr>
              <w:rFonts w:asciiTheme="minorHAnsi" w:hAnsiTheme="minorHAnsi" w:cstheme="minorHAnsi"/>
              <w:sz w:val="24"/>
              <w:szCs w:val="24"/>
            </w:rPr>
            <w:fldChar w:fldCharType="begin" w:fldLock="1"/>
          </w:r>
          <w:r w:rsidRPr="00B51E12">
            <w:rPr>
              <w:rFonts w:asciiTheme="minorHAnsi" w:hAnsiTheme="minorHAnsi" w:cstheme="minorHAnsi"/>
              <w:sz w:val="24"/>
              <w:szCs w:val="24"/>
            </w:rPr>
            <w:instrText>ADDIN CSL_CITATION {"citationItems":[{"id":"ITEM-1","itemData":{"DOI":"10.4324/9781315269474","abstract":"Numeracy involves a set of social practices situated within a particular culture and ideology. The concept has implications for definition of math standards. A social practice approach to adult numeracy in South Africa is recommended. (SK)","author":[{"dropping-particle":"","family":"Baker","given":"Dave","non-dropping-particle":"","parse-names":false,"suffix":""}],"container-title":"Numeracy as Social Practice","id":"ITEM-1","issued":{"date-parts":[["2018"]]},"page":"37-50","title":"Numeracy as Social Practice","type":"article-journal"},"uris":["http://www.mendeley.com/documents/?uuid=b27e3795-50a9-4916-8d4d-09616c7a155c"]}],"mendeley":{"formattedCitation":"(Baker, 2018)","manualFormatting":"Baker (2018)","plainTextFormattedCitation":"(Baker, 2018)","previouslyFormattedCitation":"(Baker, 2018)"},"properties":{"noteIndex":0},"schema":"https://github.com/citation-style-language/schema/raw/master/csl-citation.json"}</w:instrText>
          </w:r>
          <w:r w:rsidRPr="00B51E12">
            <w:rPr>
              <w:rFonts w:asciiTheme="minorHAnsi" w:hAnsiTheme="minorHAnsi" w:cstheme="minorHAnsi"/>
              <w:sz w:val="24"/>
              <w:szCs w:val="24"/>
            </w:rPr>
            <w:fldChar w:fldCharType="separate"/>
          </w:r>
          <w:r w:rsidRPr="00B51E12">
            <w:rPr>
              <w:rFonts w:asciiTheme="minorHAnsi" w:hAnsiTheme="minorHAnsi" w:cstheme="minorHAnsi"/>
              <w:noProof/>
              <w:sz w:val="24"/>
              <w:szCs w:val="24"/>
            </w:rPr>
            <w:t>Baker (2018)</w:t>
          </w:r>
          <w:r w:rsidRPr="00B51E12">
            <w:rPr>
              <w:rFonts w:asciiTheme="minorHAnsi" w:hAnsiTheme="minorHAnsi" w:cstheme="minorHAnsi"/>
              <w:sz w:val="24"/>
              <w:szCs w:val="24"/>
            </w:rPr>
            <w:fldChar w:fldCharType="end"/>
          </w:r>
          <w:r w:rsidR="00B20013" w:rsidRPr="00B51E12">
            <w:rPr>
              <w:rFonts w:asciiTheme="minorHAnsi" w:hAnsiTheme="minorHAnsi" w:cstheme="minorHAnsi"/>
              <w:sz w:val="24"/>
              <w:szCs w:val="24"/>
            </w:rPr>
            <w:t xml:space="preserve"> </w:t>
          </w:r>
          <w:r w:rsidRPr="00B51E12">
            <w:rPr>
              <w:rFonts w:asciiTheme="minorHAnsi" w:hAnsiTheme="minorHAnsi" w:cstheme="minorHAnsi"/>
              <w:sz w:val="24"/>
              <w:szCs w:val="24"/>
            </w:rPr>
            <w:t>praktek numerasi harus memiliki empat komponen bernama konten, konteks, budaya, dan ideologi.</w:t>
          </w:r>
          <w:r w:rsidR="00B20013" w:rsidRPr="00B51E12">
            <w:rPr>
              <w:rFonts w:asciiTheme="minorHAnsi" w:hAnsiTheme="minorHAnsi" w:cstheme="minorHAnsi"/>
              <w:sz w:val="24"/>
              <w:szCs w:val="24"/>
            </w:rPr>
            <w:t xml:space="preserve"> Sedangkan menurut </w:t>
          </w:r>
          <w:r w:rsidRPr="00B51E12">
            <w:rPr>
              <w:rFonts w:asciiTheme="minorHAnsi" w:hAnsiTheme="minorHAnsi" w:cstheme="minorHAnsi"/>
              <w:sz w:val="24"/>
              <w:szCs w:val="24"/>
            </w:rPr>
            <w:fldChar w:fldCharType="begin" w:fldLock="1"/>
          </w:r>
          <w:r w:rsidRPr="00B51E12">
            <w:rPr>
              <w:rFonts w:asciiTheme="minorHAnsi" w:hAnsiTheme="minorHAnsi" w:cstheme="minorHAnsi"/>
              <w:sz w:val="24"/>
              <w:szCs w:val="24"/>
            </w:rPr>
            <w:instrText>ADDIN CSL_CITATION {"citationItems":[{"id":"ITEM-1","itemData":{"abstract":"The term \"numeracy\" is used in the adult education community to include an array of mathematically related proficiencies that are evident in adults' lives and worthy of attention in adult education settings. This occasional paper attempts to describe the complex nature of numeracy as it exists today. All stakeholders--including policymakers, program directors, educators, professional developers and curriculum designers--need a full understanding of numeracy to know how to provide adults with effective numeracy instruction. While there are large-scale assessments, standards documents, and position papers, there has not been a field- and research-based synthesis of the components required for adults to be numerate, to act numerately, and to acquire numeracy skills. This paper attempts to identify and clarify the nature of these components with the hope that such identification and clarification will guide instruction, contribute to the design of assessments, frame research, and inform policy. Appended are: (1) Reviewed Frameworks and Standards Documents; (2) Context in Adult-Focused Documents; (3) Mathematical Content Strands in Selected Frameworks; and (4) Cognitive and Affective References in Selected Frameworks. (Contains 4 figures.)","author":[{"dropping-particle":"","family":"Ginsburg","given":"Lynda","non-dropping-particle":"","parse-names":false,"suffix":""},{"dropping-particle":"","family":"Manly","given":"Myrna","non-dropping-particle":"","parse-names":false,"suffix":""},{"dropping-particle":"","family":"Schmitt","given":"Mary Jane","non-dropping-particle":"","parse-names":false,"suffix":""}],"container-title":"National Center for the Study of Adult Learning and Literacy","id":"ITEM-1","issue":"December","issued":{"date-parts":[["2006"]]},"page":"1-79","title":"The Components of Numeracy","type":"article-journal"},"uris":["http://www.mendeley.com/documents/?uuid=493c0be5-98bb-4250-9043-5c150432d21c"]}],"mendeley":{"formattedCitation":"(Ginsburg et al., 2006)","manualFormatting":"Ginsburg et al. (2006)","plainTextFormattedCitation":"(Ginsburg et al., 2006)","previouslyFormattedCitation":"(Ginsburg et al., 2006)"},"properties":{"noteIndex":0},"schema":"https://github.com/citation-style-language/schema/raw/master/csl-citation.json"}</w:instrText>
          </w:r>
          <w:r w:rsidRPr="00B51E12">
            <w:rPr>
              <w:rFonts w:asciiTheme="minorHAnsi" w:hAnsiTheme="minorHAnsi" w:cstheme="minorHAnsi"/>
              <w:sz w:val="24"/>
              <w:szCs w:val="24"/>
            </w:rPr>
            <w:fldChar w:fldCharType="separate"/>
          </w:r>
          <w:r w:rsidRPr="00B51E12">
            <w:rPr>
              <w:rFonts w:asciiTheme="minorHAnsi" w:hAnsiTheme="minorHAnsi" w:cstheme="minorHAnsi"/>
              <w:noProof/>
              <w:sz w:val="24"/>
              <w:szCs w:val="24"/>
            </w:rPr>
            <w:t>Ginsburg et al. (2006)</w:t>
          </w:r>
          <w:r w:rsidRPr="00B51E12">
            <w:rPr>
              <w:rFonts w:asciiTheme="minorHAnsi" w:hAnsiTheme="minorHAnsi" w:cstheme="minorHAnsi"/>
              <w:sz w:val="24"/>
              <w:szCs w:val="24"/>
            </w:rPr>
            <w:fldChar w:fldCharType="end"/>
          </w:r>
          <w:r w:rsidRPr="00B51E12">
            <w:rPr>
              <w:rFonts w:asciiTheme="minorHAnsi" w:hAnsiTheme="minorHAnsi" w:cstheme="minorHAnsi"/>
              <w:sz w:val="24"/>
              <w:szCs w:val="24"/>
            </w:rPr>
            <w:t xml:space="preserve"> </w:t>
          </w:r>
          <w:r w:rsidR="00B20013" w:rsidRPr="00B51E12">
            <w:rPr>
              <w:rFonts w:asciiTheme="minorHAnsi" w:hAnsiTheme="minorHAnsi" w:cstheme="minorHAnsi"/>
              <w:sz w:val="24"/>
              <w:szCs w:val="24"/>
            </w:rPr>
            <w:t xml:space="preserve">komponen numerasi adalah context, conitive, content. Berbeda dengan itu, berdasarkan penelitian yang dilakukan </w:t>
          </w:r>
          <w:commentRangeStart w:id="1"/>
          <w:r w:rsidR="00B20013" w:rsidRPr="00B51E12">
            <w:rPr>
              <w:rFonts w:asciiTheme="minorHAnsi" w:hAnsiTheme="minorHAnsi" w:cstheme="minorHAnsi"/>
              <w:sz w:val="24"/>
              <w:szCs w:val="24"/>
            </w:rPr>
            <w:t>Good</w:t>
          </w:r>
          <w:commentRangeEnd w:id="1"/>
          <w:r w:rsidR="00E72A21">
            <w:rPr>
              <w:rStyle w:val="CommentReference"/>
            </w:rPr>
            <w:commentReference w:id="1"/>
          </w:r>
          <w:r w:rsidR="00B20013" w:rsidRPr="00B51E12">
            <w:rPr>
              <w:rFonts w:asciiTheme="minorHAnsi" w:hAnsiTheme="minorHAnsi" w:cstheme="minorHAnsi"/>
              <w:sz w:val="24"/>
              <w:szCs w:val="24"/>
            </w:rPr>
            <w:t xml:space="preserve"> dan kolega </w:t>
          </w:r>
          <w:r w:rsidR="00E72A21">
            <w:rPr>
              <w:rFonts w:asciiTheme="minorHAnsi" w:hAnsiTheme="minorHAnsi" w:cstheme="minorHAnsi"/>
              <w:sz w:val="24"/>
              <w:szCs w:val="24"/>
            </w:rPr>
            <w:t>ketika</w:t>
          </w:r>
          <w:r w:rsidR="00B20013" w:rsidRPr="00B51E12">
            <w:rPr>
              <w:rFonts w:asciiTheme="minorHAnsi" w:hAnsiTheme="minorHAnsi" w:cstheme="minorHAnsi"/>
              <w:sz w:val="24"/>
              <w:szCs w:val="24"/>
            </w:rPr>
            <w:t xml:space="preserve"> </w:t>
          </w:r>
          <w:r w:rsidRPr="00B51E12">
            <w:rPr>
              <w:rFonts w:asciiTheme="minorHAnsi" w:hAnsiTheme="minorHAnsi" w:cstheme="minorHAnsi"/>
              <w:sz w:val="24"/>
              <w:szCs w:val="24"/>
            </w:rPr>
            <w:t xml:space="preserve">menyelidiki efektivitas program pembelajaran profesional guru yang bertujuan untuk meningkatkan praktik pengajaran numerasi, ada empat dimensi dalam numerasi di abad ke-21, yaitu pengetahuan matematika, disposisi, konteks, dan alat </w:t>
          </w:r>
          <w:r w:rsidRPr="00B51E12">
            <w:rPr>
              <w:rFonts w:asciiTheme="minorHAnsi" w:hAnsiTheme="minorHAnsi" w:cstheme="minorHAnsi"/>
              <w:sz w:val="24"/>
              <w:szCs w:val="24"/>
            </w:rPr>
            <w:fldChar w:fldCharType="begin" w:fldLock="1"/>
          </w:r>
          <w:r w:rsidR="00B51E12" w:rsidRPr="00B51E12">
            <w:rPr>
              <w:rFonts w:asciiTheme="minorHAnsi" w:hAnsiTheme="minorHAnsi" w:cstheme="minorHAnsi"/>
              <w:sz w:val="24"/>
              <w:szCs w:val="24"/>
            </w:rPr>
            <w:instrText>ADDIN CSL_CITATION {"citationItems":[{"id":"ITEM-1","itemData":{"DOI":"10.1007/s11858-015-0708-1","ISSN":"18639704","abstract":"This article is a state-of-the-art synthesis of literature concerned with the concept of Numeracy (also known internationally by other terms such as mathematical literacy), and the teaching, learning and assessment practices associated with this construct. Numeracy is a concept used to identify the knowledge and capabilities required to accommodate the mathematical demands of private and public life, and to participate in society as informed, reflective, and contributing citizens. While there is an increasing focus on numeracy internationally, there is not yet a widely accepted definition for this construct or of how to best promote the development of numeracy capabilities. In this article, we first outline the development of the concept of numeracy internationally. Second, research on numeracy practice is presented through a number of distinct facets: a critical view; the workplace; the role of technology; and statistical and financial literacy. Third, studies that explore the teaching and learning of numeracy are examined. Fourth, we scrutinise the role played by national and international assessment regimes in providing information about the numeracy capabilities of a nation’s citizenry and the consequences of making such data public. Finally, we reflect on the future directions of numeracy research across the spectrum of contexts to which it is relevant.","author":[{"dropping-particle":"","family":"Geiger","given":"Vince","non-dropping-particle":"","parse-names":false,"suffix":""},{"dropping-particle":"","family":"Goos","given":"Merrilyn","non-dropping-particle":"","parse-names":false,"suffix":""},{"dropping-particle":"","family":"Forgasz","given":"Helen","non-dropping-particle":"","parse-names":false,"suffix":""}],"container-title":"ZDM - International Journal on Mathematics Education","id":"ITEM-1","issue":"4","issued":{"date-parts":[["2015"]]},"page":"531-548","publisher":"Springer Berlin Heidelberg","title":"A rich interpretation of numeracy for the 21st century: a survey of the state of the field","type":"article-journal","volume":"47"},"uris":["http://www.mendeley.com/documents/?uuid=e46b79eb-6363-4a9b-b931-9c75dc62e530"]}],"mendeley":{"formattedCitation":"(Geiger et al., 2015)","manualFormatting":"(Geiger et al., 2015;","plainTextFormattedCitation":"(Geiger et al., 2015)","previouslyFormattedCitation":"(Geiger et al., 2015)"},"properties":{"noteIndex":0},"schema":"https://github.com/citation-style-language/schema/raw/master/csl-citation.json"}</w:instrText>
          </w:r>
          <w:r w:rsidRPr="00B51E12">
            <w:rPr>
              <w:rFonts w:asciiTheme="minorHAnsi" w:hAnsiTheme="minorHAnsi" w:cstheme="minorHAnsi"/>
              <w:sz w:val="24"/>
              <w:szCs w:val="24"/>
            </w:rPr>
            <w:fldChar w:fldCharType="separate"/>
          </w:r>
          <w:r w:rsidRPr="00B51E12">
            <w:rPr>
              <w:rFonts w:asciiTheme="minorHAnsi" w:hAnsiTheme="minorHAnsi" w:cstheme="minorHAnsi"/>
              <w:noProof/>
              <w:sz w:val="24"/>
              <w:szCs w:val="24"/>
            </w:rPr>
            <w:t>(Geiger et al., 2015</w:t>
          </w:r>
          <w:r w:rsidR="00B51E12" w:rsidRPr="00B51E12">
            <w:rPr>
              <w:rFonts w:asciiTheme="minorHAnsi" w:hAnsiTheme="minorHAnsi" w:cstheme="minorHAnsi"/>
              <w:noProof/>
              <w:sz w:val="24"/>
              <w:szCs w:val="24"/>
            </w:rPr>
            <w:t>;</w:t>
          </w:r>
          <w:r w:rsidRPr="00B51E12">
            <w:rPr>
              <w:rFonts w:asciiTheme="minorHAnsi" w:hAnsiTheme="minorHAnsi" w:cstheme="minorHAnsi"/>
              <w:sz w:val="24"/>
              <w:szCs w:val="24"/>
            </w:rPr>
            <w:fldChar w:fldCharType="end"/>
          </w:r>
          <w:r w:rsidRPr="00B51E12">
            <w:rPr>
              <w:rFonts w:asciiTheme="minorHAnsi" w:hAnsiTheme="minorHAnsi" w:cstheme="minorHAnsi"/>
              <w:sz w:val="24"/>
              <w:szCs w:val="24"/>
            </w:rPr>
            <w:t xml:space="preserve"> </w:t>
          </w:r>
          <w:r w:rsidRPr="00B51E12">
            <w:rPr>
              <w:rFonts w:asciiTheme="minorHAnsi" w:hAnsiTheme="minorHAnsi" w:cstheme="minorHAnsi"/>
              <w:sz w:val="24"/>
              <w:szCs w:val="24"/>
            </w:rPr>
            <w:fldChar w:fldCharType="begin" w:fldLock="1"/>
          </w:r>
          <w:r w:rsidR="00B51E12" w:rsidRPr="00B51E12">
            <w:rPr>
              <w:rFonts w:asciiTheme="minorHAnsi" w:hAnsiTheme="minorHAnsi" w:cstheme="minorHAnsi"/>
              <w:sz w:val="24"/>
              <w:szCs w:val="24"/>
            </w:rPr>
            <w:instrText>ADDIN CSL_CITATION {"citationItems":[{"id":"ITEM-1","itemData":{"abstract":"Numeracy is a general capability to be developed in all leami11g areas of the Australian Curriculum. We evaluated the numeracy demands of the F -10 curriculum, using a model of numeracy that incorporates mathematical knowledge, dispositions, tool s, contexts, and a critical orientation to the use of mathematics. Findings of the history curriculum audit, presented in this paper, highlight the distinction between the numeracy demands and opportunities of the curriculum, and uncover mismatches between claims made about numeracy in the curriculum materials.","author":[{"dropping-particle":"","family":"Goos","given":"Merrilyn","non-dropping-particle":"","parse-names":false,"suffix":""},{"dropping-particle":"","family":"Dole","given":"Shelley","non-dropping-particle":"","parse-names":false,"suffix":""},{"dropping-particle":"","family":"Geiger","given":"Vince","non-dropping-particle":"","parse-names":false,"suffix":""}],"container-title":"Mathematics Education: Expanding horizons - Proceedings of the 35th Annual Mathematics Education Research Group of Australasia Conference. 35th Annual Mathematics Education Research Group of Australasia Conference (MERGA 2012)","id":"ITEM-1","issue":"July","issued":{"date-parts":[["2012"]]},"page":"314-321","title":"Auditing The Numeracy Demands of the Australian Curriculum.","type":"article-journal"},"uris":["http://www.mendeley.com/documents/?uuid=3741e6e8-c125-46bb-b0b2-87533e080496"]}],"mendeley":{"formattedCitation":"(Goos et al., 2012)","manualFormatting":"Goos et al., 2012;","plainTextFormattedCitation":"(Goos et al., 2012)","previouslyFormattedCitation":"(Goos et al., 2012)"},"properties":{"noteIndex":0},"schema":"https://github.com/citation-style-language/schema/raw/master/csl-citation.json"}</w:instrText>
          </w:r>
          <w:r w:rsidRPr="00B51E12">
            <w:rPr>
              <w:rFonts w:asciiTheme="minorHAnsi" w:hAnsiTheme="minorHAnsi" w:cstheme="minorHAnsi"/>
              <w:sz w:val="24"/>
              <w:szCs w:val="24"/>
            </w:rPr>
            <w:fldChar w:fldCharType="separate"/>
          </w:r>
          <w:r w:rsidRPr="00B51E12">
            <w:rPr>
              <w:rFonts w:asciiTheme="minorHAnsi" w:hAnsiTheme="minorHAnsi" w:cstheme="minorHAnsi"/>
              <w:noProof/>
              <w:sz w:val="24"/>
              <w:szCs w:val="24"/>
            </w:rPr>
            <w:t>Goos et al., 2012</w:t>
          </w:r>
          <w:r w:rsidR="00B51E12" w:rsidRPr="00B51E12">
            <w:rPr>
              <w:rFonts w:asciiTheme="minorHAnsi" w:hAnsiTheme="minorHAnsi" w:cstheme="minorHAnsi"/>
              <w:noProof/>
              <w:sz w:val="24"/>
              <w:szCs w:val="24"/>
            </w:rPr>
            <w:t>;</w:t>
          </w:r>
          <w:r w:rsidRPr="00B51E12">
            <w:rPr>
              <w:rFonts w:asciiTheme="minorHAnsi" w:hAnsiTheme="minorHAnsi" w:cstheme="minorHAnsi"/>
              <w:sz w:val="24"/>
              <w:szCs w:val="24"/>
            </w:rPr>
            <w:fldChar w:fldCharType="end"/>
          </w:r>
          <w:r w:rsidRPr="00B51E12">
            <w:rPr>
              <w:rFonts w:asciiTheme="minorHAnsi" w:hAnsiTheme="minorHAnsi" w:cstheme="minorHAnsi"/>
              <w:sz w:val="24"/>
              <w:szCs w:val="24"/>
            </w:rPr>
            <w:t xml:space="preserve"> </w:t>
          </w:r>
          <w:r w:rsidR="00B51E12" w:rsidRPr="00B51E12">
            <w:rPr>
              <w:rFonts w:asciiTheme="minorHAnsi" w:hAnsiTheme="minorHAnsi" w:cstheme="minorHAnsi"/>
              <w:sz w:val="24"/>
              <w:szCs w:val="24"/>
            </w:rPr>
            <w:fldChar w:fldCharType="begin" w:fldLock="1"/>
          </w:r>
          <w:r w:rsidR="00B51E12" w:rsidRPr="00B51E12">
            <w:rPr>
              <w:rFonts w:asciiTheme="minorHAnsi" w:hAnsiTheme="minorHAnsi" w:cstheme="minorHAnsi"/>
              <w:sz w:val="24"/>
              <w:szCs w:val="24"/>
            </w:rPr>
            <w:instrText>ADDIN CSL_CITATION {"citationItems":[{"id":"ITEM-1","itemData":{"DOI":"10.1007/978-3-319-04993-9_6","ISBN":"9783319049939","abstract":"The development of numeracy, sometimes known as quantitative literacy or mathematical literacy, requires students to experience using mathematics in a range of real-world contexts and in all school subjects. This chapter reports on a research study that aimed to help teachers in ten schools plan and implement numeracy strategies across the middle school curriculum. Teachers were introduced to a rich model of numeracy that gives attention to real-life contexts; application of mathematical knowledge; use of representational, physical, and digital tools; and positive dispositions towards mathematics. These elements are grounded in a critical orientation to the use of mathematics. Over one school year, the teachers worked through two action research cycles of numeracy curriculum implementation. The professional development approach included three whole-day workshops that supported teachers’ planning and evaluation and two rounds of school visits for lesson observations, teacher and student interviews, and collection of student work samples. During workshops, teachers also completed written tasks that sought information about their confidence for numeracy teaching and how they were using the numeracy model for planning. Drawing on data collected during workshops and school visits, we demonstrate how teachers’ instructional practices changed over time as they progressively engaged with the numeracy model.","author":[{"dropping-particle":"","family":"Goos","given":"Merrilyn","non-dropping-particle":"","parse-names":false,"suffix":""},{"dropping-particle":"","family":"Geiger","given":"Vince","non-dropping-particle":"","parse-names":false,"suffix":""},{"dropping-particle":"","family":"Dole","given":"Shelley","non-dropping-particle":"","parse-names":false,"suffix":""}],"id":"ITEM-1","issued":{"date-parts":[["2014"]]},"page":"81-102","title":"Transforming Professional Practice in Numeracy Teaching","type":"article-journal"},"uris":["http://www.mendeley.com/documents/?uuid=d66a51aa-793d-463c-872f-6bd42834e1c8"]}],"mendeley":{"formattedCitation":"(Goos et al., 2014)","manualFormatting":"Goos et al., 2014;","plainTextFormattedCitation":"(Goos et al., 2014)","previouslyFormattedCitation":"(Goos et al., 2014)"},"properties":{"noteIndex":0},"schema":"https://github.com/citation-style-language/schema/raw/master/csl-citation.json"}</w:instrText>
          </w:r>
          <w:r w:rsidR="00B51E12" w:rsidRPr="00B51E12">
            <w:rPr>
              <w:rFonts w:asciiTheme="minorHAnsi" w:hAnsiTheme="minorHAnsi" w:cstheme="minorHAnsi"/>
              <w:sz w:val="24"/>
              <w:szCs w:val="24"/>
            </w:rPr>
            <w:fldChar w:fldCharType="separate"/>
          </w:r>
          <w:r w:rsidR="00B51E12" w:rsidRPr="00B51E12">
            <w:rPr>
              <w:rFonts w:asciiTheme="minorHAnsi" w:hAnsiTheme="minorHAnsi" w:cstheme="minorHAnsi"/>
              <w:noProof/>
              <w:sz w:val="24"/>
              <w:szCs w:val="24"/>
            </w:rPr>
            <w:t>Goos et al., 2014;</w:t>
          </w:r>
          <w:r w:rsidR="00B51E12" w:rsidRPr="00B51E12">
            <w:rPr>
              <w:rFonts w:asciiTheme="minorHAnsi" w:hAnsiTheme="minorHAnsi" w:cstheme="minorHAnsi"/>
              <w:sz w:val="24"/>
              <w:szCs w:val="24"/>
            </w:rPr>
            <w:fldChar w:fldCharType="end"/>
          </w:r>
          <w:r w:rsidR="00B51E12" w:rsidRPr="00B51E12">
            <w:rPr>
              <w:rFonts w:asciiTheme="minorHAnsi" w:hAnsiTheme="minorHAnsi" w:cstheme="minorHAnsi"/>
              <w:sz w:val="24"/>
              <w:szCs w:val="24"/>
            </w:rPr>
            <w:t xml:space="preserve"> </w:t>
          </w:r>
          <w:r w:rsidR="00B51E12" w:rsidRPr="00B51E12">
            <w:rPr>
              <w:rFonts w:asciiTheme="minorHAnsi" w:hAnsiTheme="minorHAnsi" w:cstheme="minorHAnsi"/>
              <w:sz w:val="24"/>
              <w:szCs w:val="24"/>
            </w:rPr>
            <w:fldChar w:fldCharType="begin" w:fldLock="1"/>
          </w:r>
          <w:r w:rsidR="009B5CCF">
            <w:rPr>
              <w:rFonts w:asciiTheme="minorHAnsi" w:hAnsiTheme="minorHAnsi" w:cstheme="minorHAnsi"/>
              <w:sz w:val="24"/>
              <w:szCs w:val="24"/>
            </w:rPr>
            <w:instrText>ADDIN CSL_CITATION {"citationItems":[{"id":"ITEM-1","itemData":{"DOI":"10.1007/s11858-015-0709-0","ISSN":"18639704","abstract":"Many of the papers in this special issue draw on the fundamental model of numeracy developed by Goos et al. (Transforming mathematics instruction: multiple approaches and practices. 81–102, 2014). Four elements in that model—contexts, tools, dispositions, and mathematical knowledge—are embedded within a critical orientation, and being, or becoming critical is a thread that runs through the papers in this issue and provides the main theme for this commentary. I also consider briefly some issues surrounding the nature of contexts for developing numeracy and the nature of dispositions. Questions for the debate are raised with the hope that this prompts further conversation.","author":[{"dropping-particle":"","family":"Askew","given":"Mike","non-dropping-particle":"","parse-names":false,"suffix":""}],"container-title":"ZDM - International Journal on Mathematics Education","id":"ITEM-1","issue":"4","issued":{"date-parts":[["2015"]]},"page":"707-712","publisher":"Springer Berlin Heidelberg","title":"Numeracy for the 21st century: a commentary","type":"article-journal","volume":"47"},"uris":["http://www.mendeley.com/documents/?uuid=035109a6-a6c0-45b8-b8d9-8245c7de44b6"]}],"mendeley":{"formattedCitation":"(Askew, 2015)","manualFormatting":"Askew, 2015)","plainTextFormattedCitation":"(Askew, 2015)","previouslyFormattedCitation":"(Askew, 2015)"},"properties":{"noteIndex":0},"schema":"https://github.com/citation-style-language/schema/raw/master/csl-citation.json"}</w:instrText>
          </w:r>
          <w:r w:rsidR="00B51E12" w:rsidRPr="00B51E12">
            <w:rPr>
              <w:rFonts w:asciiTheme="minorHAnsi" w:hAnsiTheme="minorHAnsi" w:cstheme="minorHAnsi"/>
              <w:sz w:val="24"/>
              <w:szCs w:val="24"/>
            </w:rPr>
            <w:fldChar w:fldCharType="separate"/>
          </w:r>
          <w:r w:rsidR="00B51E12" w:rsidRPr="00B51E12">
            <w:rPr>
              <w:rFonts w:asciiTheme="minorHAnsi" w:hAnsiTheme="minorHAnsi" w:cstheme="minorHAnsi"/>
              <w:noProof/>
              <w:sz w:val="24"/>
              <w:szCs w:val="24"/>
            </w:rPr>
            <w:t>Askew, 2015)</w:t>
          </w:r>
          <w:r w:rsidR="00B51E12" w:rsidRPr="00B51E12">
            <w:rPr>
              <w:rFonts w:asciiTheme="minorHAnsi" w:hAnsiTheme="minorHAnsi" w:cstheme="minorHAnsi"/>
              <w:sz w:val="24"/>
              <w:szCs w:val="24"/>
            </w:rPr>
            <w:fldChar w:fldCharType="end"/>
          </w:r>
          <w:r w:rsidR="00B20013" w:rsidRPr="00B51E12">
            <w:rPr>
              <w:rFonts w:asciiTheme="minorHAnsi" w:hAnsiTheme="minorHAnsi" w:cstheme="minorHAnsi"/>
              <w:sz w:val="24"/>
              <w:szCs w:val="24"/>
            </w:rPr>
            <w:t xml:space="preserve">. Dimensi numerasi </w:t>
          </w:r>
          <w:r w:rsidR="00E72A21">
            <w:rPr>
              <w:rFonts w:asciiTheme="minorHAnsi" w:hAnsiTheme="minorHAnsi" w:cstheme="minorHAnsi"/>
              <w:sz w:val="24"/>
              <w:szCs w:val="24"/>
            </w:rPr>
            <w:t>ditunjukkan pada Gambar 2</w:t>
          </w:r>
          <w:r w:rsidR="00B20013" w:rsidRPr="00B51E12">
            <w:rPr>
              <w:rFonts w:asciiTheme="minorHAnsi" w:hAnsiTheme="minorHAnsi" w:cstheme="minorHAnsi"/>
              <w:sz w:val="24"/>
              <w:szCs w:val="24"/>
            </w:rPr>
            <w:t>.</w:t>
          </w:r>
        </w:p>
        <w:p w14:paraId="1B0AC0F5" w14:textId="77777777" w:rsidR="00B20013" w:rsidRPr="007B37C0" w:rsidRDefault="00B20013" w:rsidP="00B20013">
          <w:pPr>
            <w:spacing w:after="0" w:line="276" w:lineRule="auto"/>
            <w:ind w:firstLine="720"/>
            <w:jc w:val="center"/>
            <w:rPr>
              <w:rFonts w:ascii="Times New Roman" w:hAnsi="Times New Roman" w:cs="Times New Roman"/>
              <w:sz w:val="24"/>
              <w:szCs w:val="24"/>
            </w:rPr>
          </w:pPr>
          <w:r w:rsidRPr="007B37C0">
            <w:rPr>
              <w:rFonts w:ascii="Times New Roman" w:hAnsi="Times New Roman" w:cs="Times New Roman"/>
              <w:noProof/>
              <w:sz w:val="24"/>
              <w:szCs w:val="24"/>
            </w:rPr>
            <w:drawing>
              <wp:inline distT="0" distB="0" distL="0" distR="0" wp14:anchorId="3EEDEC1D" wp14:editId="4887DBA4">
                <wp:extent cx="2809896" cy="2128853"/>
                <wp:effectExtent l="0" t="0" r="0" b="5080"/>
                <wp:docPr id="1612607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07709" name=""/>
                        <pic:cNvPicPr/>
                      </pic:nvPicPr>
                      <pic:blipFill>
                        <a:blip r:embed="rId13"/>
                        <a:stretch>
                          <a:fillRect/>
                        </a:stretch>
                      </pic:blipFill>
                      <pic:spPr>
                        <a:xfrm>
                          <a:off x="0" y="0"/>
                          <a:ext cx="2809896" cy="2128853"/>
                        </a:xfrm>
                        <a:prstGeom prst="rect">
                          <a:avLst/>
                        </a:prstGeom>
                      </pic:spPr>
                    </pic:pic>
                  </a:graphicData>
                </a:graphic>
              </wp:inline>
            </w:drawing>
          </w:r>
        </w:p>
        <w:p w14:paraId="34FF80AE" w14:textId="1AFCAF42" w:rsidR="00B51E12" w:rsidRPr="00B51E12" w:rsidRDefault="00B51E12" w:rsidP="00B51E12">
          <w:pPr>
            <w:spacing w:after="0" w:line="276" w:lineRule="auto"/>
            <w:ind w:firstLine="720"/>
            <w:jc w:val="center"/>
            <w:rPr>
              <w:rFonts w:asciiTheme="minorHAnsi" w:hAnsiTheme="minorHAnsi" w:cstheme="minorHAnsi"/>
              <w:sz w:val="24"/>
              <w:szCs w:val="24"/>
            </w:rPr>
          </w:pPr>
          <w:r w:rsidRPr="00B51E12">
            <w:rPr>
              <w:rFonts w:asciiTheme="minorHAnsi" w:hAnsiTheme="minorHAnsi" w:cstheme="minorHAnsi"/>
              <w:sz w:val="24"/>
              <w:szCs w:val="24"/>
            </w:rPr>
            <w:t xml:space="preserve">Gambar </w:t>
          </w:r>
          <w:r w:rsidR="00E72A21">
            <w:rPr>
              <w:rFonts w:asciiTheme="minorHAnsi" w:hAnsiTheme="minorHAnsi" w:cstheme="minorHAnsi"/>
              <w:sz w:val="24"/>
              <w:szCs w:val="24"/>
            </w:rPr>
            <w:t>2</w:t>
          </w:r>
          <w:r w:rsidRPr="00B51E12">
            <w:rPr>
              <w:rFonts w:asciiTheme="minorHAnsi" w:hAnsiTheme="minorHAnsi" w:cstheme="minorHAnsi"/>
              <w:sz w:val="24"/>
              <w:szCs w:val="24"/>
            </w:rPr>
            <w:t>. Model numerasi abad ke-21</w:t>
          </w:r>
        </w:p>
        <w:p w14:paraId="32FF4BE1" w14:textId="71000D64" w:rsidR="001D7C8D" w:rsidRPr="00B51E12" w:rsidRDefault="00B51E12" w:rsidP="00B51E12">
          <w:pPr>
            <w:spacing w:after="0" w:line="276" w:lineRule="auto"/>
            <w:ind w:firstLine="720"/>
            <w:jc w:val="both"/>
            <w:rPr>
              <w:rFonts w:ascii="Times New Roman" w:hAnsi="Times New Roman" w:cs="Times New Roman"/>
              <w:sz w:val="24"/>
              <w:szCs w:val="24"/>
            </w:rPr>
          </w:pPr>
          <w:r w:rsidRPr="00B51E12">
            <w:rPr>
              <w:rFonts w:asciiTheme="minorHAnsi" w:hAnsiTheme="minorHAnsi" w:cstheme="minorHAnsi"/>
              <w:sz w:val="24"/>
              <w:szCs w:val="24"/>
            </w:rPr>
            <w:t xml:space="preserve">Pengetahuan matematika meliputi konsep dan keterampilan matematika; strategi pemecahan masalah; kapasitas estimasi. Disposisi meliputi kepercayaan diri dan kemauan untuk menggunakan pendekatan matematika untuk terlibat dalam tugas-tugas yang berhubungan dengan kehidupan; kesiapan untuk menggunakan pengetahuan matematika secara fleksibel dan adaptif. Alat meliputi penggunaan bahan (model, alat ukur), alat representasi (sistem simbol, grafik, peta, diagram, gambar, tabel) dan digital (komputer, perangkat lunak, kalkulator, internet) untuk memediasi dan membentuk pemikiran. Dalam numerasi juga </w:t>
          </w:r>
          <w:r w:rsidR="00E72A21">
            <w:rPr>
              <w:rFonts w:asciiTheme="minorHAnsi" w:hAnsiTheme="minorHAnsi" w:cstheme="minorHAnsi"/>
              <w:sz w:val="24"/>
              <w:szCs w:val="24"/>
            </w:rPr>
            <w:t>terdapat</w:t>
          </w:r>
          <w:r w:rsidRPr="00B51E12">
            <w:rPr>
              <w:rFonts w:asciiTheme="minorHAnsi" w:hAnsiTheme="minorHAnsi" w:cstheme="minorHAnsi"/>
              <w:sz w:val="24"/>
              <w:szCs w:val="24"/>
            </w:rPr>
            <w:t xml:space="preserve"> konteks yaitu kemampuan untuk menggunakan pengetahuan matematika dalam berbagai konteks. </w:t>
          </w:r>
          <w:r w:rsidR="00B20013" w:rsidRPr="00B51E12">
            <w:rPr>
              <w:rFonts w:asciiTheme="minorHAnsi" w:hAnsiTheme="minorHAnsi" w:cstheme="minorHAnsi"/>
              <w:sz w:val="24"/>
              <w:szCs w:val="24"/>
            </w:rPr>
            <w:t xml:space="preserve">Ada </w:t>
          </w:r>
          <w:r w:rsidR="00E72A21">
            <w:rPr>
              <w:rFonts w:asciiTheme="minorHAnsi" w:hAnsiTheme="minorHAnsi" w:cstheme="minorHAnsi"/>
              <w:sz w:val="24"/>
              <w:szCs w:val="24"/>
            </w:rPr>
            <w:t>tiga</w:t>
          </w:r>
          <w:r w:rsidR="00B20013" w:rsidRPr="00B51E12">
            <w:rPr>
              <w:rFonts w:asciiTheme="minorHAnsi" w:hAnsiTheme="minorHAnsi" w:cstheme="minorHAnsi"/>
              <w:sz w:val="24"/>
              <w:szCs w:val="24"/>
            </w:rPr>
            <w:t xml:space="preserve"> konteks dalam numerasi, yaitu personal </w:t>
          </w:r>
          <w:r w:rsidR="00E72A21">
            <w:rPr>
              <w:rFonts w:asciiTheme="minorHAnsi" w:hAnsiTheme="minorHAnsi" w:cstheme="minorHAnsi"/>
              <w:sz w:val="24"/>
              <w:szCs w:val="24"/>
            </w:rPr>
            <w:t>dan sosial</w:t>
          </w:r>
          <w:r w:rsidR="00B20013" w:rsidRPr="00B51E12">
            <w:rPr>
              <w:rFonts w:asciiTheme="minorHAnsi" w:hAnsiTheme="minorHAnsi" w:cstheme="minorHAnsi"/>
              <w:sz w:val="24"/>
              <w:szCs w:val="24"/>
            </w:rPr>
            <w:t xml:space="preserve">, </w:t>
          </w:r>
          <w:r w:rsidR="00E72A21">
            <w:rPr>
              <w:rFonts w:asciiTheme="minorHAnsi" w:hAnsiTheme="minorHAnsi" w:cstheme="minorHAnsi"/>
              <w:sz w:val="24"/>
              <w:szCs w:val="24"/>
            </w:rPr>
            <w:t>pekerjaan</w:t>
          </w:r>
          <w:r w:rsidR="00B20013" w:rsidRPr="00B51E12">
            <w:rPr>
              <w:rFonts w:asciiTheme="minorHAnsi" w:hAnsiTheme="minorHAnsi" w:cstheme="minorHAnsi"/>
              <w:sz w:val="24"/>
              <w:szCs w:val="24"/>
            </w:rPr>
            <w:t xml:space="preserve">, and </w:t>
          </w:r>
          <w:r w:rsidR="00E72A21">
            <w:rPr>
              <w:rFonts w:asciiTheme="minorHAnsi" w:hAnsiTheme="minorHAnsi" w:cstheme="minorHAnsi"/>
              <w:sz w:val="24"/>
              <w:szCs w:val="24"/>
            </w:rPr>
            <w:t>kewargaan</w:t>
          </w:r>
          <w:r w:rsidR="00B20013" w:rsidRPr="00B51E12">
            <w:rPr>
              <w:rFonts w:asciiTheme="minorHAnsi" w:hAnsiTheme="minorHAnsi" w:cstheme="minorHAnsi"/>
              <w:sz w:val="24"/>
              <w:szCs w:val="24"/>
            </w:rPr>
            <w:t>.</w:t>
          </w:r>
        </w:p>
      </w:sdtContent>
    </w:sdt>
    <w:sdt>
      <w:sdtPr>
        <w:tag w:val="goog_rdk_35"/>
        <w:id w:val="-347643058"/>
        <w:showingPlcHdr/>
      </w:sdtPr>
      <w:sdtContent>
        <w:p w14:paraId="00000024" w14:textId="3ED393AB" w:rsidR="00A836B2" w:rsidRDefault="00B20013">
          <w:pPr>
            <w:spacing w:after="0" w:line="276" w:lineRule="auto"/>
            <w:jc w:val="both"/>
            <w:rPr>
              <w:b/>
              <w:sz w:val="24"/>
              <w:szCs w:val="24"/>
            </w:rPr>
          </w:pPr>
          <w:r>
            <w:t xml:space="preserve">     </w:t>
          </w:r>
        </w:p>
      </w:sdtContent>
    </w:sdt>
    <w:sdt>
      <w:sdtPr>
        <w:tag w:val="goog_rdk_36"/>
        <w:id w:val="-130945421"/>
      </w:sdtPr>
      <w:sdtContent>
        <w:p w14:paraId="00000025" w14:textId="77777777" w:rsidR="00A836B2" w:rsidRDefault="00000000">
          <w:pPr>
            <w:spacing w:after="0" w:line="276" w:lineRule="auto"/>
            <w:jc w:val="both"/>
            <w:rPr>
              <w:b/>
              <w:sz w:val="24"/>
              <w:szCs w:val="24"/>
            </w:rPr>
          </w:pPr>
        </w:p>
      </w:sdtContent>
    </w:sdt>
    <w:sdt>
      <w:sdtPr>
        <w:tag w:val="goog_rdk_37"/>
        <w:id w:val="637766204"/>
      </w:sdtPr>
      <w:sdtContent>
        <w:p w14:paraId="00000026" w14:textId="317B6835" w:rsidR="00A836B2" w:rsidRDefault="00000000">
          <w:pPr>
            <w:spacing w:after="0" w:line="276" w:lineRule="auto"/>
            <w:jc w:val="both"/>
            <w:rPr>
              <w:b/>
              <w:i/>
              <w:sz w:val="24"/>
              <w:szCs w:val="24"/>
            </w:rPr>
          </w:pPr>
          <w:r>
            <w:rPr>
              <w:b/>
              <w:sz w:val="24"/>
              <w:szCs w:val="24"/>
            </w:rPr>
            <w:t xml:space="preserve">METODE PENELITIAN </w:t>
          </w:r>
        </w:p>
      </w:sdtContent>
    </w:sdt>
    <w:sdt>
      <w:sdtPr>
        <w:tag w:val="goog_rdk_38"/>
        <w:id w:val="1883905050"/>
      </w:sdtPr>
      <w:sdtEndPr>
        <w:rPr>
          <w:sz w:val="24"/>
          <w:szCs w:val="24"/>
        </w:rPr>
      </w:sdtEndPr>
      <w:sdtContent>
        <w:p w14:paraId="00000027" w14:textId="26BBF658" w:rsidR="001D7C8D" w:rsidRDefault="001D7C8D" w:rsidP="001D7C8D">
          <w:pPr>
            <w:spacing w:after="0" w:line="276" w:lineRule="auto"/>
            <w:ind w:firstLine="720"/>
            <w:jc w:val="both"/>
            <w:rPr>
              <w:sz w:val="24"/>
              <w:szCs w:val="24"/>
            </w:rPr>
          </w:pPr>
          <w:r>
            <w:rPr>
              <w:sz w:val="24"/>
              <w:szCs w:val="24"/>
            </w:rPr>
            <w:t xml:space="preserve">Jenis penelitian yang digunakan dalam penelitian ini adalah penelitian kuantitatif dengan pendekatan deskriptif. Tujuan penelitian ini adalah </w:t>
          </w:r>
          <w:r w:rsidRPr="001D7C8D">
            <w:rPr>
              <w:sz w:val="24"/>
              <w:szCs w:val="24"/>
            </w:rPr>
            <w:t>untuk mendeskripsikan profil pengetahuan numerasi mahasiswa calon guru matematika</w:t>
          </w:r>
          <w:r>
            <w:rPr>
              <w:sz w:val="24"/>
              <w:szCs w:val="24"/>
            </w:rPr>
            <w:t xml:space="preserve">. Subjek dalam penelitian ini adalah 32 mahasiswa calon guru matematika semester </w:t>
          </w:r>
          <w:r w:rsidR="00E72A21">
            <w:rPr>
              <w:sz w:val="24"/>
              <w:szCs w:val="24"/>
            </w:rPr>
            <w:t>lima</w:t>
          </w:r>
          <w:r>
            <w:rPr>
              <w:sz w:val="24"/>
              <w:szCs w:val="24"/>
            </w:rPr>
            <w:t xml:space="preserve"> di salah satu perguruan tinggi swasta di Yogyakarta. Objek penelitian ini adalah pengetahuan numerasi mahasiswa calon guru matematika. </w:t>
          </w:r>
          <w:r w:rsidR="00181743">
            <w:rPr>
              <w:sz w:val="24"/>
              <w:szCs w:val="24"/>
            </w:rPr>
            <w:t>Proses pengambilan data dilaksanakan pada bulan Oktober 2023.</w:t>
          </w:r>
        </w:p>
        <w:p w14:paraId="49ABF62F" w14:textId="419EAC21" w:rsidR="001D7C8D" w:rsidRDefault="001D7C8D" w:rsidP="001D7C8D">
          <w:pPr>
            <w:spacing w:after="0" w:line="276" w:lineRule="auto"/>
            <w:ind w:firstLine="720"/>
            <w:jc w:val="both"/>
            <w:rPr>
              <w:sz w:val="24"/>
              <w:szCs w:val="24"/>
            </w:rPr>
          </w:pPr>
          <w:r>
            <w:rPr>
              <w:sz w:val="24"/>
              <w:szCs w:val="24"/>
            </w:rPr>
            <w:t xml:space="preserve">Teknik pengumpulan data dalam penelitian ini adalah </w:t>
          </w:r>
          <w:r w:rsidR="00181743">
            <w:rPr>
              <w:sz w:val="24"/>
              <w:szCs w:val="24"/>
            </w:rPr>
            <w:t xml:space="preserve">pengisian kuesioner dan wawancara. Instrumen pengumpulan data yang digunakan adalah lembar kuesioner dan pedoman wawancara. Lembar </w:t>
          </w:r>
          <w:r w:rsidR="00D15B45">
            <w:rPr>
              <w:sz w:val="24"/>
              <w:szCs w:val="24"/>
            </w:rPr>
            <w:t>k</w:t>
          </w:r>
          <w:r w:rsidR="00181743">
            <w:rPr>
              <w:sz w:val="24"/>
              <w:szCs w:val="24"/>
            </w:rPr>
            <w:t>uesioner terdiri dari 8 per</w:t>
          </w:r>
          <w:r w:rsidR="00E72A21">
            <w:rPr>
              <w:sz w:val="24"/>
              <w:szCs w:val="24"/>
            </w:rPr>
            <w:t>tanyaan</w:t>
          </w:r>
          <w:r w:rsidR="00181743">
            <w:rPr>
              <w:sz w:val="24"/>
              <w:szCs w:val="24"/>
            </w:rPr>
            <w:t>, yaitu 4 pertanyaan tertutup dan 4 pertanyaan terbuka.</w:t>
          </w:r>
          <w:r w:rsidR="00D15B45">
            <w:rPr>
              <w:sz w:val="24"/>
              <w:szCs w:val="24"/>
            </w:rPr>
            <w:t xml:space="preserve"> Instrumen kuesioner tersebut terkait dengan pengertian, konteks, ruang lingkup, dan pentingnya</w:t>
          </w:r>
          <w:r w:rsidR="00E72A21">
            <w:rPr>
              <w:sz w:val="24"/>
              <w:szCs w:val="24"/>
            </w:rPr>
            <w:t xml:space="preserve"> pemahaman numerasi</w:t>
          </w:r>
          <w:r w:rsidR="00D15B45">
            <w:rPr>
              <w:sz w:val="24"/>
              <w:szCs w:val="24"/>
            </w:rPr>
            <w:t>. Instrumen wawancara berisi</w:t>
          </w:r>
          <w:r w:rsidR="008464B6">
            <w:rPr>
              <w:sz w:val="24"/>
              <w:szCs w:val="24"/>
            </w:rPr>
            <w:t xml:space="preserve"> </w:t>
          </w:r>
          <w:r w:rsidR="00E72A21">
            <w:rPr>
              <w:sz w:val="24"/>
              <w:szCs w:val="24"/>
            </w:rPr>
            <w:t>dua</w:t>
          </w:r>
          <w:r w:rsidR="008464B6">
            <w:rPr>
              <w:sz w:val="24"/>
              <w:szCs w:val="24"/>
            </w:rPr>
            <w:t xml:space="preserve"> pertanyaan</w:t>
          </w:r>
          <w:r w:rsidR="00D15B45">
            <w:rPr>
              <w:sz w:val="24"/>
              <w:szCs w:val="24"/>
            </w:rPr>
            <w:t xml:space="preserve"> tentang hasil eksplorasi mahasiswa calon guru matematika setelah menjawab pertanyaan kuesioner, yaitu hal baru apa saya yang mereka ketahui tentang numerasi dan juga tantangan yang mungkin dihadapi saat mengajarkan numerasi di kelas.</w:t>
          </w:r>
          <w:r w:rsidR="008464B6">
            <w:rPr>
              <w:sz w:val="24"/>
              <w:szCs w:val="24"/>
            </w:rPr>
            <w:t xml:space="preserve"> Wawancara dilakukan terhadap 5 mahasiswa yang dipilih secara acak.</w:t>
          </w:r>
        </w:p>
        <w:p w14:paraId="4D021B80" w14:textId="7B97763D" w:rsidR="008464B6" w:rsidRDefault="008464B6" w:rsidP="001D7C8D">
          <w:pPr>
            <w:spacing w:after="0" w:line="276" w:lineRule="auto"/>
            <w:ind w:firstLine="720"/>
            <w:jc w:val="both"/>
            <w:rPr>
              <w:sz w:val="24"/>
              <w:szCs w:val="24"/>
            </w:rPr>
          </w:pPr>
          <w:r>
            <w:rPr>
              <w:sz w:val="24"/>
              <w:szCs w:val="24"/>
            </w:rPr>
            <w:t>Teknik analisi</w:t>
          </w:r>
          <w:r w:rsidR="00E72A21">
            <w:rPr>
              <w:sz w:val="24"/>
              <w:szCs w:val="24"/>
            </w:rPr>
            <w:t>s</w:t>
          </w:r>
          <w:r>
            <w:rPr>
              <w:sz w:val="24"/>
              <w:szCs w:val="24"/>
            </w:rPr>
            <w:t xml:space="preserve"> data untuk kuesioner yang berupa pertanyaan tertutup </w:t>
          </w:r>
          <w:r w:rsidR="00E72A21">
            <w:rPr>
              <w:sz w:val="24"/>
              <w:szCs w:val="24"/>
            </w:rPr>
            <w:t>adalah</w:t>
          </w:r>
          <w:r>
            <w:rPr>
              <w:sz w:val="24"/>
              <w:szCs w:val="24"/>
            </w:rPr>
            <w:t xml:space="preserve"> dengan menghitung persentase jawaban mahasiswa, dengan rumus sebagai berikut.</w:t>
          </w:r>
        </w:p>
        <w:p w14:paraId="30497337" w14:textId="61F5B64B" w:rsidR="008464B6" w:rsidRPr="008464B6" w:rsidRDefault="008464B6" w:rsidP="001D7C8D">
          <w:pPr>
            <w:spacing w:after="0" w:line="276" w:lineRule="auto"/>
            <w:ind w:firstLine="720"/>
            <w:jc w:val="both"/>
          </w:pPr>
          <m:oMathPara>
            <m:oMath>
              <m:r>
                <w:rPr>
                  <w:rFonts w:ascii="Cambria Math" w:hAnsi="Cambria Math"/>
                </w:rPr>
                <m:t>P=</m:t>
              </m:r>
              <m:f>
                <m:fPr>
                  <m:ctrlPr>
                    <w:rPr>
                      <w:rFonts w:ascii="Cambria Math" w:hAnsi="Cambria Math"/>
                      <w:i/>
                    </w:rPr>
                  </m:ctrlPr>
                </m:fPr>
                <m:num>
                  <m:r>
                    <w:rPr>
                      <w:rFonts w:ascii="Cambria Math" w:hAnsi="Cambria Math"/>
                    </w:rPr>
                    <m:t>j</m:t>
                  </m:r>
                </m:num>
                <m:den>
                  <m:r>
                    <w:rPr>
                      <w:rFonts w:ascii="Cambria Math" w:hAnsi="Cambria Math"/>
                    </w:rPr>
                    <m:t>N</m:t>
                  </m:r>
                </m:den>
              </m:f>
              <m:r>
                <w:rPr>
                  <w:rFonts w:ascii="Cambria Math" w:hAnsi="Cambria Math"/>
                </w:rPr>
                <m:t>×100%,</m:t>
              </m:r>
            </m:oMath>
          </m:oMathPara>
        </w:p>
        <w:p w14:paraId="2E0B9394" w14:textId="3A96CDF3" w:rsidR="008464B6" w:rsidRPr="00B51E12" w:rsidRDefault="008464B6" w:rsidP="001D7C8D">
          <w:pPr>
            <w:spacing w:after="0" w:line="276" w:lineRule="auto"/>
            <w:ind w:firstLine="720"/>
            <w:jc w:val="both"/>
            <w:rPr>
              <w:sz w:val="24"/>
              <w:szCs w:val="24"/>
            </w:rPr>
          </w:pPr>
          <w:r w:rsidRPr="00B51E12">
            <w:rPr>
              <w:sz w:val="24"/>
              <w:szCs w:val="24"/>
            </w:rPr>
            <w:t>P : Persentase jawaban</w:t>
          </w:r>
        </w:p>
        <w:p w14:paraId="1333EC11" w14:textId="45F5D881" w:rsidR="008464B6" w:rsidRPr="00B51E12" w:rsidRDefault="008464B6" w:rsidP="001D7C8D">
          <w:pPr>
            <w:spacing w:after="0" w:line="276" w:lineRule="auto"/>
            <w:ind w:firstLine="720"/>
            <w:jc w:val="both"/>
            <w:rPr>
              <w:sz w:val="24"/>
              <w:szCs w:val="24"/>
            </w:rPr>
          </w:pPr>
          <w:r w:rsidRPr="00B51E12">
            <w:rPr>
              <w:sz w:val="24"/>
              <w:szCs w:val="24"/>
            </w:rPr>
            <w:t>j : banyaknya mahasiswa yang memilih suatu opsi</w:t>
          </w:r>
        </w:p>
        <w:p w14:paraId="5264C1FC" w14:textId="56C37F29" w:rsidR="008464B6" w:rsidRPr="00B51E12" w:rsidRDefault="008464B6" w:rsidP="001D7C8D">
          <w:pPr>
            <w:spacing w:after="0" w:line="276" w:lineRule="auto"/>
            <w:ind w:firstLine="720"/>
            <w:jc w:val="both"/>
            <w:rPr>
              <w:sz w:val="24"/>
              <w:szCs w:val="24"/>
            </w:rPr>
          </w:pPr>
          <w:r w:rsidRPr="00B51E12">
            <w:rPr>
              <w:sz w:val="24"/>
              <w:szCs w:val="24"/>
            </w:rPr>
            <w:t>N : total responsen</w:t>
          </w:r>
        </w:p>
        <w:p w14:paraId="217CBB87" w14:textId="77777777" w:rsidR="008464B6" w:rsidRPr="00B51E12" w:rsidRDefault="008464B6" w:rsidP="001D7C8D">
          <w:pPr>
            <w:spacing w:after="0" w:line="276" w:lineRule="auto"/>
            <w:ind w:firstLine="720"/>
            <w:jc w:val="both"/>
            <w:rPr>
              <w:sz w:val="24"/>
              <w:szCs w:val="24"/>
            </w:rPr>
          </w:pPr>
        </w:p>
        <w:sdt>
          <w:sdtPr>
            <w:rPr>
              <w:sz w:val="24"/>
              <w:szCs w:val="24"/>
            </w:rPr>
            <w:tag w:val="goog_rdk_39"/>
            <w:id w:val="1362164583"/>
          </w:sdtPr>
          <w:sdtContent>
            <w:p w14:paraId="00000028" w14:textId="1F039881" w:rsidR="00A836B2" w:rsidRPr="00B51E12" w:rsidRDefault="008464B6" w:rsidP="008464B6">
              <w:pPr>
                <w:spacing w:after="0" w:line="276" w:lineRule="auto"/>
                <w:jc w:val="both"/>
                <w:rPr>
                  <w:sz w:val="24"/>
                  <w:szCs w:val="24"/>
                </w:rPr>
              </w:pPr>
              <w:r w:rsidRPr="00B51E12">
                <w:rPr>
                  <w:sz w:val="24"/>
                  <w:szCs w:val="24"/>
                </w:rPr>
                <w:t xml:space="preserve">Pertanyaan pada kuesioner yang berupa pertanyaan terbuka dianalisis dengan metode deskriptif, dengan </w:t>
              </w:r>
              <w:r w:rsidR="00DB38D1" w:rsidRPr="00B51E12">
                <w:rPr>
                  <w:sz w:val="24"/>
                  <w:szCs w:val="24"/>
                </w:rPr>
                <w:t>mene</w:t>
              </w:r>
              <w:r w:rsidR="00E72A21">
                <w:rPr>
                  <w:sz w:val="24"/>
                  <w:szCs w:val="24"/>
                </w:rPr>
                <w:t>n</w:t>
              </w:r>
              <w:r w:rsidR="00DB38D1" w:rsidRPr="00B51E12">
                <w:rPr>
                  <w:sz w:val="24"/>
                  <w:szCs w:val="24"/>
                </w:rPr>
                <w:t>tukan kata kunci dari</w:t>
              </w:r>
              <w:r w:rsidRPr="00B51E12">
                <w:rPr>
                  <w:sz w:val="24"/>
                  <w:szCs w:val="24"/>
                </w:rPr>
                <w:t xml:space="preserve"> jawaban mahasiswa yang mirip kemudian </w:t>
              </w:r>
              <w:r w:rsidR="00DB38D1" w:rsidRPr="00B51E12">
                <w:rPr>
                  <w:sz w:val="24"/>
                  <w:szCs w:val="24"/>
                </w:rPr>
                <w:t xml:space="preserve">dihitung frekuensinya dan disajikan dalam diagram batang serta </w:t>
              </w:r>
              <w:r w:rsidRPr="00B51E12">
                <w:rPr>
                  <w:sz w:val="24"/>
                  <w:szCs w:val="24"/>
                </w:rPr>
                <w:t>dideskripsikan. Untuk hasil data wawancara juga dianalisis dengan metode deskriptif.</w:t>
              </w:r>
            </w:p>
          </w:sdtContent>
        </w:sdt>
      </w:sdtContent>
    </w:sdt>
    <w:sdt>
      <w:sdtPr>
        <w:tag w:val="goog_rdk_40"/>
        <w:id w:val="217022485"/>
        <w:showingPlcHdr/>
      </w:sdtPr>
      <w:sdtContent>
        <w:p w14:paraId="00000029" w14:textId="083E188C" w:rsidR="00A836B2" w:rsidRDefault="008464B6">
          <w:pPr>
            <w:spacing w:after="0" w:line="276" w:lineRule="auto"/>
            <w:jc w:val="both"/>
            <w:rPr>
              <w:b/>
              <w:sz w:val="24"/>
              <w:szCs w:val="24"/>
            </w:rPr>
          </w:pPr>
          <w:r>
            <w:t xml:space="preserve">     </w:t>
          </w:r>
        </w:p>
      </w:sdtContent>
    </w:sdt>
    <w:sdt>
      <w:sdtPr>
        <w:tag w:val="goog_rdk_41"/>
        <w:id w:val="254398764"/>
      </w:sdtPr>
      <w:sdtContent>
        <w:p w14:paraId="0000002A" w14:textId="77777777" w:rsidR="00A836B2" w:rsidRDefault="00000000">
          <w:pPr>
            <w:spacing w:after="0" w:line="276" w:lineRule="auto"/>
            <w:jc w:val="both"/>
            <w:rPr>
              <w:b/>
              <w:sz w:val="24"/>
              <w:szCs w:val="24"/>
            </w:rPr>
          </w:pPr>
        </w:p>
      </w:sdtContent>
    </w:sdt>
    <w:sdt>
      <w:sdtPr>
        <w:tag w:val="goog_rdk_42"/>
        <w:id w:val="-590856147"/>
      </w:sdtPr>
      <w:sdtContent>
        <w:p w14:paraId="0000002B" w14:textId="77777777" w:rsidR="00A836B2" w:rsidRDefault="00000000">
          <w:pPr>
            <w:spacing w:after="0" w:line="276" w:lineRule="auto"/>
            <w:jc w:val="both"/>
            <w:rPr>
              <w:b/>
              <w:i/>
              <w:sz w:val="24"/>
              <w:szCs w:val="24"/>
            </w:rPr>
          </w:pPr>
          <w:r>
            <w:rPr>
              <w:b/>
              <w:sz w:val="24"/>
              <w:szCs w:val="24"/>
            </w:rPr>
            <w:t>PEMBAHASAN [</w:t>
          </w:r>
          <w:r>
            <w:rPr>
              <w:b/>
              <w:i/>
              <w:sz w:val="24"/>
              <w:szCs w:val="24"/>
            </w:rPr>
            <w:t>DISCUSSION</w:t>
          </w:r>
          <w:r>
            <w:rPr>
              <w:b/>
              <w:sz w:val="24"/>
              <w:szCs w:val="24"/>
            </w:rPr>
            <w:t xml:space="preserve">] </w:t>
          </w:r>
          <w:r>
            <w:rPr>
              <w:b/>
              <w:i/>
              <w:sz w:val="24"/>
              <w:szCs w:val="24"/>
            </w:rPr>
            <w:t xml:space="preserve">OR </w:t>
          </w:r>
          <w:r>
            <w:rPr>
              <w:b/>
              <w:sz w:val="24"/>
              <w:szCs w:val="24"/>
            </w:rPr>
            <w:t>ANALISIS [</w:t>
          </w:r>
          <w:r>
            <w:rPr>
              <w:b/>
              <w:i/>
              <w:sz w:val="24"/>
              <w:szCs w:val="24"/>
            </w:rPr>
            <w:t>ANALYSIS</w:t>
          </w:r>
          <w:r>
            <w:rPr>
              <w:b/>
              <w:sz w:val="24"/>
              <w:szCs w:val="24"/>
            </w:rPr>
            <w:t>]</w:t>
          </w:r>
        </w:p>
      </w:sdtContent>
    </w:sdt>
    <w:sdt>
      <w:sdtPr>
        <w:tag w:val="goog_rdk_43"/>
        <w:id w:val="1431305889"/>
      </w:sdtPr>
      <w:sdtContent>
        <w:p w14:paraId="0000002C" w14:textId="4C8ECB01" w:rsidR="00A836B2" w:rsidRDefault="00555B1E">
          <w:pPr>
            <w:spacing w:after="0" w:line="276" w:lineRule="auto"/>
            <w:ind w:firstLine="720"/>
            <w:jc w:val="both"/>
            <w:rPr>
              <w:sz w:val="24"/>
              <w:szCs w:val="24"/>
            </w:rPr>
          </w:pPr>
          <w:r>
            <w:rPr>
              <w:sz w:val="24"/>
              <w:szCs w:val="24"/>
            </w:rPr>
            <w:t xml:space="preserve">Kuesioner penelitian numerasi terdiri dari beberapa bagian, yaitu pengertian numerasi, konteks numerasi, ruang lingkup numerasi, dan pentingnya memahami numerasi. Berdasarkan hasil kuesioner tentang apakah mahasiswa mengetahui numerasi, hasilnya menunjukkan bahwa sebagian besar mahasiswa yaitu 25 orang menjawab mungkin, sebanyak 5 orang menjawab ya, dan sisanya 2 orang menjawab tidak. Berikut ini disajikan hasil survei untuk pertanyaan pertama pada </w:t>
          </w:r>
          <w:r w:rsidR="00E72A21">
            <w:rPr>
              <w:sz w:val="24"/>
              <w:szCs w:val="24"/>
            </w:rPr>
            <w:t>G</w:t>
          </w:r>
          <w:r>
            <w:rPr>
              <w:sz w:val="24"/>
              <w:szCs w:val="24"/>
            </w:rPr>
            <w:t xml:space="preserve">ambar </w:t>
          </w:r>
          <w:r w:rsidR="00E72A21">
            <w:rPr>
              <w:sz w:val="24"/>
              <w:szCs w:val="24"/>
            </w:rPr>
            <w:t>3</w:t>
          </w:r>
          <w:r>
            <w:rPr>
              <w:sz w:val="24"/>
              <w:szCs w:val="24"/>
            </w:rPr>
            <w:t xml:space="preserve">. </w:t>
          </w:r>
        </w:p>
        <w:p w14:paraId="14345B95" w14:textId="77777777" w:rsidR="00555B1E" w:rsidRDefault="00555B1E">
          <w:pPr>
            <w:spacing w:after="0" w:line="276" w:lineRule="auto"/>
            <w:ind w:firstLine="720"/>
            <w:jc w:val="both"/>
            <w:rPr>
              <w:sz w:val="24"/>
              <w:szCs w:val="24"/>
            </w:rPr>
          </w:pPr>
        </w:p>
        <w:p w14:paraId="50B47B70" w14:textId="7626001C" w:rsidR="00555B1E" w:rsidRDefault="00555B1E">
          <w:pPr>
            <w:spacing w:after="0" w:line="276" w:lineRule="auto"/>
            <w:ind w:firstLine="720"/>
            <w:jc w:val="both"/>
            <w:rPr>
              <w:sz w:val="24"/>
              <w:szCs w:val="24"/>
            </w:rPr>
          </w:pPr>
          <w:r>
            <w:rPr>
              <w:noProof/>
            </w:rPr>
            <w:drawing>
              <wp:inline distT="0" distB="0" distL="0" distR="0" wp14:anchorId="2ADF18C0" wp14:editId="4BC54ADA">
                <wp:extent cx="4998245" cy="2443163"/>
                <wp:effectExtent l="0" t="0" r="12065" b="14605"/>
                <wp:docPr id="58998395" name="Chart 1">
                  <a:extLst xmlns:a="http://schemas.openxmlformats.org/drawingml/2006/main">
                    <a:ext uri="{FF2B5EF4-FFF2-40B4-BE49-F238E27FC236}">
                      <a16:creationId xmlns:a16="http://schemas.microsoft.com/office/drawing/2014/main" id="{BDE847D2-EBC2-7401-FB9E-A69233AE94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C982C6E" w14:textId="5ADB1346" w:rsidR="00555B1E" w:rsidRDefault="00555B1E" w:rsidP="00555B1E">
          <w:pPr>
            <w:spacing w:after="0" w:line="276" w:lineRule="auto"/>
            <w:ind w:firstLine="720"/>
            <w:jc w:val="center"/>
            <w:rPr>
              <w:sz w:val="24"/>
              <w:szCs w:val="24"/>
            </w:rPr>
          </w:pPr>
          <w:r>
            <w:rPr>
              <w:sz w:val="24"/>
              <w:szCs w:val="24"/>
            </w:rPr>
            <w:t xml:space="preserve">Gambar </w:t>
          </w:r>
          <w:r w:rsidR="00E72A21">
            <w:rPr>
              <w:sz w:val="24"/>
              <w:szCs w:val="24"/>
            </w:rPr>
            <w:t>3</w:t>
          </w:r>
          <w:r>
            <w:rPr>
              <w:sz w:val="24"/>
              <w:szCs w:val="24"/>
            </w:rPr>
            <w:t>. Respon mahasiswa pada pertanyaan apakah kamu mengetahui tentang numerasi</w:t>
          </w:r>
        </w:p>
        <w:p w14:paraId="4C013605" w14:textId="58D9D608" w:rsidR="00D87F8E" w:rsidRDefault="00E72A21" w:rsidP="00DB38D1">
          <w:pPr>
            <w:spacing w:after="0" w:line="276" w:lineRule="auto"/>
            <w:jc w:val="both"/>
            <w:rPr>
              <w:sz w:val="24"/>
              <w:szCs w:val="24"/>
            </w:rPr>
          </w:pPr>
          <w:r>
            <w:rPr>
              <w:sz w:val="24"/>
              <w:szCs w:val="24"/>
            </w:rPr>
            <w:t>G</w:t>
          </w:r>
          <w:r w:rsidR="00D87F8E">
            <w:rPr>
              <w:sz w:val="24"/>
              <w:szCs w:val="24"/>
            </w:rPr>
            <w:t xml:space="preserve">ambar </w:t>
          </w:r>
          <w:r>
            <w:rPr>
              <w:sz w:val="24"/>
              <w:szCs w:val="24"/>
            </w:rPr>
            <w:t>3</w:t>
          </w:r>
          <w:r w:rsidR="00D87F8E">
            <w:rPr>
              <w:sz w:val="24"/>
              <w:szCs w:val="24"/>
            </w:rPr>
            <w:t xml:space="preserve"> menunjukkan bahwa sebagian besar mahasiswa calon guru matematika masih ragu-ragu akan pengetahuan mereka terhadap numerasi. Hanya 16% mahasiswa yang yakin memiliki pengetahuan tentang numerasi, sedangkan sisanya tidak mengetahui tentang numerasi.</w:t>
          </w:r>
          <w:r w:rsidR="00DB38D1">
            <w:rPr>
              <w:sz w:val="24"/>
              <w:szCs w:val="24"/>
            </w:rPr>
            <w:t xml:space="preserve"> </w:t>
          </w:r>
          <w:r w:rsidR="00DB38D1" w:rsidRPr="009B5CCF">
            <w:rPr>
              <w:sz w:val="24"/>
              <w:szCs w:val="24"/>
            </w:rPr>
            <w:t>Hal ini se</w:t>
          </w:r>
          <w:r w:rsidR="008E0E66">
            <w:rPr>
              <w:sz w:val="24"/>
              <w:szCs w:val="24"/>
            </w:rPr>
            <w:t>jalan</w:t>
          </w:r>
          <w:r w:rsidR="00DB38D1" w:rsidRPr="009B5CCF">
            <w:rPr>
              <w:sz w:val="24"/>
              <w:szCs w:val="24"/>
            </w:rPr>
            <w:t xml:space="preserve"> dengan penelitian oleh </w:t>
          </w:r>
          <w:r w:rsidR="009B5CCF" w:rsidRPr="009B5CCF">
            <w:rPr>
              <w:sz w:val="24"/>
              <w:szCs w:val="24"/>
            </w:rPr>
            <w:fldChar w:fldCharType="begin" w:fldLock="1"/>
          </w:r>
          <w:r w:rsidR="00566EA1">
            <w:rPr>
              <w:sz w:val="24"/>
              <w:szCs w:val="24"/>
            </w:rPr>
            <w:instrText>ADDIN CSL_CITATION {"citationItems":[{"id":"ITEM-1","itemData":{"DOI":"10.33387/dpi.v9i2.2299","ISSN":"2089-855X","abstract":"Abstrak World Economic Forum tahun 2015 menyepakati penguasaan enam literasi dasar menjadi pengetahuan yang harus dikuasai dan numerasi menjadi kemampuan yang harus dimiliki oleh peserta didik, orang tua dan masyarakat luas. Numerasi adalah istilah yang digunakan kemendikbud sebagai nama lain dari Mathematical Literacy. Metode penelitian yang digunakan adalah kuantitatif deskriptif. Hasil dari penelitian ini adalah pengetahuan pengertian numerasi rendah namun mereka cukup memahami kategori soal numerasi yang benar sebesar 68%. Sebanyak 11,63% mahasiswa yang menjawab dengan tepat definisi dari numerasi. Hanya 4,2% mahasiswa yang menjawab dengan benar dalam menjawab ruang lingkup numerasi dan 37,5% mahasiswa menjawab dengan benar bahwa tidak selalu benar jika mememiliki pengetahuan matematika selalu memiliki kemampuan numerasi.","author":[{"dropping-particle":"","family":"Ayuningtyas","given":"Nurina","non-dropping-particle":"","parse-names":false,"suffix":""},{"dropping-particle":"","family":"Sukriyah","given":"Dewi","non-dropping-particle":"","parse-names":false,"suffix":""}],"container-title":"Delta-Pi: Jurnal Matematika dan Pendidikan Matematika","id":"ITEM-1","issue":"2","issued":{"date-parts":[["2020"]]},"page":"237-247","title":"Analisis pengetahuan numerasi mahasiswa matematika calon guru","type":"article-journal","volume":"9"},"uris":["http://www.mendeley.com/documents/?uuid=5a22825d-7902-45af-984e-a95dc24dd5ed"]}],"mendeley":{"formattedCitation":"(Ayuningtyas &amp; Sukriyah, 2020)","manualFormatting":"Ayuningtyas dan Sukriyah (2020)","plainTextFormattedCitation":"(Ayuningtyas &amp; Sukriyah, 2020)","previouslyFormattedCitation":"(Ayuningtyas &amp; Sukriyah, 2020)"},"properties":{"noteIndex":0},"schema":"https://github.com/citation-style-language/schema/raw/master/csl-citation.json"}</w:instrText>
          </w:r>
          <w:r w:rsidR="009B5CCF" w:rsidRPr="009B5CCF">
            <w:rPr>
              <w:sz w:val="24"/>
              <w:szCs w:val="24"/>
            </w:rPr>
            <w:fldChar w:fldCharType="separate"/>
          </w:r>
          <w:r w:rsidR="009B5CCF" w:rsidRPr="009B5CCF">
            <w:rPr>
              <w:noProof/>
              <w:sz w:val="24"/>
              <w:szCs w:val="24"/>
            </w:rPr>
            <w:t>Ayuningtyas dan Sukriyah (2020)</w:t>
          </w:r>
          <w:r w:rsidR="009B5CCF" w:rsidRPr="009B5CCF">
            <w:rPr>
              <w:sz w:val="24"/>
              <w:szCs w:val="24"/>
            </w:rPr>
            <w:fldChar w:fldCharType="end"/>
          </w:r>
          <w:r w:rsidR="009B5CCF">
            <w:rPr>
              <w:sz w:val="24"/>
              <w:szCs w:val="24"/>
            </w:rPr>
            <w:t xml:space="preserve"> </w:t>
          </w:r>
          <w:r w:rsidR="008E0E66">
            <w:rPr>
              <w:sz w:val="24"/>
              <w:szCs w:val="24"/>
            </w:rPr>
            <w:t xml:space="preserve">yang menemukan </w:t>
          </w:r>
          <w:r w:rsidR="009B5CCF">
            <w:rPr>
              <w:sz w:val="24"/>
              <w:szCs w:val="24"/>
            </w:rPr>
            <w:t>bahwa hanya 11,63% mahasiswa yang bisa menjawab dengan benar definisi numerasi dan menyebutkan bahwa pengetahuan tentang pengertian numerasi masih rendah.</w:t>
          </w:r>
        </w:p>
        <w:p w14:paraId="2482EE9A" w14:textId="7D299381" w:rsidR="00D87F8E" w:rsidRDefault="00D87F8E" w:rsidP="00D87F8E">
          <w:pPr>
            <w:spacing w:after="0" w:line="276" w:lineRule="auto"/>
            <w:rPr>
              <w:sz w:val="24"/>
              <w:szCs w:val="24"/>
            </w:rPr>
          </w:pPr>
          <w:r>
            <w:rPr>
              <w:sz w:val="24"/>
              <w:szCs w:val="24"/>
            </w:rPr>
            <w:tab/>
            <w:t>Pertanyaan selanjutnya berkaitan dengan seberapa pengetahuan mahasiswa calon g</w:t>
          </w:r>
          <w:r w:rsidR="006F534B">
            <w:rPr>
              <w:sz w:val="24"/>
              <w:szCs w:val="24"/>
            </w:rPr>
            <w:t>uru matematika terhadap numerasi. Mereka memilih skala 1 sampai 5. Berikut ini disajikan diagram hasil jawaban mahasiswa.</w:t>
          </w:r>
        </w:p>
        <w:p w14:paraId="67B71CFD" w14:textId="168ED710" w:rsidR="006F534B" w:rsidRDefault="006F534B" w:rsidP="006F534B">
          <w:pPr>
            <w:spacing w:after="0" w:line="276" w:lineRule="auto"/>
            <w:jc w:val="center"/>
            <w:rPr>
              <w:sz w:val="24"/>
              <w:szCs w:val="24"/>
            </w:rPr>
          </w:pPr>
          <w:r>
            <w:rPr>
              <w:noProof/>
            </w:rPr>
            <w:drawing>
              <wp:inline distT="0" distB="0" distL="0" distR="0" wp14:anchorId="00DD2D19" wp14:editId="3537D7BD">
                <wp:extent cx="4067175" cy="1971675"/>
                <wp:effectExtent l="0" t="0" r="9525" b="9525"/>
                <wp:docPr id="732972253" name="Chart 1">
                  <a:extLst xmlns:a="http://schemas.openxmlformats.org/drawingml/2006/main">
                    <a:ext uri="{FF2B5EF4-FFF2-40B4-BE49-F238E27FC236}">
                      <a16:creationId xmlns:a16="http://schemas.microsoft.com/office/drawing/2014/main" id="{A007722C-BB80-B98F-88F9-51C1527928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03AD6B" w14:textId="6300B9CC" w:rsidR="006F534B" w:rsidRDefault="006F534B" w:rsidP="006F534B">
          <w:pPr>
            <w:spacing w:after="0" w:line="276" w:lineRule="auto"/>
            <w:jc w:val="center"/>
            <w:rPr>
              <w:sz w:val="24"/>
              <w:szCs w:val="24"/>
            </w:rPr>
          </w:pPr>
          <w:r>
            <w:rPr>
              <w:sz w:val="24"/>
              <w:szCs w:val="24"/>
            </w:rPr>
            <w:t xml:space="preserve">Gambar </w:t>
          </w:r>
          <w:r w:rsidR="009B5CCF">
            <w:rPr>
              <w:sz w:val="24"/>
              <w:szCs w:val="24"/>
            </w:rPr>
            <w:t>3</w:t>
          </w:r>
          <w:r>
            <w:rPr>
              <w:sz w:val="24"/>
              <w:szCs w:val="24"/>
            </w:rPr>
            <w:t>. Respon mahasiswa pada pertanyaan seberapa tahu tentang numerasi dari skala 1-5</w:t>
          </w:r>
        </w:p>
        <w:p w14:paraId="23EA3699" w14:textId="3918E3C4" w:rsidR="006F534B" w:rsidRDefault="006F534B" w:rsidP="006F534B">
          <w:pPr>
            <w:spacing w:after="0" w:line="276" w:lineRule="auto"/>
            <w:jc w:val="both"/>
            <w:rPr>
              <w:sz w:val="24"/>
              <w:szCs w:val="24"/>
            </w:rPr>
          </w:pPr>
          <w:r>
            <w:rPr>
              <w:sz w:val="24"/>
              <w:szCs w:val="24"/>
            </w:rPr>
            <w:t xml:space="preserve">Dari gambar </w:t>
          </w:r>
          <w:r w:rsidR="009B5CCF">
            <w:rPr>
              <w:sz w:val="24"/>
              <w:szCs w:val="24"/>
            </w:rPr>
            <w:t>3</w:t>
          </w:r>
          <w:r>
            <w:rPr>
              <w:sz w:val="24"/>
              <w:szCs w:val="24"/>
            </w:rPr>
            <w:t xml:space="preserve"> terlihat bahwa sebagian besar mahasiswa, yaitu 16 mahasiswa menjawab pengetahuan mereka tentang numerasi ada di skala 3. Sepuluh mahasiswa menjawab pengetahuan mereka di skala 2, sedangkan 4 mahasiswa menjawab skala 1. Hanya 2 mahasiswa saja yang menjawab pengetahuan mereka di skala 4, serta tidak ada mahasiswa yang menjawab skala 5, yang artinya mereka menyadari bahwa level pengetahuan mereka tentang numerasi ada di tingkat sedang maupun kurang. </w:t>
          </w:r>
        </w:p>
        <w:p w14:paraId="4BB10D2D" w14:textId="3F885FD7" w:rsidR="006F534B" w:rsidRDefault="006F534B" w:rsidP="006F534B">
          <w:pPr>
            <w:spacing w:after="0" w:line="276" w:lineRule="auto"/>
            <w:jc w:val="both"/>
            <w:rPr>
              <w:sz w:val="24"/>
              <w:szCs w:val="24"/>
            </w:rPr>
          </w:pPr>
          <w:r>
            <w:rPr>
              <w:sz w:val="24"/>
              <w:szCs w:val="24"/>
            </w:rPr>
            <w:tab/>
            <w:t>Berikutnya yaitu pertanyaan tentang pendapat mahasiswa apakah numerasi sama dengan matematika. Pertanyaan ini untuk mengetahui lebih lanjut apakah mahasiswa bisa membedakan pengetian dari numerasi dan matematika. Berikut ini hasil jawaban mahasiswa.</w:t>
          </w:r>
        </w:p>
        <w:p w14:paraId="1AADEC36" w14:textId="55F2CBBF" w:rsidR="006F534B" w:rsidRDefault="006F534B" w:rsidP="006F534B">
          <w:pPr>
            <w:spacing w:after="0" w:line="276" w:lineRule="auto"/>
            <w:jc w:val="center"/>
            <w:rPr>
              <w:sz w:val="24"/>
              <w:szCs w:val="24"/>
            </w:rPr>
          </w:pPr>
          <w:r>
            <w:rPr>
              <w:noProof/>
            </w:rPr>
            <w:drawing>
              <wp:inline distT="0" distB="0" distL="0" distR="0" wp14:anchorId="5E7F360D" wp14:editId="3A5C4F4B">
                <wp:extent cx="4162425" cy="2193132"/>
                <wp:effectExtent l="0" t="0" r="9525" b="17145"/>
                <wp:docPr id="958670248" name="Chart 1">
                  <a:extLst xmlns:a="http://schemas.openxmlformats.org/drawingml/2006/main">
                    <a:ext uri="{FF2B5EF4-FFF2-40B4-BE49-F238E27FC236}">
                      <a16:creationId xmlns:a16="http://schemas.microsoft.com/office/drawing/2014/main" id="{56117056-1FDA-9DBD-E7DD-7BDB79F5A8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D242247" w14:textId="4E69CE43" w:rsidR="006F534B" w:rsidRDefault="006F534B" w:rsidP="006F534B">
          <w:pPr>
            <w:spacing w:after="0" w:line="276" w:lineRule="auto"/>
            <w:jc w:val="center"/>
            <w:rPr>
              <w:sz w:val="24"/>
              <w:szCs w:val="24"/>
            </w:rPr>
          </w:pPr>
          <w:r>
            <w:rPr>
              <w:sz w:val="24"/>
              <w:szCs w:val="24"/>
            </w:rPr>
            <w:t xml:space="preserve">Gambar </w:t>
          </w:r>
          <w:r w:rsidR="009B5CCF">
            <w:rPr>
              <w:sz w:val="24"/>
              <w:szCs w:val="24"/>
            </w:rPr>
            <w:t>4</w:t>
          </w:r>
          <w:r>
            <w:rPr>
              <w:sz w:val="24"/>
              <w:szCs w:val="24"/>
            </w:rPr>
            <w:t>. Respon mahasiswa terhadap pertanyaan apakah numerasi sama dengan matematika.</w:t>
          </w:r>
        </w:p>
        <w:p w14:paraId="0C9D97C3" w14:textId="4006A691" w:rsidR="006F534B" w:rsidRDefault="006F534B" w:rsidP="006F534B">
          <w:pPr>
            <w:spacing w:after="0" w:line="276" w:lineRule="auto"/>
            <w:jc w:val="both"/>
            <w:rPr>
              <w:sz w:val="24"/>
              <w:szCs w:val="24"/>
            </w:rPr>
          </w:pPr>
          <w:r>
            <w:rPr>
              <w:sz w:val="24"/>
              <w:szCs w:val="24"/>
            </w:rPr>
            <w:t xml:space="preserve">Berdasarkan gambar </w:t>
          </w:r>
          <w:r w:rsidR="009B5CCF">
            <w:rPr>
              <w:sz w:val="24"/>
              <w:szCs w:val="24"/>
            </w:rPr>
            <w:t>4</w:t>
          </w:r>
          <w:r>
            <w:rPr>
              <w:sz w:val="24"/>
              <w:szCs w:val="24"/>
            </w:rPr>
            <w:t xml:space="preserve"> tersebut, terlihat bahwa sebagian besar mahasiswa yaitu 78% masih mengalami miskonsepsi bahwa numerasi sama dengan matematika, sedangkan 22% mahasiswa lain sudah mengetahui bahwa numerasi tidak sama dengan matematika.</w:t>
          </w:r>
          <w:r w:rsidR="00DB38D1">
            <w:rPr>
              <w:sz w:val="24"/>
              <w:szCs w:val="24"/>
            </w:rPr>
            <w:t xml:space="preserve"> </w:t>
          </w:r>
        </w:p>
        <w:p w14:paraId="730CEA3F" w14:textId="55CAE006" w:rsidR="00E5356A" w:rsidRDefault="00E5356A" w:rsidP="006F534B">
          <w:pPr>
            <w:spacing w:after="0" w:line="276" w:lineRule="auto"/>
            <w:jc w:val="both"/>
            <w:rPr>
              <w:sz w:val="24"/>
              <w:szCs w:val="24"/>
            </w:rPr>
          </w:pPr>
          <w:r>
            <w:rPr>
              <w:sz w:val="24"/>
              <w:szCs w:val="24"/>
            </w:rPr>
            <w:tab/>
            <w:t>Pertanyaan berikutnya yaitu dari sumber mana mahasiswa mengetahui tentang numerasi. Pertanyaan bersifat terbuka dengan beberapa pilihan jawaban yaitu artikel jurnal, media sosial, seminar/webinar, dan lainya (mahasiswa bisa menuliskan jawaban lainnya). Mahasiswa boleh mencentang lebih dari satu jawaban. Beikut ini adalah jawaban mahasiswa yang disajikan dalam diagram.</w:t>
          </w:r>
        </w:p>
        <w:p w14:paraId="320B6856" w14:textId="535AAF4C" w:rsidR="00E5356A" w:rsidRDefault="00E5356A" w:rsidP="00E5356A">
          <w:pPr>
            <w:spacing w:after="0" w:line="276" w:lineRule="auto"/>
            <w:jc w:val="center"/>
            <w:rPr>
              <w:sz w:val="24"/>
              <w:szCs w:val="24"/>
            </w:rPr>
          </w:pPr>
          <w:r>
            <w:rPr>
              <w:noProof/>
            </w:rPr>
            <w:drawing>
              <wp:inline distT="0" distB="0" distL="0" distR="0" wp14:anchorId="5903D34B" wp14:editId="236001F5">
                <wp:extent cx="4572000" cy="2743200"/>
                <wp:effectExtent l="0" t="0" r="0" b="0"/>
                <wp:docPr id="475092764" name="Chart 1">
                  <a:extLst xmlns:a="http://schemas.openxmlformats.org/drawingml/2006/main">
                    <a:ext uri="{FF2B5EF4-FFF2-40B4-BE49-F238E27FC236}">
                      <a16:creationId xmlns:a16="http://schemas.microsoft.com/office/drawing/2014/main" id="{1C402530-1309-248C-D912-73CAFCA58C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08338F" w14:textId="644FAEF5" w:rsidR="00E5356A" w:rsidRDefault="00E5356A" w:rsidP="00E5356A">
          <w:pPr>
            <w:spacing w:after="0" w:line="276" w:lineRule="auto"/>
            <w:jc w:val="center"/>
            <w:rPr>
              <w:sz w:val="24"/>
              <w:szCs w:val="24"/>
            </w:rPr>
          </w:pPr>
          <w:r>
            <w:rPr>
              <w:sz w:val="24"/>
              <w:szCs w:val="24"/>
            </w:rPr>
            <w:t xml:space="preserve">Gambar </w:t>
          </w:r>
          <w:r w:rsidR="009B5CCF">
            <w:rPr>
              <w:sz w:val="24"/>
              <w:szCs w:val="24"/>
            </w:rPr>
            <w:t>5</w:t>
          </w:r>
          <w:r>
            <w:rPr>
              <w:sz w:val="24"/>
              <w:szCs w:val="24"/>
            </w:rPr>
            <w:t>. Respon mahasiswa terhadap pertanyaan dari sumber mana mengetahui tentang numerasi</w:t>
          </w:r>
        </w:p>
        <w:p w14:paraId="63BA19F0" w14:textId="0E1024D3" w:rsidR="00F50FCC" w:rsidRDefault="00E5356A" w:rsidP="00E5356A">
          <w:pPr>
            <w:spacing w:after="0" w:line="276" w:lineRule="auto"/>
            <w:jc w:val="both"/>
            <w:rPr>
              <w:sz w:val="24"/>
              <w:szCs w:val="24"/>
            </w:rPr>
          </w:pPr>
          <w:r>
            <w:rPr>
              <w:sz w:val="24"/>
              <w:szCs w:val="24"/>
            </w:rPr>
            <w:t xml:space="preserve">Dari gambar </w:t>
          </w:r>
          <w:r w:rsidR="009B5CCF">
            <w:rPr>
              <w:sz w:val="24"/>
              <w:szCs w:val="24"/>
            </w:rPr>
            <w:t>5</w:t>
          </w:r>
          <w:r>
            <w:rPr>
              <w:sz w:val="24"/>
              <w:szCs w:val="24"/>
            </w:rPr>
            <w:t xml:space="preserve"> di atas terlihat jelas bahwa sumber yang paling banyak digunakan mahasiswa untuk mengetahui tentang numerasi adalah dari sosial media. Sumber lain yang juga banyak digunakan mahasiswa untuk mengakses numerasi adalah dari artikel jurnal, web kemendikbud/mencari di internet, dan mendengar dari guru. Sebagian kecil mahasiswa juga menuliskan bahwa mendapat informasi tentang numerasi dari seminar/webinar, pembelajaran di sekolah, pengalaman, ujian sekolah, dan dari buku. </w:t>
          </w:r>
          <w:r w:rsidR="00F50FCC">
            <w:rPr>
              <w:sz w:val="24"/>
              <w:szCs w:val="24"/>
            </w:rPr>
            <w:t xml:space="preserve">Dari data tersebut juga menunjukkan peluang untuk meningkatkan pengetahuan mahasiswa tentang numerasi dengan menggunakan media sosial seperti instagram, tiktok, youtube, atau media sosial yang lain. Selain media sosial, artikel jurnal dan web kemendikbud juga banyak diakses oleh mahasiswa, maka dengan modul-modul yang diunggah di web kemendikbud serta hasil penelitian terkait numerasi yang dipublish di artikel jurnal akan meningkatkan pengetahuan mahasiswa calon guru matematika tentang numerasi. </w:t>
          </w:r>
          <w:r w:rsidR="00DB38D1" w:rsidRPr="00675149">
            <w:rPr>
              <w:sz w:val="24"/>
              <w:szCs w:val="24"/>
            </w:rPr>
            <w:t>Hal ini sejalan dengan</w:t>
          </w:r>
          <w:r w:rsidR="00675149">
            <w:rPr>
              <w:sz w:val="24"/>
              <w:szCs w:val="24"/>
            </w:rPr>
            <w:t xml:space="preserve"> program pemerintah dengan menerapkan Gerakan Literasi Nasional, mengunggah modul-modul numerasi di web kemendikbud. Selain itu, kegiatan yang bisa dilakukan di sekolah yaitu dengan pojok numerasi seperti</w:t>
          </w:r>
          <w:r w:rsidR="00DB38D1" w:rsidRPr="00675149">
            <w:rPr>
              <w:sz w:val="24"/>
              <w:szCs w:val="24"/>
            </w:rPr>
            <w:t xml:space="preserve"> </w:t>
          </w:r>
          <w:r w:rsidR="00675149" w:rsidRPr="00675149">
            <w:rPr>
              <w:sz w:val="24"/>
              <w:szCs w:val="24"/>
            </w:rPr>
            <w:fldChar w:fldCharType="begin" w:fldLock="1"/>
          </w:r>
          <w:r w:rsidR="00620492">
            <w:rPr>
              <w:sz w:val="24"/>
              <w:szCs w:val="24"/>
            </w:rPr>
            <w:instrText>ADDIN CSL_CITATION {"citationItems":[{"id":"ITEM-1","itemData":{"DOI":"10.36341/jpm.v6i3.3150","ISSN":"2715-8187","abstract":"Penelitian ini bertujuan untuk meningkatkan motivasi belajar serta pengetahuan matematika santri di Panti Asuhan Aisyiah melalui kegiatan pembuatan Pojok Literasi Numerasi. Metode yang digunakan adalah demonstrasi dan diskusi kelompok. Ruangan belajar santri di panti dirubah menjadi sebuah pojok literasi numerasi yang didekorasi dengan media pembelajaran matematika. Kegiatan dilaksanakan pada tanggal 3 Juni 2022 dan melibatkan santri dan pembina di Panti Asuhan Aisyiah sebagai sasaran. Setelah melaksanakan kegiatan, angket yang disebar menunjukkan tingkat kepuasan santri yang tinggi dengan skor rata-rata sebesar 4,15. Selain itu, santri dan pembina juga menunjukkan antusiasme yang tinggi terhadap kedatangan tim dan meminta adanya bimbingan lebih lanjut untuk meningkatkan semangat belajar matematika. Hasil penelitian ini menunjukkan bahwa kegiatan pembuatan Pojok Literasi Numerasi efektif dalam meningkatkan motivasi belajar serta pengetahuan matematika santri di Panti Asuhan Aisyiah. Rekomendasi dari pengabdian ini adalah untuk melanjutkan bimbingan lanjutan guna semakin mendorong semangat dan keterampilan belajar matematika santri di Panti Asuhan Aisyiah","author":[{"dropping-particle":"","family":"Gusteti","given":"Meria Ultra","non-dropping-particle":"","parse-names":false,"suffix":""},{"dropping-particle":"","family":"Wulandari","given":"Suci","non-dropping-particle":"","parse-names":false,"suffix":""},{"dropping-particle":"","family":"Martin","given":"Sri Novia","non-dropping-particle":"","parse-names":false,"suffix":""},{"dropping-particle":"","family":"Rahmalina","given":"Widdya","non-dropping-particle":"","parse-names":false,"suffix":""},{"dropping-particle":"","family":"Azmi","given":"Khairul","non-dropping-particle":"","parse-names":false,"suffix":""},{"dropping-particle":"","family":"Mulyati","given":"Asrina","non-dropping-particle":"","parse-names":false,"suffix":""},{"dropping-particle":"","family":"Hikmah","given":"Siti Nur","non-dropping-particle":"","parse-names":false,"suffix":""}],"container-title":"Jurnal Pengabdian Masyarakat Multidisiplin","id":"ITEM-1","issue":"3","issued":{"date-parts":[["2023"]]},"page":"248-256","title":"Pemanfaatan Pojok Literasi Numerasi Di Panti Asuhan Aisyiah Untuk Meningkatkan Motivasi Belajar Dan Pengetahuan Matematika Santri","type":"article-journal","volume":"6"},"uris":["http://www.mendeley.com/documents/?uuid=cdeb6358-4b47-47a3-8b12-c5a23e74539c"]}],"mendeley":{"formattedCitation":"(Gusteti et al., 2023)","manualFormatting":"pengabdian masyarakat yang dilakukan oleh Gusteti et al. (2023)","plainTextFormattedCitation":"(Gusteti et al., 2023)","previouslyFormattedCitation":"(Gusteti et al., 2023)"},"properties":{"noteIndex":0},"schema":"https://github.com/citation-style-language/schema/raw/master/csl-citation.json"}</w:instrText>
          </w:r>
          <w:r w:rsidR="00675149" w:rsidRPr="00675149">
            <w:rPr>
              <w:sz w:val="24"/>
              <w:szCs w:val="24"/>
            </w:rPr>
            <w:fldChar w:fldCharType="separate"/>
          </w:r>
          <w:r w:rsidR="00675149" w:rsidRPr="00675149">
            <w:rPr>
              <w:noProof/>
              <w:sz w:val="24"/>
              <w:szCs w:val="24"/>
            </w:rPr>
            <w:t>pengabdian masyarakat yang dilakukan oleh Gusteti et al. (2023)</w:t>
          </w:r>
          <w:r w:rsidR="00675149" w:rsidRPr="00675149">
            <w:rPr>
              <w:sz w:val="24"/>
              <w:szCs w:val="24"/>
            </w:rPr>
            <w:fldChar w:fldCharType="end"/>
          </w:r>
          <w:r w:rsidR="00675149">
            <w:rPr>
              <w:sz w:val="24"/>
              <w:szCs w:val="24"/>
            </w:rPr>
            <w:t xml:space="preserve"> dengan membuat pojok numerasi untuk meningkatkan kemampuan siswa.</w:t>
          </w:r>
        </w:p>
        <w:p w14:paraId="75461411" w14:textId="44398B1E" w:rsidR="0083114F" w:rsidRDefault="0083114F" w:rsidP="00E5356A">
          <w:pPr>
            <w:spacing w:after="0" w:line="276" w:lineRule="auto"/>
            <w:jc w:val="both"/>
            <w:rPr>
              <w:sz w:val="24"/>
              <w:szCs w:val="24"/>
            </w:rPr>
          </w:pPr>
          <w:r>
            <w:rPr>
              <w:sz w:val="24"/>
              <w:szCs w:val="24"/>
            </w:rPr>
            <w:tab/>
            <w:t>Pertanyaan berikutnya terkait dengan pengertian numerasi. Jenis pertanyaannya adalah pertanyaan terbuka, yaitu mahasiswa calon guru matematika diminta untuk menuliskan apa yang diketahui tentang numerasi. Data berikut ini merupakan hasil analisis jawaban siswa, yaitu dengan mendata kata kunci yang muncul dari jawaban mahasiswa.</w:t>
          </w:r>
        </w:p>
        <w:p w14:paraId="11754056" w14:textId="7581FFF3" w:rsidR="00E5356A" w:rsidRDefault="00F50FCC" w:rsidP="00E5356A">
          <w:pPr>
            <w:spacing w:after="0" w:line="276" w:lineRule="auto"/>
            <w:jc w:val="both"/>
            <w:rPr>
              <w:sz w:val="24"/>
              <w:szCs w:val="24"/>
            </w:rPr>
          </w:pPr>
          <w:r>
            <w:rPr>
              <w:sz w:val="24"/>
              <w:szCs w:val="24"/>
            </w:rPr>
            <w:tab/>
          </w:r>
          <w:r w:rsidR="00E5356A">
            <w:rPr>
              <w:sz w:val="24"/>
              <w:szCs w:val="24"/>
            </w:rPr>
            <w:t xml:space="preserve"> </w:t>
          </w:r>
        </w:p>
        <w:p w14:paraId="4FAD4BCD" w14:textId="27CBD8B8" w:rsidR="006F534B" w:rsidRDefault="000435C9" w:rsidP="006F534B">
          <w:pPr>
            <w:spacing w:after="0" w:line="276" w:lineRule="auto"/>
            <w:rPr>
              <w:sz w:val="24"/>
              <w:szCs w:val="24"/>
            </w:rPr>
          </w:pPr>
          <w:r>
            <w:rPr>
              <w:noProof/>
            </w:rPr>
            <w:drawing>
              <wp:inline distT="0" distB="0" distL="0" distR="0" wp14:anchorId="5245DB3E" wp14:editId="68593E75">
                <wp:extent cx="5948363" cy="3100070"/>
                <wp:effectExtent l="0" t="0" r="14605" b="5080"/>
                <wp:docPr id="436222045" name="Chart 1">
                  <a:extLst xmlns:a="http://schemas.openxmlformats.org/drawingml/2006/main">
                    <a:ext uri="{FF2B5EF4-FFF2-40B4-BE49-F238E27FC236}">
                      <a16:creationId xmlns:a16="http://schemas.microsoft.com/office/drawing/2014/main" id="{9BE09E1C-AF09-17FE-0C11-F47B05A8F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08855A2" w14:textId="603815CD" w:rsidR="0083114F" w:rsidRDefault="0083114F" w:rsidP="0083114F">
          <w:pPr>
            <w:spacing w:after="0" w:line="276" w:lineRule="auto"/>
            <w:jc w:val="center"/>
            <w:rPr>
              <w:sz w:val="24"/>
              <w:szCs w:val="24"/>
            </w:rPr>
          </w:pPr>
          <w:r>
            <w:rPr>
              <w:sz w:val="24"/>
              <w:szCs w:val="24"/>
            </w:rPr>
            <w:t xml:space="preserve">Gambar </w:t>
          </w:r>
          <w:r w:rsidR="009B5CCF">
            <w:rPr>
              <w:sz w:val="24"/>
              <w:szCs w:val="24"/>
            </w:rPr>
            <w:t>6</w:t>
          </w:r>
          <w:r>
            <w:rPr>
              <w:sz w:val="24"/>
              <w:szCs w:val="24"/>
            </w:rPr>
            <w:t>. Respon mahasiswa terhadap pertanyaan tuliskan apa yang kamu ketahui tentang numerasi.</w:t>
          </w:r>
        </w:p>
        <w:p w14:paraId="3D95BB48" w14:textId="7E21744A" w:rsidR="000435C9" w:rsidRDefault="0083114F" w:rsidP="00FF74EC">
          <w:pPr>
            <w:spacing w:after="0" w:line="276" w:lineRule="auto"/>
            <w:jc w:val="both"/>
            <w:rPr>
              <w:sz w:val="24"/>
              <w:szCs w:val="24"/>
            </w:rPr>
          </w:pPr>
          <w:r>
            <w:rPr>
              <w:sz w:val="24"/>
              <w:szCs w:val="24"/>
            </w:rPr>
            <w:t xml:space="preserve">Dari gambar </w:t>
          </w:r>
          <w:r w:rsidR="009B5CCF">
            <w:rPr>
              <w:sz w:val="24"/>
              <w:szCs w:val="24"/>
            </w:rPr>
            <w:t>6</w:t>
          </w:r>
          <w:r>
            <w:rPr>
              <w:sz w:val="24"/>
              <w:szCs w:val="24"/>
            </w:rPr>
            <w:t xml:space="preserve"> tersebut terlihat bahwa kata kunci yang </w:t>
          </w:r>
          <w:r w:rsidR="00DB38D1">
            <w:rPr>
              <w:sz w:val="24"/>
              <w:szCs w:val="24"/>
            </w:rPr>
            <w:t>pali</w:t>
          </w:r>
          <w:r>
            <w:rPr>
              <w:sz w:val="24"/>
              <w:szCs w:val="24"/>
            </w:rPr>
            <w:t xml:space="preserve">ng sering muncul terkait pengertian numerasi yaitu angka dan simbol matematika. Pada kelompok ini, mahasiswa menuliskan bahwa numerasi adalah “bermain dengan angka dan simbol”, “penggunaan angka dan simbol dalam pembelajaran matematika”, “menghubungkan angka dan bilangan dalam sebuah permasalahan”, </w:t>
          </w:r>
          <w:r w:rsidR="00DB38D1">
            <w:rPr>
              <w:sz w:val="24"/>
              <w:szCs w:val="24"/>
            </w:rPr>
            <w:t>“mengubah pernyataan menjadi angka atau simbol”, dan sebagainya. Selain itu, kata kunci yang juga banyak muncul yaitu memecahkan masalah matematika dalam kehidupan sehari-hari dan operasi bilangan/perhitungan. Pada kelompok memecahkan masalah matematika, mahasiswa menuliskan bahwa numerasi adalah “</w:t>
          </w:r>
          <w:r w:rsidR="00DB38D1" w:rsidRPr="00DB38D1">
            <w:rPr>
              <w:sz w:val="24"/>
              <w:szCs w:val="24"/>
            </w:rPr>
            <w:t>pengaplikasian matematika pada kehidupan sehari hari</w:t>
          </w:r>
          <w:r w:rsidR="00DB38D1">
            <w:rPr>
              <w:sz w:val="24"/>
              <w:szCs w:val="24"/>
            </w:rPr>
            <w:t>”, “</w:t>
          </w:r>
          <w:r w:rsidR="00DB38D1" w:rsidRPr="00DB38D1">
            <w:rPr>
              <w:sz w:val="24"/>
              <w:szCs w:val="24"/>
            </w:rPr>
            <w:t>seperti matematika dasar mengenai permasalahan dalam kehidupan sehari-hari</w:t>
          </w:r>
          <w:r w:rsidR="00DB38D1">
            <w:rPr>
              <w:sz w:val="24"/>
              <w:szCs w:val="24"/>
            </w:rPr>
            <w:t>”, “</w:t>
          </w:r>
          <w:r w:rsidR="00DB38D1" w:rsidRPr="00DB38D1">
            <w:rPr>
              <w:sz w:val="24"/>
              <w:szCs w:val="24"/>
            </w:rPr>
            <w:t>kemampuan pemecahan masalah untuk menyelesaikan persoalan matematika di kehidupan sehari-hari</w:t>
          </w:r>
          <w:r w:rsidR="00DB38D1">
            <w:rPr>
              <w:sz w:val="24"/>
              <w:szCs w:val="24"/>
            </w:rPr>
            <w:t xml:space="preserve">”, dan lain-lain. Kata kunci lain yang muncul yaitu langkah penomoran, menyelesaikan masalah dengan teknologi, sebuah kemampuan, dan literasi matematika. Belum ada mahasiswa yang menuliskan pengertian numerasi dengan lengkap. </w:t>
          </w:r>
        </w:p>
        <w:p w14:paraId="128EB094" w14:textId="67542867" w:rsidR="00FF74EC" w:rsidRDefault="00FF74EC" w:rsidP="00FF74EC">
          <w:pPr>
            <w:spacing w:after="0" w:line="276" w:lineRule="auto"/>
            <w:jc w:val="both"/>
            <w:rPr>
              <w:sz w:val="24"/>
              <w:szCs w:val="24"/>
            </w:rPr>
          </w:pPr>
          <w:r>
            <w:rPr>
              <w:sz w:val="24"/>
              <w:szCs w:val="24"/>
            </w:rPr>
            <w:tab/>
            <w:t xml:space="preserve">Pertanyaan berikutnya terkait dengan konteks numerasi. Konteks numerasi menurut </w:t>
          </w:r>
          <w:r w:rsidRPr="00620492">
            <w:rPr>
              <w:sz w:val="24"/>
              <w:szCs w:val="24"/>
            </w:rPr>
            <w:t>PISA yaitu</w:t>
          </w:r>
          <w:r w:rsidR="0099267C" w:rsidRPr="00620492">
            <w:rPr>
              <w:sz w:val="24"/>
              <w:szCs w:val="24"/>
            </w:rPr>
            <w:t xml:space="preserve"> personal, occupational (pekerjaan), societal (masyarakat), dan scientific (ilmiah)</w:t>
          </w:r>
          <w:r w:rsidR="00EE10C2" w:rsidRPr="00620492">
            <w:rPr>
              <w:sz w:val="24"/>
              <w:szCs w:val="24"/>
            </w:rPr>
            <w:t>, s</w:t>
          </w:r>
          <w:r w:rsidRPr="00620492">
            <w:rPr>
              <w:sz w:val="24"/>
              <w:szCs w:val="24"/>
            </w:rPr>
            <w:t xml:space="preserve">edangkan konteks numerasi pada Asesmen Kompetensi Minimum adalah </w:t>
          </w:r>
          <w:r w:rsidR="00EE10C2" w:rsidRPr="00620492">
            <w:rPr>
              <w:sz w:val="24"/>
              <w:szCs w:val="24"/>
            </w:rPr>
            <w:t>personal, sosial budaya, dan saintifik</w:t>
          </w:r>
          <w:r w:rsidR="00620492">
            <w:rPr>
              <w:sz w:val="24"/>
              <w:szCs w:val="24"/>
            </w:rPr>
            <w:t xml:space="preserve"> </w:t>
          </w:r>
          <w:r w:rsidR="00620492">
            <w:rPr>
              <w:sz w:val="24"/>
              <w:szCs w:val="24"/>
            </w:rPr>
            <w:fldChar w:fldCharType="begin" w:fldLock="1"/>
          </w:r>
          <w:r w:rsidR="00620492">
            <w:rPr>
              <w:sz w:val="24"/>
              <w:szCs w:val="24"/>
            </w:rPr>
            <w:instrText>ADDIN CSL_CITATION {"citationItems":[{"id":"ITEM-1","itemData":{"ISSN":"2797-0779","abstract":"Problem Statement: The SOLO model places responses provided by students on a certain level instead of placing students there themselves. SOLO taxonomy, including five sub-levels, is used for determining observed structures of learning outcomes in various disciplines and grade levels. On the other hand, the spatial orientation skill is the ability to visualize an object’s view from a different perspective. A number of studies on examining preservice teachers’ spatial abilities have been performed. In this study, elementary mathematics preservice teachers’ spatial orientation skills as components of spatial skills were evaluated through the SOLO model in ways that are different from other researches. Purpose of the Study: The purpose of this study was to analyze the spatial orientation skills of elementary mathematics preservice teachers by using the SOLO model. In addition, responses of students who were at specified levels (low-middle-high) according to the Purdue Spatial Visualization Test scores were also classified. Preservice teachers’ responses between different dimensions were also examined according to SOLO taxonomy. Method: The present research was a qualitative study and a case study method was employed. The sample of the study included junior elementary mathematics preservice teachers from a state university. Firstly, the Purdue Spatial Visualization Test was carried out with eighty-one students and then clinical interviews were conducted with six students according to three levels which were specified by looking at the results of the test in this study. The students’ answers were placed into a suitable SOLO level according to an evaluation scale by analyzing each of the eight questions used in the Geometrical Achievement Test prepared by the researchers. Findings: Elementary mathematics preservice teachers’ responses in a geometrical achievement test relating to spatial orientation skills were generally on a multistructural level according to SOLO taxonomy. Whereas the responses of preservice teachers who were on the low and middle levels were mostly on a multistructural level, the responses of the students on the high level were on a relational level. In addition, the responses of preservice teachers from two-dimension to three-dimension were mostly on a relational level and the responses from three-dimension to two-dimension were mostly on a multistructural level. Conclusion and Recommendations: Results obtained indicated that preservice te…","author":[{"dropping-particle":"","family":"Dicky Susanto, Ed.D, Savitri Sihombing, M.Sc., Marianna Magdalena Radjawane, M.Si., Ambarsari Kusuma Wardani","given":"M.Pd.","non-dropping-particle":"","parse-names":false,"suffix":""}],"container-title":"Kementerian Pendidikan Dan Kebudayaan","id":"ITEM-1","issue":"1","issued":{"date-parts":[["2021"]]},"page":"90","title":"Inspirasi Pembelajaran yang Menguatkan Numerasi (pada Mata Pelajaran Matematika untuk Jenjang Sekolah Menengah Pertama)","type":"article-journal","volume":"1"},"uris":["http://www.mendeley.com/documents/?uuid=3ea1e905-4541-4c45-bdfb-4c62c583d8cb"]}],"mendeley":{"formattedCitation":"(Dicky Susanto, Ed.D, Savitri Sihombing, M.Sc., Marianna Magdalena Radjawane, M.Si., Ambarsari Kusuma Wardani, 2021)","plainTextFormattedCitation":"(Dicky Susanto, Ed.D, Savitri Sihombing, M.Sc., Marianna Magdalena Radjawane, M.Si., Ambarsari Kusuma Wardani, 2021)"},"properties":{"noteIndex":0},"schema":"https://github.com/citation-style-language/schema/raw/master/csl-citation.json"}</w:instrText>
          </w:r>
          <w:r w:rsidR="00620492">
            <w:rPr>
              <w:sz w:val="24"/>
              <w:szCs w:val="24"/>
            </w:rPr>
            <w:fldChar w:fldCharType="separate"/>
          </w:r>
          <w:r w:rsidR="00620492" w:rsidRPr="00620492">
            <w:rPr>
              <w:noProof/>
              <w:sz w:val="24"/>
              <w:szCs w:val="24"/>
            </w:rPr>
            <w:t>(Susanto</w:t>
          </w:r>
          <w:r w:rsidR="00620492">
            <w:rPr>
              <w:noProof/>
              <w:sz w:val="24"/>
              <w:szCs w:val="24"/>
            </w:rPr>
            <w:t xml:space="preserve"> et al.</w:t>
          </w:r>
          <w:r w:rsidR="00620492" w:rsidRPr="00620492">
            <w:rPr>
              <w:noProof/>
              <w:sz w:val="24"/>
              <w:szCs w:val="24"/>
            </w:rPr>
            <w:t>, 2021)</w:t>
          </w:r>
          <w:r w:rsidR="00620492">
            <w:rPr>
              <w:sz w:val="24"/>
              <w:szCs w:val="24"/>
            </w:rPr>
            <w:fldChar w:fldCharType="end"/>
          </w:r>
          <w:r w:rsidR="00EE10C2">
            <w:rPr>
              <w:sz w:val="24"/>
              <w:szCs w:val="24"/>
            </w:rPr>
            <w:t>.</w:t>
          </w:r>
          <w:r>
            <w:rPr>
              <w:sz w:val="24"/>
              <w:szCs w:val="24"/>
            </w:rPr>
            <w:t xml:space="preserve"> Pertanyaan diberikan dalam bentuk pertanyaan terbuka. Berikut ini disajikan hasil analisis data respon mahasiswa terhadap pertanyaan t</w:t>
          </w:r>
          <w:r w:rsidRPr="00FF74EC">
            <w:rPr>
              <w:sz w:val="24"/>
              <w:szCs w:val="24"/>
            </w:rPr>
            <w:t>uliskan apa saja konteks yang ada pada soal numerasi yang kamu ketahui</w:t>
          </w:r>
          <w:r>
            <w:rPr>
              <w:sz w:val="24"/>
              <w:szCs w:val="24"/>
            </w:rPr>
            <w:t>.</w:t>
          </w:r>
        </w:p>
        <w:p w14:paraId="0C549CDF" w14:textId="31C2FA17" w:rsidR="00FF74EC" w:rsidRDefault="00FF74EC" w:rsidP="00FF74EC">
          <w:pPr>
            <w:spacing w:after="0" w:line="276" w:lineRule="auto"/>
            <w:jc w:val="center"/>
            <w:rPr>
              <w:sz w:val="24"/>
              <w:szCs w:val="24"/>
            </w:rPr>
          </w:pPr>
          <w:r>
            <w:rPr>
              <w:noProof/>
            </w:rPr>
            <w:drawing>
              <wp:inline distT="0" distB="0" distL="0" distR="0" wp14:anchorId="2001119C" wp14:editId="640D4B90">
                <wp:extent cx="4572000" cy="2743200"/>
                <wp:effectExtent l="0" t="0" r="0" b="0"/>
                <wp:docPr id="1385214330" name="Chart 1">
                  <a:extLst xmlns:a="http://schemas.openxmlformats.org/drawingml/2006/main">
                    <a:ext uri="{FF2B5EF4-FFF2-40B4-BE49-F238E27FC236}">
                      <a16:creationId xmlns:a16="http://schemas.microsoft.com/office/drawing/2014/main" id="{92C91D78-1ECF-EB0F-48EE-0FBC784318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B0F9A6D" w14:textId="274218CA" w:rsidR="00FF74EC" w:rsidRDefault="00FF74EC" w:rsidP="00FF74EC">
          <w:pPr>
            <w:spacing w:after="0" w:line="276" w:lineRule="auto"/>
            <w:jc w:val="center"/>
            <w:rPr>
              <w:sz w:val="24"/>
              <w:szCs w:val="24"/>
            </w:rPr>
          </w:pPr>
          <w:r>
            <w:rPr>
              <w:sz w:val="24"/>
              <w:szCs w:val="24"/>
            </w:rPr>
            <w:t xml:space="preserve">Gambar </w:t>
          </w:r>
          <w:r w:rsidR="009B5CCF">
            <w:rPr>
              <w:sz w:val="24"/>
              <w:szCs w:val="24"/>
            </w:rPr>
            <w:t>7</w:t>
          </w:r>
          <w:r>
            <w:rPr>
              <w:sz w:val="24"/>
              <w:szCs w:val="24"/>
            </w:rPr>
            <w:t>. Respon mahasiswa terhadap pertanyaan konteks pada soal numerasi</w:t>
          </w:r>
        </w:p>
        <w:p w14:paraId="46AD067F" w14:textId="625BEC67" w:rsidR="00FF74EC" w:rsidRDefault="00FF74EC" w:rsidP="00310500">
          <w:pPr>
            <w:spacing w:after="0" w:line="276" w:lineRule="auto"/>
            <w:jc w:val="both"/>
            <w:rPr>
              <w:sz w:val="24"/>
              <w:szCs w:val="24"/>
            </w:rPr>
          </w:pPr>
          <w:r>
            <w:rPr>
              <w:sz w:val="24"/>
              <w:szCs w:val="24"/>
            </w:rPr>
            <w:t xml:space="preserve">Dari gambar </w:t>
          </w:r>
          <w:r w:rsidR="009B5CCF">
            <w:rPr>
              <w:sz w:val="24"/>
              <w:szCs w:val="24"/>
            </w:rPr>
            <w:t>7</w:t>
          </w:r>
          <w:r>
            <w:rPr>
              <w:sz w:val="24"/>
              <w:szCs w:val="24"/>
            </w:rPr>
            <w:t xml:space="preserve"> tersebut, kata kunci yang paling sering muncul adalah konteks kehidupan sehari-hari, namun mahasiswa tidak menyebutkan secara rinci apa saja. Pada kelompok ini, contoh pernyataan mahasiswa yaitu “</w:t>
          </w:r>
          <w:r w:rsidRPr="00FF74EC">
            <w:rPr>
              <w:sz w:val="24"/>
              <w:szCs w:val="24"/>
            </w:rPr>
            <w:t>konteks pada kehidupan sehari-hari seperti perilaku sosial</w:t>
          </w:r>
          <w:r>
            <w:rPr>
              <w:sz w:val="24"/>
              <w:szCs w:val="24"/>
            </w:rPr>
            <w:t xml:space="preserve">”, </w:t>
          </w:r>
          <w:r w:rsidR="00310500">
            <w:rPr>
              <w:sz w:val="24"/>
              <w:szCs w:val="24"/>
            </w:rPr>
            <w:t>“</w:t>
          </w:r>
          <w:r w:rsidR="00310500" w:rsidRPr="00310500">
            <w:rPr>
              <w:sz w:val="24"/>
              <w:szCs w:val="24"/>
            </w:rPr>
            <w:t>penggunaan angka dan bilangan dalam kegiatan pembelajaran untuk menyelesaikan suatu permasalahan praktis dalam kehidupan</w:t>
          </w:r>
          <w:r w:rsidR="00310500">
            <w:rPr>
              <w:sz w:val="24"/>
              <w:szCs w:val="24"/>
            </w:rPr>
            <w:t>”, “</w:t>
          </w:r>
          <w:r w:rsidR="00310500" w:rsidRPr="00310500">
            <w:rPr>
              <w:sz w:val="24"/>
              <w:szCs w:val="24"/>
            </w:rPr>
            <w:t>permasalah kehidupan sehari-hari yang dijadikan soal matematika</w:t>
          </w:r>
          <w:r w:rsidR="00310500">
            <w:rPr>
              <w:sz w:val="24"/>
              <w:szCs w:val="24"/>
            </w:rPr>
            <w:t>”, “</w:t>
          </w:r>
          <w:r w:rsidR="00310500" w:rsidRPr="00310500">
            <w:rPr>
              <w:sz w:val="24"/>
              <w:szCs w:val="24"/>
            </w:rPr>
            <w:t>biasanya berhubungan dengan kehidupan sehari-hari</w:t>
          </w:r>
          <w:r w:rsidR="00310500">
            <w:rPr>
              <w:sz w:val="24"/>
              <w:szCs w:val="24"/>
            </w:rPr>
            <w:t xml:space="preserve">”, dan lain-lain. Kata kunci lain yang sering muncul adalah memahami, menghitung dan angka, bilangan, simbol. </w:t>
          </w:r>
          <w:r w:rsidR="00EE7637">
            <w:rPr>
              <w:sz w:val="24"/>
              <w:szCs w:val="24"/>
            </w:rPr>
            <w:t>Ada 3 mahasiswa yang tidak tahu atau tidak menjawab pertanyaan, serta h</w:t>
          </w:r>
          <w:r w:rsidR="00310500">
            <w:rPr>
              <w:sz w:val="24"/>
              <w:szCs w:val="24"/>
            </w:rPr>
            <w:t xml:space="preserve">anya 2 mahasiswa yang menunjukkan kata kunci yang hampir benar yaitu konteks sosial, budaya, saintifik. Hal ini menunjukkan bahwa hampir semua mahasiswa tidak mengetahui konteks pada soal numerasi. </w:t>
          </w:r>
        </w:p>
        <w:p w14:paraId="0BDBA885" w14:textId="2A229444" w:rsidR="00EE10C2" w:rsidRDefault="00EE10C2" w:rsidP="00310500">
          <w:pPr>
            <w:spacing w:after="0" w:line="276" w:lineRule="auto"/>
            <w:jc w:val="both"/>
            <w:rPr>
              <w:sz w:val="24"/>
              <w:szCs w:val="24"/>
            </w:rPr>
          </w:pPr>
          <w:r>
            <w:rPr>
              <w:sz w:val="24"/>
              <w:szCs w:val="24"/>
            </w:rPr>
            <w:tab/>
            <w:t>Selain konteks, pertanyaan yang lebih spesifik yaitu tentang ruang lingkup atau konten numerasi. Berdasarkan tes PISA, konten soal numerasi terdiri dari change and relationship (perubahan dan hubungan), space and shape (ruang dan bentuk), quantity (bilangan), serta uncertainty and data (ketidakpastian dan data). Berbeda dengan konten soal pada AKM yang terdiri dari aljabar, geometri dan pengukuran, bilangan, data dan ketidakpastian. Pertanyaan terbuka juga diberikan untuk meminta maha</w:t>
          </w:r>
          <w:r w:rsidR="00EE7637">
            <w:rPr>
              <w:sz w:val="24"/>
              <w:szCs w:val="24"/>
            </w:rPr>
            <w:t>siswa menuliskan konten numerasi. Berikut ini analisis jawaban mahasiswa.</w:t>
          </w:r>
        </w:p>
        <w:p w14:paraId="61983385" w14:textId="54832438" w:rsidR="00EE7637" w:rsidRDefault="00EE7637" w:rsidP="00EB1315">
          <w:pPr>
            <w:spacing w:after="0" w:line="276" w:lineRule="auto"/>
            <w:jc w:val="center"/>
            <w:rPr>
              <w:sz w:val="24"/>
              <w:szCs w:val="24"/>
            </w:rPr>
          </w:pPr>
          <w:r>
            <w:rPr>
              <w:noProof/>
            </w:rPr>
            <w:drawing>
              <wp:inline distT="0" distB="0" distL="0" distR="0" wp14:anchorId="46115AB9" wp14:editId="3E9767C8">
                <wp:extent cx="4572000" cy="2743200"/>
                <wp:effectExtent l="0" t="0" r="0" b="0"/>
                <wp:docPr id="804553876" name="Chart 1">
                  <a:extLst xmlns:a="http://schemas.openxmlformats.org/drawingml/2006/main">
                    <a:ext uri="{FF2B5EF4-FFF2-40B4-BE49-F238E27FC236}">
                      <a16:creationId xmlns:a16="http://schemas.microsoft.com/office/drawing/2014/main" id="{EC5BAC7E-3EBE-1E31-27C6-9A26EEA1FE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2FEBDEE" w14:textId="52C98494" w:rsidR="00EB1315" w:rsidRDefault="00EB1315" w:rsidP="00EB1315">
          <w:pPr>
            <w:spacing w:after="0" w:line="276" w:lineRule="auto"/>
            <w:jc w:val="center"/>
            <w:rPr>
              <w:sz w:val="24"/>
              <w:szCs w:val="24"/>
            </w:rPr>
          </w:pPr>
          <w:r>
            <w:rPr>
              <w:sz w:val="24"/>
              <w:szCs w:val="24"/>
            </w:rPr>
            <w:t xml:space="preserve">Gambar </w:t>
          </w:r>
          <w:r w:rsidR="009B5CCF">
            <w:rPr>
              <w:sz w:val="24"/>
              <w:szCs w:val="24"/>
            </w:rPr>
            <w:t>8</w:t>
          </w:r>
          <w:r>
            <w:rPr>
              <w:sz w:val="24"/>
              <w:szCs w:val="24"/>
            </w:rPr>
            <w:t>. Respon mahasiswa terhadap pertanyaan ruang lingkup soal numerasi</w:t>
          </w:r>
        </w:p>
        <w:p w14:paraId="15C9B9CD" w14:textId="3CEB1A17" w:rsidR="0099267C" w:rsidRDefault="00EB1315" w:rsidP="00310500">
          <w:pPr>
            <w:spacing w:after="0" w:line="276" w:lineRule="auto"/>
            <w:jc w:val="both"/>
            <w:rPr>
              <w:sz w:val="24"/>
              <w:szCs w:val="24"/>
            </w:rPr>
          </w:pPr>
          <w:r>
            <w:rPr>
              <w:sz w:val="24"/>
              <w:szCs w:val="24"/>
            </w:rPr>
            <w:t xml:space="preserve">Dari gambar </w:t>
          </w:r>
          <w:r w:rsidR="009B5CCF">
            <w:rPr>
              <w:sz w:val="24"/>
              <w:szCs w:val="24"/>
            </w:rPr>
            <w:t xml:space="preserve">8 </w:t>
          </w:r>
          <w:r>
            <w:rPr>
              <w:sz w:val="24"/>
              <w:szCs w:val="24"/>
            </w:rPr>
            <w:t>kata kunci yang paling sering muncul adalah bilangan, pengukuran, dan perhitungan. Selain itu, kata kunci yang sering muncul juga adalah penyelesaian masalah, dan perhitungan dasar, simbol, dan lambang</w:t>
          </w:r>
          <w:r w:rsidR="00203D22">
            <w:rPr>
              <w:sz w:val="24"/>
              <w:szCs w:val="24"/>
            </w:rPr>
            <w:t xml:space="preserve">, serta penyelesaian masalah. Ada </w:t>
          </w:r>
          <w:r w:rsidR="00F57490">
            <w:rPr>
              <w:sz w:val="24"/>
              <w:szCs w:val="24"/>
            </w:rPr>
            <w:t xml:space="preserve">4 mahasiswa yang menjawab tidak tahu/tidak menjawab, dan hanya </w:t>
          </w:r>
          <w:r w:rsidR="00203D22">
            <w:rPr>
              <w:sz w:val="24"/>
              <w:szCs w:val="24"/>
            </w:rPr>
            <w:t xml:space="preserve">1 mahasiswa yang </w:t>
          </w:r>
          <w:r w:rsidR="00F57490">
            <w:rPr>
              <w:sz w:val="24"/>
              <w:szCs w:val="24"/>
            </w:rPr>
            <w:t xml:space="preserve">hampir benar </w:t>
          </w:r>
          <w:r w:rsidR="00203D22">
            <w:rPr>
              <w:sz w:val="24"/>
              <w:szCs w:val="24"/>
            </w:rPr>
            <w:t>menjawab konten</w:t>
          </w:r>
          <w:r w:rsidR="00F57490">
            <w:rPr>
              <w:sz w:val="24"/>
              <w:szCs w:val="24"/>
            </w:rPr>
            <w:t xml:space="preserve"> soal numerasi yaitu</w:t>
          </w:r>
          <w:r w:rsidR="00203D22">
            <w:rPr>
              <w:sz w:val="24"/>
              <w:szCs w:val="24"/>
            </w:rPr>
            <w:t xml:space="preserve"> geometri, statistik, aljabar, dan peluang</w:t>
          </w:r>
          <w:r w:rsidR="00F57490">
            <w:rPr>
              <w:sz w:val="24"/>
              <w:szCs w:val="24"/>
            </w:rPr>
            <w:t xml:space="preserve">. Hal ini menunjukkan hampir semua mahasiswa tidak mengetahui konten soal numerasi. </w:t>
          </w:r>
        </w:p>
        <w:p w14:paraId="5DDCCCED" w14:textId="656F6F9C" w:rsidR="00A36B7C" w:rsidRDefault="00A36B7C" w:rsidP="00310500">
          <w:pPr>
            <w:spacing w:after="0" w:line="276" w:lineRule="auto"/>
            <w:jc w:val="both"/>
            <w:rPr>
              <w:sz w:val="24"/>
              <w:szCs w:val="24"/>
            </w:rPr>
          </w:pPr>
          <w:r>
            <w:rPr>
              <w:sz w:val="24"/>
              <w:szCs w:val="24"/>
            </w:rPr>
            <w:tab/>
            <w:t>Pertanyaan berikutnya tentang pentingnya numerasi, yaitu tanggapan mahasiswa terkait pentingnya mempelajarai numerasi sebagai calon guru matematika. Berikut ini analisis jawaban mahasiswa.</w:t>
          </w:r>
        </w:p>
        <w:p w14:paraId="4FE2AD69" w14:textId="30318759" w:rsidR="00A36B7C" w:rsidRDefault="00A36B7C" w:rsidP="00B13829">
          <w:pPr>
            <w:spacing w:after="0" w:line="276" w:lineRule="auto"/>
            <w:jc w:val="center"/>
            <w:rPr>
              <w:sz w:val="24"/>
              <w:szCs w:val="24"/>
            </w:rPr>
          </w:pPr>
          <w:r>
            <w:rPr>
              <w:noProof/>
            </w:rPr>
            <w:drawing>
              <wp:inline distT="0" distB="0" distL="0" distR="0" wp14:anchorId="548762B2" wp14:editId="7B096B46">
                <wp:extent cx="4505325" cy="2547937"/>
                <wp:effectExtent l="0" t="0" r="9525" b="5080"/>
                <wp:docPr id="1740231160" name="Chart 1">
                  <a:extLst xmlns:a="http://schemas.openxmlformats.org/drawingml/2006/main">
                    <a:ext uri="{FF2B5EF4-FFF2-40B4-BE49-F238E27FC236}">
                      <a16:creationId xmlns:a16="http://schemas.microsoft.com/office/drawing/2014/main" id="{BFAF267F-5CD5-CD63-66CC-337FFD6F78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3B6CA29" w14:textId="27DAB84B" w:rsidR="00B13829" w:rsidRDefault="00B13829" w:rsidP="00B13829">
          <w:pPr>
            <w:spacing w:after="0" w:line="276" w:lineRule="auto"/>
            <w:jc w:val="center"/>
            <w:rPr>
              <w:sz w:val="24"/>
              <w:szCs w:val="24"/>
            </w:rPr>
          </w:pPr>
          <w:r>
            <w:rPr>
              <w:sz w:val="24"/>
              <w:szCs w:val="24"/>
            </w:rPr>
            <w:t xml:space="preserve">Gambar </w:t>
          </w:r>
          <w:r w:rsidR="009B5CCF">
            <w:rPr>
              <w:sz w:val="24"/>
              <w:szCs w:val="24"/>
            </w:rPr>
            <w:t>9</w:t>
          </w:r>
          <w:r>
            <w:rPr>
              <w:sz w:val="24"/>
              <w:szCs w:val="24"/>
            </w:rPr>
            <w:t>. Respon mahasiswa terkait pentingnya memahami numerasi untuk calon guru matematika</w:t>
          </w:r>
        </w:p>
        <w:p w14:paraId="6C911308" w14:textId="12F80EBA" w:rsidR="00B13829" w:rsidRDefault="004F79D6" w:rsidP="004F79D6">
          <w:pPr>
            <w:spacing w:after="0" w:line="276" w:lineRule="auto"/>
            <w:jc w:val="both"/>
            <w:rPr>
              <w:sz w:val="24"/>
              <w:szCs w:val="24"/>
            </w:rPr>
          </w:pPr>
          <w:r w:rsidRPr="004F79D6">
            <w:rPr>
              <w:sz w:val="24"/>
              <w:szCs w:val="24"/>
            </w:rPr>
            <w:t xml:space="preserve">Dari gambar </w:t>
          </w:r>
          <w:r w:rsidR="009B5CCF">
            <w:rPr>
              <w:sz w:val="24"/>
              <w:szCs w:val="24"/>
            </w:rPr>
            <w:t>9</w:t>
          </w:r>
          <w:r w:rsidRPr="004F79D6">
            <w:rPr>
              <w:sz w:val="24"/>
              <w:szCs w:val="24"/>
            </w:rPr>
            <w:t xml:space="preserve"> terlihat bahwa 91%</w:t>
          </w:r>
          <w:r>
            <w:rPr>
              <w:sz w:val="24"/>
              <w:szCs w:val="24"/>
            </w:rPr>
            <w:t xml:space="preserve"> mahasiswa</w:t>
          </w:r>
          <w:r w:rsidRPr="004F79D6">
            <w:rPr>
              <w:sz w:val="24"/>
              <w:szCs w:val="24"/>
            </w:rPr>
            <w:t xml:space="preserve"> menjawab penting untuk memahami </w:t>
          </w:r>
          <w:r>
            <w:rPr>
              <w:sz w:val="24"/>
              <w:szCs w:val="24"/>
            </w:rPr>
            <w:t>n</w:t>
          </w:r>
          <w:r w:rsidRPr="004F79D6">
            <w:rPr>
              <w:sz w:val="24"/>
              <w:szCs w:val="24"/>
            </w:rPr>
            <w:t xml:space="preserve">umerasi dan mengimplementasikan di kelas. Sebagian kecil yaitu 3% menjawab mungkin penting dan 6% lainnya menjawab sangat penting. Hal ini menunjukkan bahwa mahasiswa menyadari pentingnya untuk memahami dan belajar terkait dengan </w:t>
          </w:r>
          <w:r>
            <w:rPr>
              <w:sz w:val="24"/>
              <w:szCs w:val="24"/>
            </w:rPr>
            <w:t>numerasi</w:t>
          </w:r>
          <w:r w:rsidRPr="004F79D6">
            <w:rPr>
              <w:sz w:val="24"/>
              <w:szCs w:val="24"/>
            </w:rPr>
            <w:t xml:space="preserve"> dan juga bagaimana mengimplementasikan n</w:t>
          </w:r>
          <w:r>
            <w:rPr>
              <w:sz w:val="24"/>
              <w:szCs w:val="24"/>
            </w:rPr>
            <w:t>umerasi</w:t>
          </w:r>
          <w:r w:rsidRPr="004F79D6">
            <w:rPr>
              <w:sz w:val="24"/>
              <w:szCs w:val="24"/>
            </w:rPr>
            <w:t xml:space="preserve"> di kelas.</w:t>
          </w:r>
          <w:r w:rsidR="003D757B">
            <w:rPr>
              <w:sz w:val="24"/>
              <w:szCs w:val="24"/>
            </w:rPr>
            <w:t xml:space="preserve"> Ada bebera</w:t>
          </w:r>
          <w:r w:rsidR="0042097E">
            <w:rPr>
              <w:sz w:val="24"/>
              <w:szCs w:val="24"/>
            </w:rPr>
            <w:t>pa</w:t>
          </w:r>
          <w:r w:rsidR="003D757B">
            <w:rPr>
              <w:sz w:val="24"/>
              <w:szCs w:val="24"/>
            </w:rPr>
            <w:t xml:space="preserve"> alasan</w:t>
          </w:r>
          <w:r w:rsidR="0042097E">
            <w:rPr>
              <w:sz w:val="24"/>
              <w:szCs w:val="24"/>
            </w:rPr>
            <w:t xml:space="preserve"> yang disebutkan mahasiswa, yaitu </w:t>
          </w:r>
          <w:r w:rsidR="0042097E" w:rsidRPr="0042097E">
            <w:rPr>
              <w:sz w:val="24"/>
              <w:szCs w:val="24"/>
            </w:rPr>
            <w:t xml:space="preserve"> </w:t>
          </w:r>
          <w:r w:rsidR="0042097E">
            <w:rPr>
              <w:sz w:val="24"/>
              <w:szCs w:val="24"/>
            </w:rPr>
            <w:t>“</w:t>
          </w:r>
          <w:r w:rsidR="0042097E" w:rsidRPr="0042097E">
            <w:rPr>
              <w:sz w:val="24"/>
              <w:szCs w:val="24"/>
            </w:rPr>
            <w:t>jika siswa paham numerasi di kelas harapannya siswa dapat mengimplementasikannya pada kehidupan bermasyarakat</w:t>
          </w:r>
          <w:r w:rsidR="0042097E">
            <w:rPr>
              <w:sz w:val="24"/>
              <w:szCs w:val="24"/>
            </w:rPr>
            <w:t>”, “</w:t>
          </w:r>
          <w:r w:rsidR="0042097E" w:rsidRPr="0042097E">
            <w:rPr>
              <w:sz w:val="24"/>
              <w:szCs w:val="24"/>
            </w:rPr>
            <w:t>pembelajaran kurikulum merdeka banyak menggunakan numerasi</w:t>
          </w:r>
          <w:r w:rsidR="0042097E">
            <w:rPr>
              <w:sz w:val="24"/>
              <w:szCs w:val="24"/>
            </w:rPr>
            <w:t>”, “</w:t>
          </w:r>
          <w:r w:rsidR="0042097E" w:rsidRPr="0042097E">
            <w:rPr>
              <w:sz w:val="24"/>
              <w:szCs w:val="24"/>
            </w:rPr>
            <w:t>membuat siswa untuk dapat berpikir lebih kritis</w:t>
          </w:r>
          <w:r w:rsidR="0042097E">
            <w:rPr>
              <w:sz w:val="24"/>
              <w:szCs w:val="24"/>
            </w:rPr>
            <w:t xml:space="preserve">”, dan lain-lain. Walaupun </w:t>
          </w:r>
          <w:r w:rsidR="00571F9F">
            <w:rPr>
              <w:sz w:val="24"/>
              <w:szCs w:val="24"/>
            </w:rPr>
            <w:t>mahasiswa calon guru matematika belum menunjukkan pengetahuan yang memadai terkait pengertian numerasi, konteks, dan konten numerasi, namun mereka menyadari bahwa sebagai calon guru penting untuk mempelajari dan mengimplementasikan numerasi.</w:t>
          </w:r>
          <w:r w:rsidR="0042097E">
            <w:rPr>
              <w:sz w:val="24"/>
              <w:szCs w:val="24"/>
            </w:rPr>
            <w:t xml:space="preserve"> </w:t>
          </w:r>
          <w:r w:rsidR="003D757B">
            <w:rPr>
              <w:sz w:val="24"/>
              <w:szCs w:val="24"/>
            </w:rPr>
            <w:t xml:space="preserve"> </w:t>
          </w:r>
        </w:p>
        <w:p w14:paraId="4ABE843D" w14:textId="5EEE638B" w:rsidR="00675149" w:rsidRDefault="00675149" w:rsidP="004F79D6">
          <w:pPr>
            <w:spacing w:after="0" w:line="276" w:lineRule="auto"/>
            <w:jc w:val="both"/>
            <w:rPr>
              <w:sz w:val="24"/>
              <w:szCs w:val="24"/>
            </w:rPr>
          </w:pPr>
          <w:r>
            <w:rPr>
              <w:sz w:val="24"/>
              <w:szCs w:val="24"/>
            </w:rPr>
            <w:tab/>
            <w:t xml:space="preserve">Dari hasil analisis profil pengetahuan numerasi mahasiswa calon guru matematika menunjukkan bahwa pengetahuan numerasi mahasiswa masih perlu ditingkatkan lagi. Ada beberapa cara yang bisa dilakukan, misalnya dengan merancang aktivitas yang sesuai dengan karakter siswa </w:t>
          </w:r>
          <w:r>
            <w:rPr>
              <w:sz w:val="24"/>
              <w:szCs w:val="24"/>
            </w:rPr>
            <w:fldChar w:fldCharType="begin" w:fldLock="1"/>
          </w:r>
          <w:r>
            <w:rPr>
              <w:sz w:val="24"/>
              <w:szCs w:val="24"/>
            </w:rPr>
            <w:instrText>ADDIN CSL_CITATION {"citationItems":[{"id":"ITEM-1","itemData":{"DOI":"10.19166/johme.v7i1.6468","abstract":"&lt;p&gt;Based on the results of observations made at a Christian Kindergarten in Tangerang, it was found that there was an unevenness in the numeracy abilities of early-age students. Some students already have the ability to count numbers 1 and 3, but some others do not.&lt;strong&gt; &lt;/strong&gt;Therefore, it is necessary to introduce numeracy skills by the teacher so that students have an even numeracy ability. The purpose of writing this scientific work is to describe the application of the storytelling method to the numeracy skills of early-age students in thematic learning. The research method used is descriptive qualitative research method. Based on the results of the discussion, it was found that the application of the storytelling method was carried out in six stage’s that were closely related to the introduction of numeracy skills, namely making preparations before learning, checking readiness and providing motivation to students, actively involving students, telling stories with attention to language, developing, and checking student understanding.  Through the application of the six stages of the storytelling method in thematic learning it can help teachers to assess and confirm the level of numeracy abilities of early age students. The next suggestion is to pay attention to various indicators of numeracy skills that have not been studied and to pay attention to the time allocation in teaching so that the effectiveness of the six stages of the storytelling method can be assessed.&lt;/p&gt;&lt;p&gt;&lt;strong&gt;BAHASA INDONESIA ABSTRACT: &lt;/strong&gt;Berdasarkan hasil observasi yang dilakukan pada salah satu Taman Kanak-kanak Kristen di Tangerang ditemukan ketidakrataan kemampuan numerasi siswa usia dini. Beberapa siswa telah memiliki kemampuan membilang bilangan 1 dan 3 namun beberapa lainnya belum. Oleh sebab itu, diperlukan pengenalan kemampuan numerasi oleh guru agar siswa memiliki kemampuan numerasi yang merata. Tujuan penulisan karya ilmiah ini adalah memaparkan penerapan metode bercerita bagi kemampuan numerasi siswa usia dini dalam pembelajaran tematik. Metode penelitian yang digunakan adalah metode penelitian deskriptif kualitatif. Berdasarkan pemaparan hasil pembahasan ditemukan penerapan metode bercerita dilakukan dalam enam tahapan yang berkaitan erat dengan pengenalan kemampuan numerasi yaitu melakukan persiapan sebelum pembelajaran, mengecek kesiapan dan memberikan motivasi kepada siswa, melibatkan siswa secara aktif, bercerita dengan memperhatikan bahasa, melakuk…","author":[{"dropping-particle":"","family":"Sarwuna","given":"Yostinawely","non-dropping-particle":"","parse-names":false,"suffix":""},{"dropping-particle":"","family":"Ani","given":"Yubali","non-dropping-particle":"","parse-names":false,"suffix":""},{"dropping-particle":"","family":"Soesanto","given":"Robert Harry","non-dropping-particle":"","parse-names":false,"suffix":""}],"container-title":"JOHME: Journal of Holistic Mathematics Education","id":"ITEM-1","issue":"1","issued":{"date-parts":[["2023"]]},"page":"76","title":"Penerapan Metode Bercerita Bagi Kemampuan Numerasi Siswa Usia Dini Dalam Pembelajaran Tematik [Application of the Story Method for Early Student Numeration Ability in Thematic Learning]","type":"article-journal","volume":"7"},"uris":["http://www.mendeley.com/documents/?uuid=f6ce88c8-0e01-44c2-8734-7aac3bb8d272"]}],"mendeley":{"formattedCitation":"(Sarwuna et al., 2023)","plainTextFormattedCitation":"(Sarwuna et al., 2023)","previouslyFormattedCitation":"(Sarwuna et al., 2023)"},"properties":{"noteIndex":0},"schema":"https://github.com/citation-style-language/schema/raw/master/csl-citation.json"}</w:instrText>
          </w:r>
          <w:r>
            <w:rPr>
              <w:sz w:val="24"/>
              <w:szCs w:val="24"/>
            </w:rPr>
            <w:fldChar w:fldCharType="separate"/>
          </w:r>
          <w:r w:rsidRPr="00675149">
            <w:rPr>
              <w:noProof/>
              <w:sz w:val="24"/>
              <w:szCs w:val="24"/>
            </w:rPr>
            <w:t>(Sarwuna et al., 2023)</w:t>
          </w:r>
          <w:r>
            <w:rPr>
              <w:sz w:val="24"/>
              <w:szCs w:val="24"/>
            </w:rPr>
            <w:fldChar w:fldCharType="end"/>
          </w:r>
          <w:r>
            <w:rPr>
              <w:sz w:val="24"/>
              <w:szCs w:val="24"/>
            </w:rPr>
            <w:t xml:space="preserve">. Selain itu, dalam pembelajaran menggunakan model atau pendekatan yang melibatkan siswa aktif dan menggunakan permasalah nyata seperti Pembelajaran Matematika Realistik (PMR) </w:t>
          </w:r>
          <w:r>
            <w:rPr>
              <w:sz w:val="24"/>
              <w:szCs w:val="24"/>
            </w:rPr>
            <w:fldChar w:fldCharType="begin" w:fldLock="1"/>
          </w:r>
          <w:r>
            <w:rPr>
              <w:sz w:val="24"/>
              <w:szCs w:val="24"/>
            </w:rPr>
            <w:instrText>ADDIN CSL_CITATION {"citationItems":[{"id":"ITEM-1","itemData":{"DOI":"10.19166/johme.v7i2.6233","abstract":"&lt;p&gt;Understanding mathematical concepts is one of the competencies in learning mathematics, but not all students possess this competency yet. To address this problem, the author implemented realistic mathematical education (RME) in mathematics learning to optimize students’ understanding of mathematical concepts. The purpose of the RME implementation was to optimize students’ mathematical concepts understanding. The research method used was a descriptive qualitative method, namely by examining an object in its natural condition. The implementation of RME in mathematics learning uses real-life problems by actively conditioning students to construct their understanding of mathematical concepts, while teachers play an active role as facilitators. The results showed that the implementation of RME in mathematics learning can optimize students’ understanding of mathematical concepts. Thus, it can be concluded that the implementation of RME in mathematics learning can optimize students' understanding of mathematical concepts.&lt;/p&gt;&lt;p&gt;&lt;strong&gt;BAHASA INDONESIA ABSTRACT: &lt;/strong&gt;Pemahaman konsep matematika merupakan salah satu kompetensi dalam pembelajaran matematika, tetapi kompetensi tersebut belum dimiliki oleh semua siswa. Terkait permasalahan tersebut, penulis menerapkan pendidikan matematika realistis (PMR) dalam pembelajaran matematika untuk mengoptimalkan pemahaman konsep matematis siswa. Oleh karena itu, tujuan dari makalah ini adalah untuk menjelaskan implementasi PMR untuk mengoptimalkan pemahaman konsep matematis siswa. Metode penelitian yang digunakan adalah metode kualitatif deskriptif, yaitu dengan meneliti suatu objek dalam kondisi alaminya. Implementasi PMR dalam pembelajaran matematika menggunakan masalah kehidupan nyata dengan secara aktif mengkondisikan siswa untuk mengkonstruksi pemahaman konsep matematisnya, sedangkan guru berperan aktif sebagai fasilitator. Hasil penelitian menunjukkan implementasi PMR dalam pembelajaran matematika dapat mengoptimalkan pemahaman konsep matematis siswa. Dengan demikian, dapat disimpulkan bahwa implementasi PMR dalam pembelajaran matematika dapat mengoptimalkan pemahaman konsep matematis siswa.&lt;/p&gt;","author":[{"dropping-particle":"","family":"Yonathan","given":"Andrew Billy","non-dropping-particle":"","parse-names":false,"suffix":""},{"dropping-particle":"","family":"Seleky","given":"Jacob Stevy","non-dropping-particle":"","parse-names":false,"suffix":""}],"container-title":"JOHME: Journal of Holistic Mathematics Education","id":"ITEM-1","issue":"2","issued":{"date-parts":[["2023"]]},"page":"143","title":"Pendekatan Matematika Realistik Untuk Mengoptimalkan Pemahaman Konsep Matematis Siswa [Realistic Mathematics Education To Optimize Students’ Understanding of Mathematical Concepts]","type":"article-journal","volume":"7"},"uris":["http://www.mendeley.com/documents/?uuid=15510550-ff68-4945-a03b-50218982c41b"]}],"mendeley":{"formattedCitation":"(Yonathan &amp; Seleky, 2023)","plainTextFormattedCitation":"(Yonathan &amp; Seleky, 2023)","previouslyFormattedCitation":"(Yonathan &amp; Seleky, 2023)"},"properties":{"noteIndex":0},"schema":"https://github.com/citation-style-language/schema/raw/master/csl-citation.json"}</w:instrText>
          </w:r>
          <w:r>
            <w:rPr>
              <w:sz w:val="24"/>
              <w:szCs w:val="24"/>
            </w:rPr>
            <w:fldChar w:fldCharType="separate"/>
          </w:r>
          <w:r w:rsidRPr="00675149">
            <w:rPr>
              <w:noProof/>
              <w:sz w:val="24"/>
              <w:szCs w:val="24"/>
            </w:rPr>
            <w:t>(Yonathan &amp; Seleky, 2023)</w:t>
          </w:r>
          <w:r>
            <w:rPr>
              <w:sz w:val="24"/>
              <w:szCs w:val="24"/>
            </w:rPr>
            <w:fldChar w:fldCharType="end"/>
          </w:r>
          <w:r>
            <w:rPr>
              <w:sz w:val="24"/>
              <w:szCs w:val="24"/>
            </w:rPr>
            <w:t xml:space="preserve">. </w:t>
          </w:r>
        </w:p>
        <w:p w14:paraId="74178CE6" w14:textId="77777777" w:rsidR="000435C9" w:rsidRDefault="00000000" w:rsidP="00555B1E">
          <w:pPr>
            <w:spacing w:after="0" w:line="276" w:lineRule="auto"/>
            <w:rPr>
              <w:sz w:val="24"/>
              <w:szCs w:val="24"/>
            </w:rPr>
          </w:pPr>
        </w:p>
      </w:sdtContent>
    </w:sdt>
    <w:sdt>
      <w:sdtPr>
        <w:tag w:val="goog_rdk_44"/>
        <w:id w:val="-769470162"/>
        <w:showingPlcHdr/>
      </w:sdtPr>
      <w:sdtContent>
        <w:p w14:paraId="00000034" w14:textId="4ECC7C53" w:rsidR="00A836B2" w:rsidRDefault="00555B1E" w:rsidP="00555B1E">
          <w:pPr>
            <w:spacing w:after="0" w:line="276" w:lineRule="auto"/>
            <w:ind w:firstLine="720"/>
            <w:jc w:val="both"/>
            <w:rPr>
              <w:sz w:val="24"/>
              <w:szCs w:val="24"/>
            </w:rPr>
          </w:pPr>
          <w:r>
            <w:t xml:space="preserve">     </w:t>
          </w:r>
        </w:p>
      </w:sdtContent>
    </w:sdt>
    <w:sdt>
      <w:sdtPr>
        <w:tag w:val="goog_rdk_52"/>
        <w:id w:val="74168543"/>
      </w:sdtPr>
      <w:sdtContent>
        <w:p w14:paraId="00000035" w14:textId="77777777" w:rsidR="00A836B2" w:rsidRDefault="00000000">
          <w:pPr>
            <w:spacing w:after="0" w:line="276" w:lineRule="auto"/>
            <w:jc w:val="both"/>
            <w:rPr>
              <w:b/>
              <w:sz w:val="24"/>
              <w:szCs w:val="24"/>
            </w:rPr>
          </w:pPr>
          <w:r>
            <w:rPr>
              <w:b/>
              <w:sz w:val="24"/>
              <w:szCs w:val="24"/>
            </w:rPr>
            <w:t>KESIMPULAN [</w:t>
          </w:r>
          <w:r>
            <w:rPr>
              <w:b/>
              <w:i/>
              <w:sz w:val="24"/>
              <w:szCs w:val="24"/>
            </w:rPr>
            <w:t>CONCLUSION</w:t>
          </w:r>
          <w:r>
            <w:rPr>
              <w:b/>
              <w:sz w:val="24"/>
              <w:szCs w:val="24"/>
            </w:rPr>
            <w:t>]</w:t>
          </w:r>
        </w:p>
      </w:sdtContent>
    </w:sdt>
    <w:sdt>
      <w:sdtPr>
        <w:tag w:val="goog_rdk_53"/>
        <w:id w:val="-1284490874"/>
      </w:sdtPr>
      <w:sdtContent>
        <w:p w14:paraId="00000036" w14:textId="3C0EAD18" w:rsidR="00A836B2" w:rsidRDefault="00AD5464">
          <w:pPr>
            <w:spacing w:after="0" w:line="276" w:lineRule="auto"/>
            <w:ind w:firstLine="720"/>
            <w:jc w:val="both"/>
            <w:rPr>
              <w:sz w:val="24"/>
              <w:szCs w:val="24"/>
            </w:rPr>
          </w:pPr>
          <w:r>
            <w:t>B</w:t>
          </w:r>
          <w:r>
            <w:rPr>
              <w:sz w:val="24"/>
              <w:szCs w:val="24"/>
            </w:rPr>
            <w:t>erdasarkan pembahasan di atas, dapat disimpulkan bahwa sebagian besar mahasiswa calon guru matematika ragu-ragu akan pengetahuan tentang numerasi. Selain itu, hasil penelitian juga menunjukkan bahwa tidak ada mahasiswa yang menyebutkan pengertian numerasi dengan lengkap, sebagian besar hanya menyebutkan numerasi sebagai angka dan simbol matematika, memecahkan masalah sehari-hari, dan operasi bilangan. Mahasiswa juga tidak mampu menyebutkan konten dan konteks soal numerasi. Walaupun demikian, semua mahasiswa menyadari sebagai calon guru matematika penting untuk mempelajari numerasi dan mengimplementasikannya di kelas. Mahasiswa juga menyebutkan bahwa mereka paling sering menggunakan media sosial, web kemendikbud/browsing di internet, dan artikel jurnal untuk belajar tentang numerasi. Sehingga</w:t>
          </w:r>
          <w:r w:rsidR="008B53BF">
            <w:rPr>
              <w:sz w:val="24"/>
              <w:szCs w:val="24"/>
            </w:rPr>
            <w:t xml:space="preserve"> saran bagi peneliti lain bisa menggunakan media-media tersebut untuk mempromosikan kemampuan numerasi dan pembelajaran numerasi bagi calon guru matematika.</w:t>
          </w:r>
          <w:r>
            <w:rPr>
              <w:sz w:val="24"/>
              <w:szCs w:val="24"/>
            </w:rPr>
            <w:t xml:space="preserve"> </w:t>
          </w:r>
        </w:p>
      </w:sdtContent>
    </w:sdt>
    <w:sdt>
      <w:sdtPr>
        <w:tag w:val="goog_rdk_55"/>
        <w:id w:val="415360363"/>
      </w:sdtPr>
      <w:sdtContent>
        <w:p w14:paraId="00000038" w14:textId="77777777" w:rsidR="00A836B2" w:rsidRDefault="00000000">
          <w:pPr>
            <w:spacing w:after="0" w:line="276" w:lineRule="auto"/>
            <w:ind w:firstLine="720"/>
            <w:jc w:val="both"/>
            <w:rPr>
              <w:sz w:val="24"/>
              <w:szCs w:val="24"/>
            </w:rPr>
          </w:pPr>
          <w:r>
            <w:rPr>
              <w:sz w:val="24"/>
              <w:szCs w:val="24"/>
            </w:rPr>
            <w:t xml:space="preserve"> </w:t>
          </w:r>
        </w:p>
      </w:sdtContent>
    </w:sdt>
    <w:sdt>
      <w:sdtPr>
        <w:tag w:val="goog_rdk_56"/>
        <w:id w:val="-1774858347"/>
      </w:sdtPr>
      <w:sdtContent>
        <w:p w14:paraId="00000039" w14:textId="77777777" w:rsidR="00A836B2" w:rsidRDefault="00000000">
          <w:pPr>
            <w:spacing w:after="0" w:line="240" w:lineRule="auto"/>
            <w:jc w:val="both"/>
            <w:rPr>
              <w:sz w:val="24"/>
              <w:szCs w:val="24"/>
            </w:rPr>
          </w:pPr>
        </w:p>
      </w:sdtContent>
    </w:sdt>
    <w:p w14:paraId="00000047" w14:textId="60896C0D" w:rsidR="00A836B2" w:rsidRPr="00620492" w:rsidRDefault="00000000" w:rsidP="00620492">
      <w:pPr>
        <w:tabs>
          <w:tab w:val="left" w:pos="7643"/>
        </w:tabs>
        <w:spacing w:after="0" w:line="240" w:lineRule="auto"/>
        <w:jc w:val="both"/>
        <w:rPr>
          <w:b/>
          <w:sz w:val="24"/>
          <w:szCs w:val="24"/>
        </w:rPr>
      </w:pPr>
      <w:sdt>
        <w:sdtPr>
          <w:tag w:val="goog_rdk_57"/>
          <w:id w:val="-293686213"/>
        </w:sdtPr>
        <w:sdtContent>
          <w:r>
            <w:rPr>
              <w:b/>
              <w:sz w:val="24"/>
              <w:szCs w:val="24"/>
            </w:rPr>
            <w:t>DAFTAR PUSTAKA</w:t>
          </w:r>
        </w:sdtContent>
      </w:sdt>
      <w:r w:rsidR="00620492">
        <w:tab/>
      </w:r>
    </w:p>
    <w:p w14:paraId="7FB8E8A4" w14:textId="77777777" w:rsidR="000473FB" w:rsidRDefault="000473FB" w:rsidP="000473FB"/>
    <w:p w14:paraId="0822C396" w14:textId="1295EF6F" w:rsidR="00620492" w:rsidRPr="00620492" w:rsidRDefault="000473FB" w:rsidP="00620492">
      <w:pPr>
        <w:widowControl w:val="0"/>
        <w:autoSpaceDE w:val="0"/>
        <w:autoSpaceDN w:val="0"/>
        <w:adjustRightInd w:val="0"/>
        <w:spacing w:line="240" w:lineRule="auto"/>
        <w:ind w:left="480" w:hanging="480"/>
        <w:rPr>
          <w:noProof/>
          <w:sz w:val="24"/>
          <w:szCs w:val="24"/>
        </w:rPr>
      </w:pPr>
      <w:r>
        <w:rPr>
          <w:sz w:val="24"/>
          <w:szCs w:val="24"/>
        </w:rPr>
        <w:fldChar w:fldCharType="begin" w:fldLock="1"/>
      </w:r>
      <w:r>
        <w:rPr>
          <w:sz w:val="24"/>
          <w:szCs w:val="24"/>
        </w:rPr>
        <w:instrText xml:space="preserve">ADDIN Mendeley Bibliography CSL_BIBLIOGRAPHY </w:instrText>
      </w:r>
      <w:r>
        <w:rPr>
          <w:sz w:val="24"/>
          <w:szCs w:val="24"/>
        </w:rPr>
        <w:fldChar w:fldCharType="separate"/>
      </w:r>
      <w:r w:rsidR="00620492" w:rsidRPr="00620492">
        <w:rPr>
          <w:noProof/>
          <w:sz w:val="24"/>
          <w:szCs w:val="24"/>
        </w:rPr>
        <w:t xml:space="preserve">Antoro, B. (2017). Gerakan Literasi Sekolah Dari Pucuk Hingga Akar Sebuah Refleksi. In </w:t>
      </w:r>
      <w:r w:rsidR="00620492" w:rsidRPr="00620492">
        <w:rPr>
          <w:i/>
          <w:iCs/>
          <w:noProof/>
          <w:sz w:val="24"/>
          <w:szCs w:val="24"/>
        </w:rPr>
        <w:t>Paper Knowledge . Toward a Media History of Documents</w:t>
      </w:r>
      <w:r w:rsidR="00620492" w:rsidRPr="00620492">
        <w:rPr>
          <w:noProof/>
          <w:sz w:val="24"/>
          <w:szCs w:val="24"/>
        </w:rPr>
        <w:t>.</w:t>
      </w:r>
    </w:p>
    <w:p w14:paraId="38B60AAA" w14:textId="77777777" w:rsidR="00620492" w:rsidRPr="00620492" w:rsidRDefault="00620492" w:rsidP="00620492">
      <w:pPr>
        <w:widowControl w:val="0"/>
        <w:autoSpaceDE w:val="0"/>
        <w:autoSpaceDN w:val="0"/>
        <w:adjustRightInd w:val="0"/>
        <w:spacing w:line="240" w:lineRule="auto"/>
        <w:ind w:left="480" w:hanging="480"/>
        <w:rPr>
          <w:noProof/>
          <w:sz w:val="24"/>
          <w:szCs w:val="24"/>
        </w:rPr>
      </w:pPr>
      <w:r w:rsidRPr="00620492">
        <w:rPr>
          <w:noProof/>
          <w:sz w:val="24"/>
          <w:szCs w:val="24"/>
        </w:rPr>
        <w:t xml:space="preserve">Aprilie, T., &amp; Kasih, A. P. (2023). Mengapa Kemampuan Literasi dan Numerasi Siswa Indonesia Masih Rendah? </w:t>
      </w:r>
      <w:r w:rsidRPr="00620492">
        <w:rPr>
          <w:i/>
          <w:iCs/>
          <w:noProof/>
          <w:sz w:val="24"/>
          <w:szCs w:val="24"/>
        </w:rPr>
        <w:t>Kompas</w:t>
      </w:r>
      <w:r w:rsidRPr="00620492">
        <w:rPr>
          <w:noProof/>
          <w:sz w:val="24"/>
          <w:szCs w:val="24"/>
        </w:rPr>
        <w:t>. https://www.kompas.com/edu/read/2023/12/06/080000271/mengapa-kemampuan-literasi-dan-numerasi-siswa-indonesia-masih-rendah-?page=all</w:t>
      </w:r>
    </w:p>
    <w:p w14:paraId="3AC3E5F0" w14:textId="77777777" w:rsidR="00620492" w:rsidRPr="00620492" w:rsidRDefault="00620492" w:rsidP="00620492">
      <w:pPr>
        <w:widowControl w:val="0"/>
        <w:autoSpaceDE w:val="0"/>
        <w:autoSpaceDN w:val="0"/>
        <w:adjustRightInd w:val="0"/>
        <w:spacing w:line="240" w:lineRule="auto"/>
        <w:ind w:left="480" w:hanging="480"/>
        <w:rPr>
          <w:noProof/>
          <w:sz w:val="24"/>
          <w:szCs w:val="24"/>
        </w:rPr>
      </w:pPr>
      <w:r w:rsidRPr="00620492">
        <w:rPr>
          <w:noProof/>
          <w:sz w:val="24"/>
          <w:szCs w:val="24"/>
        </w:rPr>
        <w:t xml:space="preserve">Askew, M. (2015). Numeracy for the 21st century: a commentary. </w:t>
      </w:r>
      <w:r w:rsidRPr="00620492">
        <w:rPr>
          <w:i/>
          <w:iCs/>
          <w:noProof/>
          <w:sz w:val="24"/>
          <w:szCs w:val="24"/>
        </w:rPr>
        <w:t>ZDM - International Journal on Mathematics Education</w:t>
      </w:r>
      <w:r w:rsidRPr="00620492">
        <w:rPr>
          <w:noProof/>
          <w:sz w:val="24"/>
          <w:szCs w:val="24"/>
        </w:rPr>
        <w:t xml:space="preserve">, </w:t>
      </w:r>
      <w:r w:rsidRPr="00620492">
        <w:rPr>
          <w:i/>
          <w:iCs/>
          <w:noProof/>
          <w:sz w:val="24"/>
          <w:szCs w:val="24"/>
        </w:rPr>
        <w:t>47</w:t>
      </w:r>
      <w:r w:rsidRPr="00620492">
        <w:rPr>
          <w:noProof/>
          <w:sz w:val="24"/>
          <w:szCs w:val="24"/>
        </w:rPr>
        <w:t>(4), 707–712. https://doi.org/10.1007/s11858-015-0709-0</w:t>
      </w:r>
    </w:p>
    <w:p w14:paraId="0858FB49" w14:textId="77777777" w:rsidR="00620492" w:rsidRPr="00620492" w:rsidRDefault="00620492" w:rsidP="00620492">
      <w:pPr>
        <w:widowControl w:val="0"/>
        <w:autoSpaceDE w:val="0"/>
        <w:autoSpaceDN w:val="0"/>
        <w:adjustRightInd w:val="0"/>
        <w:spacing w:line="240" w:lineRule="auto"/>
        <w:ind w:left="480" w:hanging="480"/>
        <w:rPr>
          <w:noProof/>
          <w:sz w:val="24"/>
          <w:szCs w:val="24"/>
        </w:rPr>
      </w:pPr>
      <w:r w:rsidRPr="00620492">
        <w:rPr>
          <w:noProof/>
          <w:sz w:val="24"/>
          <w:szCs w:val="24"/>
        </w:rPr>
        <w:t xml:space="preserve">Ayuningtyas, N., &amp; Sukriyah, D. (2020). Analisis pengetahuan numerasi mahasiswa matematika calon guru. </w:t>
      </w:r>
      <w:r w:rsidRPr="00620492">
        <w:rPr>
          <w:i/>
          <w:iCs/>
          <w:noProof/>
          <w:sz w:val="24"/>
          <w:szCs w:val="24"/>
        </w:rPr>
        <w:t>Delta-Pi: Jurnal Matematika Dan Pendidikan Matematika</w:t>
      </w:r>
      <w:r w:rsidRPr="00620492">
        <w:rPr>
          <w:noProof/>
          <w:sz w:val="24"/>
          <w:szCs w:val="24"/>
        </w:rPr>
        <w:t xml:space="preserve">, </w:t>
      </w:r>
      <w:r w:rsidRPr="00620492">
        <w:rPr>
          <w:i/>
          <w:iCs/>
          <w:noProof/>
          <w:sz w:val="24"/>
          <w:szCs w:val="24"/>
        </w:rPr>
        <w:t>9</w:t>
      </w:r>
      <w:r w:rsidRPr="00620492">
        <w:rPr>
          <w:noProof/>
          <w:sz w:val="24"/>
          <w:szCs w:val="24"/>
        </w:rPr>
        <w:t>(2), 237–247. https://doi.org/10.33387/dpi.v9i2.2299</w:t>
      </w:r>
    </w:p>
    <w:p w14:paraId="58ACE3DA" w14:textId="77777777" w:rsidR="00620492" w:rsidRPr="00620492" w:rsidRDefault="00620492" w:rsidP="00620492">
      <w:pPr>
        <w:widowControl w:val="0"/>
        <w:autoSpaceDE w:val="0"/>
        <w:autoSpaceDN w:val="0"/>
        <w:adjustRightInd w:val="0"/>
        <w:spacing w:line="240" w:lineRule="auto"/>
        <w:ind w:left="480" w:hanging="480"/>
        <w:rPr>
          <w:noProof/>
          <w:sz w:val="24"/>
          <w:szCs w:val="24"/>
        </w:rPr>
      </w:pPr>
      <w:r w:rsidRPr="00620492">
        <w:rPr>
          <w:noProof/>
          <w:sz w:val="24"/>
          <w:szCs w:val="24"/>
        </w:rPr>
        <w:t xml:space="preserve">Baker, D. (2018). Numeracy as Social Practice. </w:t>
      </w:r>
      <w:r w:rsidRPr="00620492">
        <w:rPr>
          <w:i/>
          <w:iCs/>
          <w:noProof/>
          <w:sz w:val="24"/>
          <w:szCs w:val="24"/>
        </w:rPr>
        <w:t>Numeracy as Social Practice</w:t>
      </w:r>
      <w:r w:rsidRPr="00620492">
        <w:rPr>
          <w:noProof/>
          <w:sz w:val="24"/>
          <w:szCs w:val="24"/>
        </w:rPr>
        <w:t>, 37–50. https://doi.org/10.4324/9781315269474</w:t>
      </w:r>
    </w:p>
    <w:p w14:paraId="7BAE1535" w14:textId="77777777" w:rsidR="00620492" w:rsidRPr="00620492" w:rsidRDefault="00620492" w:rsidP="00620492">
      <w:pPr>
        <w:widowControl w:val="0"/>
        <w:autoSpaceDE w:val="0"/>
        <w:autoSpaceDN w:val="0"/>
        <w:adjustRightInd w:val="0"/>
        <w:spacing w:line="240" w:lineRule="auto"/>
        <w:ind w:left="480" w:hanging="480"/>
        <w:rPr>
          <w:noProof/>
          <w:sz w:val="24"/>
          <w:szCs w:val="24"/>
        </w:rPr>
      </w:pPr>
      <w:r w:rsidRPr="00620492">
        <w:rPr>
          <w:noProof/>
          <w:sz w:val="24"/>
          <w:szCs w:val="24"/>
        </w:rPr>
        <w:t xml:space="preserve">Basri, H., Kurnadi, B., Tafriliyanto, C. F., Bayu, P., Madura, U., &amp; Kotabumi, U. M. (2021). Investigasi Kemampuan Numerasi. </w:t>
      </w:r>
      <w:r w:rsidRPr="00620492">
        <w:rPr>
          <w:i/>
          <w:iCs/>
          <w:noProof/>
          <w:sz w:val="24"/>
          <w:szCs w:val="24"/>
        </w:rPr>
        <w:t>Proximal: Jurnal Penelitian Matematika Dan Pendidikan Matematika</w:t>
      </w:r>
      <w:r w:rsidRPr="00620492">
        <w:rPr>
          <w:noProof/>
          <w:sz w:val="24"/>
          <w:szCs w:val="24"/>
        </w:rPr>
        <w:t xml:space="preserve">, </w:t>
      </w:r>
      <w:r w:rsidRPr="00620492">
        <w:rPr>
          <w:i/>
          <w:iCs/>
          <w:noProof/>
          <w:sz w:val="24"/>
          <w:szCs w:val="24"/>
        </w:rPr>
        <w:t>4</w:t>
      </w:r>
      <w:r w:rsidRPr="00620492">
        <w:rPr>
          <w:noProof/>
          <w:sz w:val="24"/>
          <w:szCs w:val="24"/>
        </w:rPr>
        <w:t>, 72–79.</w:t>
      </w:r>
    </w:p>
    <w:p w14:paraId="60708B7C" w14:textId="77777777" w:rsidR="00620492" w:rsidRPr="00620492" w:rsidRDefault="00620492" w:rsidP="00620492">
      <w:pPr>
        <w:widowControl w:val="0"/>
        <w:autoSpaceDE w:val="0"/>
        <w:autoSpaceDN w:val="0"/>
        <w:adjustRightInd w:val="0"/>
        <w:spacing w:line="240" w:lineRule="auto"/>
        <w:ind w:left="480" w:hanging="480"/>
        <w:rPr>
          <w:noProof/>
          <w:sz w:val="24"/>
          <w:szCs w:val="24"/>
        </w:rPr>
      </w:pPr>
      <w:r w:rsidRPr="00620492">
        <w:rPr>
          <w:noProof/>
          <w:sz w:val="24"/>
          <w:szCs w:val="24"/>
        </w:rPr>
        <w:t xml:space="preserve">Dicky Susanto, Ed.D, Savitri Sihombing, M.Sc., Marianna Magdalena Radjawane, M.Si., Ambarsari Kusuma Wardani, M. P. (2021). Inspirasi Pembelajaran yang Menguatkan Numerasi (pada Mata Pelajaran Matematika untuk Jenjang Sekolah Menengah Pertama). </w:t>
      </w:r>
      <w:r w:rsidRPr="00620492">
        <w:rPr>
          <w:i/>
          <w:iCs/>
          <w:noProof/>
          <w:sz w:val="24"/>
          <w:szCs w:val="24"/>
        </w:rPr>
        <w:t>Kementerian Pendidikan Dan Kebudayaan</w:t>
      </w:r>
      <w:r w:rsidRPr="00620492">
        <w:rPr>
          <w:noProof/>
          <w:sz w:val="24"/>
          <w:szCs w:val="24"/>
        </w:rPr>
        <w:t xml:space="preserve">, </w:t>
      </w:r>
      <w:r w:rsidRPr="00620492">
        <w:rPr>
          <w:i/>
          <w:iCs/>
          <w:noProof/>
          <w:sz w:val="24"/>
          <w:szCs w:val="24"/>
        </w:rPr>
        <w:t>1</w:t>
      </w:r>
      <w:r w:rsidRPr="00620492">
        <w:rPr>
          <w:noProof/>
          <w:sz w:val="24"/>
          <w:szCs w:val="24"/>
        </w:rPr>
        <w:t>(1), 90. https://repositori.kemdikbud.go.id/22996/1/Book 1 - Modul Numerasi Matematika SMP - 23 Juli 2021.pdf</w:t>
      </w:r>
    </w:p>
    <w:p w14:paraId="58A4105A" w14:textId="77777777" w:rsidR="00620492" w:rsidRPr="00620492" w:rsidRDefault="00620492" w:rsidP="00620492">
      <w:pPr>
        <w:widowControl w:val="0"/>
        <w:autoSpaceDE w:val="0"/>
        <w:autoSpaceDN w:val="0"/>
        <w:adjustRightInd w:val="0"/>
        <w:spacing w:line="240" w:lineRule="auto"/>
        <w:ind w:left="480" w:hanging="480"/>
        <w:rPr>
          <w:noProof/>
          <w:sz w:val="24"/>
          <w:szCs w:val="24"/>
        </w:rPr>
      </w:pPr>
      <w:r w:rsidRPr="00620492">
        <w:rPr>
          <w:noProof/>
          <w:sz w:val="24"/>
          <w:szCs w:val="24"/>
        </w:rPr>
        <w:t xml:space="preserve">Geiger, V., Goos, M., &amp; Forgasz, H. (2015). A rich interpretation of numeracy for the 21st century: a survey of the state of the field. </w:t>
      </w:r>
      <w:r w:rsidRPr="00620492">
        <w:rPr>
          <w:i/>
          <w:iCs/>
          <w:noProof/>
          <w:sz w:val="24"/>
          <w:szCs w:val="24"/>
        </w:rPr>
        <w:t>ZDM - International Journal on Mathematics Education</w:t>
      </w:r>
      <w:r w:rsidRPr="00620492">
        <w:rPr>
          <w:noProof/>
          <w:sz w:val="24"/>
          <w:szCs w:val="24"/>
        </w:rPr>
        <w:t xml:space="preserve">, </w:t>
      </w:r>
      <w:r w:rsidRPr="00620492">
        <w:rPr>
          <w:i/>
          <w:iCs/>
          <w:noProof/>
          <w:sz w:val="24"/>
          <w:szCs w:val="24"/>
        </w:rPr>
        <w:t>47</w:t>
      </w:r>
      <w:r w:rsidRPr="00620492">
        <w:rPr>
          <w:noProof/>
          <w:sz w:val="24"/>
          <w:szCs w:val="24"/>
        </w:rPr>
        <w:t>(4), 531–548. https://doi.org/10.1007/s11858-015-0708-1</w:t>
      </w:r>
    </w:p>
    <w:p w14:paraId="291433A6" w14:textId="77777777" w:rsidR="00620492" w:rsidRPr="00620492" w:rsidRDefault="00620492" w:rsidP="00620492">
      <w:pPr>
        <w:widowControl w:val="0"/>
        <w:autoSpaceDE w:val="0"/>
        <w:autoSpaceDN w:val="0"/>
        <w:adjustRightInd w:val="0"/>
        <w:spacing w:line="240" w:lineRule="auto"/>
        <w:ind w:left="480" w:hanging="480"/>
        <w:rPr>
          <w:noProof/>
          <w:sz w:val="24"/>
          <w:szCs w:val="24"/>
        </w:rPr>
      </w:pPr>
      <w:r w:rsidRPr="00620492">
        <w:rPr>
          <w:noProof/>
          <w:sz w:val="24"/>
          <w:szCs w:val="24"/>
        </w:rPr>
        <w:t xml:space="preserve">Ginsburg, L., Manly, M., &amp; Schmitt, M. J. (2006). The Components of Numeracy. </w:t>
      </w:r>
      <w:r w:rsidRPr="00620492">
        <w:rPr>
          <w:i/>
          <w:iCs/>
          <w:noProof/>
          <w:sz w:val="24"/>
          <w:szCs w:val="24"/>
        </w:rPr>
        <w:t>National Center for the Study of Adult Learning and Literacy</w:t>
      </w:r>
      <w:r w:rsidRPr="00620492">
        <w:rPr>
          <w:noProof/>
          <w:sz w:val="24"/>
          <w:szCs w:val="24"/>
        </w:rPr>
        <w:t xml:space="preserve">, </w:t>
      </w:r>
      <w:r w:rsidRPr="00620492">
        <w:rPr>
          <w:i/>
          <w:iCs/>
          <w:noProof/>
          <w:sz w:val="24"/>
          <w:szCs w:val="24"/>
        </w:rPr>
        <w:t>December</w:t>
      </w:r>
      <w:r w:rsidRPr="00620492">
        <w:rPr>
          <w:noProof/>
          <w:sz w:val="24"/>
          <w:szCs w:val="24"/>
        </w:rPr>
        <w:t>, 1–79. http://eric.ed.gov/?id=ED495440</w:t>
      </w:r>
    </w:p>
    <w:p w14:paraId="070E30D0" w14:textId="77777777" w:rsidR="00620492" w:rsidRPr="00620492" w:rsidRDefault="00620492" w:rsidP="00620492">
      <w:pPr>
        <w:widowControl w:val="0"/>
        <w:autoSpaceDE w:val="0"/>
        <w:autoSpaceDN w:val="0"/>
        <w:adjustRightInd w:val="0"/>
        <w:spacing w:line="240" w:lineRule="auto"/>
        <w:ind w:left="480" w:hanging="480"/>
        <w:rPr>
          <w:noProof/>
          <w:sz w:val="24"/>
          <w:szCs w:val="24"/>
        </w:rPr>
      </w:pPr>
      <w:r w:rsidRPr="00620492">
        <w:rPr>
          <w:noProof/>
          <w:sz w:val="24"/>
          <w:szCs w:val="24"/>
        </w:rPr>
        <w:t xml:space="preserve">Goos, M., Dole, S., &amp; Geiger, V. (2012). Auditing The Numeracy Demands of the Australian Curriculum. </w:t>
      </w:r>
      <w:r w:rsidRPr="00620492">
        <w:rPr>
          <w:i/>
          <w:iCs/>
          <w:noProof/>
          <w:sz w:val="24"/>
          <w:szCs w:val="24"/>
        </w:rPr>
        <w:t>Mathematics Education: Expanding Horizons - Proceedings of the 35th Annual Mathematics Education Research Group of Australasia Conference. 35th Annual Mathematics Education Research Group of Australasia Conference (MERGA 2012)</w:t>
      </w:r>
      <w:r w:rsidRPr="00620492">
        <w:rPr>
          <w:noProof/>
          <w:sz w:val="24"/>
          <w:szCs w:val="24"/>
        </w:rPr>
        <w:t xml:space="preserve">, </w:t>
      </w:r>
      <w:r w:rsidRPr="00620492">
        <w:rPr>
          <w:i/>
          <w:iCs/>
          <w:noProof/>
          <w:sz w:val="24"/>
          <w:szCs w:val="24"/>
        </w:rPr>
        <w:t>July</w:t>
      </w:r>
      <w:r w:rsidRPr="00620492">
        <w:rPr>
          <w:noProof/>
          <w:sz w:val="24"/>
          <w:szCs w:val="24"/>
        </w:rPr>
        <w:t>, 314–321.</w:t>
      </w:r>
    </w:p>
    <w:p w14:paraId="4673564E" w14:textId="77777777" w:rsidR="00620492" w:rsidRPr="00620492" w:rsidRDefault="00620492" w:rsidP="00620492">
      <w:pPr>
        <w:widowControl w:val="0"/>
        <w:autoSpaceDE w:val="0"/>
        <w:autoSpaceDN w:val="0"/>
        <w:adjustRightInd w:val="0"/>
        <w:spacing w:line="240" w:lineRule="auto"/>
        <w:ind w:left="480" w:hanging="480"/>
        <w:rPr>
          <w:noProof/>
          <w:sz w:val="24"/>
          <w:szCs w:val="24"/>
        </w:rPr>
      </w:pPr>
      <w:r w:rsidRPr="00620492">
        <w:rPr>
          <w:noProof/>
          <w:sz w:val="24"/>
          <w:szCs w:val="24"/>
        </w:rPr>
        <w:t xml:space="preserve">Goos, M., Geiger, V., &amp; Dole, S. (2014). </w:t>
      </w:r>
      <w:r w:rsidRPr="00620492">
        <w:rPr>
          <w:i/>
          <w:iCs/>
          <w:noProof/>
          <w:sz w:val="24"/>
          <w:szCs w:val="24"/>
        </w:rPr>
        <w:t>Transforming Professional Practice in Numeracy Teaching</w:t>
      </w:r>
      <w:r w:rsidRPr="00620492">
        <w:rPr>
          <w:noProof/>
          <w:sz w:val="24"/>
          <w:szCs w:val="24"/>
        </w:rPr>
        <w:t>. 81–102. https://doi.org/10.1007/978-3-319-04993-9_6</w:t>
      </w:r>
    </w:p>
    <w:p w14:paraId="51C2D7C2" w14:textId="77777777" w:rsidR="00620492" w:rsidRPr="00620492" w:rsidRDefault="00620492" w:rsidP="00620492">
      <w:pPr>
        <w:widowControl w:val="0"/>
        <w:autoSpaceDE w:val="0"/>
        <w:autoSpaceDN w:val="0"/>
        <w:adjustRightInd w:val="0"/>
        <w:spacing w:line="240" w:lineRule="auto"/>
        <w:ind w:left="480" w:hanging="480"/>
        <w:rPr>
          <w:noProof/>
          <w:sz w:val="24"/>
          <w:szCs w:val="24"/>
        </w:rPr>
      </w:pPr>
      <w:r w:rsidRPr="00620492">
        <w:rPr>
          <w:noProof/>
          <w:sz w:val="24"/>
          <w:szCs w:val="24"/>
        </w:rPr>
        <w:t xml:space="preserve">Gusteti, M. U., Wulandari, S., Martin, S. N., Rahmalina, W., Azmi, K., Mulyati, A., &amp; Hikmah, S. N. (2023). Pemanfaatan Pojok Literasi Numerasi Di Panti Asuhan Aisyiah Untuk Meningkatkan Motivasi Belajar Dan Pengetahuan Matematika Santri. </w:t>
      </w:r>
      <w:r w:rsidRPr="00620492">
        <w:rPr>
          <w:i/>
          <w:iCs/>
          <w:noProof/>
          <w:sz w:val="24"/>
          <w:szCs w:val="24"/>
        </w:rPr>
        <w:t>Jurnal Pengabdian Masyarakat Multidisiplin</w:t>
      </w:r>
      <w:r w:rsidRPr="00620492">
        <w:rPr>
          <w:noProof/>
          <w:sz w:val="24"/>
          <w:szCs w:val="24"/>
        </w:rPr>
        <w:t xml:space="preserve">, </w:t>
      </w:r>
      <w:r w:rsidRPr="00620492">
        <w:rPr>
          <w:i/>
          <w:iCs/>
          <w:noProof/>
          <w:sz w:val="24"/>
          <w:szCs w:val="24"/>
        </w:rPr>
        <w:t>6</w:t>
      </w:r>
      <w:r w:rsidRPr="00620492">
        <w:rPr>
          <w:noProof/>
          <w:sz w:val="24"/>
          <w:szCs w:val="24"/>
        </w:rPr>
        <w:t>(3), 248–256. https://doi.org/10.36341/jpm.v6i3.3150</w:t>
      </w:r>
    </w:p>
    <w:p w14:paraId="3ADC1D1F" w14:textId="77777777" w:rsidR="00620492" w:rsidRPr="00620492" w:rsidRDefault="00620492" w:rsidP="00620492">
      <w:pPr>
        <w:widowControl w:val="0"/>
        <w:autoSpaceDE w:val="0"/>
        <w:autoSpaceDN w:val="0"/>
        <w:adjustRightInd w:val="0"/>
        <w:spacing w:line="240" w:lineRule="auto"/>
        <w:ind w:left="480" w:hanging="480"/>
        <w:rPr>
          <w:noProof/>
          <w:sz w:val="24"/>
          <w:szCs w:val="24"/>
        </w:rPr>
      </w:pPr>
      <w:r w:rsidRPr="00620492">
        <w:rPr>
          <w:noProof/>
          <w:sz w:val="24"/>
          <w:szCs w:val="24"/>
        </w:rPr>
        <w:t xml:space="preserve">Hummel, B. (2019). </w:t>
      </w:r>
      <w:r w:rsidRPr="00620492">
        <w:rPr>
          <w:i/>
          <w:iCs/>
          <w:noProof/>
          <w:sz w:val="24"/>
          <w:szCs w:val="24"/>
        </w:rPr>
        <w:t>What Are 21st Century Skills?</w:t>
      </w:r>
      <w:r w:rsidRPr="00620492">
        <w:rPr>
          <w:noProof/>
          <w:sz w:val="24"/>
          <w:szCs w:val="24"/>
        </w:rPr>
        <w:t xml:space="preserve"> Applied Educational Systems. https://www.aeseducation.com/career-readiness/what-are-21st-century-skills</w:t>
      </w:r>
    </w:p>
    <w:p w14:paraId="2955FA77" w14:textId="77777777" w:rsidR="00620492" w:rsidRPr="00620492" w:rsidRDefault="00620492" w:rsidP="00620492">
      <w:pPr>
        <w:widowControl w:val="0"/>
        <w:autoSpaceDE w:val="0"/>
        <w:autoSpaceDN w:val="0"/>
        <w:adjustRightInd w:val="0"/>
        <w:spacing w:line="240" w:lineRule="auto"/>
        <w:ind w:left="480" w:hanging="480"/>
        <w:rPr>
          <w:noProof/>
          <w:sz w:val="24"/>
          <w:szCs w:val="24"/>
        </w:rPr>
      </w:pPr>
      <w:r w:rsidRPr="00620492">
        <w:rPr>
          <w:noProof/>
          <w:sz w:val="24"/>
          <w:szCs w:val="24"/>
        </w:rPr>
        <w:t xml:space="preserve">Kemdikbud. (2017). </w:t>
      </w:r>
      <w:r w:rsidRPr="00620492">
        <w:rPr>
          <w:i/>
          <w:iCs/>
          <w:noProof/>
          <w:sz w:val="24"/>
          <w:szCs w:val="24"/>
        </w:rPr>
        <w:t>Peta Jalan Gerakan Literasi Nasional</w:t>
      </w:r>
      <w:r w:rsidRPr="00620492">
        <w:rPr>
          <w:noProof/>
          <w:sz w:val="24"/>
          <w:szCs w:val="24"/>
        </w:rPr>
        <w:t>. http://repo.iain-tulungagung.ac.id/5510/5/BAB 2.pdf</w:t>
      </w:r>
    </w:p>
    <w:p w14:paraId="627676A7" w14:textId="77777777" w:rsidR="00620492" w:rsidRPr="00620492" w:rsidRDefault="00620492" w:rsidP="00620492">
      <w:pPr>
        <w:widowControl w:val="0"/>
        <w:autoSpaceDE w:val="0"/>
        <w:autoSpaceDN w:val="0"/>
        <w:adjustRightInd w:val="0"/>
        <w:spacing w:line="240" w:lineRule="auto"/>
        <w:ind w:left="480" w:hanging="480"/>
        <w:rPr>
          <w:noProof/>
          <w:sz w:val="24"/>
          <w:szCs w:val="24"/>
        </w:rPr>
      </w:pPr>
      <w:r w:rsidRPr="00620492">
        <w:rPr>
          <w:noProof/>
          <w:sz w:val="24"/>
          <w:szCs w:val="24"/>
        </w:rPr>
        <w:t xml:space="preserve">Lestari, N. D. S., Pambudi, D. S., Kurniati, D., Maulana, A. P., Murtafiah, W., &amp; Suwarno, S. (2023). Kesiapan Guru Matematika Sekolah Menengah Dalam Mengajarkan Literasi Dan Numerasi Melalui Kurikulum Merdeka. </w:t>
      </w:r>
      <w:r w:rsidRPr="00620492">
        <w:rPr>
          <w:i/>
          <w:iCs/>
          <w:noProof/>
          <w:sz w:val="24"/>
          <w:szCs w:val="24"/>
        </w:rPr>
        <w:t>AKSIOMA: Jurnal Program Studi Pendidikan Matematika</w:t>
      </w:r>
      <w:r w:rsidRPr="00620492">
        <w:rPr>
          <w:noProof/>
          <w:sz w:val="24"/>
          <w:szCs w:val="24"/>
        </w:rPr>
        <w:t xml:space="preserve">, </w:t>
      </w:r>
      <w:r w:rsidRPr="00620492">
        <w:rPr>
          <w:i/>
          <w:iCs/>
          <w:noProof/>
          <w:sz w:val="24"/>
          <w:szCs w:val="24"/>
        </w:rPr>
        <w:t>12</w:t>
      </w:r>
      <w:r w:rsidRPr="00620492">
        <w:rPr>
          <w:noProof/>
          <w:sz w:val="24"/>
          <w:szCs w:val="24"/>
        </w:rPr>
        <w:t>(2), 1650. https://doi.org/10.24127/ajpm.v12i2.6674</w:t>
      </w:r>
    </w:p>
    <w:p w14:paraId="75B2D32F" w14:textId="77777777" w:rsidR="00620492" w:rsidRPr="00620492" w:rsidRDefault="00620492" w:rsidP="00620492">
      <w:pPr>
        <w:widowControl w:val="0"/>
        <w:autoSpaceDE w:val="0"/>
        <w:autoSpaceDN w:val="0"/>
        <w:adjustRightInd w:val="0"/>
        <w:spacing w:line="240" w:lineRule="auto"/>
        <w:ind w:left="480" w:hanging="480"/>
        <w:rPr>
          <w:noProof/>
          <w:sz w:val="24"/>
          <w:szCs w:val="24"/>
        </w:rPr>
      </w:pPr>
      <w:r w:rsidRPr="00620492">
        <w:rPr>
          <w:noProof/>
          <w:sz w:val="24"/>
          <w:szCs w:val="24"/>
        </w:rPr>
        <w:t xml:space="preserve">Nudiati, D. (2020). Literasi Sebagai Kecakapan Hidup Abad 21 Pada Mahasiswa. </w:t>
      </w:r>
      <w:r w:rsidRPr="00620492">
        <w:rPr>
          <w:i/>
          <w:iCs/>
          <w:noProof/>
          <w:sz w:val="24"/>
          <w:szCs w:val="24"/>
        </w:rPr>
        <w:t>Indonesian Journal of Learning Education and Counseling</w:t>
      </w:r>
      <w:r w:rsidRPr="00620492">
        <w:rPr>
          <w:noProof/>
          <w:sz w:val="24"/>
          <w:szCs w:val="24"/>
        </w:rPr>
        <w:t xml:space="preserve">, </w:t>
      </w:r>
      <w:r w:rsidRPr="00620492">
        <w:rPr>
          <w:i/>
          <w:iCs/>
          <w:noProof/>
          <w:sz w:val="24"/>
          <w:szCs w:val="24"/>
        </w:rPr>
        <w:t>3</w:t>
      </w:r>
      <w:r w:rsidRPr="00620492">
        <w:rPr>
          <w:noProof/>
          <w:sz w:val="24"/>
          <w:szCs w:val="24"/>
        </w:rPr>
        <w:t>(1), 34–40. https://doi.org/10.31960/ijolec.v3i1.561</w:t>
      </w:r>
    </w:p>
    <w:p w14:paraId="685CAF34" w14:textId="77777777" w:rsidR="00620492" w:rsidRPr="00620492" w:rsidRDefault="00620492" w:rsidP="00620492">
      <w:pPr>
        <w:widowControl w:val="0"/>
        <w:autoSpaceDE w:val="0"/>
        <w:autoSpaceDN w:val="0"/>
        <w:adjustRightInd w:val="0"/>
        <w:spacing w:line="240" w:lineRule="auto"/>
        <w:ind w:left="480" w:hanging="480"/>
        <w:rPr>
          <w:noProof/>
          <w:sz w:val="24"/>
          <w:szCs w:val="24"/>
        </w:rPr>
      </w:pPr>
      <w:r w:rsidRPr="00620492">
        <w:rPr>
          <w:noProof/>
          <w:sz w:val="24"/>
          <w:szCs w:val="24"/>
        </w:rPr>
        <w:t xml:space="preserve">OECD. (2004). First Results From PISA 2003: Excecutive Summary. </w:t>
      </w:r>
      <w:r w:rsidRPr="00620492">
        <w:rPr>
          <w:i/>
          <w:iCs/>
          <w:noProof/>
          <w:sz w:val="24"/>
          <w:szCs w:val="24"/>
        </w:rPr>
        <w:t>OECD Publishing</w:t>
      </w:r>
      <w:r w:rsidRPr="00620492">
        <w:rPr>
          <w:noProof/>
          <w:sz w:val="24"/>
          <w:szCs w:val="24"/>
        </w:rPr>
        <w:t>, 1–37.</w:t>
      </w:r>
    </w:p>
    <w:p w14:paraId="46BA44EB" w14:textId="77777777" w:rsidR="00620492" w:rsidRPr="00620492" w:rsidRDefault="00620492" w:rsidP="00620492">
      <w:pPr>
        <w:widowControl w:val="0"/>
        <w:autoSpaceDE w:val="0"/>
        <w:autoSpaceDN w:val="0"/>
        <w:adjustRightInd w:val="0"/>
        <w:spacing w:line="240" w:lineRule="auto"/>
        <w:ind w:left="480" w:hanging="480"/>
        <w:rPr>
          <w:noProof/>
          <w:sz w:val="24"/>
          <w:szCs w:val="24"/>
        </w:rPr>
      </w:pPr>
      <w:r w:rsidRPr="00620492">
        <w:rPr>
          <w:noProof/>
          <w:sz w:val="24"/>
          <w:szCs w:val="24"/>
        </w:rPr>
        <w:t xml:space="preserve">OECD. (2010). PISA 2009 Results: Executive Summary. </w:t>
      </w:r>
      <w:r w:rsidRPr="00620492">
        <w:rPr>
          <w:i/>
          <w:iCs/>
          <w:noProof/>
          <w:sz w:val="24"/>
          <w:szCs w:val="24"/>
        </w:rPr>
        <w:t>Executive Summary</w:t>
      </w:r>
      <w:r w:rsidRPr="00620492">
        <w:rPr>
          <w:noProof/>
          <w:sz w:val="24"/>
          <w:szCs w:val="24"/>
        </w:rPr>
        <w:t>, 1–21. http://www.oecd.org/pisa/pisaproducts/46619703.pdf</w:t>
      </w:r>
    </w:p>
    <w:p w14:paraId="72F2BBD7" w14:textId="77777777" w:rsidR="00620492" w:rsidRPr="00620492" w:rsidRDefault="00620492" w:rsidP="00620492">
      <w:pPr>
        <w:widowControl w:val="0"/>
        <w:autoSpaceDE w:val="0"/>
        <w:autoSpaceDN w:val="0"/>
        <w:adjustRightInd w:val="0"/>
        <w:spacing w:line="240" w:lineRule="auto"/>
        <w:ind w:left="480" w:hanging="480"/>
        <w:rPr>
          <w:noProof/>
          <w:sz w:val="24"/>
          <w:szCs w:val="24"/>
        </w:rPr>
      </w:pPr>
      <w:r w:rsidRPr="00620492">
        <w:rPr>
          <w:noProof/>
          <w:sz w:val="24"/>
          <w:szCs w:val="24"/>
        </w:rPr>
        <w:t xml:space="preserve">OECD. (2012). </w:t>
      </w:r>
      <w:r w:rsidRPr="00620492">
        <w:rPr>
          <w:i/>
          <w:iCs/>
          <w:noProof/>
          <w:sz w:val="24"/>
          <w:szCs w:val="24"/>
        </w:rPr>
        <w:t>PISA 2012 Results in Focus</w:t>
      </w:r>
      <w:r w:rsidRPr="00620492">
        <w:rPr>
          <w:noProof/>
          <w:sz w:val="24"/>
          <w:szCs w:val="24"/>
        </w:rPr>
        <w:t>.</w:t>
      </w:r>
    </w:p>
    <w:p w14:paraId="651D2A74" w14:textId="77777777" w:rsidR="00620492" w:rsidRPr="00620492" w:rsidRDefault="00620492" w:rsidP="00620492">
      <w:pPr>
        <w:widowControl w:val="0"/>
        <w:autoSpaceDE w:val="0"/>
        <w:autoSpaceDN w:val="0"/>
        <w:adjustRightInd w:val="0"/>
        <w:spacing w:line="240" w:lineRule="auto"/>
        <w:ind w:left="480" w:hanging="480"/>
        <w:rPr>
          <w:noProof/>
          <w:sz w:val="24"/>
          <w:szCs w:val="24"/>
        </w:rPr>
      </w:pPr>
      <w:r w:rsidRPr="00620492">
        <w:rPr>
          <w:noProof/>
          <w:sz w:val="24"/>
          <w:szCs w:val="24"/>
        </w:rPr>
        <w:t xml:space="preserve">OECD. (2018). Effect of normovolemic anemia with HES on distribution of cardiac output in dogs (Japanese). </w:t>
      </w:r>
      <w:r w:rsidRPr="00620492">
        <w:rPr>
          <w:i/>
          <w:iCs/>
          <w:noProof/>
          <w:sz w:val="24"/>
          <w:szCs w:val="24"/>
        </w:rPr>
        <w:t>Japanese Journal of Anesthesiology</w:t>
      </w:r>
      <w:r w:rsidRPr="00620492">
        <w:rPr>
          <w:noProof/>
          <w:sz w:val="24"/>
          <w:szCs w:val="24"/>
        </w:rPr>
        <w:t xml:space="preserve">, </w:t>
      </w:r>
      <w:r w:rsidRPr="00620492">
        <w:rPr>
          <w:i/>
          <w:iCs/>
          <w:noProof/>
          <w:sz w:val="24"/>
          <w:szCs w:val="24"/>
        </w:rPr>
        <w:t>24</w:t>
      </w:r>
      <w:r w:rsidRPr="00620492">
        <w:rPr>
          <w:noProof/>
          <w:sz w:val="24"/>
          <w:szCs w:val="24"/>
        </w:rPr>
        <w:t>(1), 12–17.</w:t>
      </w:r>
    </w:p>
    <w:p w14:paraId="2AF28E04" w14:textId="77777777" w:rsidR="00620492" w:rsidRPr="00620492" w:rsidRDefault="00620492" w:rsidP="00620492">
      <w:pPr>
        <w:widowControl w:val="0"/>
        <w:autoSpaceDE w:val="0"/>
        <w:autoSpaceDN w:val="0"/>
        <w:adjustRightInd w:val="0"/>
        <w:spacing w:line="240" w:lineRule="auto"/>
        <w:ind w:left="480" w:hanging="480"/>
        <w:rPr>
          <w:noProof/>
          <w:sz w:val="24"/>
          <w:szCs w:val="24"/>
        </w:rPr>
      </w:pPr>
      <w:r w:rsidRPr="00620492">
        <w:rPr>
          <w:noProof/>
          <w:sz w:val="24"/>
          <w:szCs w:val="24"/>
        </w:rPr>
        <w:t xml:space="preserve">OECD. (2023). PISA 2022 Results Factsheets Indonesia. </w:t>
      </w:r>
      <w:r w:rsidRPr="00620492">
        <w:rPr>
          <w:i/>
          <w:iCs/>
          <w:noProof/>
          <w:sz w:val="24"/>
          <w:szCs w:val="24"/>
        </w:rPr>
        <w:t>The Language of Science Education</w:t>
      </w:r>
      <w:r w:rsidRPr="00620492">
        <w:rPr>
          <w:noProof/>
          <w:sz w:val="24"/>
          <w:szCs w:val="24"/>
        </w:rPr>
        <w:t xml:space="preserve">, </w:t>
      </w:r>
      <w:r w:rsidRPr="00620492">
        <w:rPr>
          <w:i/>
          <w:iCs/>
          <w:noProof/>
          <w:sz w:val="24"/>
          <w:szCs w:val="24"/>
        </w:rPr>
        <w:t>1</w:t>
      </w:r>
      <w:r w:rsidRPr="00620492">
        <w:rPr>
          <w:noProof/>
          <w:sz w:val="24"/>
          <w:szCs w:val="24"/>
        </w:rPr>
        <w:t>, 1–9. https://oecdch.art/a40de1dbaf/C108.</w:t>
      </w:r>
    </w:p>
    <w:p w14:paraId="363EFC2E" w14:textId="77777777" w:rsidR="00620492" w:rsidRPr="00620492" w:rsidRDefault="00620492" w:rsidP="00620492">
      <w:pPr>
        <w:widowControl w:val="0"/>
        <w:autoSpaceDE w:val="0"/>
        <w:autoSpaceDN w:val="0"/>
        <w:adjustRightInd w:val="0"/>
        <w:spacing w:line="240" w:lineRule="auto"/>
        <w:ind w:left="480" w:hanging="480"/>
        <w:rPr>
          <w:noProof/>
          <w:sz w:val="24"/>
          <w:szCs w:val="24"/>
        </w:rPr>
      </w:pPr>
      <w:r w:rsidRPr="00620492">
        <w:rPr>
          <w:noProof/>
          <w:sz w:val="24"/>
          <w:szCs w:val="24"/>
        </w:rPr>
        <w:t xml:space="preserve">Rohim, D. C. (2021). Konsep Asesmen Kompetensi Minimum untuk Meningkatkan Kemampuan Literasi Numerasi Siswa Sekolah Dasar. </w:t>
      </w:r>
      <w:r w:rsidRPr="00620492">
        <w:rPr>
          <w:i/>
          <w:iCs/>
          <w:noProof/>
          <w:sz w:val="24"/>
          <w:szCs w:val="24"/>
        </w:rPr>
        <w:t>Jurnal VARIDIKA</w:t>
      </w:r>
      <w:r w:rsidRPr="00620492">
        <w:rPr>
          <w:noProof/>
          <w:sz w:val="24"/>
          <w:szCs w:val="24"/>
        </w:rPr>
        <w:t xml:space="preserve">, </w:t>
      </w:r>
      <w:r w:rsidRPr="00620492">
        <w:rPr>
          <w:i/>
          <w:iCs/>
          <w:noProof/>
          <w:sz w:val="24"/>
          <w:szCs w:val="24"/>
        </w:rPr>
        <w:t>33</w:t>
      </w:r>
      <w:r w:rsidRPr="00620492">
        <w:rPr>
          <w:noProof/>
          <w:sz w:val="24"/>
          <w:szCs w:val="24"/>
        </w:rPr>
        <w:t>(1), 54–62. https://doi.org/10.23917/varidika.v33i1.14993</w:t>
      </w:r>
    </w:p>
    <w:p w14:paraId="295D4A8D" w14:textId="77777777" w:rsidR="00620492" w:rsidRPr="00620492" w:rsidRDefault="00620492" w:rsidP="00620492">
      <w:pPr>
        <w:widowControl w:val="0"/>
        <w:autoSpaceDE w:val="0"/>
        <w:autoSpaceDN w:val="0"/>
        <w:adjustRightInd w:val="0"/>
        <w:spacing w:line="240" w:lineRule="auto"/>
        <w:ind w:left="480" w:hanging="480"/>
        <w:rPr>
          <w:noProof/>
          <w:sz w:val="24"/>
          <w:szCs w:val="24"/>
        </w:rPr>
      </w:pPr>
      <w:r w:rsidRPr="00620492">
        <w:rPr>
          <w:noProof/>
          <w:sz w:val="24"/>
          <w:szCs w:val="24"/>
        </w:rPr>
        <w:t xml:space="preserve">S Hartatik. (2020). Indonesia Kemampuan Numerasi Mahasiswa Pendidikan Profesi Guru Sekolah Dasar dalam Menyelesaikan Masalah Matematika. </w:t>
      </w:r>
      <w:r w:rsidRPr="00620492">
        <w:rPr>
          <w:i/>
          <w:iCs/>
          <w:noProof/>
          <w:sz w:val="24"/>
          <w:szCs w:val="24"/>
        </w:rPr>
        <w:t>Education and Human Development Journal</w:t>
      </w:r>
      <w:r w:rsidRPr="00620492">
        <w:rPr>
          <w:noProof/>
          <w:sz w:val="24"/>
          <w:szCs w:val="24"/>
        </w:rPr>
        <w:t xml:space="preserve">, </w:t>
      </w:r>
      <w:r w:rsidRPr="00620492">
        <w:rPr>
          <w:i/>
          <w:iCs/>
          <w:noProof/>
          <w:sz w:val="24"/>
          <w:szCs w:val="24"/>
        </w:rPr>
        <w:t>5</w:t>
      </w:r>
      <w:r w:rsidRPr="00620492">
        <w:rPr>
          <w:noProof/>
          <w:sz w:val="24"/>
          <w:szCs w:val="24"/>
        </w:rPr>
        <w:t>(1), 32–42. https://doi.org/10.33086/ehdj.v5i1.1456</w:t>
      </w:r>
    </w:p>
    <w:p w14:paraId="7B01D4E4" w14:textId="77777777" w:rsidR="00620492" w:rsidRPr="00620492" w:rsidRDefault="00620492" w:rsidP="00620492">
      <w:pPr>
        <w:widowControl w:val="0"/>
        <w:autoSpaceDE w:val="0"/>
        <w:autoSpaceDN w:val="0"/>
        <w:adjustRightInd w:val="0"/>
        <w:spacing w:line="240" w:lineRule="auto"/>
        <w:ind w:left="480" w:hanging="480"/>
        <w:rPr>
          <w:noProof/>
          <w:sz w:val="24"/>
          <w:szCs w:val="24"/>
        </w:rPr>
      </w:pPr>
      <w:r w:rsidRPr="00620492">
        <w:rPr>
          <w:noProof/>
          <w:sz w:val="24"/>
          <w:szCs w:val="24"/>
        </w:rPr>
        <w:t xml:space="preserve">Sarwuna, Y., Ani, Y., &amp; Soesanto, R. H. (2023). Penerapan Metode Bercerita Bagi Kemampuan Numerasi Siswa Usia Dini Dalam Pembelajaran Tematik [Application of the Story Method for Early Student Numeration Ability in Thematic Learning]. </w:t>
      </w:r>
      <w:r w:rsidRPr="00620492">
        <w:rPr>
          <w:i/>
          <w:iCs/>
          <w:noProof/>
          <w:sz w:val="24"/>
          <w:szCs w:val="24"/>
        </w:rPr>
        <w:t>JOHME: Journal of Holistic Mathematics Education</w:t>
      </w:r>
      <w:r w:rsidRPr="00620492">
        <w:rPr>
          <w:noProof/>
          <w:sz w:val="24"/>
          <w:szCs w:val="24"/>
        </w:rPr>
        <w:t xml:space="preserve">, </w:t>
      </w:r>
      <w:r w:rsidRPr="00620492">
        <w:rPr>
          <w:i/>
          <w:iCs/>
          <w:noProof/>
          <w:sz w:val="24"/>
          <w:szCs w:val="24"/>
        </w:rPr>
        <w:t>7</w:t>
      </w:r>
      <w:r w:rsidRPr="00620492">
        <w:rPr>
          <w:noProof/>
          <w:sz w:val="24"/>
          <w:szCs w:val="24"/>
        </w:rPr>
        <w:t>(1), 76. https://doi.org/10.19166/johme.v7i1.6468</w:t>
      </w:r>
    </w:p>
    <w:p w14:paraId="10512E96" w14:textId="77777777" w:rsidR="00620492" w:rsidRPr="00620492" w:rsidRDefault="00620492" w:rsidP="00620492">
      <w:pPr>
        <w:widowControl w:val="0"/>
        <w:autoSpaceDE w:val="0"/>
        <w:autoSpaceDN w:val="0"/>
        <w:adjustRightInd w:val="0"/>
        <w:spacing w:line="240" w:lineRule="auto"/>
        <w:ind w:left="480" w:hanging="480"/>
        <w:jc w:val="both"/>
        <w:rPr>
          <w:noProof/>
          <w:sz w:val="24"/>
          <w:szCs w:val="24"/>
        </w:rPr>
      </w:pPr>
      <w:r w:rsidRPr="00620492">
        <w:rPr>
          <w:noProof/>
          <w:sz w:val="24"/>
          <w:szCs w:val="24"/>
        </w:rPr>
        <w:t xml:space="preserve">Siahaan, M. M. L., Hijriani, L., &amp; Toni, A. (2022). Identifikasi Kemampuan Literasi Numerasi Melalui Instrumen Asesmen Kompetensi Minimum Pada Siswa Sma Kelas Xi Smas Warta Bakti Kefamenanu [Identification of the Numerical Literacy Ability of Grade 11 Students At Warta Bakti Kefamenanu High School Using th. </w:t>
      </w:r>
      <w:r w:rsidRPr="00620492">
        <w:rPr>
          <w:i/>
          <w:iCs/>
          <w:noProof/>
          <w:sz w:val="24"/>
          <w:szCs w:val="24"/>
        </w:rPr>
        <w:t>JOHME: Journal of Holistic Mathematics Education</w:t>
      </w:r>
      <w:r w:rsidRPr="00620492">
        <w:rPr>
          <w:noProof/>
          <w:sz w:val="24"/>
          <w:szCs w:val="24"/>
        </w:rPr>
        <w:t xml:space="preserve">, </w:t>
      </w:r>
      <w:r w:rsidRPr="00620492">
        <w:rPr>
          <w:i/>
          <w:iCs/>
          <w:noProof/>
          <w:sz w:val="24"/>
          <w:szCs w:val="24"/>
        </w:rPr>
        <w:t>6</w:t>
      </w:r>
      <w:r w:rsidRPr="00620492">
        <w:rPr>
          <w:noProof/>
          <w:sz w:val="24"/>
          <w:szCs w:val="24"/>
        </w:rPr>
        <w:t>(2), 178. https://doi.org/10.19166/johme.v6i2.5751</w:t>
      </w:r>
    </w:p>
    <w:p w14:paraId="1574D86F" w14:textId="77777777" w:rsidR="00620492" w:rsidRPr="00620492" w:rsidRDefault="00620492" w:rsidP="00620492">
      <w:pPr>
        <w:widowControl w:val="0"/>
        <w:autoSpaceDE w:val="0"/>
        <w:autoSpaceDN w:val="0"/>
        <w:adjustRightInd w:val="0"/>
        <w:spacing w:line="240" w:lineRule="auto"/>
        <w:ind w:left="480" w:hanging="480"/>
        <w:rPr>
          <w:noProof/>
          <w:sz w:val="24"/>
        </w:rPr>
      </w:pPr>
      <w:r w:rsidRPr="00620492">
        <w:rPr>
          <w:noProof/>
          <w:sz w:val="24"/>
          <w:szCs w:val="24"/>
        </w:rPr>
        <w:t xml:space="preserve">Yonathan, A. B., &amp; Seleky, J. S. (2023). Pendekatan Matematika Realistik Untuk Mengoptimalkan Pemahaman Konsep Matematis Siswa [Realistic Mathematics Education To Optimize Students’ Understanding of Mathematical Concepts]. </w:t>
      </w:r>
      <w:r w:rsidRPr="00620492">
        <w:rPr>
          <w:i/>
          <w:iCs/>
          <w:noProof/>
          <w:sz w:val="24"/>
          <w:szCs w:val="24"/>
        </w:rPr>
        <w:t>JOHME: Journal of Holistic Mathematics Education</w:t>
      </w:r>
      <w:r w:rsidRPr="00620492">
        <w:rPr>
          <w:noProof/>
          <w:sz w:val="24"/>
          <w:szCs w:val="24"/>
        </w:rPr>
        <w:t xml:space="preserve">, </w:t>
      </w:r>
      <w:r w:rsidRPr="00620492">
        <w:rPr>
          <w:i/>
          <w:iCs/>
          <w:noProof/>
          <w:sz w:val="24"/>
          <w:szCs w:val="24"/>
        </w:rPr>
        <w:t>7</w:t>
      </w:r>
      <w:r w:rsidRPr="00620492">
        <w:rPr>
          <w:noProof/>
          <w:sz w:val="24"/>
          <w:szCs w:val="24"/>
        </w:rPr>
        <w:t>(2), 143. https://doi.org/10.19166/johme.v7i2.6233</w:t>
      </w:r>
    </w:p>
    <w:p w14:paraId="6D41EE9C" w14:textId="3ECBC3EC" w:rsidR="000473FB" w:rsidRPr="000473FB" w:rsidRDefault="000473FB" w:rsidP="000473FB">
      <w:pPr>
        <w:rPr>
          <w:sz w:val="24"/>
          <w:szCs w:val="24"/>
        </w:rPr>
      </w:pPr>
      <w:r>
        <w:rPr>
          <w:sz w:val="24"/>
          <w:szCs w:val="24"/>
        </w:rPr>
        <w:fldChar w:fldCharType="end"/>
      </w:r>
    </w:p>
    <w:sectPr w:rsidR="000473FB" w:rsidRPr="000473FB">
      <w:headerReference w:type="default" r:id="rId22"/>
      <w:footerReference w:type="default" r:id="rId23"/>
      <w:headerReference w:type="first" r:id="rId24"/>
      <w:footerReference w:type="first" r:id="rId25"/>
      <w:pgSz w:w="11906" w:h="16838"/>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Yosep Dwi Kristanto" w:date="2024-05-22T11:47:00Z" w:initials="YDK">
    <w:p w14:paraId="2D75EAB0" w14:textId="77777777" w:rsidR="00E72A21" w:rsidRDefault="00E72A21" w:rsidP="00E72A21">
      <w:pPr>
        <w:pStyle w:val="CommentText"/>
      </w:pPr>
      <w:r>
        <w:rPr>
          <w:rStyle w:val="CommentReference"/>
        </w:rPr>
        <w:annotationRef/>
      </w:r>
      <w:r>
        <w:t>Tolong dicek Bu Madha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75EA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F98E6E" w16cex:dateUtc="2024-05-22T0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75EAB0" w16cid:durableId="4FF98E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A761C" w14:textId="77777777" w:rsidR="00EE4C50" w:rsidRDefault="00EE4C50">
      <w:pPr>
        <w:spacing w:after="0" w:line="240" w:lineRule="auto"/>
      </w:pPr>
      <w:r>
        <w:separator/>
      </w:r>
    </w:p>
  </w:endnote>
  <w:endnote w:type="continuationSeparator" w:id="0">
    <w:p w14:paraId="75E3191F" w14:textId="77777777" w:rsidR="00EE4C50" w:rsidRDefault="00EE4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tag w:val="goog_rdk_73"/>
      <w:id w:val="1069237032"/>
      <w:showingPlcHdr/>
    </w:sdtPr>
    <w:sdtContent>
      <w:p w14:paraId="0000004A" w14:textId="05837B31" w:rsidR="00A836B2" w:rsidRDefault="00F50FCC">
        <w:pPr>
          <w:pBdr>
            <w:top w:val="nil"/>
            <w:left w:val="nil"/>
            <w:bottom w:val="single" w:sz="6" w:space="1" w:color="000000"/>
            <w:right w:val="nil"/>
            <w:between w:val="nil"/>
          </w:pBdr>
          <w:tabs>
            <w:tab w:val="center" w:pos="4680"/>
            <w:tab w:val="right" w:pos="9360"/>
          </w:tabs>
          <w:spacing w:after="0" w:line="240" w:lineRule="auto"/>
          <w:rPr>
            <w:color w:val="000000"/>
          </w:rPr>
        </w:pPr>
        <w:r>
          <w:t xml:space="preserve">     </w:t>
        </w:r>
      </w:p>
    </w:sdtContent>
  </w:sdt>
  <w:sdt>
    <w:sdtPr>
      <w:tag w:val="goog_rdk_74"/>
      <w:id w:val="-1467500463"/>
    </w:sdtPr>
    <w:sdtContent>
      <w:p w14:paraId="0000004B" w14:textId="6B06804B" w:rsidR="00A836B2" w:rsidRDefault="00000000">
        <w:pPr>
          <w:pBdr>
            <w:top w:val="nil"/>
            <w:left w:val="nil"/>
            <w:bottom w:val="nil"/>
            <w:right w:val="nil"/>
            <w:between w:val="nil"/>
          </w:pBdr>
          <w:tabs>
            <w:tab w:val="right" w:pos="9090"/>
          </w:tabs>
          <w:spacing w:after="0" w:line="240" w:lineRule="auto"/>
          <w:rPr>
            <w:color w:val="000000"/>
          </w:rPr>
        </w:pPr>
        <w:r>
          <w:rPr>
            <w:color w:val="000000"/>
          </w:rPr>
          <w:t>JOHME Vol 1, No 1 Dec 2017</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555609">
          <w:rPr>
            <w:noProof/>
            <w:color w:val="000000"/>
          </w:rPr>
          <w:t>2</w:t>
        </w:r>
        <w:r>
          <w:rPr>
            <w:color w:val="00000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tag w:val="goog_rdk_78"/>
      <w:id w:val="1807513054"/>
    </w:sdtPr>
    <w:sdtContent>
      <w:p w14:paraId="0000004F" w14:textId="77777777" w:rsidR="00A836B2" w:rsidRDefault="00000000">
        <w:pPr>
          <w:pBdr>
            <w:top w:val="nil"/>
            <w:left w:val="nil"/>
            <w:bottom w:val="single" w:sz="6" w:space="1" w:color="000000"/>
            <w:right w:val="nil"/>
            <w:between w:val="nil"/>
          </w:pBdr>
          <w:tabs>
            <w:tab w:val="center" w:pos="4680"/>
            <w:tab w:val="right" w:pos="9360"/>
          </w:tabs>
          <w:spacing w:after="0" w:line="240" w:lineRule="auto"/>
          <w:rPr>
            <w:color w:val="000000"/>
          </w:rPr>
        </w:pPr>
      </w:p>
    </w:sdtContent>
  </w:sdt>
  <w:sdt>
    <w:sdtPr>
      <w:tag w:val="goog_rdk_79"/>
      <w:id w:val="300049444"/>
    </w:sdtPr>
    <w:sdtContent>
      <w:p w14:paraId="00000050" w14:textId="57336DC2" w:rsidR="00A836B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Received: dd/mm/yyyy      Revised: dd/mm/yyyy     Published: dd/mm/yyyy</w:t>
        </w:r>
        <w:r>
          <w:rPr>
            <w:color w:val="000000"/>
          </w:rPr>
          <w:tab/>
          <w:t xml:space="preserve">Page </w:t>
        </w:r>
        <w:r>
          <w:rPr>
            <w:color w:val="000000"/>
          </w:rPr>
          <w:fldChar w:fldCharType="begin"/>
        </w:r>
        <w:r>
          <w:rPr>
            <w:color w:val="000000"/>
          </w:rPr>
          <w:instrText>PAGE</w:instrText>
        </w:r>
        <w:r>
          <w:rPr>
            <w:color w:val="000000"/>
          </w:rPr>
          <w:fldChar w:fldCharType="separate"/>
        </w:r>
        <w:r w:rsidR="00555609">
          <w:rPr>
            <w:noProof/>
            <w:color w:val="000000"/>
          </w:rPr>
          <w:t>1</w:t>
        </w:r>
        <w:r>
          <w:rPr>
            <w:color w:val="00000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68B6A" w14:textId="77777777" w:rsidR="00EE4C50" w:rsidRDefault="00EE4C50">
      <w:pPr>
        <w:spacing w:after="0" w:line="240" w:lineRule="auto"/>
      </w:pPr>
      <w:r>
        <w:separator/>
      </w:r>
    </w:p>
  </w:footnote>
  <w:footnote w:type="continuationSeparator" w:id="0">
    <w:p w14:paraId="51C4BC5D" w14:textId="77777777" w:rsidR="00EE4C50" w:rsidRDefault="00EE4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tag w:val="goog_rdk_71"/>
      <w:id w:val="-435298388"/>
    </w:sdtPr>
    <w:sdtContent>
      <w:p w14:paraId="00000048" w14:textId="77777777" w:rsidR="00A836B2" w:rsidRDefault="00000000">
        <w:pPr>
          <w:pBdr>
            <w:top w:val="nil"/>
            <w:left w:val="nil"/>
            <w:bottom w:val="single" w:sz="6" w:space="1" w:color="000000"/>
            <w:right w:val="nil"/>
            <w:between w:val="nil"/>
          </w:pBdr>
          <w:tabs>
            <w:tab w:val="left" w:pos="4680"/>
          </w:tabs>
          <w:spacing w:after="0" w:line="240" w:lineRule="auto"/>
          <w:jc w:val="right"/>
          <w:rPr>
            <w:color w:val="000000"/>
            <w:sz w:val="20"/>
            <w:szCs w:val="20"/>
          </w:rPr>
        </w:pPr>
        <w:r>
          <w:rPr>
            <w:color w:val="000000"/>
            <w:sz w:val="20"/>
            <w:szCs w:val="20"/>
          </w:rPr>
          <w:t>Judul ditulis sesuai dengan bahasa yang ditulis beserta bahasa Inggrisnya jika ditulis dalam bahasa Indonesia. Judul ditulis dalam Calibri, 10 pts., dan 1 spasi [The tile must be written in its manuscript l</w:t>
        </w:r>
        <w:r>
          <w:rPr>
            <w:sz w:val="20"/>
            <w:szCs w:val="20"/>
          </w:rPr>
          <w:t>anguage</w:t>
        </w:r>
        <w:r>
          <w:rPr>
            <w:color w:val="000000"/>
            <w:sz w:val="20"/>
            <w:szCs w:val="20"/>
          </w:rPr>
          <w:t>. It must be written in Calibri, 10 pts., and 1 space]</w:t>
        </w:r>
      </w:p>
    </w:sdtContent>
  </w:sdt>
  <w:sdt>
    <w:sdtPr>
      <w:tag w:val="goog_rdk_72"/>
      <w:id w:val="633450747"/>
    </w:sdtPr>
    <w:sdtContent>
      <w:p w14:paraId="00000049" w14:textId="77777777" w:rsidR="00A836B2" w:rsidRDefault="00000000">
        <w:pPr>
          <w:pBdr>
            <w:top w:val="nil"/>
            <w:left w:val="nil"/>
            <w:bottom w:val="single" w:sz="6" w:space="1" w:color="000000"/>
            <w:right w:val="nil"/>
            <w:between w:val="nil"/>
          </w:pBdr>
          <w:tabs>
            <w:tab w:val="left" w:pos="4680"/>
          </w:tabs>
          <w:spacing w:after="240" w:line="240" w:lineRule="auto"/>
          <w:jc w:val="right"/>
          <w:rPr>
            <w:color w:val="000000"/>
            <w:sz w:val="20"/>
            <w:szCs w:val="20"/>
          </w:rPr>
        </w:pPr>
        <w:r>
          <w:rPr>
            <w:color w:val="000000"/>
            <w:sz w:val="20"/>
            <w:szCs w:val="20"/>
          </w:rPr>
          <w:t>Penulis/Author(s) [Calibri, 10 pts., 1 space]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tag w:val="goog_rdk_75"/>
      <w:id w:val="-1791199973"/>
    </w:sdtPr>
    <w:sdtContent>
      <w:p w14:paraId="0000004C" w14:textId="77777777" w:rsidR="00A836B2" w:rsidRDefault="00000000">
        <w:pPr>
          <w:pBdr>
            <w:top w:val="nil"/>
            <w:left w:val="nil"/>
            <w:bottom w:val="nil"/>
            <w:right w:val="nil"/>
            <w:between w:val="nil"/>
          </w:pBdr>
          <w:tabs>
            <w:tab w:val="left" w:pos="4950"/>
          </w:tabs>
          <w:spacing w:after="0" w:line="240" w:lineRule="auto"/>
          <w:rPr>
            <w:color w:val="000000"/>
            <w:sz w:val="20"/>
            <w:szCs w:val="20"/>
          </w:rPr>
        </w:pPr>
        <w:r>
          <w:rPr>
            <w:color w:val="000000"/>
            <w:sz w:val="20"/>
            <w:szCs w:val="20"/>
          </w:rPr>
          <w:t>JOHME: Journal of Holistic Mathematics Education</w:t>
        </w:r>
        <w:r>
          <w:rPr>
            <w:color w:val="000000"/>
            <w:sz w:val="20"/>
            <w:szCs w:val="20"/>
          </w:rPr>
          <w:tab/>
          <w:t>DOI: hhtps://dx.doi.org/xx.xxxxxx/johme.v1i1.xxx</w:t>
        </w:r>
      </w:p>
    </w:sdtContent>
  </w:sdt>
  <w:sdt>
    <w:sdtPr>
      <w:tag w:val="goog_rdk_76"/>
      <w:id w:val="-563177578"/>
    </w:sdtPr>
    <w:sdtContent>
      <w:p w14:paraId="0000004D" w14:textId="77777777" w:rsidR="00A836B2" w:rsidRDefault="00000000">
        <w:pPr>
          <w:pBdr>
            <w:top w:val="nil"/>
            <w:left w:val="nil"/>
            <w:bottom w:val="single" w:sz="6" w:space="1" w:color="000000"/>
            <w:right w:val="nil"/>
            <w:between w:val="nil"/>
          </w:pBdr>
          <w:tabs>
            <w:tab w:val="left" w:pos="4950"/>
          </w:tabs>
          <w:spacing w:after="0" w:line="240" w:lineRule="auto"/>
          <w:rPr>
            <w:color w:val="000000"/>
            <w:sz w:val="20"/>
            <w:szCs w:val="20"/>
          </w:rPr>
        </w:pPr>
        <w:r>
          <w:rPr>
            <w:color w:val="000000"/>
            <w:sz w:val="20"/>
            <w:szCs w:val="20"/>
          </w:rPr>
          <w:t>Vol XX, No XX Dec 2017 pages: … - …</w:t>
        </w:r>
        <w:r>
          <w:rPr>
            <w:color w:val="000000"/>
            <w:sz w:val="20"/>
            <w:szCs w:val="20"/>
          </w:rPr>
          <w:tab/>
          <w:t>E-ISSN: 2598-6759</w:t>
        </w:r>
      </w:p>
    </w:sdtContent>
  </w:sdt>
  <w:sdt>
    <w:sdtPr>
      <w:tag w:val="goog_rdk_77"/>
      <w:id w:val="-1000113420"/>
    </w:sdtPr>
    <w:sdtContent>
      <w:p w14:paraId="0000004E" w14:textId="77777777" w:rsidR="00A836B2" w:rsidRDefault="00000000">
        <w:pPr>
          <w:pBdr>
            <w:top w:val="nil"/>
            <w:left w:val="nil"/>
            <w:bottom w:val="nil"/>
            <w:right w:val="nil"/>
            <w:between w:val="nil"/>
          </w:pBdr>
          <w:tabs>
            <w:tab w:val="center" w:pos="4680"/>
            <w:tab w:val="right" w:pos="9360"/>
          </w:tabs>
          <w:spacing w:after="0" w:line="240" w:lineRule="auto"/>
          <w:rPr>
            <w:color w:val="000000"/>
          </w:rPr>
        </w:pPr>
      </w:p>
    </w:sdtContent>
  </w:sdt>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osep Dwi Kristanto">
    <w15:presenceInfo w15:providerId="None" w15:userId="Yosep Dwi Kristan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AwNjextLQ0NDUxMTFQ0lEKTi0uzszPAykwrAUAZX3OPywAAAA="/>
  </w:docVars>
  <w:rsids>
    <w:rsidRoot w:val="00A836B2"/>
    <w:rsid w:val="000435C9"/>
    <w:rsid w:val="000473FB"/>
    <w:rsid w:val="000C3A44"/>
    <w:rsid w:val="000E2B7F"/>
    <w:rsid w:val="00131A51"/>
    <w:rsid w:val="001549A1"/>
    <w:rsid w:val="001679CE"/>
    <w:rsid w:val="00181743"/>
    <w:rsid w:val="001A6CA1"/>
    <w:rsid w:val="001D7C8D"/>
    <w:rsid w:val="00203D22"/>
    <w:rsid w:val="00265F2B"/>
    <w:rsid w:val="00267D63"/>
    <w:rsid w:val="00290CB7"/>
    <w:rsid w:val="00310500"/>
    <w:rsid w:val="0035128D"/>
    <w:rsid w:val="003902C9"/>
    <w:rsid w:val="003D757B"/>
    <w:rsid w:val="0042097E"/>
    <w:rsid w:val="004F79D6"/>
    <w:rsid w:val="00542454"/>
    <w:rsid w:val="00555609"/>
    <w:rsid w:val="00555B1E"/>
    <w:rsid w:val="00566EA1"/>
    <w:rsid w:val="00571F9F"/>
    <w:rsid w:val="00620492"/>
    <w:rsid w:val="0064522D"/>
    <w:rsid w:val="006552F5"/>
    <w:rsid w:val="00675149"/>
    <w:rsid w:val="006810CD"/>
    <w:rsid w:val="006C602B"/>
    <w:rsid w:val="006E3C2B"/>
    <w:rsid w:val="006F534B"/>
    <w:rsid w:val="007A7FF9"/>
    <w:rsid w:val="0083114F"/>
    <w:rsid w:val="008464B6"/>
    <w:rsid w:val="00887AA9"/>
    <w:rsid w:val="00890AFB"/>
    <w:rsid w:val="00891D14"/>
    <w:rsid w:val="008B53BF"/>
    <w:rsid w:val="008B5F41"/>
    <w:rsid w:val="008E0E66"/>
    <w:rsid w:val="008E3438"/>
    <w:rsid w:val="009511FB"/>
    <w:rsid w:val="0099267C"/>
    <w:rsid w:val="00996C7E"/>
    <w:rsid w:val="009B5CCF"/>
    <w:rsid w:val="009F66EE"/>
    <w:rsid w:val="00A36B7C"/>
    <w:rsid w:val="00A836B2"/>
    <w:rsid w:val="00AD5464"/>
    <w:rsid w:val="00B13829"/>
    <w:rsid w:val="00B20013"/>
    <w:rsid w:val="00B51E12"/>
    <w:rsid w:val="00BE334F"/>
    <w:rsid w:val="00C20FBE"/>
    <w:rsid w:val="00C37106"/>
    <w:rsid w:val="00CC5A18"/>
    <w:rsid w:val="00D15B45"/>
    <w:rsid w:val="00D50121"/>
    <w:rsid w:val="00D87F8E"/>
    <w:rsid w:val="00D94144"/>
    <w:rsid w:val="00DB38D1"/>
    <w:rsid w:val="00E07514"/>
    <w:rsid w:val="00E5356A"/>
    <w:rsid w:val="00E72A21"/>
    <w:rsid w:val="00EB1315"/>
    <w:rsid w:val="00EB30EE"/>
    <w:rsid w:val="00EB6790"/>
    <w:rsid w:val="00EE10C2"/>
    <w:rsid w:val="00EE4C50"/>
    <w:rsid w:val="00EE7637"/>
    <w:rsid w:val="00F4216F"/>
    <w:rsid w:val="00F50FCC"/>
    <w:rsid w:val="00F57490"/>
    <w:rsid w:val="00F72CE1"/>
    <w:rsid w:val="00FF74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706AC"/>
  <w15:docId w15:val="{D3D6A3FA-3602-4BEB-A521-18406A85F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52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DCC"/>
  </w:style>
  <w:style w:type="paragraph" w:styleId="Footer">
    <w:name w:val="footer"/>
    <w:basedOn w:val="Normal"/>
    <w:link w:val="FooterChar"/>
    <w:uiPriority w:val="99"/>
    <w:unhideWhenUsed/>
    <w:rsid w:val="00E52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DCC"/>
  </w:style>
  <w:style w:type="paragraph" w:styleId="ListParagraph">
    <w:name w:val="List Paragraph"/>
    <w:basedOn w:val="Normal"/>
    <w:uiPriority w:val="34"/>
    <w:qFormat/>
    <w:rsid w:val="004869B4"/>
    <w:pPr>
      <w:ind w:left="720"/>
      <w:contextualSpacing/>
    </w:pPr>
  </w:style>
  <w:style w:type="paragraph" w:styleId="Bibliography">
    <w:name w:val="Bibliography"/>
    <w:basedOn w:val="Normal"/>
    <w:next w:val="Normal"/>
    <w:uiPriority w:val="37"/>
    <w:semiHidden/>
    <w:unhideWhenUsed/>
    <w:rsid w:val="004869B4"/>
  </w:style>
  <w:style w:type="character" w:styleId="Hyperlink">
    <w:name w:val="Hyperlink"/>
    <w:uiPriority w:val="99"/>
    <w:unhideWhenUsed/>
    <w:rsid w:val="004869B4"/>
    <w:rPr>
      <w:color w:val="0563C1"/>
      <w:u w:val="single"/>
    </w:rPr>
  </w:style>
  <w:style w:type="paragraph" w:styleId="NormalWeb">
    <w:name w:val="Normal (Web)"/>
    <w:basedOn w:val="Normal"/>
    <w:unhideWhenUsed/>
    <w:rsid w:val="004869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4869B4"/>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GridTable1Light">
    <w:name w:val="Grid Table 1 Light"/>
    <w:basedOn w:val="TableNormal"/>
    <w:uiPriority w:val="46"/>
    <w:rsid w:val="00890AFB"/>
    <w:pPr>
      <w:spacing w:after="0" w:line="240" w:lineRule="auto"/>
    </w:pPr>
    <w:rPr>
      <w:rFonts w:asciiTheme="minorHAnsi" w:eastAsiaTheme="minorHAnsi" w:hAnsiTheme="minorHAnsi" w:cstheme="minorBidi"/>
      <w:kern w:val="2"/>
      <w:lang w:val="en-ID" w:eastAsia="en-US"/>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464B6"/>
    <w:rPr>
      <w:color w:val="666666"/>
    </w:rPr>
  </w:style>
  <w:style w:type="character" w:styleId="CommentReference">
    <w:name w:val="annotation reference"/>
    <w:basedOn w:val="DefaultParagraphFont"/>
    <w:uiPriority w:val="99"/>
    <w:semiHidden/>
    <w:unhideWhenUsed/>
    <w:rsid w:val="00E72A21"/>
    <w:rPr>
      <w:sz w:val="16"/>
      <w:szCs w:val="16"/>
    </w:rPr>
  </w:style>
  <w:style w:type="paragraph" w:styleId="CommentText">
    <w:name w:val="annotation text"/>
    <w:basedOn w:val="Normal"/>
    <w:link w:val="CommentTextChar"/>
    <w:uiPriority w:val="99"/>
    <w:unhideWhenUsed/>
    <w:rsid w:val="00E72A21"/>
    <w:pPr>
      <w:spacing w:line="240" w:lineRule="auto"/>
    </w:pPr>
    <w:rPr>
      <w:sz w:val="20"/>
      <w:szCs w:val="20"/>
    </w:rPr>
  </w:style>
  <w:style w:type="character" w:customStyle="1" w:styleId="CommentTextChar">
    <w:name w:val="Comment Text Char"/>
    <w:basedOn w:val="DefaultParagraphFont"/>
    <w:link w:val="CommentText"/>
    <w:uiPriority w:val="99"/>
    <w:rsid w:val="00E72A21"/>
    <w:rPr>
      <w:sz w:val="20"/>
      <w:szCs w:val="20"/>
    </w:rPr>
  </w:style>
  <w:style w:type="paragraph" w:styleId="CommentSubject">
    <w:name w:val="annotation subject"/>
    <w:basedOn w:val="CommentText"/>
    <w:next w:val="CommentText"/>
    <w:link w:val="CommentSubjectChar"/>
    <w:uiPriority w:val="99"/>
    <w:semiHidden/>
    <w:unhideWhenUsed/>
    <w:rsid w:val="00E72A21"/>
    <w:rPr>
      <w:b/>
      <w:bCs/>
    </w:rPr>
  </w:style>
  <w:style w:type="character" w:customStyle="1" w:styleId="CommentSubjectChar">
    <w:name w:val="Comment Subject Char"/>
    <w:basedOn w:val="CommentTextChar"/>
    <w:link w:val="CommentSubject"/>
    <w:uiPriority w:val="99"/>
    <w:semiHidden/>
    <w:rsid w:val="00E72A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chart" Target="charts/chart4.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oter" Target="footer1.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 Id="rId22" Type="http://schemas.openxmlformats.org/officeDocument/2006/relationships/header" Target="header1.xml"/><Relationship Id="rId27"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D:\MICRO%20CREDENTIAL\pretes%20numeras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ICRO%20CREDENTIAL\pretes%20numeras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ICRO%20CREDENTIAL\pretes%20numeras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ICRO%20CREDENTIAL\pretes%20numeras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MICRO%20CREDENTIAL\pretes%20numeras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MICRO%20CREDENTIAL\pretes%20numerasi.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MICRO%20CREDENTIAL\pretes%20numerasi.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MICRO%20CREDENTIAL\pretes%20numerasi.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111-4B12-8A3F-8461EA9BFC3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111-4B12-8A3F-8461EA9BFC3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111-4B12-8A3F-8461EA9BFC3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Sheet1!$G$37:$G$39</c:f>
              <c:strCache>
                <c:ptCount val="3"/>
                <c:pt idx="0">
                  <c:v>Ya </c:v>
                </c:pt>
                <c:pt idx="1">
                  <c:v>Mungkin</c:v>
                </c:pt>
                <c:pt idx="2">
                  <c:v>Tidak</c:v>
                </c:pt>
              </c:strCache>
            </c:strRef>
          </c:cat>
          <c:val>
            <c:numRef>
              <c:f>Sheet1!$H$37:$H$39</c:f>
              <c:numCache>
                <c:formatCode>General</c:formatCode>
                <c:ptCount val="3"/>
                <c:pt idx="0">
                  <c:v>5</c:v>
                </c:pt>
                <c:pt idx="1">
                  <c:v>25</c:v>
                </c:pt>
                <c:pt idx="2">
                  <c:v>2</c:v>
                </c:pt>
              </c:numCache>
            </c:numRef>
          </c:val>
          <c:extLst>
            <c:ext xmlns:c16="http://schemas.microsoft.com/office/drawing/2014/chart" uri="{C3380CC4-5D6E-409C-BE32-E72D297353CC}">
              <c16:uniqueId val="{00000006-1111-4B12-8A3F-8461EA9BFC37}"/>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Sheet1!$A$54:$A$58</c:f>
              <c:numCache>
                <c:formatCode>General</c:formatCode>
                <c:ptCount val="5"/>
                <c:pt idx="0">
                  <c:v>1</c:v>
                </c:pt>
                <c:pt idx="1">
                  <c:v>2</c:v>
                </c:pt>
                <c:pt idx="2">
                  <c:v>3</c:v>
                </c:pt>
                <c:pt idx="3">
                  <c:v>4</c:v>
                </c:pt>
                <c:pt idx="4">
                  <c:v>5</c:v>
                </c:pt>
              </c:numCache>
            </c:numRef>
          </c:cat>
          <c:val>
            <c:numRef>
              <c:f>Sheet1!$B$54:$B$58</c:f>
              <c:numCache>
                <c:formatCode>General</c:formatCode>
                <c:ptCount val="5"/>
                <c:pt idx="0">
                  <c:v>4</c:v>
                </c:pt>
                <c:pt idx="1">
                  <c:v>10</c:v>
                </c:pt>
                <c:pt idx="2">
                  <c:v>16</c:v>
                </c:pt>
                <c:pt idx="3">
                  <c:v>2</c:v>
                </c:pt>
                <c:pt idx="4">
                  <c:v>0</c:v>
                </c:pt>
              </c:numCache>
            </c:numRef>
          </c:val>
          <c:extLst>
            <c:ext xmlns:c16="http://schemas.microsoft.com/office/drawing/2014/chart" uri="{C3380CC4-5D6E-409C-BE32-E72D297353CC}">
              <c16:uniqueId val="{00000000-4AA8-41C2-AAE2-38D7A24EF479}"/>
            </c:ext>
          </c:extLst>
        </c:ser>
        <c:dLbls>
          <c:showLegendKey val="0"/>
          <c:showVal val="0"/>
          <c:showCatName val="0"/>
          <c:showSerName val="0"/>
          <c:showPercent val="0"/>
          <c:showBubbleSize val="0"/>
        </c:dLbls>
        <c:gapWidth val="219"/>
        <c:overlap val="-27"/>
        <c:axId val="1475530431"/>
        <c:axId val="1475540991"/>
      </c:barChart>
      <c:catAx>
        <c:axId val="1475530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Skala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5540991"/>
        <c:crosses val="autoZero"/>
        <c:auto val="1"/>
        <c:lblAlgn val="ctr"/>
        <c:lblOffset val="100"/>
        <c:noMultiLvlLbl val="0"/>
      </c:catAx>
      <c:valAx>
        <c:axId val="1475540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Responden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55304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Menurutmu</a:t>
            </a:r>
            <a:r>
              <a:rPr lang="en-ID" baseline="0"/>
              <a:t> apakah numerasi sama dengan matematika?</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186-43A7-8E74-0B4B63789CC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186-43A7-8E74-0B4B63789CC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Sheet1!$A$37:$A$38</c:f>
              <c:strCache>
                <c:ptCount val="2"/>
                <c:pt idx="0">
                  <c:v>ya</c:v>
                </c:pt>
                <c:pt idx="1">
                  <c:v>tidak</c:v>
                </c:pt>
              </c:strCache>
            </c:strRef>
          </c:cat>
          <c:val>
            <c:numRef>
              <c:f>Sheet1!$B$37:$B$38</c:f>
              <c:numCache>
                <c:formatCode>General</c:formatCode>
                <c:ptCount val="2"/>
                <c:pt idx="0">
                  <c:v>25</c:v>
                </c:pt>
                <c:pt idx="1">
                  <c:v>7</c:v>
                </c:pt>
              </c:numCache>
            </c:numRef>
          </c:val>
          <c:extLst>
            <c:ext xmlns:c16="http://schemas.microsoft.com/office/drawing/2014/chart" uri="{C3380CC4-5D6E-409C-BE32-E72D297353CC}">
              <c16:uniqueId val="{00000004-8186-43A7-8E74-0B4B63789CC2}"/>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Dari sumber mana kamu mengetahui tentang numerasi?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Sheet1!$I$43:$I$51</c:f>
              <c:strCache>
                <c:ptCount val="9"/>
                <c:pt idx="0">
                  <c:v>media sosial</c:v>
                </c:pt>
                <c:pt idx="1">
                  <c:v>artikel jurnal</c:v>
                </c:pt>
                <c:pt idx="2">
                  <c:v>seminar/webinar</c:v>
                </c:pt>
                <c:pt idx="3">
                  <c:v>buku</c:v>
                </c:pt>
                <c:pt idx="4">
                  <c:v>ujian sekolah</c:v>
                </c:pt>
                <c:pt idx="5">
                  <c:v>mendengar dari guru</c:v>
                </c:pt>
                <c:pt idx="6">
                  <c:v>web kemendikbud/mencari di internet</c:v>
                </c:pt>
                <c:pt idx="7">
                  <c:v>pengalaman</c:v>
                </c:pt>
                <c:pt idx="8">
                  <c:v>pembelajaran</c:v>
                </c:pt>
              </c:strCache>
            </c:strRef>
          </c:cat>
          <c:val>
            <c:numRef>
              <c:f>Sheet1!$J$43:$J$51</c:f>
              <c:numCache>
                <c:formatCode>General</c:formatCode>
                <c:ptCount val="9"/>
                <c:pt idx="0">
                  <c:v>17</c:v>
                </c:pt>
                <c:pt idx="1">
                  <c:v>6</c:v>
                </c:pt>
                <c:pt idx="2">
                  <c:v>2</c:v>
                </c:pt>
                <c:pt idx="3">
                  <c:v>1</c:v>
                </c:pt>
                <c:pt idx="4">
                  <c:v>1</c:v>
                </c:pt>
                <c:pt idx="5">
                  <c:v>4</c:v>
                </c:pt>
                <c:pt idx="6">
                  <c:v>5</c:v>
                </c:pt>
                <c:pt idx="7">
                  <c:v>1</c:v>
                </c:pt>
                <c:pt idx="8">
                  <c:v>2</c:v>
                </c:pt>
              </c:numCache>
            </c:numRef>
          </c:val>
          <c:extLst>
            <c:ext xmlns:c16="http://schemas.microsoft.com/office/drawing/2014/chart" uri="{C3380CC4-5D6E-409C-BE32-E72D297353CC}">
              <c16:uniqueId val="{00000000-9B22-41C7-BD82-4293C43D4B48}"/>
            </c:ext>
          </c:extLst>
        </c:ser>
        <c:dLbls>
          <c:showLegendKey val="0"/>
          <c:showVal val="0"/>
          <c:showCatName val="0"/>
          <c:showSerName val="0"/>
          <c:showPercent val="0"/>
          <c:showBubbleSize val="0"/>
        </c:dLbls>
        <c:gapWidth val="182"/>
        <c:axId val="851921071"/>
        <c:axId val="851927311"/>
      </c:barChart>
      <c:catAx>
        <c:axId val="85192107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1927311"/>
        <c:crosses val="autoZero"/>
        <c:auto val="1"/>
        <c:lblAlgn val="ctr"/>
        <c:lblOffset val="100"/>
        <c:noMultiLvlLbl val="0"/>
      </c:catAx>
      <c:valAx>
        <c:axId val="8519273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19210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Tuliskan</a:t>
            </a:r>
            <a:r>
              <a:rPr lang="en-ID" baseline="0"/>
              <a:t> a</a:t>
            </a:r>
            <a:r>
              <a:rPr lang="en-ID"/>
              <a:t>pa yang kamu ketahui tentang numerasi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Sheet2!$U$4:$U$10</c:f>
              <c:strCache>
                <c:ptCount val="7"/>
                <c:pt idx="0">
                  <c:v>angka dan simbol matematika</c:v>
                </c:pt>
                <c:pt idx="1">
                  <c:v>operasi bilangan/perhitungan</c:v>
                </c:pt>
                <c:pt idx="2">
                  <c:v>memecahkan masalah matematika dalam kehidupan sehari-hari</c:v>
                </c:pt>
                <c:pt idx="3">
                  <c:v>langkah penomoran</c:v>
                </c:pt>
                <c:pt idx="4">
                  <c:v>menyelesaikan masalah dengan teknologi</c:v>
                </c:pt>
                <c:pt idx="5">
                  <c:v>sebuah kemampuan</c:v>
                </c:pt>
                <c:pt idx="6">
                  <c:v>literasi matematika</c:v>
                </c:pt>
              </c:strCache>
            </c:strRef>
          </c:cat>
          <c:val>
            <c:numRef>
              <c:f>Sheet2!$V$4:$V$10</c:f>
              <c:numCache>
                <c:formatCode>General</c:formatCode>
                <c:ptCount val="7"/>
                <c:pt idx="0">
                  <c:v>14</c:v>
                </c:pt>
                <c:pt idx="1">
                  <c:v>10</c:v>
                </c:pt>
                <c:pt idx="2">
                  <c:v>11</c:v>
                </c:pt>
                <c:pt idx="3">
                  <c:v>1</c:v>
                </c:pt>
                <c:pt idx="4">
                  <c:v>1</c:v>
                </c:pt>
                <c:pt idx="5">
                  <c:v>1</c:v>
                </c:pt>
                <c:pt idx="6">
                  <c:v>2</c:v>
                </c:pt>
              </c:numCache>
            </c:numRef>
          </c:val>
          <c:extLst>
            <c:ext xmlns:c16="http://schemas.microsoft.com/office/drawing/2014/chart" uri="{C3380CC4-5D6E-409C-BE32-E72D297353CC}">
              <c16:uniqueId val="{00000000-8D0C-4713-921F-CB036FE0470C}"/>
            </c:ext>
          </c:extLst>
        </c:ser>
        <c:dLbls>
          <c:showLegendKey val="0"/>
          <c:showVal val="0"/>
          <c:showCatName val="0"/>
          <c:showSerName val="0"/>
          <c:showPercent val="0"/>
          <c:showBubbleSize val="0"/>
        </c:dLbls>
        <c:gapWidth val="182"/>
        <c:axId val="1813225839"/>
        <c:axId val="1813220079"/>
      </c:barChart>
      <c:catAx>
        <c:axId val="18132258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813220079"/>
        <c:crosses val="autoZero"/>
        <c:auto val="1"/>
        <c:lblAlgn val="r"/>
        <c:lblOffset val="100"/>
        <c:noMultiLvlLbl val="0"/>
      </c:catAx>
      <c:valAx>
        <c:axId val="18132200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18132258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Tuliskan apa saja konteks yang ada pada soal numerasi yang kamu ketahui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Sheet3!$J$3:$J$13</c:f>
              <c:strCache>
                <c:ptCount val="11"/>
                <c:pt idx="0">
                  <c:v>memahami, menghitung</c:v>
                </c:pt>
                <c:pt idx="1">
                  <c:v>sosial, budaya, saintifik</c:v>
                </c:pt>
                <c:pt idx="2">
                  <c:v>bilangan</c:v>
                </c:pt>
                <c:pt idx="3">
                  <c:v>konteks kehidupan sehari-hari</c:v>
                </c:pt>
                <c:pt idx="4">
                  <c:v>tidak tahu/tidak menjawab</c:v>
                </c:pt>
                <c:pt idx="5">
                  <c:v>perbedaan tingkat kesulitan</c:v>
                </c:pt>
                <c:pt idx="6">
                  <c:v>operasi hitung</c:v>
                </c:pt>
                <c:pt idx="7">
                  <c:v>angka, bilangan, simbol</c:v>
                </c:pt>
                <c:pt idx="8">
                  <c:v>numerasi keuangan</c:v>
                </c:pt>
                <c:pt idx="9">
                  <c:v>pentingnya mempelajari suatu materi</c:v>
                </c:pt>
                <c:pt idx="10">
                  <c:v>numerasi</c:v>
                </c:pt>
              </c:strCache>
            </c:strRef>
          </c:cat>
          <c:val>
            <c:numRef>
              <c:f>Sheet3!$K$3:$K$13</c:f>
              <c:numCache>
                <c:formatCode>General</c:formatCode>
                <c:ptCount val="11"/>
                <c:pt idx="0">
                  <c:v>5</c:v>
                </c:pt>
                <c:pt idx="1">
                  <c:v>2</c:v>
                </c:pt>
                <c:pt idx="2">
                  <c:v>1</c:v>
                </c:pt>
                <c:pt idx="3">
                  <c:v>15</c:v>
                </c:pt>
                <c:pt idx="4">
                  <c:v>3</c:v>
                </c:pt>
                <c:pt idx="5">
                  <c:v>1</c:v>
                </c:pt>
                <c:pt idx="6">
                  <c:v>1</c:v>
                </c:pt>
                <c:pt idx="7">
                  <c:v>3</c:v>
                </c:pt>
                <c:pt idx="8">
                  <c:v>1</c:v>
                </c:pt>
                <c:pt idx="9">
                  <c:v>1</c:v>
                </c:pt>
                <c:pt idx="10">
                  <c:v>2</c:v>
                </c:pt>
              </c:numCache>
            </c:numRef>
          </c:val>
          <c:extLst>
            <c:ext xmlns:c16="http://schemas.microsoft.com/office/drawing/2014/chart" uri="{C3380CC4-5D6E-409C-BE32-E72D297353CC}">
              <c16:uniqueId val="{00000000-273F-461F-9868-B632C72D1AAF}"/>
            </c:ext>
          </c:extLst>
        </c:ser>
        <c:dLbls>
          <c:showLegendKey val="0"/>
          <c:showVal val="0"/>
          <c:showCatName val="0"/>
          <c:showSerName val="0"/>
          <c:showPercent val="0"/>
          <c:showBubbleSize val="0"/>
        </c:dLbls>
        <c:gapWidth val="182"/>
        <c:axId val="1813239279"/>
        <c:axId val="1813228239"/>
      </c:barChart>
      <c:catAx>
        <c:axId val="181323927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3228239"/>
        <c:crosses val="autoZero"/>
        <c:auto val="1"/>
        <c:lblAlgn val="ctr"/>
        <c:lblOffset val="100"/>
        <c:noMultiLvlLbl val="0"/>
      </c:catAx>
      <c:valAx>
        <c:axId val="18132282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32392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Tuliskan ruang lingkup soal numerasi yang kamu ketahui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Sheet4!$H$3:$H$10</c:f>
              <c:strCache>
                <c:ptCount val="8"/>
                <c:pt idx="0">
                  <c:v>tidak tahu/tidak menjawab</c:v>
                </c:pt>
                <c:pt idx="1">
                  <c:v>dunia pendidikan</c:v>
                </c:pt>
                <c:pt idx="2">
                  <c:v>Perhitungan dasar, simbol, dan lambang</c:v>
                </c:pt>
                <c:pt idx="3">
                  <c:v>bilangan, pengukuran, perhitungan</c:v>
                </c:pt>
                <c:pt idx="4">
                  <c:v>lingkungan sekitar</c:v>
                </c:pt>
                <c:pt idx="5">
                  <c:v>pengolahan data, geometri</c:v>
                </c:pt>
                <c:pt idx="6">
                  <c:v>penyelesaian masalah</c:v>
                </c:pt>
                <c:pt idx="7">
                  <c:v>geometri, statistik, aljabar, peluang</c:v>
                </c:pt>
              </c:strCache>
            </c:strRef>
          </c:cat>
          <c:val>
            <c:numRef>
              <c:f>Sheet4!$I$3:$I$10</c:f>
              <c:numCache>
                <c:formatCode>General</c:formatCode>
                <c:ptCount val="8"/>
                <c:pt idx="0">
                  <c:v>4</c:v>
                </c:pt>
                <c:pt idx="1">
                  <c:v>1</c:v>
                </c:pt>
                <c:pt idx="2">
                  <c:v>6</c:v>
                </c:pt>
                <c:pt idx="3">
                  <c:v>12</c:v>
                </c:pt>
                <c:pt idx="4">
                  <c:v>1</c:v>
                </c:pt>
                <c:pt idx="5">
                  <c:v>3</c:v>
                </c:pt>
                <c:pt idx="6">
                  <c:v>6</c:v>
                </c:pt>
                <c:pt idx="7">
                  <c:v>1</c:v>
                </c:pt>
              </c:numCache>
            </c:numRef>
          </c:val>
          <c:extLst>
            <c:ext xmlns:c16="http://schemas.microsoft.com/office/drawing/2014/chart" uri="{C3380CC4-5D6E-409C-BE32-E72D297353CC}">
              <c16:uniqueId val="{00000000-F1E4-4450-AE8A-6E2EB899A0C6}"/>
            </c:ext>
          </c:extLst>
        </c:ser>
        <c:dLbls>
          <c:showLegendKey val="0"/>
          <c:showVal val="0"/>
          <c:showCatName val="0"/>
          <c:showSerName val="0"/>
          <c:showPercent val="0"/>
          <c:showBubbleSize val="0"/>
        </c:dLbls>
        <c:gapWidth val="182"/>
        <c:axId val="1813243119"/>
        <c:axId val="1813243599"/>
      </c:barChart>
      <c:catAx>
        <c:axId val="181324311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3243599"/>
        <c:crosses val="autoZero"/>
        <c:auto val="1"/>
        <c:lblAlgn val="ctr"/>
        <c:lblOffset val="100"/>
        <c:noMultiLvlLbl val="0"/>
      </c:catAx>
      <c:valAx>
        <c:axId val="18132435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32431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r>
              <a:rPr lang="en-ID" sz="1100" b="0"/>
              <a:t>Sebagai calon guru matematika, apakah menurutmu penting untuk memahami apa itu numerasi dan mengimplementasikan di kelas?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E43-4371-BCBB-829F2D48BEB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E43-4371-BCBB-829F2D48BEB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EE43-4371-BCBB-829F2D48BEBA}"/>
              </c:ext>
            </c:extLst>
          </c:dPt>
          <c:dLbls>
            <c:dLbl>
              <c:idx val="2"/>
              <c:layout>
                <c:manualLayout>
                  <c:x val="3.8153074417494805E-2"/>
                  <c:y val="0.1089000714392256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EE43-4371-BCBB-829F2D48BEBA}"/>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Sheet5!$J$4:$J$6</c:f>
              <c:strCache>
                <c:ptCount val="3"/>
                <c:pt idx="0">
                  <c:v>penting</c:v>
                </c:pt>
                <c:pt idx="1">
                  <c:v>mungkin penting</c:v>
                </c:pt>
                <c:pt idx="2">
                  <c:v>sangat penting</c:v>
                </c:pt>
              </c:strCache>
            </c:strRef>
          </c:cat>
          <c:val>
            <c:numRef>
              <c:f>Sheet5!$K$4:$K$6</c:f>
              <c:numCache>
                <c:formatCode>General</c:formatCode>
                <c:ptCount val="3"/>
                <c:pt idx="0">
                  <c:v>29</c:v>
                </c:pt>
                <c:pt idx="1">
                  <c:v>1</c:v>
                </c:pt>
                <c:pt idx="2">
                  <c:v>2</c:v>
                </c:pt>
              </c:numCache>
            </c:numRef>
          </c:val>
          <c:extLst>
            <c:ext xmlns:c16="http://schemas.microsoft.com/office/drawing/2014/chart" uri="{C3380CC4-5D6E-409C-BE32-E72D297353CC}">
              <c16:uniqueId val="{00000006-EE43-4371-BCBB-829F2D48BEB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i6fbjChpmYaugdoaKBN8LfOcOg==">AMUW2mWzeTdZvWodYCi1I/jGjFc/EaFDjJHMtyc2n1FYUubciHwSt7/PrH7krs+C/0ijU8V2mZMI7hHeI35C8hkOxMFIJTgg0QcaE05RNWQHyuOF2mhFMYNQEMyoYGVPefLh1PorHZM/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9BC1DCF-E59F-4B1D-82A0-B153884CF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15</Pages>
  <Words>13863</Words>
  <Characters>79021</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Mentang</dc:creator>
  <cp:lastModifiedBy>Yosep Dwi Kristanto</cp:lastModifiedBy>
  <cp:revision>26</cp:revision>
  <dcterms:created xsi:type="dcterms:W3CDTF">2018-09-24T08:09:00Z</dcterms:created>
  <dcterms:modified xsi:type="dcterms:W3CDTF">2024-05-22T09:55:00Z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74bebf72-7325-35b9-837f-17a989c65a20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