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Кривобоков</w:t>
      </w:r>
      <w:r>
        <w:t xml:space="preserve"> </w:t>
      </w:r>
      <w:r>
        <w:t xml:space="preserve">Юрий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Linux на VirtualBox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Первоначальная настройка ОС для дальнейшей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VirtualBox (Oracle VM VirtualBox) — программный продукт виртуализации, который позволяет запускать несколько гостевых операционных систем на одном компьютере под управлением основной (хостовой) системы.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Создаю виртальный жесткий диск и запускаю скачанный образ операционной системы. (рис. -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</w:t>
      </w:r>
    </w:p>
    <w:p>
      <w:pPr>
        <w:pStyle w:val="BodyText"/>
      </w:pPr>
      <w:r>
        <w:drawing>
          <wp:inline>
            <wp:extent cx="5334000" cy="3991174"/>
            <wp:effectExtent b="0" l="0" r="0" t="0"/>
            <wp:docPr descr="Пример конфигурации QEMU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\ref{#fig:001 width=70%}</w:t>
      </w:r>
    </w:p>
    <w:p>
      <w:pPr>
        <w:pStyle w:val="BodyText"/>
      </w:pPr>
      <w:r>
        <w:t xml:space="preserve">Через интерактивный установщик задаю базовые настройки для установки операционной системы. (рис. -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</w:t>
      </w:r>
    </w:p>
    <w:p>
      <w:pPr>
        <w:pStyle w:val="BodyText"/>
      </w:pPr>
      <w:r>
        <w:drawing>
          <wp:inline>
            <wp:extent cx="3146322" cy="2369574"/>
            <wp:effectExtent b="0" l="0" r="0" t="0"/>
            <wp:docPr descr="Процесс установки ОС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2" cy="236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\ref{#fig:002 width=70%}</w:t>
      </w:r>
    </w:p>
    <w:p>
      <w:pPr>
        <w:pStyle w:val="BodyText"/>
      </w:pPr>
      <w:r>
        <w:t xml:space="preserve">Продолжаю установку через интерактивный интерфейс. (рис. -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</w:t>
      </w:r>
    </w:p>
    <w:p>
      <w:pPr>
        <w:pStyle w:val="BodyText"/>
      </w:pPr>
      <w:r>
        <w:drawing>
          <wp:inline>
            <wp:extent cx="5334000" cy="3937992"/>
            <wp:effectExtent b="0" l="0" r="0" t="0"/>
            <wp:docPr descr="Пример bash скрипт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\ref{#fig:003 width=70%}</w:t>
      </w:r>
    </w:p>
    <w:p>
      <w:pPr>
        <w:pStyle w:val="BodyText"/>
      </w:pPr>
      <w:r>
        <w:t xml:space="preserve">Скачиваю набор необходимых пакетов для работы с ОС. (рис. -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</w:t>
      </w:r>
    </w:p>
    <w:p>
      <w:pPr>
        <w:pStyle w:val="BodyText"/>
      </w:pPr>
      <w:r>
        <w:drawing>
          <wp:inline>
            <wp:extent cx="5334000" cy="3087662"/>
            <wp:effectExtent b="0" l="0" r="0" t="0"/>
            <wp:docPr descr="Установка ПО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\ref{#fig:004 width=70%}</w:t>
      </w:r>
    </w:p>
    <w:p>
      <w:pPr>
        <w:pStyle w:val="BodyText"/>
      </w:pPr>
      <w:r>
        <w:t xml:space="preserve">Продолжаю установку пакетов. (рис. -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</w:t>
      </w:r>
    </w:p>
    <w:p>
      <w:pPr>
        <w:pStyle w:val="BodyText"/>
      </w:pPr>
      <w:r>
        <w:drawing>
          <wp:inline>
            <wp:extent cx="5334000" cy="3096732"/>
            <wp:effectExtent b="0" l="0" r="0" t="0"/>
            <wp:docPr descr="Запуск скрипта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\ref{#fig:005 width=70%}</w:t>
      </w:r>
    </w:p>
    <w:p>
      <w:pPr>
        <w:pStyle w:val="BodyText"/>
      </w:pPr>
      <w:r>
        <w:t xml:space="preserve">Скачиваю необходимые ресурсы для работы Пандок. (рис. -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</w:t>
      </w:r>
    </w:p>
    <w:p>
      <w:pPr>
        <w:pStyle w:val="BodyText"/>
      </w:pPr>
      <w:r>
        <w:drawing>
          <wp:inline>
            <wp:extent cx="5334000" cy="3049277"/>
            <wp:effectExtent b="0" l="0" r="0" t="0"/>
            <wp:docPr descr="Отключение защиты Linux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\ref{#fig:006 width=70%}</w:t>
      </w:r>
    </w:p>
    <w:bookmarkEnd w:id="41"/>
    <w:bookmarkStart w:id="42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ходе выполнения лабораторный работы приборел навыки установки виртуальной машины на Qemu, установил ряд пакетов и настроил ОС для дальнейшей работы на ней.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Кривобоков Юрий Дмитриевич</dc:creator>
  <dc:language>ru-RU</dc:language>
  <cp:keywords/>
  <dcterms:created xsi:type="dcterms:W3CDTF">2025-08-24T13:36:39Z</dcterms:created>
  <dcterms:modified xsi:type="dcterms:W3CDTF">2025-08-24T13:36:39Z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