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Кривобоков</w:t>
      </w:r>
      <w:r>
        <w:t xml:space="preserve"> </w:t>
      </w:r>
      <w:r>
        <w:t xml:space="preserve">Юрий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numPr>
          <w:ilvl w:val="0"/>
          <w:numId w:val="1001"/>
        </w:numPr>
        <w:pStyle w:val="Compact"/>
      </w:pPr>
      <w:r>
        <w:t xml:space="preserve">Определите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команд.</w:t>
      </w:r>
    </w:p>
    <w:bookmarkEnd w:id="21"/>
    <w:bookmarkStart w:id="22" w:name="теоретическое-введение"/>
    <w:p>
      <w:pPr>
        <w:pStyle w:val="Heading1"/>
      </w:pPr>
      <w:r>
        <w:t xml:space="preserve">3. Теоретическое введение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 Формат команды. 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системе.Обычно первым словом идёт имя команды, остальной текст — аргументы или опции, конкретизирующие действие. Общий формат команд можно представить следующим образом:</w:t>
      </w:r>
      <w:r>
        <w:t xml:space="preserve"> 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4. Выполнение лабораторной работы</w:t>
      </w:r>
    </w:p>
    <w:p>
      <w:pPr>
        <w:pStyle w:val="FirstParagraph"/>
      </w:pPr>
      <w:r>
        <w:t xml:space="preserve">Провожу настройку. (рис. -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22966"/>
            <wp:effectExtent b="0" l="0" r="0" t="0"/>
            <wp:docPr descr="Настройк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2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</w:t>
      </w:r>
    </w:p>
    <w:p>
      <w:pPr>
        <w:pStyle w:val="BodyText"/>
      </w:pPr>
      <w:r>
        <w:t xml:space="preserve">Проверяю есть ли каталог крон. (рис. -</w:t>
      </w:r>
      <w:r>
        <w:t xml:space="preserve">[</w:t>
      </w:r>
      <w:r>
        <w:rPr>
          <w:bCs/>
          <w:b/>
        </w:rPr>
        <w:t xml:space="preserve">fig:002?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667891"/>
            <wp:effectExtent b="0" l="0" r="0" t="0"/>
            <wp:docPr descr="Использование команды ls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7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ls</w:t>
      </w:r>
    </w:p>
    <w:p>
      <w:pPr>
        <w:pStyle w:val="BodyText"/>
      </w:pPr>
      <w:r>
        <w:t xml:space="preserve">Проверяю права доступа в домашнем каталоге. (рис. -</w:t>
      </w:r>
      <w:r>
        <w:t xml:space="preserve">[</w:t>
      </w:r>
      <w:r>
        <w:rPr>
          <w:bCs/>
          <w:b/>
        </w:rPr>
        <w:t xml:space="preserve">fig:003?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146322" cy="1750141"/>
            <wp:effectExtent b="0" l="0" r="0" t="0"/>
            <wp:docPr descr="Проверка подкаталога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1750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подкаталога</w:t>
      </w:r>
    </w:p>
    <w:p>
      <w:pPr>
        <w:pStyle w:val="BodyText"/>
      </w:pPr>
      <w:r>
        <w:t xml:space="preserve">Играюсь с папками. (рис. -</w:t>
      </w:r>
      <w:r>
        <w:t xml:space="preserve">[</w:t>
      </w:r>
      <w:r>
        <w:rPr>
          <w:bCs/>
          <w:b/>
        </w:rPr>
        <w:t xml:space="preserve">fig:004?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31765"/>
            <wp:effectExtent b="0" l="0" r="0" t="0"/>
            <wp:docPr descr="Проверка работы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</w:t>
      </w:r>
    </w:p>
    <w:p>
      <w:pPr>
        <w:pStyle w:val="BodyText"/>
      </w:pPr>
      <w:r>
        <w:t xml:space="preserve">Проверяю ЛС. (рис. -</w:t>
      </w:r>
      <w:r>
        <w:t xml:space="preserve">[</w:t>
      </w:r>
      <w:r>
        <w:rPr>
          <w:bCs/>
          <w:b/>
        </w:rPr>
        <w:t xml:space="preserve">fig:005?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146322" cy="1730477"/>
            <wp:effectExtent b="0" l="0" r="0" t="0"/>
            <wp:docPr descr="ЛС с флагом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322" cy="1730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ЛС с флагом</w:t>
      </w:r>
    </w:p>
    <w:p>
      <w:pPr>
        <w:pStyle w:val="BodyText"/>
      </w:pPr>
      <w:r>
        <w:t xml:space="preserve">Смотрю команду МЭН. (рис. -</w:t>
      </w:r>
      <w:r>
        <w:t xml:space="preserve">[</w:t>
      </w:r>
      <w:r>
        <w:rPr>
          <w:bCs/>
          <w:b/>
        </w:rPr>
        <w:t xml:space="preserve">fig:006?</w:t>
      </w:r>
      <w:r>
        <w:t xml:space="preserve">]</w:t>
      </w:r>
      <w:r>
        <w:t xml:space="preserve">)</w:t>
      </w:r>
    </w:p>
    <w:p>
      <w:pPr>
        <w:pStyle w:val="CaptionedFigure"/>
      </w:pPr>
      <w:r>
        <w:drawing>
          <wp:inline>
            <wp:extent cx="3733800" cy="2123203"/>
            <wp:effectExtent b="0" l="0" r="0" t="0"/>
            <wp:docPr descr="МЭН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МЭН</w:t>
      </w:r>
    </w:p>
    <w:bookmarkEnd w:id="41"/>
    <w:bookmarkStart w:id="42" w:name="контрольные-вопросы"/>
    <w:p>
      <w:pPr>
        <w:pStyle w:val="Heading1"/>
      </w:pPr>
      <w:r>
        <w:t xml:space="preserve">5. 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Что такое командная строка? Командная строка (или «консоль») – это текстовый интерфейс между человеком и компьютером, в котором инструкции компьютеру даются путём ввода с клавиатуры текстовых строк (команд). Интерфейс командной строки противопоставляется управлению программами на основе меню, а также различным реализациям графического интерфейса. Команды, введённые пользователем, интерпретируются и выполняются специальной программой — командной оболочкой (или «shell» по-английски).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 Для определения абсолютного пути к текущему каталогу используется команда pwd (print working directory). Пример (абсолютное имя текущего каталога пользователя dharma): (pwd результат: /afs/dk.sci.pfu.edu.ru/home/d/h/dharma)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 При помощи команды ls -F. (ls -F install-tl-unx/ newdir/ work/ Видео/ Документы/ Загрузки/ Изображения/ Музыка/ Общедоступные/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/ Шаблоны/)</w:t>
      </w:r>
    </w:p>
    <w:p>
      <w:pPr>
        <w:numPr>
          <w:ilvl w:val="0"/>
          <w:numId w:val="1002"/>
        </w:numPr>
        <w:pStyle w:val="Compact"/>
      </w:pPr>
      <w:r>
        <w:t xml:space="preserve">Каким образом отобразить информацию о скрытых файлах? Приведите примеры. С помощью команды ls -a. (ls -a . .bash_logout .cache .gnupg .local .pki .var .vboxclient-draganddrop.pid .wget-hsts Документы Музыка Шаблоны .. .bash_profile .config install-tl-unx .mozilla .ssh .vboxclient-clipboard.pid .vboxclient-seamless.pid work Загрузки Общедоступные .bash_history .bashrc .gitconfig .lesshst newdir .texlive2022 .vboxclient-display-svga-x11.pid .vscode Видео Изображения</w:t>
      </w:r>
      <w:r>
        <w:t xml:space="preserve"> </w:t>
      </w:r>
      <w:r>
        <w:t xml:space="preserve">‘</w:t>
      </w:r>
      <w:r>
        <w:t xml:space="preserve">Рабочий стол</w:t>
      </w:r>
      <w:r>
        <w:t xml:space="preserve">’</w:t>
      </w:r>
      <w:r>
        <w:t xml:space="preserve">)</w:t>
      </w:r>
    </w:p>
    <w:p>
      <w:pPr>
        <w:numPr>
          <w:ilvl w:val="0"/>
          <w:numId w:val="1002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 Команда rm используется для удаления файлов и/или каталогов. Чтобы удалить каталог, содержащий файлы, нужно использовать опцию r. Без указания этой опции команда не будет выполняться (rm -r abc). Если каталог пуст, то можно воспользоваться командой rmdir. Если удаляемый каталог содержит файлы, то команда не будет выполнена — нужно использовать rm - r имя_каталога.</w:t>
      </w:r>
    </w:p>
    <w:p>
      <w:pPr>
        <w:numPr>
          <w:ilvl w:val="0"/>
          <w:numId w:val="1002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 С помощью команды history.</w:t>
      </w:r>
    </w:p>
    <w:p>
      <w:pPr>
        <w:numPr>
          <w:ilvl w:val="0"/>
          <w:numId w:val="1002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 Можно модифицировать команду из выведенного на экран списка при помощи следующей конструкции: !</w:t>
      </w:r>
      <w:r>
        <w:t xml:space="preserve">:s/</w:t>
      </w:r>
      <w:r>
        <w:t xml:space="preserve">/</w:t>
      </w:r>
      <w:r>
        <w:t xml:space="preserve"> </w:t>
      </w:r>
      <w:r>
        <w:t xml:space="preserve">(!3:s/a/F ls -F)</w:t>
      </w:r>
    </w:p>
    <w:p>
      <w:pPr>
        <w:numPr>
          <w:ilvl w:val="0"/>
          <w:numId w:val="1002"/>
        </w:numPr>
        <w:pStyle w:val="Compact"/>
      </w:pPr>
      <w:r>
        <w:t xml:space="preserve">Приведите примеры запуска нескольких команд в одной строке. Если требуется выполнить последовательно несколько команд, записанный в одной строке, то для этого используется символ точка с запятой. (cd; ls)</w:t>
      </w:r>
    </w:p>
    <w:p>
      <w:pPr>
        <w:numPr>
          <w:ilvl w:val="0"/>
          <w:numId w:val="1002"/>
        </w:numPr>
        <w:pStyle w:val="Compact"/>
      </w:pPr>
      <w:r>
        <w:t xml:space="preserve">Дайте определение и приведите примера символов экранирования. Если в заданном контексте встречаются специальные символы (типа «.», «/», «*» и т.д.), надо перед ними поставить символ экранирования  (обратный слэш).</w:t>
      </w:r>
    </w:p>
    <w:p>
      <w:pPr>
        <w:numPr>
          <w:ilvl w:val="0"/>
          <w:numId w:val="1002"/>
        </w:numPr>
        <w:pStyle w:val="Compact"/>
      </w:pPr>
      <w:r>
        <w:t xml:space="preserve">Охарактеризуйте вывод информации на экран после выполнения команды ls с опцией l. 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– тип файла, – право доступа, – число ссылок, – владелец, – размер, – дата последней ревизии, – имя файла или каталога.</w:t>
      </w:r>
    </w:p>
    <w:p>
      <w:pPr>
        <w:numPr>
          <w:ilvl w:val="0"/>
          <w:numId w:val="1002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 Относительный путь — это ссылка, указывающая на другие страницы вашего сайта относительно веб-страницы, на которой эта ссылка уже находится. Пример относительно пути: ./docs/files/file.txt Пример абсолютного пути: cd /home/dmbelicheva/work/study</w:t>
      </w:r>
    </w:p>
    <w:p>
      <w:pPr>
        <w:numPr>
          <w:ilvl w:val="0"/>
          <w:numId w:val="1002"/>
        </w:numPr>
        <w:pStyle w:val="Compact"/>
      </w:pPr>
      <w:r>
        <w:t xml:space="preserve">Как получить информацию об интересующей вас команде? С помощью команды hepl.</w:t>
      </w:r>
    </w:p>
    <w:p>
      <w:pPr>
        <w:numPr>
          <w:ilvl w:val="0"/>
          <w:numId w:val="1002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 Клавиша Tab.</w:t>
      </w:r>
    </w:p>
    <w:bookmarkEnd w:id="42"/>
    <w:bookmarkStart w:id="43" w:name="выводы"/>
    <w:p>
      <w:pPr>
        <w:pStyle w:val="Heading1"/>
      </w:pPr>
      <w:r>
        <w:t xml:space="preserve">6. Выводы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Кривобоков Юрий Дмитриевич</dc:creator>
  <dc:language>ru-RU</dc:language>
  <cp:keywords/>
  <dcterms:created xsi:type="dcterms:W3CDTF">2025-08-24T14:01:53Z</dcterms:created>
  <dcterms:modified xsi:type="dcterms:W3CDTF">2025-08-24T14:01:53Z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Простейший вариант</vt:lpwstr>
  </property>
  <property fmtid="{D5CDD505-2E9C-101B-9397-08002B2CF9AE}" pid="16" name="toc-title">
    <vt:lpwstr>Содержание</vt:lpwstr>
  </property>
</Properties>
</file>