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индивидуальноиу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0"/>
    <w:bookmarkStart w:id="30" w:name="выполнение-индивидуального-проекта"/>
    <w:p>
      <w:pPr>
        <w:pStyle w:val="Heading1"/>
      </w:pPr>
      <w:r>
        <w:t xml:space="preserve">2. Выполнение индивидуального проекта</w:t>
      </w:r>
    </w:p>
    <w:p>
      <w:pPr>
        <w:pStyle w:val="FirstParagraph"/>
      </w:pPr>
      <w:r>
        <w:t xml:space="preserve">Меняю настройки для отображения двух языков и добавляю контент на русском языке.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603834"/>
            <wp:effectExtent b="0" l="0" r="0" t="0"/>
            <wp:docPr descr="Конфигурация настроек сайт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настроек сайта</w:t>
      </w:r>
    </w:p>
    <w:p>
      <w:pPr>
        <w:pStyle w:val="BodyText"/>
      </w:pPr>
      <w:r>
        <w:t xml:space="preserve">Проверяю отображение постов на русском языке.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862232"/>
            <wp:effectExtent b="0" l="0" r="0" t="0"/>
            <wp:docPr descr="Проверка изменений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Удаляю шаблонные посты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744968"/>
            <wp:effectExtent b="0" l="0" r="0" t="0"/>
            <wp:docPr descr="Удаление постов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постов</w:t>
      </w:r>
    </w:p>
    <w:bookmarkEnd w:id="30"/>
    <w:bookmarkStart w:id="31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Мы продолжили работу с сайтом, разместили двуязычный сайт на Github.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индивидуальноиу проекту, Этап 6</dc:title>
  <dc:creator>Кривобоков Юрий Дмитриевич</dc:creator>
  <dc:language>ru-RU</dc:language>
  <cp:keywords/>
  <dcterms:created xsi:type="dcterms:W3CDTF">2025-08-24T16:01:38Z</dcterms:created>
  <dcterms:modified xsi:type="dcterms:W3CDTF">2025-08-24T16:01:38Z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