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6B04" w:rsidP="000E6B04" w:rsidRDefault="000E6B04" w14:paraId="6B76B50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Guidance for prospective RIS speakers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0E6B04" w:rsidP="000E6B04" w:rsidRDefault="000E6B04" w14:paraId="440CA7C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 purpose of this guide is to help you prepare an engaging and accessible presentation for the Roslin Internal Seminar series.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348DB1C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 RIS series aims to: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3AEAA88A" w14:textId="77777777">
      <w:pPr>
        <w:pStyle w:val="paragraph"/>
        <w:numPr>
          <w:ilvl w:val="0"/>
          <w:numId w:val="20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Showcase ongoing research across the Institute.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7509045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Foster collaboration by connecting scientists with complementary expertise.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48BB949D" w14:textId="77777777">
      <w:pPr>
        <w:pStyle w:val="paragraph"/>
        <w:spacing w:before="0" w:beforeAutospacing="0" w:after="0" w:afterAutospacing="0"/>
        <w:ind w:left="108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2BEC952B" w:rsidRDefault="000E6B04" w14:paraId="5F4113F0" w14:textId="189DDD00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2BEC952B" w:rsidR="000E6B04">
        <w:rPr>
          <w:rStyle w:val="normaltextrun"/>
          <w:rFonts w:ascii="Calibri" w:hAnsi="Calibri" w:cs="Calibri"/>
          <w:sz w:val="22"/>
          <w:szCs w:val="22"/>
        </w:rPr>
        <w:t xml:space="preserve">Each seminar features </w:t>
      </w:r>
      <w:r w:rsidRPr="2BEC952B" w:rsidR="000E6B04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two speakers</w:t>
      </w:r>
      <w:r w:rsidRPr="2BEC952B" w:rsidR="000E6B04">
        <w:rPr>
          <w:rStyle w:val="normaltextrun"/>
          <w:rFonts w:ascii="Calibri" w:hAnsi="Calibri" w:cs="Calibri"/>
          <w:sz w:val="22"/>
          <w:szCs w:val="22"/>
        </w:rPr>
        <w:t xml:space="preserve">, each presenting for </w:t>
      </w:r>
      <w:r w:rsidRPr="2BEC952B" w:rsidR="000E6B04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approx. 20 minutes</w:t>
      </w:r>
      <w:r w:rsidRPr="2BEC952B" w:rsidR="000E6B04">
        <w:rPr>
          <w:rStyle w:val="normaltextrun"/>
          <w:rFonts w:ascii="Calibri" w:hAnsi="Calibri" w:cs="Calibri"/>
          <w:sz w:val="22"/>
          <w:szCs w:val="22"/>
        </w:rPr>
        <w:t xml:space="preserve"> plus </w:t>
      </w:r>
      <w:r w:rsidRPr="2BEC952B" w:rsidR="000E6B04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~5 minutes for questions</w:t>
      </w:r>
      <w:r w:rsidRPr="2BEC952B" w:rsidR="000E6B04">
        <w:rPr>
          <w:rStyle w:val="normaltextrun"/>
          <w:rFonts w:ascii="Calibri" w:hAnsi="Calibri" w:cs="Calibri"/>
          <w:sz w:val="22"/>
          <w:szCs w:val="22"/>
        </w:rPr>
        <w:t xml:space="preserve">. Starting from </w:t>
      </w:r>
      <w:r w:rsidRPr="2BEC952B" w:rsidR="041D2931">
        <w:rPr>
          <w:rStyle w:val="normaltextrun"/>
          <w:rFonts w:ascii="Calibri" w:hAnsi="Calibri" w:cs="Calibri"/>
          <w:sz w:val="22"/>
          <w:szCs w:val="22"/>
        </w:rPr>
        <w:t>April</w:t>
      </w:r>
      <w:r w:rsidRPr="2BEC952B" w:rsidR="000E6B04">
        <w:rPr>
          <w:rStyle w:val="normaltextrun"/>
          <w:rFonts w:ascii="Calibri" w:hAnsi="Calibri" w:cs="Calibri"/>
          <w:sz w:val="22"/>
          <w:szCs w:val="22"/>
        </w:rPr>
        <w:t xml:space="preserve"> 2025, Roslin Internal Seminars will take place </w:t>
      </w:r>
      <w:r w:rsidRPr="2BEC952B" w:rsidR="000E6B04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biweekly</w:t>
      </w:r>
      <w:r w:rsidRPr="2BEC952B" w:rsidR="000E6B04">
        <w:rPr>
          <w:rStyle w:val="normaltextrun"/>
          <w:rFonts w:ascii="Calibri" w:hAnsi="Calibri" w:cs="Calibri"/>
          <w:sz w:val="22"/>
          <w:szCs w:val="22"/>
        </w:rPr>
        <w:t>.</w:t>
      </w:r>
      <w:r w:rsidRPr="2BEC952B" w:rsidR="000E6B04"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EA6D44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412A657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548235"/>
          <w:u w:val="single"/>
        </w:rPr>
        <w:t>Goals for your presentation:</w:t>
      </w:r>
      <w:r>
        <w:rPr>
          <w:rStyle w:val="eop"/>
          <w:rFonts w:ascii="Calibri" w:hAnsi="Calibri" w:cs="Calibri"/>
          <w:color w:val="548235"/>
        </w:rPr>
        <w:t> </w:t>
      </w:r>
    </w:p>
    <w:p w:rsidR="000E6B04" w:rsidP="000E6B04" w:rsidRDefault="000E6B04" w14:paraId="1283262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Your presentation should provide an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overview</w:t>
      </w:r>
      <w:r>
        <w:rPr>
          <w:rStyle w:val="normaltextrun"/>
          <w:rFonts w:ascii="Calibri" w:hAnsi="Calibri" w:cs="Calibri"/>
          <w:sz w:val="22"/>
          <w:szCs w:val="22"/>
        </w:rPr>
        <w:t xml:space="preserve"> of your work that is accessible to scientists outside your field. The audience will have a broad scientific background but may lack specific knowledge in your area of expertise. This means your talk should strike a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balance between technical depth and broad appeal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4C5B682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69B8878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F5597"/>
          <w:u w:val="single"/>
        </w:rPr>
        <w:t>Suggestions on how to structure your talk:</w:t>
      </w:r>
      <w:r>
        <w:rPr>
          <w:rStyle w:val="eop"/>
          <w:rFonts w:ascii="Calibri" w:hAnsi="Calibri" w:cs="Calibri"/>
          <w:color w:val="2F5597"/>
        </w:rPr>
        <w:t> </w:t>
      </w:r>
    </w:p>
    <w:p w:rsidR="000E6B04" w:rsidP="000E6B04" w:rsidRDefault="000E6B04" w14:paraId="6733FF36" w14:textId="77777777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Introduce Your Research Group: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0D2AB2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Begin with a high-level overview of your group’s work to give the audience context and a general understanding of where your specific project fits.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3CFD16FE" w14:textId="77777777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What are the primary goals and focus areas of your research group?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467D29B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What kinds of problems or questions does your team aim to address?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E07775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6F797E05" w14:textId="7777777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Highlight techniques and expertise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2E481F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Share the methods and techniques your research group uses. This is particularly valuable for fostering collaboration, as colleagues may recognise opportunities to connect with your group.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335B068C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What tools, methods, or analytical approaches are central to your research?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46170193" w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Are there any unique or specialised techniques that could be of interest to others?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7BA440A3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67509E0E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Detail Your Individual Project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1ACC6E3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To zoom in on your specific project: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FACA90B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Start with the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big picture</w:t>
      </w:r>
      <w:r>
        <w:rPr>
          <w:rStyle w:val="normaltextrun"/>
          <w:rFonts w:ascii="Calibri" w:hAnsi="Calibri" w:cs="Calibri"/>
          <w:sz w:val="22"/>
          <w:szCs w:val="22"/>
        </w:rPr>
        <w:t>: What problem are you tackling? Why is it important?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0DDDD0E8" w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Provide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adequate background and context</w:t>
      </w:r>
      <w:r>
        <w:rPr>
          <w:rStyle w:val="normaltextrun"/>
          <w:rFonts w:ascii="Calibri" w:hAnsi="Calibri" w:cs="Calibri"/>
          <w:sz w:val="22"/>
          <w:szCs w:val="22"/>
        </w:rPr>
        <w:t xml:space="preserve"> to help non-experts understand the field.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11A419D1" w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Share your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key findings</w:t>
      </w:r>
      <w:r>
        <w:rPr>
          <w:rStyle w:val="normaltextrun"/>
          <w:rFonts w:ascii="Calibri" w:hAnsi="Calibri" w:cs="Calibri"/>
          <w:sz w:val="22"/>
          <w:szCs w:val="22"/>
        </w:rPr>
        <w:t xml:space="preserve"> or progress so far.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F7F2FF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 Be mindful of jargon and ensure you explain terms that might not be familiar to everyone. Aim to make your work understandable without oversimplifying it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D608DD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6C2E734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471C4"/>
          <w:u w:val="single"/>
        </w:rPr>
        <w:t>Additional tips:</w:t>
      </w:r>
      <w:r>
        <w:rPr>
          <w:rStyle w:val="eop"/>
          <w:rFonts w:ascii="Calibri" w:hAnsi="Calibri" w:cs="Calibri"/>
          <w:color w:val="4471C4"/>
        </w:rPr>
        <w:t> </w:t>
      </w:r>
    </w:p>
    <w:p w:rsidR="000E6B04" w:rsidP="000E6B04" w:rsidRDefault="000E6B04" w14:paraId="4D087202" w14:textId="77777777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Tailor the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level of detail</w:t>
      </w:r>
      <w:r>
        <w:rPr>
          <w:rStyle w:val="normaltextrun"/>
          <w:rFonts w:ascii="Calibri" w:hAnsi="Calibri" w:cs="Calibri"/>
          <w:sz w:val="22"/>
          <w:szCs w:val="22"/>
        </w:rPr>
        <w:t>: Avoid going too deep into technical minutiae unless it is essential. When necessary, provide clear explanations and analogies.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80A980F" w14:textId="77777777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Keep to time</w:t>
      </w:r>
      <w:r>
        <w:rPr>
          <w:rStyle w:val="normaltextrun"/>
          <w:rFonts w:ascii="Calibri" w:hAnsi="Calibri" w:cs="Calibri"/>
          <w:sz w:val="22"/>
          <w:szCs w:val="22"/>
        </w:rPr>
        <w:t>: Plan your talk to stay within the 20-minute limit. This will leave time for questions and discussion.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9784F6B" w14:textId="77777777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Use visuals wisely: Diagrams, images, and charts can help explain complex concepts, but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avoid overcrowding your slides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078B78C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0CA5AAB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548235"/>
          <w:u w:val="single"/>
        </w:rPr>
        <w:t>Fostering collaboration</w:t>
      </w:r>
      <w:r>
        <w:rPr>
          <w:rStyle w:val="eop"/>
          <w:rFonts w:ascii="Calibri" w:hAnsi="Calibri" w:cs="Calibri"/>
          <w:color w:val="548235"/>
        </w:rPr>
        <w:t> </w:t>
      </w:r>
    </w:p>
    <w:p w:rsidR="000E6B04" w:rsidP="000E6B04" w:rsidRDefault="000E6B04" w14:paraId="4A92CCF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The seminar is not just about presenting—it’s about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starting conversations</w:t>
      </w:r>
      <w:r>
        <w:rPr>
          <w:rStyle w:val="normaltextrun"/>
          <w:rFonts w:ascii="Calibri" w:hAnsi="Calibri" w:cs="Calibri"/>
          <w:sz w:val="22"/>
          <w:szCs w:val="22"/>
        </w:rPr>
        <w:t>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7CCE69E2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Pose questions or highlight areas where you are looking for input or collaboration.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15C105DB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Be prepared to engage with the audience during the Q&amp;A.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290A54B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0C5FAB4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Note: PhD students are encouraged to present their work as part of their professional development. This is a fantastic opportunity to gain presentation experience in a supportive environment. Think of it as practice for your Viva and other future presentations.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4D3A4CE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E6B04" w:rsidP="000E6B04" w:rsidRDefault="000E6B04" w14:paraId="50A54E2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We look forward to your contribution to the RIS series and the discussions your presentation will inspire.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2B21DC" w:rsidP="002B21DC" w:rsidRDefault="002B21DC" w14:paraId="6A4D3132" w14:textId="60579113"/>
    <w:sectPr w:rsidR="002B21DC" w:rsidSect="001B56AA">
      <w:pgSz w:w="11906" w:h="16838" w:orient="portrait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E80"/>
    <w:multiLevelType w:val="multilevel"/>
    <w:tmpl w:val="7C1E1B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2A81205"/>
    <w:multiLevelType w:val="hybridMultilevel"/>
    <w:tmpl w:val="37F8ABFC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0C74B6"/>
    <w:multiLevelType w:val="multilevel"/>
    <w:tmpl w:val="89C00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0069E"/>
    <w:multiLevelType w:val="multilevel"/>
    <w:tmpl w:val="372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AB9098E"/>
    <w:multiLevelType w:val="hybridMultilevel"/>
    <w:tmpl w:val="228A5696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ED4925"/>
    <w:multiLevelType w:val="hybridMultilevel"/>
    <w:tmpl w:val="C810A07A"/>
    <w:lvl w:ilvl="0" w:tplc="953A4ED8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F2D74E8"/>
    <w:multiLevelType w:val="hybridMultilevel"/>
    <w:tmpl w:val="31143970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951422"/>
    <w:multiLevelType w:val="hybridMultilevel"/>
    <w:tmpl w:val="06822B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EC038C"/>
    <w:multiLevelType w:val="multilevel"/>
    <w:tmpl w:val="9A3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38B479D"/>
    <w:multiLevelType w:val="hybridMultilevel"/>
    <w:tmpl w:val="1E5857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194CFE"/>
    <w:multiLevelType w:val="hybridMultilevel"/>
    <w:tmpl w:val="2B38770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46F5AC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547B56"/>
    <w:multiLevelType w:val="multilevel"/>
    <w:tmpl w:val="B05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BDA0464"/>
    <w:multiLevelType w:val="hybridMultilevel"/>
    <w:tmpl w:val="500060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A905CE"/>
    <w:multiLevelType w:val="multilevel"/>
    <w:tmpl w:val="C9DA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64F97"/>
    <w:multiLevelType w:val="hybridMultilevel"/>
    <w:tmpl w:val="2EEA112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EC3951"/>
    <w:multiLevelType w:val="multilevel"/>
    <w:tmpl w:val="0C9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45975DB"/>
    <w:multiLevelType w:val="multilevel"/>
    <w:tmpl w:val="404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C0127B4"/>
    <w:multiLevelType w:val="hybridMultilevel"/>
    <w:tmpl w:val="C3204C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54666C"/>
    <w:multiLevelType w:val="multilevel"/>
    <w:tmpl w:val="2FD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9FE620D"/>
    <w:multiLevelType w:val="hybridMultilevel"/>
    <w:tmpl w:val="9D381BE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170711E"/>
    <w:multiLevelType w:val="hybridMultilevel"/>
    <w:tmpl w:val="7F84798C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9332F5"/>
    <w:multiLevelType w:val="multilevel"/>
    <w:tmpl w:val="1AE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4145020"/>
    <w:multiLevelType w:val="hybridMultilevel"/>
    <w:tmpl w:val="599AE30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E303F0"/>
    <w:multiLevelType w:val="multilevel"/>
    <w:tmpl w:val="7EA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B2027FF"/>
    <w:multiLevelType w:val="hybridMultilevel"/>
    <w:tmpl w:val="58587A52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41064D"/>
    <w:multiLevelType w:val="multilevel"/>
    <w:tmpl w:val="CAB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CD93232"/>
    <w:multiLevelType w:val="multilevel"/>
    <w:tmpl w:val="CE3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DEB5175"/>
    <w:multiLevelType w:val="hybridMultilevel"/>
    <w:tmpl w:val="7C86B5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773163"/>
    <w:multiLevelType w:val="multilevel"/>
    <w:tmpl w:val="B63E07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22459E"/>
    <w:multiLevelType w:val="hybridMultilevel"/>
    <w:tmpl w:val="E398EE4A"/>
    <w:lvl w:ilvl="0" w:tplc="953A4E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4156F4"/>
    <w:multiLevelType w:val="multilevel"/>
    <w:tmpl w:val="386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74331AB"/>
    <w:multiLevelType w:val="multilevel"/>
    <w:tmpl w:val="48E4C9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6965285B"/>
    <w:multiLevelType w:val="hybridMultilevel"/>
    <w:tmpl w:val="B72A73F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2B4183"/>
    <w:multiLevelType w:val="hybridMultilevel"/>
    <w:tmpl w:val="F8428678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0D324F6"/>
    <w:multiLevelType w:val="multilevel"/>
    <w:tmpl w:val="4BF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16C0AAC"/>
    <w:multiLevelType w:val="hybridMultilevel"/>
    <w:tmpl w:val="730630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1048A"/>
    <w:multiLevelType w:val="hybridMultilevel"/>
    <w:tmpl w:val="A3847B94"/>
    <w:lvl w:ilvl="0" w:tplc="953A4ED8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9"/>
  </w:num>
  <w:num w:numId="5">
    <w:abstractNumId w:val="36"/>
  </w:num>
  <w:num w:numId="6">
    <w:abstractNumId w:val="33"/>
  </w:num>
  <w:num w:numId="7">
    <w:abstractNumId w:val="27"/>
  </w:num>
  <w:num w:numId="8">
    <w:abstractNumId w:val="4"/>
  </w:num>
  <w:num w:numId="9">
    <w:abstractNumId w:val="22"/>
  </w:num>
  <w:num w:numId="10">
    <w:abstractNumId w:val="35"/>
  </w:num>
  <w:num w:numId="11">
    <w:abstractNumId w:val="17"/>
  </w:num>
  <w:num w:numId="12">
    <w:abstractNumId w:val="24"/>
  </w:num>
  <w:num w:numId="13">
    <w:abstractNumId w:val="32"/>
  </w:num>
  <w:num w:numId="14">
    <w:abstractNumId w:val="12"/>
  </w:num>
  <w:num w:numId="15">
    <w:abstractNumId w:val="1"/>
  </w:num>
  <w:num w:numId="16">
    <w:abstractNumId w:val="29"/>
  </w:num>
  <w:num w:numId="17">
    <w:abstractNumId w:val="20"/>
  </w:num>
  <w:num w:numId="18">
    <w:abstractNumId w:val="10"/>
  </w:num>
  <w:num w:numId="19">
    <w:abstractNumId w:val="9"/>
  </w:num>
  <w:num w:numId="20">
    <w:abstractNumId w:val="3"/>
  </w:num>
  <w:num w:numId="21">
    <w:abstractNumId w:val="30"/>
  </w:num>
  <w:num w:numId="22">
    <w:abstractNumId w:val="13"/>
  </w:num>
  <w:num w:numId="23">
    <w:abstractNumId w:val="11"/>
  </w:num>
  <w:num w:numId="24">
    <w:abstractNumId w:val="21"/>
  </w:num>
  <w:num w:numId="25">
    <w:abstractNumId w:val="2"/>
  </w:num>
  <w:num w:numId="26">
    <w:abstractNumId w:val="23"/>
  </w:num>
  <w:num w:numId="27">
    <w:abstractNumId w:val="18"/>
  </w:num>
  <w:num w:numId="28">
    <w:abstractNumId w:val="28"/>
  </w:num>
  <w:num w:numId="29">
    <w:abstractNumId w:val="16"/>
  </w:num>
  <w:num w:numId="30">
    <w:abstractNumId w:val="26"/>
  </w:num>
  <w:num w:numId="31">
    <w:abstractNumId w:val="34"/>
  </w:num>
  <w:num w:numId="32">
    <w:abstractNumId w:val="15"/>
  </w:num>
  <w:num w:numId="33">
    <w:abstractNumId w:val="25"/>
  </w:num>
  <w:num w:numId="34">
    <w:abstractNumId w:val="8"/>
  </w:num>
  <w:num w:numId="35">
    <w:abstractNumId w:val="31"/>
  </w:num>
  <w:num w:numId="36">
    <w:abstractNumId w:val="0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DC"/>
    <w:rsid w:val="000E6B04"/>
    <w:rsid w:val="00101F44"/>
    <w:rsid w:val="001B56AA"/>
    <w:rsid w:val="001D6E12"/>
    <w:rsid w:val="002B21DC"/>
    <w:rsid w:val="0082348E"/>
    <w:rsid w:val="00FB5973"/>
    <w:rsid w:val="041D2931"/>
    <w:rsid w:val="2BEC9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F82"/>
  <w15:chartTrackingRefBased/>
  <w15:docId w15:val="{A5D898F2-78E9-4FA6-A96C-014A3E39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1DC"/>
    <w:pPr>
      <w:ind w:left="720"/>
      <w:contextualSpacing/>
    </w:pPr>
  </w:style>
  <w:style w:type="paragraph" w:styleId="paragraph" w:customStyle="1">
    <w:name w:val="paragraph"/>
    <w:basedOn w:val="Normal"/>
    <w:rsid w:val="000E6B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0E6B04"/>
  </w:style>
  <w:style w:type="character" w:styleId="eop" w:customStyle="1">
    <w:name w:val="eop"/>
    <w:basedOn w:val="DefaultParagraphFont"/>
    <w:rsid w:val="000E6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55DB2399AF540B8F5FA47EBCD0BB4" ma:contentTypeVersion="14" ma:contentTypeDescription="Create a new document." ma:contentTypeScope="" ma:versionID="a741a02f254ecdb72698005612173c4f">
  <xsd:schema xmlns:xsd="http://www.w3.org/2001/XMLSchema" xmlns:xs="http://www.w3.org/2001/XMLSchema" xmlns:p="http://schemas.microsoft.com/office/2006/metadata/properties" xmlns:ns2="247219cc-2fe5-488f-afda-711c2dab2b77" xmlns:ns3="54485402-8ee1-4b4c-a84b-5752e6f06245" targetNamespace="http://schemas.microsoft.com/office/2006/metadata/properties" ma:root="true" ma:fieldsID="6c0fcbea057b795b841fbafc952f0a2d" ns2:_="" ns3:_="">
    <xsd:import namespace="247219cc-2fe5-488f-afda-711c2dab2b77"/>
    <xsd:import namespace="54485402-8ee1-4b4c-a84b-5752e6f06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219cc-2fe5-488f-afda-711c2dab2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85402-8ee1-4b4c-a84b-5752e6f062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93ED4C-002C-4D3C-A79A-0622AE022827}"/>
</file>

<file path=customXml/itemProps2.xml><?xml version="1.0" encoding="utf-8"?>
<ds:datastoreItem xmlns:ds="http://schemas.openxmlformats.org/officeDocument/2006/customXml" ds:itemID="{EA655C07-9160-4C27-93BF-642EAB523132}"/>
</file>

<file path=customXml/itemProps3.xml><?xml version="1.0" encoding="utf-8"?>
<ds:datastoreItem xmlns:ds="http://schemas.openxmlformats.org/officeDocument/2006/customXml" ds:itemID="{8821240D-E610-46C1-8C90-364C63420A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Edinburgh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Zabala Findlay</dc:creator>
  <keywords/>
  <dc:description/>
  <lastModifiedBy>Cammy Beyts</lastModifiedBy>
  <revision>3</revision>
  <dcterms:created xsi:type="dcterms:W3CDTF">2024-11-19T13:35:00.0000000Z</dcterms:created>
  <dcterms:modified xsi:type="dcterms:W3CDTF">2025-03-31T15:04:34.9703209Z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0x01010044555DB2399AF540B8F5FA47EBCD0BB4</vt:lpwstr>
  </property>
</Properties>
</file>