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5291" w14:textId="2C94BCA4" w:rsidR="00A310D3" w:rsidRPr="00146BD6" w:rsidRDefault="00831884">
      <w:pPr>
        <w:rPr>
          <w:b/>
          <w:bCs/>
          <w:u w:val="single"/>
        </w:rPr>
      </w:pPr>
      <w:r w:rsidRPr="00146BD6">
        <w:rPr>
          <w:b/>
          <w:bCs/>
          <w:u w:val="single"/>
        </w:rPr>
        <w:t>About</w:t>
      </w:r>
    </w:p>
    <w:p w14:paraId="503AAC82" w14:textId="77777777" w:rsidR="007C71FE" w:rsidRPr="00146BD6" w:rsidRDefault="007C71FE" w:rsidP="007C71FE">
      <w:pPr>
        <w:rPr>
          <w:rFonts w:ascii="Calibri" w:hAnsi="Calibri" w:cs="Calibri"/>
          <w:sz w:val="28"/>
          <w:szCs w:val="28"/>
          <w:lang w:val="en-IN"/>
        </w:rPr>
      </w:pPr>
      <w:r w:rsidRPr="00146BD6">
        <w:rPr>
          <w:rFonts w:ascii="Calibri" w:hAnsi="Calibri" w:cs="Calibri"/>
          <w:sz w:val="28"/>
          <w:szCs w:val="28"/>
          <w:lang w:val="en-IN"/>
        </w:rPr>
        <w:t>Prof. Dr. Kapil S. Agrawal is a renowned plastic surgeon specializing in rhinoplasty (nose reshaping). He has received extensive national and international training and brings over 20 years of experience in the field of plastic surgery.</w:t>
      </w:r>
    </w:p>
    <w:p w14:paraId="49028B60" w14:textId="128AC52A" w:rsidR="007C71FE" w:rsidRPr="00146BD6" w:rsidRDefault="007C71FE">
      <w:pPr>
        <w:rPr>
          <w:rFonts w:ascii="Calibri" w:hAnsi="Calibri" w:cs="Calibri"/>
          <w:sz w:val="28"/>
          <w:szCs w:val="28"/>
          <w:lang w:val="en-IN"/>
        </w:rPr>
      </w:pPr>
      <w:r w:rsidRPr="00146BD6">
        <w:rPr>
          <w:rFonts w:ascii="Calibri" w:hAnsi="Calibri" w:cs="Calibri"/>
          <w:sz w:val="28"/>
          <w:szCs w:val="28"/>
          <w:lang w:val="en-IN"/>
        </w:rPr>
        <w:t>He performs primary, secondary (revision), congenital, and reconstructive rhinoplasties, along with a wide range of other aesthetic and reconstructive procedures. His artistic inclination, refined aesthetic vision, exceptional surgical skill, and in-depth knowledge of the subject, combined with a strong emphasis on detailed analysis, enable him to consistently deliver excellent results with an ideal balance of form and function.</w:t>
      </w:r>
    </w:p>
    <w:p w14:paraId="0A1BB530" w14:textId="77777777" w:rsidR="007C71FE" w:rsidRPr="00146BD6" w:rsidRDefault="007C71FE" w:rsidP="007C71FE">
      <w:pPr>
        <w:rPr>
          <w:rFonts w:ascii="Calibri" w:hAnsi="Calibri" w:cs="Calibri"/>
          <w:sz w:val="28"/>
          <w:szCs w:val="28"/>
          <w:lang w:val="en-IN"/>
        </w:rPr>
      </w:pPr>
      <w:r w:rsidRPr="00146BD6">
        <w:rPr>
          <w:rFonts w:ascii="Calibri" w:hAnsi="Calibri" w:cs="Calibri"/>
          <w:sz w:val="28"/>
          <w:szCs w:val="28"/>
          <w:lang w:val="en-IN"/>
        </w:rPr>
        <w:t>Prof. Kapil strongly believes in delivering the highest quality of care, and for him, a detailed patient consultation is the first and most crucial step. He places great importance on patient satisfaction, carefully understanding each patient’s expectations and discussing all possible options in detail.</w:t>
      </w:r>
    </w:p>
    <w:p w14:paraId="3C50A724" w14:textId="366F91FA" w:rsidR="003E6DD8" w:rsidRPr="00146BD6" w:rsidRDefault="007C71FE">
      <w:pPr>
        <w:rPr>
          <w:rFonts w:ascii="Calibri" w:hAnsi="Calibri" w:cs="Calibri"/>
          <w:sz w:val="28"/>
          <w:szCs w:val="28"/>
          <w:lang w:val="en-IN"/>
        </w:rPr>
      </w:pPr>
      <w:r w:rsidRPr="00146BD6">
        <w:rPr>
          <w:rFonts w:ascii="Calibri" w:hAnsi="Calibri" w:cs="Calibri"/>
          <w:sz w:val="28"/>
          <w:szCs w:val="28"/>
          <w:lang w:val="en-IN"/>
        </w:rPr>
        <w:t>To enhance outcomes and overall patient satisfaction</w:t>
      </w:r>
      <w:r w:rsidRPr="00146BD6">
        <w:rPr>
          <w:rFonts w:ascii="Calibri" w:hAnsi="Calibri" w:cs="Calibri"/>
          <w:sz w:val="28"/>
          <w:szCs w:val="28"/>
          <w:lang w:val="en-IN"/>
        </w:rPr>
        <w:t xml:space="preserve">, </w:t>
      </w:r>
      <w:r w:rsidRPr="00146BD6">
        <w:rPr>
          <w:rFonts w:ascii="Calibri" w:hAnsi="Calibri" w:cs="Calibri"/>
          <w:sz w:val="28"/>
          <w:szCs w:val="28"/>
          <w:lang w:val="en-IN"/>
        </w:rPr>
        <w:t>not only in his own practice but in rhinoplasty at large</w:t>
      </w:r>
      <w:r w:rsidRPr="00146BD6">
        <w:rPr>
          <w:rFonts w:ascii="Calibri" w:hAnsi="Calibri" w:cs="Calibri"/>
          <w:sz w:val="28"/>
          <w:szCs w:val="28"/>
          <w:lang w:val="en-IN"/>
        </w:rPr>
        <w:t>. H</w:t>
      </w:r>
      <w:r w:rsidRPr="00146BD6">
        <w:rPr>
          <w:rFonts w:ascii="Calibri" w:hAnsi="Calibri" w:cs="Calibri"/>
          <w:sz w:val="28"/>
          <w:szCs w:val="28"/>
          <w:lang w:val="en-IN"/>
        </w:rPr>
        <w:t>e has devised several path-breaking innovative techniques. He has also refined and modified existing methods to better suit Indian patients. These advancements have enabled him, as well as the wider surgical fraternity, to achieve consistently excellent results and address many long-standing challenges in rhinoplasty.</w:t>
      </w:r>
    </w:p>
    <w:p w14:paraId="3B5A1654" w14:textId="77777777" w:rsidR="007C71FE" w:rsidRPr="00146BD6" w:rsidRDefault="007C71FE" w:rsidP="007C71FE">
      <w:pPr>
        <w:rPr>
          <w:rFonts w:ascii="Calibri" w:hAnsi="Calibri" w:cs="Calibri"/>
          <w:sz w:val="28"/>
          <w:szCs w:val="28"/>
          <w:lang w:val="en-IN"/>
        </w:rPr>
      </w:pPr>
      <w:r w:rsidRPr="00146BD6">
        <w:rPr>
          <w:rFonts w:ascii="Calibri" w:hAnsi="Calibri" w:cs="Calibri"/>
          <w:sz w:val="28"/>
          <w:szCs w:val="28"/>
          <w:lang w:val="en-IN"/>
        </w:rPr>
        <w:t>These techniques have not only improved his own surgical outcomes but have also benefited colleagues across the globe who have adopted them in their practice. The techniques include:</w:t>
      </w:r>
    </w:p>
    <w:p w14:paraId="0A175A81"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b/>
          <w:bCs/>
          <w:sz w:val="28"/>
          <w:szCs w:val="28"/>
          <w:lang w:val="en-IN"/>
        </w:rPr>
        <w:t>Counterbalancing (Namaste) Technique</w:t>
      </w:r>
      <w:r w:rsidRPr="00146BD6">
        <w:rPr>
          <w:rFonts w:ascii="Calibri" w:hAnsi="Calibri" w:cs="Calibri"/>
          <w:sz w:val="28"/>
          <w:szCs w:val="28"/>
          <w:lang w:val="en-IN"/>
        </w:rPr>
        <w:t xml:space="preserve"> to overcome warping in costal cartilage grafts. </w:t>
      </w:r>
    </w:p>
    <w:p w14:paraId="3CF7AD01"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b/>
          <w:bCs/>
          <w:sz w:val="28"/>
          <w:szCs w:val="28"/>
          <w:lang w:val="en-IN"/>
        </w:rPr>
        <w:t>DCUP</w:t>
      </w:r>
      <w:r w:rsidRPr="00146BD6">
        <w:rPr>
          <w:rFonts w:ascii="Calibri" w:hAnsi="Calibri" w:cs="Calibri"/>
          <w:sz w:val="28"/>
          <w:szCs w:val="28"/>
          <w:lang w:val="en-IN"/>
        </w:rPr>
        <w:t xml:space="preserve"> – an ideal dorsal strut for creating a natural dorsum. </w:t>
      </w:r>
    </w:p>
    <w:p w14:paraId="04B4C44D"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b/>
          <w:bCs/>
          <w:sz w:val="28"/>
          <w:szCs w:val="28"/>
          <w:lang w:val="en-IN"/>
        </w:rPr>
        <w:t>Tent-pole graft</w:t>
      </w:r>
      <w:r w:rsidRPr="00146BD6">
        <w:rPr>
          <w:rFonts w:ascii="Calibri" w:hAnsi="Calibri" w:cs="Calibri"/>
          <w:sz w:val="28"/>
          <w:szCs w:val="28"/>
          <w:lang w:val="en-IN"/>
        </w:rPr>
        <w:t xml:space="preserve"> – a </w:t>
      </w:r>
      <w:proofErr w:type="spellStart"/>
      <w:r w:rsidRPr="00146BD6">
        <w:rPr>
          <w:rFonts w:ascii="Calibri" w:hAnsi="Calibri" w:cs="Calibri"/>
          <w:sz w:val="28"/>
          <w:szCs w:val="28"/>
          <w:lang w:val="en-IN"/>
        </w:rPr>
        <w:t>dorsocolumellar</w:t>
      </w:r>
      <w:proofErr w:type="spellEnd"/>
      <w:r w:rsidRPr="00146BD6">
        <w:rPr>
          <w:rFonts w:ascii="Calibri" w:hAnsi="Calibri" w:cs="Calibri"/>
          <w:sz w:val="28"/>
          <w:szCs w:val="28"/>
          <w:lang w:val="en-IN"/>
        </w:rPr>
        <w:t xml:space="preserve"> graft to set the desired nasolabial angle and increase nasal length in difficult situations. </w:t>
      </w:r>
    </w:p>
    <w:p w14:paraId="25DB75A5"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sz w:val="28"/>
          <w:szCs w:val="28"/>
          <w:lang w:val="en-IN"/>
        </w:rPr>
        <w:lastRenderedPageBreak/>
        <w:t xml:space="preserve">Techniques for </w:t>
      </w:r>
      <w:r w:rsidRPr="00146BD6">
        <w:rPr>
          <w:rFonts w:ascii="Calibri" w:hAnsi="Calibri" w:cs="Calibri"/>
          <w:b/>
          <w:bCs/>
          <w:sz w:val="28"/>
          <w:szCs w:val="28"/>
          <w:lang w:val="en-IN"/>
        </w:rPr>
        <w:t>columellar lengthening</w:t>
      </w:r>
      <w:r w:rsidRPr="00146BD6">
        <w:rPr>
          <w:rFonts w:ascii="Calibri" w:hAnsi="Calibri" w:cs="Calibri"/>
          <w:sz w:val="28"/>
          <w:szCs w:val="28"/>
          <w:lang w:val="en-IN"/>
        </w:rPr>
        <w:t xml:space="preserve"> in Binder’s syndrome and short columella cases. </w:t>
      </w:r>
    </w:p>
    <w:p w14:paraId="6F3D1334" w14:textId="77777777" w:rsidR="007C71FE" w:rsidRPr="00146BD6" w:rsidRDefault="007C71FE" w:rsidP="007C71FE">
      <w:pPr>
        <w:numPr>
          <w:ilvl w:val="0"/>
          <w:numId w:val="1"/>
        </w:numPr>
        <w:rPr>
          <w:rFonts w:ascii="Calibri" w:hAnsi="Calibri" w:cs="Calibri"/>
          <w:sz w:val="28"/>
          <w:szCs w:val="28"/>
          <w:lang w:val="en-IN"/>
        </w:rPr>
      </w:pPr>
      <w:proofErr w:type="spellStart"/>
      <w:r w:rsidRPr="00146BD6">
        <w:rPr>
          <w:rFonts w:ascii="Calibri" w:hAnsi="Calibri" w:cs="Calibri"/>
          <w:b/>
          <w:bCs/>
          <w:sz w:val="28"/>
          <w:szCs w:val="28"/>
          <w:lang w:val="en-IN"/>
        </w:rPr>
        <w:t>Alaplasty</w:t>
      </w:r>
      <w:proofErr w:type="spellEnd"/>
      <w:r w:rsidRPr="00146BD6">
        <w:rPr>
          <w:rFonts w:ascii="Calibri" w:hAnsi="Calibri" w:cs="Calibri"/>
          <w:sz w:val="28"/>
          <w:szCs w:val="28"/>
          <w:lang w:val="en-IN"/>
        </w:rPr>
        <w:t xml:space="preserve"> – skin-only excision and alar rim triangular flap technique to achieve a natural alar base, deep alar-facial grooves, normal nostril shape, and maintained or improved alar convexity with well-hidden scars. </w:t>
      </w:r>
    </w:p>
    <w:p w14:paraId="1516B10C"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b/>
          <w:bCs/>
          <w:sz w:val="28"/>
          <w:szCs w:val="28"/>
          <w:lang w:val="en-IN"/>
        </w:rPr>
        <w:t>Ride-on Technique</w:t>
      </w:r>
      <w:r w:rsidRPr="00146BD6">
        <w:rPr>
          <w:rFonts w:ascii="Calibri" w:hAnsi="Calibri" w:cs="Calibri"/>
          <w:sz w:val="28"/>
          <w:szCs w:val="28"/>
          <w:lang w:val="en-IN"/>
        </w:rPr>
        <w:t xml:space="preserve"> for fixation of silicone implants and prevention of implant-related complications. </w:t>
      </w:r>
    </w:p>
    <w:p w14:paraId="2292D647"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sz w:val="28"/>
          <w:szCs w:val="28"/>
          <w:lang w:val="en-IN"/>
        </w:rPr>
        <w:t xml:space="preserve">Technique for </w:t>
      </w:r>
      <w:r w:rsidRPr="00146BD6">
        <w:rPr>
          <w:rFonts w:ascii="Calibri" w:hAnsi="Calibri" w:cs="Calibri"/>
          <w:b/>
          <w:bCs/>
          <w:sz w:val="28"/>
          <w:szCs w:val="28"/>
          <w:lang w:val="en-IN"/>
        </w:rPr>
        <w:t xml:space="preserve">safe removal of </w:t>
      </w:r>
      <w:proofErr w:type="spellStart"/>
      <w:r w:rsidRPr="00146BD6">
        <w:rPr>
          <w:rFonts w:ascii="Calibri" w:hAnsi="Calibri" w:cs="Calibri"/>
          <w:b/>
          <w:bCs/>
          <w:sz w:val="28"/>
          <w:szCs w:val="28"/>
          <w:lang w:val="en-IN"/>
        </w:rPr>
        <w:t>Medpor</w:t>
      </w:r>
      <w:proofErr w:type="spellEnd"/>
      <w:r w:rsidRPr="00146BD6">
        <w:rPr>
          <w:rFonts w:ascii="Calibri" w:hAnsi="Calibri" w:cs="Calibri"/>
          <w:b/>
          <w:bCs/>
          <w:sz w:val="28"/>
          <w:szCs w:val="28"/>
          <w:lang w:val="en-IN"/>
        </w:rPr>
        <w:t xml:space="preserve"> implants</w:t>
      </w:r>
      <w:r w:rsidRPr="00146BD6">
        <w:rPr>
          <w:rFonts w:ascii="Calibri" w:hAnsi="Calibri" w:cs="Calibri"/>
          <w:sz w:val="28"/>
          <w:szCs w:val="28"/>
          <w:lang w:val="en-IN"/>
        </w:rPr>
        <w:t xml:space="preserve">. </w:t>
      </w:r>
    </w:p>
    <w:p w14:paraId="76332F1E"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b/>
          <w:bCs/>
          <w:sz w:val="28"/>
          <w:szCs w:val="28"/>
          <w:lang w:val="en-IN"/>
        </w:rPr>
        <w:t>Papyrus Graft</w:t>
      </w:r>
      <w:r w:rsidRPr="00146BD6">
        <w:rPr>
          <w:rFonts w:ascii="Calibri" w:hAnsi="Calibri" w:cs="Calibri"/>
          <w:sz w:val="28"/>
          <w:szCs w:val="28"/>
          <w:lang w:val="en-IN"/>
        </w:rPr>
        <w:t xml:space="preserve"> – a recent and groundbreaking innovation in structural rhinoplasty. </w:t>
      </w:r>
    </w:p>
    <w:p w14:paraId="24A37D1F"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sz w:val="28"/>
          <w:szCs w:val="28"/>
          <w:lang w:val="en-IN"/>
        </w:rPr>
        <w:t xml:space="preserve">Devised techniques to achieve </w:t>
      </w:r>
      <w:r w:rsidRPr="00146BD6">
        <w:rPr>
          <w:rFonts w:ascii="Calibri" w:hAnsi="Calibri" w:cs="Calibri"/>
          <w:b/>
          <w:bCs/>
          <w:sz w:val="28"/>
          <w:szCs w:val="28"/>
          <w:lang w:val="en-IN"/>
        </w:rPr>
        <w:t>consistently good results in thick-skinned Indian noses</w:t>
      </w:r>
      <w:r w:rsidRPr="00146BD6">
        <w:rPr>
          <w:rFonts w:ascii="Calibri" w:hAnsi="Calibri" w:cs="Calibri"/>
          <w:sz w:val="28"/>
          <w:szCs w:val="28"/>
          <w:lang w:val="en-IN"/>
        </w:rPr>
        <w:t xml:space="preserve">. </w:t>
      </w:r>
    </w:p>
    <w:p w14:paraId="2F03E568" w14:textId="77777777" w:rsidR="007C71FE" w:rsidRPr="00146BD6" w:rsidRDefault="007C71FE" w:rsidP="007C71FE">
      <w:pPr>
        <w:numPr>
          <w:ilvl w:val="0"/>
          <w:numId w:val="1"/>
        </w:numPr>
        <w:rPr>
          <w:rFonts w:ascii="Calibri" w:hAnsi="Calibri" w:cs="Calibri"/>
          <w:sz w:val="28"/>
          <w:szCs w:val="28"/>
          <w:lang w:val="en-IN"/>
        </w:rPr>
      </w:pPr>
      <w:r w:rsidRPr="00146BD6">
        <w:rPr>
          <w:rFonts w:ascii="Calibri" w:hAnsi="Calibri" w:cs="Calibri"/>
          <w:b/>
          <w:bCs/>
          <w:sz w:val="28"/>
          <w:szCs w:val="28"/>
          <w:lang w:val="en-IN"/>
        </w:rPr>
        <w:t>Two-tier Technique</w:t>
      </w:r>
      <w:r w:rsidRPr="00146BD6">
        <w:rPr>
          <w:rFonts w:ascii="Calibri" w:hAnsi="Calibri" w:cs="Calibri"/>
          <w:sz w:val="28"/>
          <w:szCs w:val="28"/>
          <w:lang w:val="en-IN"/>
        </w:rPr>
        <w:t xml:space="preserve">, among others. </w:t>
      </w:r>
    </w:p>
    <w:p w14:paraId="438483C6" w14:textId="77777777" w:rsidR="007C71FE" w:rsidRPr="00146BD6" w:rsidRDefault="007C71FE" w:rsidP="007C71FE">
      <w:pPr>
        <w:rPr>
          <w:rFonts w:ascii="Calibri" w:hAnsi="Calibri" w:cs="Calibri"/>
          <w:sz w:val="28"/>
          <w:szCs w:val="28"/>
          <w:lang w:val="en-IN"/>
        </w:rPr>
      </w:pPr>
      <w:r w:rsidRPr="00146BD6">
        <w:rPr>
          <w:rFonts w:ascii="Calibri" w:hAnsi="Calibri" w:cs="Calibri"/>
          <w:sz w:val="28"/>
          <w:szCs w:val="28"/>
          <w:lang w:val="en-IN"/>
        </w:rPr>
        <w:t xml:space="preserve">All these techniques have been published in reputed national and international journals. Professor Kapil has also authored several chapters in plastic surgery textbooks, notably on </w:t>
      </w:r>
      <w:r w:rsidRPr="00146BD6">
        <w:rPr>
          <w:rFonts w:ascii="Calibri" w:hAnsi="Calibri" w:cs="Calibri"/>
          <w:i/>
          <w:iCs/>
          <w:sz w:val="28"/>
          <w:szCs w:val="28"/>
          <w:lang w:val="en-IN"/>
        </w:rPr>
        <w:t>Secondary Aesthetic Rhinoplasty</w:t>
      </w:r>
      <w:r w:rsidRPr="00146BD6">
        <w:rPr>
          <w:rFonts w:ascii="Calibri" w:hAnsi="Calibri" w:cs="Calibri"/>
          <w:sz w:val="28"/>
          <w:szCs w:val="28"/>
          <w:lang w:val="en-IN"/>
        </w:rPr>
        <w:t xml:space="preserve">, </w:t>
      </w:r>
      <w:r w:rsidRPr="00146BD6">
        <w:rPr>
          <w:rFonts w:ascii="Calibri" w:hAnsi="Calibri" w:cs="Calibri"/>
          <w:i/>
          <w:iCs/>
          <w:sz w:val="28"/>
          <w:szCs w:val="28"/>
          <w:lang w:val="en-IN"/>
        </w:rPr>
        <w:t>Setting Up a Rhinoplasty Practice</w:t>
      </w:r>
      <w:r w:rsidRPr="00146BD6">
        <w:rPr>
          <w:rFonts w:ascii="Calibri" w:hAnsi="Calibri" w:cs="Calibri"/>
          <w:sz w:val="28"/>
          <w:szCs w:val="28"/>
          <w:lang w:val="en-IN"/>
        </w:rPr>
        <w:t xml:space="preserve">, </w:t>
      </w:r>
      <w:r w:rsidRPr="00146BD6">
        <w:rPr>
          <w:rFonts w:ascii="Calibri" w:hAnsi="Calibri" w:cs="Calibri"/>
          <w:i/>
          <w:iCs/>
          <w:sz w:val="28"/>
          <w:szCs w:val="28"/>
          <w:lang w:val="en-IN"/>
        </w:rPr>
        <w:t>Photography in Plastic Surgery</w:t>
      </w:r>
      <w:r w:rsidRPr="00146BD6">
        <w:rPr>
          <w:rFonts w:ascii="Calibri" w:hAnsi="Calibri" w:cs="Calibri"/>
          <w:sz w:val="28"/>
          <w:szCs w:val="28"/>
          <w:lang w:val="en-IN"/>
        </w:rPr>
        <w:t xml:space="preserve">, </w:t>
      </w:r>
      <w:proofErr w:type="spellStart"/>
      <w:r w:rsidRPr="00146BD6">
        <w:rPr>
          <w:rFonts w:ascii="Calibri" w:hAnsi="Calibri" w:cs="Calibri"/>
          <w:i/>
          <w:iCs/>
          <w:sz w:val="28"/>
          <w:szCs w:val="28"/>
          <w:lang w:val="en-IN"/>
        </w:rPr>
        <w:t>Alaplasty</w:t>
      </w:r>
      <w:proofErr w:type="spellEnd"/>
      <w:r w:rsidRPr="00146BD6">
        <w:rPr>
          <w:rFonts w:ascii="Calibri" w:hAnsi="Calibri" w:cs="Calibri"/>
          <w:sz w:val="28"/>
          <w:szCs w:val="28"/>
          <w:lang w:val="en-IN"/>
        </w:rPr>
        <w:t>, and several other topics.</w:t>
      </w:r>
    </w:p>
    <w:p w14:paraId="5EBD6954" w14:textId="567A920D" w:rsidR="007C71FE" w:rsidRPr="00146BD6" w:rsidRDefault="007C71FE" w:rsidP="00C74A04">
      <w:pPr>
        <w:rPr>
          <w:rFonts w:ascii="Calibri" w:hAnsi="Calibri" w:cs="Calibri"/>
          <w:sz w:val="28"/>
          <w:szCs w:val="28"/>
        </w:rPr>
      </w:pPr>
      <w:r w:rsidRPr="00146BD6">
        <w:rPr>
          <w:rFonts w:ascii="Calibri" w:hAnsi="Calibri" w:cs="Calibri"/>
          <w:sz w:val="28"/>
          <w:szCs w:val="28"/>
        </w:rPr>
        <w:t>Prof. Kapil not only teaches and mentors plastic surgery trainees and aspiring rhinoplasty surgeons at the medical college, but is also regularly invited as a guest speaker at national and international forums. He contributes to the specialty by delivering lectures and conducting live surgical demonstrations of rhinoplasty techniques at major plastic surgery conferences and dedicated rhinoplasty workshops worldwide</w:t>
      </w:r>
      <w:r w:rsidR="00146BD6" w:rsidRPr="00146BD6">
        <w:rPr>
          <w:rFonts w:ascii="Calibri" w:hAnsi="Calibri" w:cs="Calibri"/>
          <w:sz w:val="28"/>
          <w:szCs w:val="28"/>
        </w:rPr>
        <w:t>.</w:t>
      </w:r>
    </w:p>
    <w:p w14:paraId="775A9B3E" w14:textId="6B5A3798" w:rsidR="00146BD6" w:rsidRPr="00146BD6" w:rsidRDefault="00146BD6" w:rsidP="00C74A04">
      <w:pPr>
        <w:rPr>
          <w:rFonts w:ascii="Calibri" w:hAnsi="Calibri" w:cs="Calibri"/>
          <w:sz w:val="28"/>
          <w:szCs w:val="28"/>
        </w:rPr>
      </w:pPr>
      <w:r w:rsidRPr="00146BD6">
        <w:rPr>
          <w:rFonts w:ascii="Calibri" w:hAnsi="Calibri" w:cs="Calibri"/>
          <w:sz w:val="28"/>
          <w:szCs w:val="28"/>
        </w:rPr>
        <w:t xml:space="preserve">He currently serves as the </w:t>
      </w:r>
      <w:r w:rsidRPr="00146BD6">
        <w:rPr>
          <w:rStyle w:val="Strong"/>
          <w:rFonts w:ascii="Calibri" w:hAnsi="Calibri" w:cs="Calibri"/>
          <w:sz w:val="28"/>
          <w:szCs w:val="28"/>
        </w:rPr>
        <w:t>Secretary of the Rhinoplasty Society of India (RSI)</w:t>
      </w:r>
      <w:r w:rsidRPr="00146BD6">
        <w:rPr>
          <w:rFonts w:ascii="Calibri" w:hAnsi="Calibri" w:cs="Calibri"/>
          <w:sz w:val="28"/>
          <w:szCs w:val="28"/>
        </w:rPr>
        <w:t>.</w:t>
      </w:r>
      <w:r w:rsidRPr="00146BD6">
        <w:rPr>
          <w:rFonts w:ascii="Calibri" w:hAnsi="Calibri" w:cs="Calibri"/>
          <w:sz w:val="28"/>
          <w:szCs w:val="28"/>
        </w:rPr>
        <w:t xml:space="preserve"> Associate editor of IJPS and reviewer for several national and international journals.</w:t>
      </w:r>
    </w:p>
    <w:p w14:paraId="1E85A37F" w14:textId="77777777" w:rsidR="00F44F87" w:rsidRPr="00146BD6" w:rsidRDefault="00F44F87">
      <w:pPr>
        <w:rPr>
          <w:rFonts w:ascii="Calibri" w:hAnsi="Calibri" w:cs="Calibri"/>
          <w:b/>
          <w:bCs/>
          <w:sz w:val="28"/>
          <w:szCs w:val="28"/>
        </w:rPr>
      </w:pPr>
      <w:r w:rsidRPr="00146BD6">
        <w:rPr>
          <w:rFonts w:ascii="Calibri" w:hAnsi="Calibri" w:cs="Calibri"/>
          <w:b/>
          <w:bCs/>
          <w:sz w:val="28"/>
          <w:szCs w:val="28"/>
        </w:rPr>
        <w:t>Academic Journey:</w:t>
      </w:r>
    </w:p>
    <w:p w14:paraId="07DE069F" w14:textId="77777777" w:rsidR="00F44F87" w:rsidRPr="00146BD6" w:rsidRDefault="00F44F87">
      <w:pPr>
        <w:rPr>
          <w:rFonts w:ascii="Calibri" w:hAnsi="Calibri" w:cs="Calibri"/>
          <w:sz w:val="28"/>
          <w:szCs w:val="28"/>
        </w:rPr>
      </w:pPr>
      <w:r w:rsidRPr="00146BD6">
        <w:rPr>
          <w:rFonts w:ascii="Calibri" w:hAnsi="Calibri" w:cs="Calibri"/>
          <w:sz w:val="28"/>
          <w:szCs w:val="28"/>
        </w:rPr>
        <w:lastRenderedPageBreak/>
        <w:t xml:space="preserve">Super specialization in Plastic Surgery-  </w:t>
      </w:r>
      <w:r w:rsidRPr="00146BD6">
        <w:rPr>
          <w:rFonts w:ascii="Calibri" w:hAnsi="Calibri" w:cs="Calibri"/>
          <w:b/>
          <w:sz w:val="28"/>
          <w:szCs w:val="28"/>
        </w:rPr>
        <w:t>M.Ch</w:t>
      </w:r>
      <w:r w:rsidRPr="00146BD6">
        <w:rPr>
          <w:rFonts w:ascii="Calibri" w:hAnsi="Calibri" w:cs="Calibri"/>
          <w:sz w:val="28"/>
          <w:szCs w:val="28"/>
        </w:rPr>
        <w:t>., from TNMC &amp; BYL Nair Hospital</w:t>
      </w:r>
      <w:r w:rsidR="00463282" w:rsidRPr="00146BD6">
        <w:rPr>
          <w:rFonts w:ascii="Calibri" w:hAnsi="Calibri" w:cs="Calibri"/>
          <w:sz w:val="28"/>
          <w:szCs w:val="28"/>
        </w:rPr>
        <w:t>, Mumbai.</w:t>
      </w:r>
    </w:p>
    <w:p w14:paraId="6BB0C02D" w14:textId="77777777" w:rsidR="00463282" w:rsidRPr="00146BD6" w:rsidRDefault="00463282">
      <w:pPr>
        <w:rPr>
          <w:rFonts w:ascii="Calibri" w:hAnsi="Calibri" w:cs="Calibri"/>
          <w:sz w:val="28"/>
          <w:szCs w:val="28"/>
        </w:rPr>
      </w:pPr>
      <w:r w:rsidRPr="00146BD6">
        <w:rPr>
          <w:rFonts w:ascii="Calibri" w:hAnsi="Calibri" w:cs="Calibri"/>
          <w:sz w:val="28"/>
          <w:szCs w:val="28"/>
        </w:rPr>
        <w:t xml:space="preserve">Post graduation in General Surgery- </w:t>
      </w:r>
      <w:r w:rsidRPr="00146BD6">
        <w:rPr>
          <w:rFonts w:ascii="Calibri" w:hAnsi="Calibri" w:cs="Calibri"/>
          <w:b/>
          <w:sz w:val="28"/>
          <w:szCs w:val="28"/>
        </w:rPr>
        <w:t>M.S</w:t>
      </w:r>
      <w:r w:rsidRPr="00146BD6">
        <w:rPr>
          <w:rFonts w:ascii="Calibri" w:hAnsi="Calibri" w:cs="Calibri"/>
          <w:sz w:val="28"/>
          <w:szCs w:val="28"/>
        </w:rPr>
        <w:t>., from Bangalore Medical college, Bangalore.</w:t>
      </w:r>
    </w:p>
    <w:p w14:paraId="76C963F3" w14:textId="77777777" w:rsidR="00463282" w:rsidRPr="00146BD6" w:rsidRDefault="00463282">
      <w:pPr>
        <w:rPr>
          <w:rFonts w:ascii="Calibri" w:hAnsi="Calibri" w:cs="Calibri"/>
          <w:sz w:val="28"/>
          <w:szCs w:val="28"/>
        </w:rPr>
      </w:pPr>
      <w:r w:rsidRPr="00146BD6">
        <w:rPr>
          <w:rFonts w:ascii="Calibri" w:hAnsi="Calibri" w:cs="Calibri"/>
          <w:sz w:val="28"/>
          <w:szCs w:val="28"/>
        </w:rPr>
        <w:t xml:space="preserve">Graduation,  </w:t>
      </w:r>
      <w:r w:rsidRPr="00146BD6">
        <w:rPr>
          <w:rFonts w:ascii="Calibri" w:hAnsi="Calibri" w:cs="Calibri"/>
          <w:b/>
          <w:sz w:val="28"/>
          <w:szCs w:val="28"/>
        </w:rPr>
        <w:t xml:space="preserve">M.B.B.S.,  </w:t>
      </w:r>
      <w:r w:rsidRPr="00146BD6">
        <w:rPr>
          <w:rFonts w:ascii="Calibri" w:hAnsi="Calibri" w:cs="Calibri"/>
          <w:sz w:val="28"/>
          <w:szCs w:val="28"/>
        </w:rPr>
        <w:t>from Pt. JNMMC, Raipur.</w:t>
      </w:r>
    </w:p>
    <w:p w14:paraId="270C46CF" w14:textId="7FBEC97A" w:rsidR="00CD4E79" w:rsidRPr="00146BD6" w:rsidRDefault="00463282">
      <w:pPr>
        <w:rPr>
          <w:rFonts w:ascii="Calibri" w:hAnsi="Calibri" w:cs="Calibri"/>
          <w:sz w:val="28"/>
          <w:szCs w:val="28"/>
        </w:rPr>
      </w:pPr>
      <w:r w:rsidRPr="00146BD6">
        <w:rPr>
          <w:rFonts w:ascii="Calibri" w:hAnsi="Calibri" w:cs="Calibri"/>
          <w:sz w:val="28"/>
          <w:szCs w:val="28"/>
        </w:rPr>
        <w:t>Presently He is Professor of Plastic Surgery at GS Medical college and KEMH, Mumbai, India.</w:t>
      </w:r>
    </w:p>
    <w:p w14:paraId="6A61843E" w14:textId="77777777" w:rsidR="00ED3E8C" w:rsidRPr="00146BD6" w:rsidRDefault="00ED3E8C" w:rsidP="00ED3E8C">
      <w:pPr>
        <w:rPr>
          <w:rFonts w:ascii="Calibri" w:hAnsi="Calibri" w:cs="Calibri"/>
          <w:sz w:val="28"/>
          <w:szCs w:val="28"/>
        </w:rPr>
      </w:pPr>
      <w:r w:rsidRPr="00146BD6">
        <w:rPr>
          <w:rFonts w:ascii="Calibri" w:hAnsi="Calibri" w:cs="Calibri"/>
          <w:sz w:val="28"/>
          <w:szCs w:val="28"/>
        </w:rPr>
        <w:t xml:space="preserve">His </w:t>
      </w:r>
      <w:r w:rsidR="009E61FD" w:rsidRPr="00146BD6">
        <w:rPr>
          <w:rFonts w:ascii="Calibri" w:hAnsi="Calibri" w:cs="Calibri"/>
          <w:sz w:val="28"/>
          <w:szCs w:val="28"/>
        </w:rPr>
        <w:t xml:space="preserve"> </w:t>
      </w:r>
      <w:r w:rsidRPr="00146BD6">
        <w:rPr>
          <w:rFonts w:ascii="Calibri" w:hAnsi="Calibri" w:cs="Calibri"/>
          <w:sz w:val="28"/>
          <w:szCs w:val="28"/>
        </w:rPr>
        <w:t xml:space="preserve"> focused background and vast teaching and surgical experience have allowed him to become a highly skilled rhinoplasty specialist. </w:t>
      </w:r>
    </w:p>
    <w:p w14:paraId="3A1B1CB6" w14:textId="77777777" w:rsidR="00ED3E8C" w:rsidRPr="00146BD6" w:rsidRDefault="00ED3E8C" w:rsidP="00ED3E8C">
      <w:pPr>
        <w:rPr>
          <w:rFonts w:ascii="Calibri" w:hAnsi="Calibri" w:cs="Calibri"/>
          <w:sz w:val="28"/>
          <w:szCs w:val="28"/>
        </w:rPr>
      </w:pPr>
      <w:r w:rsidRPr="00146BD6">
        <w:rPr>
          <w:rFonts w:ascii="Calibri" w:hAnsi="Calibri" w:cs="Calibri"/>
          <w:sz w:val="28"/>
          <w:szCs w:val="28"/>
        </w:rPr>
        <w:t>He is serving poor underprivileged patients in remote areas of India through charitable organizations,</w:t>
      </w:r>
      <w:r w:rsidR="009E61FD" w:rsidRPr="00146BD6">
        <w:rPr>
          <w:rFonts w:ascii="Calibri" w:hAnsi="Calibri" w:cs="Calibri"/>
          <w:sz w:val="28"/>
          <w:szCs w:val="28"/>
        </w:rPr>
        <w:t xml:space="preserve"> </w:t>
      </w:r>
      <w:r w:rsidRPr="00146BD6">
        <w:rPr>
          <w:rFonts w:ascii="Calibri" w:hAnsi="Calibri" w:cs="Calibri"/>
          <w:sz w:val="28"/>
          <w:szCs w:val="28"/>
        </w:rPr>
        <w:t>e.g., Impact India foundation who runs a hospital on wheel by name “Life line express</w:t>
      </w:r>
      <w:r w:rsidR="00833D7D" w:rsidRPr="00146BD6">
        <w:rPr>
          <w:rFonts w:ascii="Calibri" w:hAnsi="Calibri" w:cs="Calibri"/>
          <w:sz w:val="28"/>
          <w:szCs w:val="28"/>
        </w:rPr>
        <w:t>”.</w:t>
      </w:r>
    </w:p>
    <w:p w14:paraId="34D29257" w14:textId="77777777" w:rsidR="00146BD6" w:rsidRPr="00146BD6" w:rsidRDefault="00146BD6" w:rsidP="00146BD6">
      <w:pPr>
        <w:rPr>
          <w:rFonts w:ascii="Calibri" w:hAnsi="Calibri" w:cs="Calibri"/>
          <w:sz w:val="28"/>
          <w:szCs w:val="28"/>
          <w:lang w:val="en-IN"/>
        </w:rPr>
      </w:pPr>
      <w:r w:rsidRPr="00146BD6">
        <w:rPr>
          <w:rFonts w:ascii="Calibri" w:hAnsi="Calibri" w:cs="Calibri"/>
          <w:b/>
          <w:bCs/>
          <w:sz w:val="28"/>
          <w:szCs w:val="28"/>
          <w:lang w:val="en-IN"/>
        </w:rPr>
        <w:t>Professional Memberships and Affiliations</w:t>
      </w:r>
    </w:p>
    <w:p w14:paraId="0D44ECC6" w14:textId="77777777" w:rsidR="00146BD6" w:rsidRPr="00146BD6" w:rsidRDefault="00146BD6" w:rsidP="00146BD6">
      <w:pPr>
        <w:rPr>
          <w:rFonts w:ascii="Calibri" w:hAnsi="Calibri" w:cs="Calibri"/>
          <w:sz w:val="28"/>
          <w:szCs w:val="28"/>
          <w:lang w:val="en-IN"/>
        </w:rPr>
      </w:pPr>
      <w:r w:rsidRPr="00146BD6">
        <w:rPr>
          <w:rFonts w:ascii="Calibri" w:hAnsi="Calibri" w:cs="Calibri"/>
          <w:sz w:val="28"/>
          <w:szCs w:val="28"/>
          <w:lang w:val="en-IN"/>
        </w:rPr>
        <w:t>Prof. Dr. Kapil S. Agrawal is an active life member of several prestigious national and international plastic surgery associations. His affiliations reflect his continued commitment to academic excellence, global collaboration, and advancement in aesthetic and reconstructive surgery.</w:t>
      </w:r>
    </w:p>
    <w:p w14:paraId="3D33C14C" w14:textId="77777777" w:rsidR="00146BD6" w:rsidRPr="00146BD6" w:rsidRDefault="00146BD6">
      <w:pPr>
        <w:rPr>
          <w:rFonts w:ascii="Calibri" w:hAnsi="Calibri" w:cs="Calibri"/>
          <w:sz w:val="28"/>
          <w:szCs w:val="28"/>
        </w:rPr>
      </w:pPr>
    </w:p>
    <w:p w14:paraId="706E548D" w14:textId="77777777" w:rsidR="00833D7D" w:rsidRDefault="00833D7D">
      <w:pPr>
        <w:rPr>
          <w:noProof/>
        </w:rPr>
      </w:pPr>
      <w:r>
        <w:rPr>
          <w:noProof/>
        </w:rPr>
        <w:drawing>
          <wp:inline distT="0" distB="0" distL="0" distR="0" wp14:anchorId="5B284B79" wp14:editId="33E43AA6">
            <wp:extent cx="1025979" cy="1025979"/>
            <wp:effectExtent l="19050" t="0" r="2721" b="0"/>
            <wp:docPr id="1" name="Picture 1" descr="C:\Documents and Settings\Administrator\Desktop\logos\aps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logos\apsi_logo.jpg"/>
                    <pic:cNvPicPr>
                      <a:picLocks noChangeAspect="1" noChangeArrowheads="1"/>
                    </pic:cNvPicPr>
                  </pic:nvPicPr>
                  <pic:blipFill>
                    <a:blip r:embed="rId5"/>
                    <a:srcRect/>
                    <a:stretch>
                      <a:fillRect/>
                    </a:stretch>
                  </pic:blipFill>
                  <pic:spPr bwMode="auto">
                    <a:xfrm>
                      <a:off x="0" y="0"/>
                      <a:ext cx="1027962" cy="1027962"/>
                    </a:xfrm>
                    <a:prstGeom prst="rect">
                      <a:avLst/>
                    </a:prstGeom>
                    <a:noFill/>
                    <a:ln w="9525">
                      <a:noFill/>
                      <a:miter lim="800000"/>
                      <a:headEnd/>
                      <a:tailEnd/>
                    </a:ln>
                  </pic:spPr>
                </pic:pic>
              </a:graphicData>
            </a:graphic>
          </wp:inline>
        </w:drawing>
      </w:r>
    </w:p>
    <w:p w14:paraId="53AE892D" w14:textId="77777777" w:rsidR="00833D7D" w:rsidRDefault="00833D7D">
      <w:r w:rsidRPr="00833D7D">
        <w:rPr>
          <w:noProof/>
        </w:rPr>
        <w:t xml:space="preserve"> </w:t>
      </w:r>
      <w:r w:rsidRPr="00833D7D">
        <w:rPr>
          <w:noProof/>
        </w:rPr>
        <w:drawing>
          <wp:inline distT="0" distB="0" distL="0" distR="0" wp14:anchorId="55AAB60A" wp14:editId="11167F44">
            <wp:extent cx="2147847" cy="736106"/>
            <wp:effectExtent l="19050" t="0" r="4803" b="0"/>
            <wp:docPr id="2" name="Picture 1" descr="C:\Documents and Settings\Administrator\Desktop\logos\logo.png"/>
            <wp:cNvGraphicFramePr/>
            <a:graphic xmlns:a="http://schemas.openxmlformats.org/drawingml/2006/main">
              <a:graphicData uri="http://schemas.openxmlformats.org/drawingml/2006/picture">
                <pic:pic xmlns:pic="http://schemas.openxmlformats.org/drawingml/2006/picture">
                  <pic:nvPicPr>
                    <pic:cNvPr id="3" name="Content Placeholder 2" descr="C:\Documents and Settings\Administrator\Desktop\logos\logo.png"/>
                    <pic:cNvPicPr>
                      <a:picLocks noGrp="1" noChangeAspect="1" noChangeArrowheads="1"/>
                    </pic:cNvPicPr>
                  </pic:nvPicPr>
                  <pic:blipFill>
                    <a:blip r:embed="rId6"/>
                    <a:srcRect t="-5816"/>
                    <a:stretch>
                      <a:fillRect/>
                    </a:stretch>
                  </pic:blipFill>
                  <pic:spPr bwMode="auto">
                    <a:xfrm>
                      <a:off x="0" y="0"/>
                      <a:ext cx="2149967" cy="736832"/>
                    </a:xfrm>
                    <a:prstGeom prst="rect">
                      <a:avLst/>
                    </a:prstGeom>
                    <a:noFill/>
                  </pic:spPr>
                </pic:pic>
              </a:graphicData>
            </a:graphic>
          </wp:inline>
        </w:drawing>
      </w:r>
    </w:p>
    <w:p w14:paraId="69D1692C" w14:textId="77777777" w:rsidR="00ED3E8C" w:rsidRDefault="00ED3E8C"/>
    <w:p w14:paraId="21BCB76B" w14:textId="77777777" w:rsidR="00ED3E8C" w:rsidRPr="00831884" w:rsidRDefault="00833D7D">
      <w:r>
        <w:rPr>
          <w:noProof/>
        </w:rPr>
        <w:lastRenderedPageBreak/>
        <w:drawing>
          <wp:inline distT="0" distB="0" distL="0" distR="0" wp14:anchorId="271D212E" wp14:editId="238EB482">
            <wp:extent cx="1471653" cy="917892"/>
            <wp:effectExtent l="19050" t="0" r="0" b="0"/>
            <wp:docPr id="3" name="Picture 2" descr="C:\Documents and Settings\Administrator\Desktop\logos\NAB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logos\NABI LOGO.jpg"/>
                    <pic:cNvPicPr>
                      <a:picLocks noChangeAspect="1" noChangeArrowheads="1"/>
                    </pic:cNvPicPr>
                  </pic:nvPicPr>
                  <pic:blipFill>
                    <a:blip r:embed="rId7" cstate="print"/>
                    <a:srcRect/>
                    <a:stretch>
                      <a:fillRect/>
                    </a:stretch>
                  </pic:blipFill>
                  <pic:spPr bwMode="auto">
                    <a:xfrm>
                      <a:off x="0" y="0"/>
                      <a:ext cx="1472374" cy="918342"/>
                    </a:xfrm>
                    <a:prstGeom prst="rect">
                      <a:avLst/>
                    </a:prstGeom>
                    <a:noFill/>
                    <a:ln w="9525">
                      <a:noFill/>
                      <a:miter lim="800000"/>
                      <a:headEnd/>
                      <a:tailEnd/>
                    </a:ln>
                  </pic:spPr>
                </pic:pic>
              </a:graphicData>
            </a:graphic>
          </wp:inline>
        </w:drawing>
      </w:r>
    </w:p>
    <w:p w14:paraId="5FD55611" w14:textId="77777777" w:rsidR="00831884" w:rsidRDefault="008438B6">
      <w:r>
        <w:rPr>
          <w:noProof/>
        </w:rPr>
        <w:drawing>
          <wp:inline distT="0" distB="0" distL="0" distR="0" wp14:anchorId="34AFAE0D" wp14:editId="52B505DC">
            <wp:extent cx="603357" cy="650360"/>
            <wp:effectExtent l="19050" t="0" r="6243" b="0"/>
            <wp:docPr id="7" name="Picture 1" descr="C:\Documents and Settings\Administrator\Desktop\clef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cleft logo.jpg"/>
                    <pic:cNvPicPr>
                      <a:picLocks noChangeAspect="1" noChangeArrowheads="1"/>
                    </pic:cNvPicPr>
                  </pic:nvPicPr>
                  <pic:blipFill>
                    <a:blip r:embed="rId8"/>
                    <a:srcRect/>
                    <a:stretch>
                      <a:fillRect/>
                    </a:stretch>
                  </pic:blipFill>
                  <pic:spPr bwMode="auto">
                    <a:xfrm>
                      <a:off x="0" y="0"/>
                      <a:ext cx="603671" cy="650699"/>
                    </a:xfrm>
                    <a:prstGeom prst="rect">
                      <a:avLst/>
                    </a:prstGeom>
                    <a:noFill/>
                    <a:ln w="9525">
                      <a:noFill/>
                      <a:miter lim="800000"/>
                      <a:headEnd/>
                      <a:tailEnd/>
                    </a:ln>
                  </pic:spPr>
                </pic:pic>
              </a:graphicData>
            </a:graphic>
          </wp:inline>
        </w:drawing>
      </w:r>
      <w:r>
        <w:rPr>
          <w:noProof/>
        </w:rPr>
        <w:drawing>
          <wp:inline distT="0" distB="0" distL="0" distR="0" wp14:anchorId="05AE9A4C" wp14:editId="16621321">
            <wp:extent cx="1134106" cy="99892"/>
            <wp:effectExtent l="19050" t="0" r="8894" b="0"/>
            <wp:docPr id="6" name="Picture 2" descr="C:\Documents and Settings\Administrator\Desktop\k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kl2.jpg"/>
                    <pic:cNvPicPr>
                      <a:picLocks noChangeAspect="1" noChangeArrowheads="1"/>
                    </pic:cNvPicPr>
                  </pic:nvPicPr>
                  <pic:blipFill>
                    <a:blip r:embed="rId9" cstate="print"/>
                    <a:srcRect/>
                    <a:stretch>
                      <a:fillRect/>
                    </a:stretch>
                  </pic:blipFill>
                  <pic:spPr bwMode="auto">
                    <a:xfrm>
                      <a:off x="0" y="0"/>
                      <a:ext cx="1136272" cy="100083"/>
                    </a:xfrm>
                    <a:prstGeom prst="rect">
                      <a:avLst/>
                    </a:prstGeom>
                    <a:noFill/>
                    <a:ln w="9525">
                      <a:noFill/>
                      <a:miter lim="800000"/>
                      <a:headEnd/>
                      <a:tailEnd/>
                    </a:ln>
                  </pic:spPr>
                </pic:pic>
              </a:graphicData>
            </a:graphic>
          </wp:inline>
        </w:drawing>
      </w:r>
    </w:p>
    <w:p w14:paraId="1653ADFC" w14:textId="77777777" w:rsidR="00932ACF" w:rsidRPr="00146BD6" w:rsidRDefault="00932ACF">
      <w:pPr>
        <w:rPr>
          <w:rFonts w:cstheme="minorHAnsi"/>
          <w:color w:val="6B7073"/>
          <w:spacing w:val="8"/>
          <w:sz w:val="28"/>
          <w:szCs w:val="28"/>
          <w:shd w:val="clear" w:color="auto" w:fill="FFFFFF"/>
        </w:rPr>
      </w:pPr>
      <w:r w:rsidRPr="00146BD6">
        <w:rPr>
          <w:rFonts w:cstheme="minorHAnsi"/>
          <w:color w:val="6B7073"/>
          <w:spacing w:val="8"/>
          <w:sz w:val="28"/>
          <w:szCs w:val="28"/>
          <w:shd w:val="clear" w:color="auto" w:fill="FFFFFF"/>
        </w:rPr>
        <w:t>MAPSI (Maharashtra association of plastic surgeons of India)</w:t>
      </w:r>
    </w:p>
    <w:p w14:paraId="23464DED" w14:textId="15D239B9" w:rsidR="00932ACF" w:rsidRPr="00146BD6" w:rsidRDefault="00932ACF">
      <w:pPr>
        <w:rPr>
          <w:rFonts w:cstheme="minorHAnsi"/>
          <w:color w:val="6B7073"/>
          <w:spacing w:val="10"/>
          <w:sz w:val="28"/>
          <w:szCs w:val="28"/>
          <w:shd w:val="clear" w:color="auto" w:fill="FFFFFF"/>
        </w:rPr>
      </w:pPr>
      <w:r w:rsidRPr="00146BD6">
        <w:rPr>
          <w:rFonts w:cstheme="minorHAnsi"/>
          <w:color w:val="6B7073"/>
          <w:spacing w:val="10"/>
          <w:sz w:val="28"/>
          <w:szCs w:val="28"/>
          <w:shd w:val="clear" w:color="auto" w:fill="FFFFFF"/>
        </w:rPr>
        <w:t>MPC</w:t>
      </w:r>
      <w:r w:rsidR="007C71FE" w:rsidRPr="00146BD6">
        <w:rPr>
          <w:rFonts w:cstheme="minorHAnsi"/>
          <w:color w:val="6B7073"/>
          <w:spacing w:val="10"/>
          <w:sz w:val="28"/>
          <w:szCs w:val="28"/>
          <w:shd w:val="clear" w:color="auto" w:fill="FFFFFF"/>
        </w:rPr>
        <w:t>GA</w:t>
      </w:r>
      <w:r w:rsidRPr="00146BD6">
        <w:rPr>
          <w:rFonts w:cstheme="minorHAnsi"/>
          <w:color w:val="6B7073"/>
          <w:spacing w:val="10"/>
          <w:sz w:val="28"/>
          <w:szCs w:val="28"/>
          <w:shd w:val="clear" w:color="auto" w:fill="FFFFFF"/>
        </w:rPr>
        <w:t>PSI(MP and Ch</w:t>
      </w:r>
      <w:r w:rsidR="007C71FE" w:rsidRPr="00146BD6">
        <w:rPr>
          <w:rFonts w:cstheme="minorHAnsi"/>
          <w:color w:val="6B7073"/>
          <w:spacing w:val="10"/>
          <w:sz w:val="28"/>
          <w:szCs w:val="28"/>
          <w:shd w:val="clear" w:color="auto" w:fill="FFFFFF"/>
        </w:rPr>
        <w:t>h</w:t>
      </w:r>
      <w:r w:rsidRPr="00146BD6">
        <w:rPr>
          <w:rFonts w:cstheme="minorHAnsi"/>
          <w:color w:val="6B7073"/>
          <w:spacing w:val="10"/>
          <w:sz w:val="28"/>
          <w:szCs w:val="28"/>
          <w:shd w:val="clear" w:color="auto" w:fill="FFFFFF"/>
        </w:rPr>
        <w:t>attisgarh association of plastic surgeons of India)</w:t>
      </w:r>
    </w:p>
    <w:p w14:paraId="64E1AB9E" w14:textId="77777777" w:rsidR="007C71FE" w:rsidRPr="00146BD6" w:rsidRDefault="007C71FE">
      <w:pPr>
        <w:rPr>
          <w:rFonts w:cstheme="minorHAnsi"/>
          <w:color w:val="6B7073"/>
          <w:spacing w:val="10"/>
          <w:sz w:val="28"/>
          <w:szCs w:val="28"/>
          <w:shd w:val="clear" w:color="auto" w:fill="FFFFFF"/>
        </w:rPr>
      </w:pPr>
      <w:r w:rsidRPr="00146BD6">
        <w:rPr>
          <w:rFonts w:cstheme="minorHAnsi"/>
          <w:color w:val="6B7073"/>
          <w:spacing w:val="10"/>
          <w:sz w:val="28"/>
          <w:szCs w:val="28"/>
          <w:shd w:val="clear" w:color="auto" w:fill="FFFFFF"/>
        </w:rPr>
        <w:t>ISAPS(International society of aesthetic plastic surgeons</w:t>
      </w:r>
    </w:p>
    <w:p w14:paraId="317E2396" w14:textId="77777777" w:rsidR="00D346F8" w:rsidRPr="00146BD6" w:rsidRDefault="007C71FE">
      <w:pPr>
        <w:rPr>
          <w:rFonts w:cstheme="minorHAnsi"/>
          <w:color w:val="6B7073"/>
          <w:spacing w:val="10"/>
          <w:sz w:val="28"/>
          <w:szCs w:val="28"/>
          <w:shd w:val="clear" w:color="auto" w:fill="FFFFFF"/>
        </w:rPr>
      </w:pPr>
      <w:r w:rsidRPr="00146BD6">
        <w:rPr>
          <w:rFonts w:cstheme="minorHAnsi"/>
          <w:color w:val="6B7073"/>
          <w:spacing w:val="10"/>
          <w:sz w:val="28"/>
          <w:szCs w:val="28"/>
          <w:shd w:val="clear" w:color="auto" w:fill="FFFFFF"/>
        </w:rPr>
        <w:t>SORSSA(</w:t>
      </w:r>
      <w:r w:rsidR="00D346F8" w:rsidRPr="00146BD6">
        <w:rPr>
          <w:rFonts w:cstheme="minorHAnsi"/>
          <w:color w:val="6B7073"/>
          <w:spacing w:val="10"/>
          <w:sz w:val="28"/>
          <w:szCs w:val="28"/>
          <w:shd w:val="clear" w:color="auto" w:fill="FFFFFF"/>
        </w:rPr>
        <w:t>Society of Rhinoplasty Surgeons of South Africa)</w:t>
      </w:r>
    </w:p>
    <w:p w14:paraId="463EC2D4" w14:textId="3EF4F57D" w:rsidR="00D346F8" w:rsidRPr="00146BD6" w:rsidRDefault="00D346F8">
      <w:pPr>
        <w:rPr>
          <w:rFonts w:cstheme="minorHAnsi"/>
          <w:color w:val="6B7073"/>
          <w:spacing w:val="10"/>
          <w:sz w:val="28"/>
          <w:szCs w:val="28"/>
          <w:shd w:val="clear" w:color="auto" w:fill="FFFFFF"/>
        </w:rPr>
      </w:pPr>
      <w:r w:rsidRPr="00146BD6">
        <w:rPr>
          <w:rFonts w:cstheme="minorHAnsi"/>
          <w:color w:val="6B7073"/>
          <w:spacing w:val="10"/>
          <w:sz w:val="28"/>
          <w:szCs w:val="28"/>
          <w:shd w:val="clear" w:color="auto" w:fill="FFFFFF"/>
        </w:rPr>
        <w:t>RSI( Rhinoplasty society of India</w:t>
      </w:r>
    </w:p>
    <w:p w14:paraId="55FB0859" w14:textId="34E73559" w:rsidR="00D346F8" w:rsidRPr="00146BD6" w:rsidRDefault="00D346F8">
      <w:pPr>
        <w:rPr>
          <w:rFonts w:cstheme="minorHAnsi"/>
          <w:color w:val="6B7073"/>
          <w:spacing w:val="10"/>
          <w:sz w:val="28"/>
          <w:szCs w:val="28"/>
          <w:shd w:val="clear" w:color="auto" w:fill="FFFFFF"/>
        </w:rPr>
      </w:pPr>
      <w:r w:rsidRPr="00146BD6">
        <w:rPr>
          <w:rFonts w:cstheme="minorHAnsi"/>
          <w:color w:val="6B7073"/>
          <w:spacing w:val="10"/>
          <w:sz w:val="28"/>
          <w:szCs w:val="28"/>
          <w:shd w:val="clear" w:color="auto" w:fill="FFFFFF"/>
        </w:rPr>
        <w:t>ISCLPCA -Indian society of cleft lip palate and craniofacial anomalies.</w:t>
      </w:r>
    </w:p>
    <w:p w14:paraId="1E96E8B1" w14:textId="0D17F558" w:rsidR="00D346F8" w:rsidRPr="00146BD6" w:rsidRDefault="00D346F8">
      <w:pPr>
        <w:rPr>
          <w:rFonts w:cstheme="minorHAnsi"/>
          <w:color w:val="6B7073"/>
          <w:spacing w:val="10"/>
          <w:sz w:val="28"/>
          <w:szCs w:val="28"/>
          <w:shd w:val="clear" w:color="auto" w:fill="FFFFFF"/>
        </w:rPr>
      </w:pPr>
      <w:r w:rsidRPr="00146BD6">
        <w:rPr>
          <w:rFonts w:cstheme="minorHAnsi"/>
          <w:color w:val="6B7073"/>
          <w:spacing w:val="10"/>
          <w:sz w:val="28"/>
          <w:szCs w:val="28"/>
          <w:shd w:val="clear" w:color="auto" w:fill="FFFFFF"/>
        </w:rPr>
        <w:t>FRCSIT-</w:t>
      </w:r>
      <w:r w:rsidR="00146BD6" w:rsidRPr="00146BD6">
        <w:rPr>
          <w:rFonts w:cstheme="minorHAnsi"/>
          <w:color w:val="6B7073"/>
          <w:spacing w:val="10"/>
          <w:sz w:val="28"/>
          <w:szCs w:val="28"/>
          <w:shd w:val="clear" w:color="auto" w:fill="FFFFFF"/>
        </w:rPr>
        <w:t>Facial reconstructive and cosmetic surgery India trust</w:t>
      </w:r>
    </w:p>
    <w:p w14:paraId="56E23E28" w14:textId="410A612D" w:rsidR="007C71FE" w:rsidRDefault="007C71FE">
      <w:r>
        <w:rPr>
          <w:rFonts w:ascii="Arial" w:hAnsi="Arial" w:cs="Arial"/>
          <w:color w:val="6B7073"/>
          <w:spacing w:val="10"/>
          <w:sz w:val="21"/>
          <w:szCs w:val="21"/>
          <w:shd w:val="clear" w:color="auto" w:fill="FFFFFF"/>
        </w:rPr>
        <w:t xml:space="preserve"> </w:t>
      </w:r>
    </w:p>
    <w:sectPr w:rsidR="007C71FE" w:rsidSect="00A31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D7E85"/>
    <w:multiLevelType w:val="multilevel"/>
    <w:tmpl w:val="22EA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01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1884"/>
    <w:rsid w:val="00146BD6"/>
    <w:rsid w:val="002B538D"/>
    <w:rsid w:val="003E6DD8"/>
    <w:rsid w:val="00407D9C"/>
    <w:rsid w:val="00463282"/>
    <w:rsid w:val="00512E90"/>
    <w:rsid w:val="005D09FD"/>
    <w:rsid w:val="005D1470"/>
    <w:rsid w:val="0067420C"/>
    <w:rsid w:val="007452E2"/>
    <w:rsid w:val="007C71FE"/>
    <w:rsid w:val="008021BD"/>
    <w:rsid w:val="00831884"/>
    <w:rsid w:val="00833D7D"/>
    <w:rsid w:val="008438B6"/>
    <w:rsid w:val="00932ACF"/>
    <w:rsid w:val="009556A4"/>
    <w:rsid w:val="009A5FF5"/>
    <w:rsid w:val="009E61FD"/>
    <w:rsid w:val="00A310D3"/>
    <w:rsid w:val="00A56A3C"/>
    <w:rsid w:val="00AC4811"/>
    <w:rsid w:val="00B11B55"/>
    <w:rsid w:val="00C67AB0"/>
    <w:rsid w:val="00C74A04"/>
    <w:rsid w:val="00CC38E0"/>
    <w:rsid w:val="00CD4E79"/>
    <w:rsid w:val="00D346F8"/>
    <w:rsid w:val="00D86E96"/>
    <w:rsid w:val="00E50E56"/>
    <w:rsid w:val="00ED3E8C"/>
    <w:rsid w:val="00EE3FA7"/>
    <w:rsid w:val="00F44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4F1C"/>
  <w15:docId w15:val="{600453A6-0798-4106-8698-335BD6FEA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0D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D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D7D"/>
    <w:rPr>
      <w:rFonts w:ascii="Tahoma" w:hAnsi="Tahoma" w:cs="Tahoma"/>
      <w:sz w:val="16"/>
      <w:szCs w:val="16"/>
    </w:rPr>
  </w:style>
  <w:style w:type="character" w:styleId="Strong">
    <w:name w:val="Strong"/>
    <w:basedOn w:val="DefaultParagraphFont"/>
    <w:uiPriority w:val="22"/>
    <w:qFormat/>
    <w:rsid w:val="00146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Kapil Agrawal</cp:lastModifiedBy>
  <cp:revision>10</cp:revision>
  <dcterms:created xsi:type="dcterms:W3CDTF">2015-03-23T08:56:00Z</dcterms:created>
  <dcterms:modified xsi:type="dcterms:W3CDTF">2026-03-25T17:27:00Z</dcterms:modified>
</cp:coreProperties>
</file>