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81E78" w14:textId="77777777" w:rsidR="0067370A" w:rsidRDefault="0067370A" w:rsidP="0067370A">
      <w:r>
        <w:t xml:space="preserve">A1. </w:t>
      </w:r>
      <w:proofErr w:type="spellStart"/>
      <w:r>
        <w:t>Rasterbilder</w:t>
      </w:r>
      <w:proofErr w:type="spellEnd"/>
      <w:r>
        <w:t xml:space="preserve"> 光栅图像</w:t>
      </w:r>
    </w:p>
    <w:p w14:paraId="6995C4F2" w14:textId="77777777" w:rsidR="0067370A" w:rsidRDefault="0067370A" w:rsidP="0067370A">
      <w:r>
        <w:rPr>
          <w:rFonts w:hint="eastAsia"/>
        </w:rPr>
        <w:t>为了表示光栅图像数据，通常使用像素数据的二维阵列。</w:t>
      </w:r>
      <w:r>
        <w:t xml:space="preserve"> </w:t>
      </w:r>
    </w:p>
    <w:p w14:paraId="31B17293" w14:textId="77777777" w:rsidR="0067370A" w:rsidRDefault="0067370A" w:rsidP="0067370A">
      <w:r>
        <w:rPr>
          <w:rFonts w:hint="eastAsia"/>
        </w:rPr>
        <w:t>考虑每个像素存储一个红色，绿色，蓝色和</w:t>
      </w:r>
      <w:r>
        <w:t>alpha的情况。</w:t>
      </w:r>
    </w:p>
    <w:p w14:paraId="7F853223" w14:textId="77777777" w:rsidR="0067370A" w:rsidRDefault="0067370A" w:rsidP="0067370A">
      <w:r>
        <w:t>1每个通道通常使用8位，因此每个分量的强度可以编码为256级。</w:t>
      </w:r>
    </w:p>
    <w:p w14:paraId="33E16685" w14:textId="77777777" w:rsidR="0067370A" w:rsidRDefault="0067370A" w:rsidP="0067370A"/>
    <w:p w14:paraId="6926D541" w14:textId="77777777" w:rsidR="0067370A" w:rsidRDefault="0067370A" w:rsidP="0067370A">
      <w:r>
        <w:rPr>
          <w:rFonts w:hint="eastAsia"/>
        </w:rPr>
        <w:t>可以将计算机的主存储器理解为一系列存储单元的序列，</w:t>
      </w:r>
    </w:p>
    <w:p w14:paraId="11D00FC2" w14:textId="77777777" w:rsidR="0067370A" w:rsidRDefault="0067370A" w:rsidP="0067370A">
      <w:r>
        <w:rPr>
          <w:rFonts w:hint="eastAsia"/>
        </w:rPr>
        <w:t>每个存储单元为</w:t>
      </w:r>
      <w:r>
        <w:t xml:space="preserve">1个字节，这些存储单元通过一维地址进行引用。 </w:t>
      </w:r>
    </w:p>
    <w:p w14:paraId="75F94397" w14:textId="77777777" w:rsidR="0067370A" w:rsidRDefault="0067370A" w:rsidP="0067370A">
      <w:r>
        <w:rPr>
          <w:rFonts w:hint="eastAsia"/>
        </w:rPr>
        <w:t>为了存储光栅图像，将单个像素逐行存储在内存中。</w:t>
      </w:r>
    </w:p>
    <w:p w14:paraId="76A2E7F2" w14:textId="77777777" w:rsidR="0067370A" w:rsidRDefault="0067370A" w:rsidP="0067370A"/>
    <w:p w14:paraId="62A924ED" w14:textId="77777777" w:rsidR="0067370A" w:rsidRDefault="0067370A" w:rsidP="0067370A">
      <w:r>
        <w:rPr>
          <w:rFonts w:hint="eastAsia"/>
        </w:rPr>
        <w:t>（</w:t>
      </w:r>
      <w:r>
        <w:t>a）计算上述RGBA格式的4096×2160像素（“ 4K2K”）图像所需的存储空间！ （1分）</w:t>
      </w:r>
    </w:p>
    <w:p w14:paraId="0DFA753D" w14:textId="77777777" w:rsidR="0067370A" w:rsidRDefault="0067370A" w:rsidP="0067370A">
      <w:r>
        <w:rPr>
          <w:rFonts w:hint="eastAsia"/>
        </w:rPr>
        <w:t>（</w:t>
      </w:r>
      <w:r>
        <w:t>b）我们考虑分辨率为</w:t>
      </w:r>
      <w:proofErr w:type="spellStart"/>
      <w:r>
        <w:t>w×h</w:t>
      </w:r>
      <w:proofErr w:type="spellEnd"/>
      <w:r>
        <w:t>的图像。给出一个满足x∈{0，的给定二维像素位置（x，y）的公式a（x，y，c）。 ， ， ，w-1}，y∈{0 ,. ， ， ，h-1}和通道索引c∈{0，1，2，3}（0代表红色，1代表绿色，依此类推）确定内存地址！ （图片从地址0开始）。 （1分）</w:t>
      </w:r>
    </w:p>
    <w:p w14:paraId="5C70502B" w14:textId="77777777" w:rsidR="0067370A" w:rsidRDefault="0067370A" w:rsidP="0067370A">
      <w:r>
        <w:rPr>
          <w:rFonts w:hint="eastAsia"/>
        </w:rPr>
        <w:t>（</w:t>
      </w:r>
      <w:r>
        <w:t>c）指定公式或算法，利用该公式或算法可以从给定地址m（并取决于图像宽度w和图像高度h）重建二维像素位置（x，y）和通道索引c。您的函数/算法应使用参数w和h。然后确定像素位置以及存储在77x50像素图像的地址m = 4189处的通道索引。 （3分）</w:t>
      </w:r>
    </w:p>
    <w:p w14:paraId="5BC06580" w14:textId="77777777" w:rsidR="0067370A" w:rsidRDefault="0067370A" w:rsidP="0067370A">
      <w:r>
        <w:rPr>
          <w:rFonts w:hint="eastAsia"/>
        </w:rPr>
        <w:t>（</w:t>
      </w:r>
      <w:r>
        <w:t>d）如果图像总共为92160字节，并且像素（42，23）从14888开始，请计算w和h！ （2分）</w:t>
      </w:r>
    </w:p>
    <w:p w14:paraId="7F02BE35" w14:textId="77777777" w:rsidR="0067370A" w:rsidRDefault="0067370A" w:rsidP="0067370A"/>
    <w:p w14:paraId="2747E7DF" w14:textId="77777777" w:rsidR="0067370A" w:rsidRDefault="0067370A" w:rsidP="0067370A">
      <w:r>
        <w:t>A2.显示界面（3分）</w:t>
      </w:r>
    </w:p>
    <w:p w14:paraId="0C973027" w14:textId="77777777" w:rsidR="0067370A" w:rsidRDefault="0067370A" w:rsidP="0067370A">
      <w:r>
        <w:rPr>
          <w:rFonts w:hint="eastAsia"/>
        </w:rPr>
        <w:t>分辨率为</w:t>
      </w:r>
      <w:r>
        <w:t>2560×1440像素的LCD监视器配有60Hz数字视频信号</w:t>
      </w:r>
    </w:p>
    <w:p w14:paraId="1F1F0F5A" w14:textId="77777777" w:rsidR="0067370A" w:rsidRDefault="0067370A" w:rsidP="0067370A">
      <w:r>
        <w:rPr>
          <w:rFonts w:hint="eastAsia"/>
        </w:rPr>
        <w:t>（未压缩，</w:t>
      </w:r>
      <w:r>
        <w:t>RGB，每通道8位）</w:t>
      </w:r>
    </w:p>
    <w:p w14:paraId="059CB89B" w14:textId="77777777" w:rsidR="0067370A" w:rsidRDefault="0067370A" w:rsidP="0067370A">
      <w:r>
        <w:rPr>
          <w:rFonts w:hint="eastAsia"/>
        </w:rPr>
        <w:t>（</w:t>
      </w:r>
      <w:r>
        <w:t>a）至少必须提供显示接口的哪个数据速率（以MB / s为单位，</w:t>
      </w:r>
    </w:p>
    <w:p w14:paraId="6862BBAB" w14:textId="77777777" w:rsidR="0067370A" w:rsidRDefault="0067370A" w:rsidP="0067370A">
      <w:r>
        <w:rPr>
          <w:rFonts w:hint="eastAsia"/>
        </w:rPr>
        <w:t>小数点后四舍五入到</w:t>
      </w:r>
      <w:r>
        <w:t>1位，Si表示1兆字节= 106字节）？ （1分）</w:t>
      </w:r>
    </w:p>
    <w:p w14:paraId="2EC67327" w14:textId="77777777" w:rsidR="0067370A" w:rsidRDefault="0067370A" w:rsidP="0067370A">
      <w:r>
        <w:rPr>
          <w:rFonts w:hint="eastAsia"/>
        </w:rPr>
        <w:t>（</w:t>
      </w:r>
      <w:r>
        <w:t xml:space="preserve">b）视频信号通过DVI-D接口传输。 </w:t>
      </w:r>
    </w:p>
    <w:p w14:paraId="0E3C6574" w14:textId="77777777" w:rsidR="0067370A" w:rsidRDefault="0067370A" w:rsidP="0067370A">
      <w:r>
        <w:rPr>
          <w:rFonts w:hint="eastAsia"/>
        </w:rPr>
        <w:t>这导致像素时钟为</w:t>
      </w:r>
      <w:r>
        <w:t xml:space="preserve">241 7 MHz，而不是天真预期的221 2 MHz。 </w:t>
      </w:r>
    </w:p>
    <w:p w14:paraId="3E0CD527" w14:textId="77777777" w:rsidR="0067370A" w:rsidRDefault="0067370A" w:rsidP="0067370A">
      <w:r>
        <w:rPr>
          <w:rFonts w:hint="eastAsia"/>
        </w:rPr>
        <w:t>解释什么是更高像素的时钟！</w:t>
      </w:r>
      <w:r>
        <w:t xml:space="preserve"> （2分）</w:t>
      </w:r>
    </w:p>
    <w:p w14:paraId="0D5A13FC" w14:textId="77777777" w:rsidR="0067370A" w:rsidRDefault="0067370A" w:rsidP="0067370A"/>
    <w:p w14:paraId="53BD63B7" w14:textId="77777777" w:rsidR="0067370A" w:rsidRDefault="0067370A" w:rsidP="0067370A">
      <w:r>
        <w:t>A3数学基础</w:t>
      </w:r>
    </w:p>
    <w:p w14:paraId="23A75406" w14:textId="77777777" w:rsidR="0067370A" w:rsidRDefault="0067370A" w:rsidP="0067370A">
      <w:r>
        <w:rPr>
          <w:rFonts w:hint="eastAsia"/>
        </w:rPr>
        <w:t>给出以下点：</w:t>
      </w:r>
      <w:r>
        <w:t>A=(0 0 2), B=(4 0 2), C=(-2 2 0), P=(2 3 3), Q=(2 5 5)</w:t>
      </w:r>
    </w:p>
    <w:p w14:paraId="654F3D46" w14:textId="77777777" w:rsidR="0067370A" w:rsidRDefault="0067370A" w:rsidP="0067370A">
      <w:r>
        <w:rPr>
          <w:rFonts w:hint="eastAsia"/>
        </w:rPr>
        <w:t>（</w:t>
      </w:r>
      <w:r>
        <w:t>A）以显式形式确定直线GQP和GAB的直线方程。 （1分）</w:t>
      </w:r>
    </w:p>
    <w:p w14:paraId="2BEE9121" w14:textId="77777777" w:rsidR="0067370A" w:rsidRDefault="0067370A" w:rsidP="0067370A">
      <w:r>
        <w:rPr>
          <w:rFonts w:hint="eastAsia"/>
        </w:rPr>
        <w:t>（</w:t>
      </w:r>
      <w:r>
        <w:t>b）三个点A，B和C跨越一个平面。 确定隐式和显式形式的平面EABC的平面方程。 （2分）</w:t>
      </w:r>
    </w:p>
    <w:p w14:paraId="7A426BA3" w14:textId="77777777" w:rsidR="0067370A" w:rsidRDefault="0067370A" w:rsidP="0067370A">
      <w:r>
        <w:rPr>
          <w:rFonts w:hint="eastAsia"/>
        </w:rPr>
        <w:t>（</w:t>
      </w:r>
      <w:r>
        <w:t>c）计算以下物体之间的欧几里得距离：</w:t>
      </w:r>
    </w:p>
    <w:p w14:paraId="61284572" w14:textId="77777777" w:rsidR="0067370A" w:rsidRDefault="0067370A" w:rsidP="0067370A">
      <w:r>
        <w:t>-直线GAB和GQP</w:t>
      </w:r>
    </w:p>
    <w:p w14:paraId="60FD22B8" w14:textId="77777777" w:rsidR="0067370A" w:rsidRDefault="0067370A" w:rsidP="0067370A">
      <w:r>
        <w:t>-EABC级别和Q点</w:t>
      </w:r>
    </w:p>
    <w:p w14:paraId="6A29D3CB" w14:textId="77777777" w:rsidR="0067370A" w:rsidRDefault="0067370A" w:rsidP="0067370A">
      <w:r>
        <w:t>-飞机EABC和GQP线</w:t>
      </w:r>
    </w:p>
    <w:p w14:paraId="61AF029D" w14:textId="77777777" w:rsidR="0067370A" w:rsidRDefault="0067370A" w:rsidP="0067370A">
      <w:r>
        <w:t>-路线PQ和点C</w:t>
      </w:r>
    </w:p>
    <w:p w14:paraId="12042225" w14:textId="77777777" w:rsidR="0067370A" w:rsidRDefault="0067370A" w:rsidP="0067370A">
      <w:r>
        <w:rPr>
          <w:rFonts w:hint="eastAsia"/>
        </w:rPr>
        <w:t>（</w:t>
      </w:r>
      <w:r>
        <w:t>5分）</w:t>
      </w:r>
    </w:p>
    <w:p w14:paraId="599BFA73" w14:textId="439EA881" w:rsidR="00D0052A" w:rsidRDefault="0067370A" w:rsidP="0067370A">
      <w:r>
        <w:rPr>
          <w:rFonts w:hint="eastAsia"/>
        </w:rPr>
        <w:t> </w:t>
      </w:r>
      <w:r>
        <w:t xml:space="preserve"> （d）计算线GPQ和平面EABC之间的交点S。 （2分）</w:t>
      </w:r>
      <w:bookmarkStart w:id="0" w:name="_GoBack"/>
      <w:bookmarkEnd w:id="0"/>
    </w:p>
    <w:sectPr w:rsidR="00D00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4C"/>
    <w:rsid w:val="0067370A"/>
    <w:rsid w:val="009358E3"/>
    <w:rsid w:val="00D0052A"/>
    <w:rsid w:val="00E3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DC46"/>
  <w15:chartTrackingRefBased/>
  <w15:docId w15:val="{30538E0B-ECE1-4751-8A71-2C9DAFC5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东泽 杨</dc:creator>
  <cp:keywords/>
  <dc:description/>
  <cp:lastModifiedBy>东泽 杨</cp:lastModifiedBy>
  <cp:revision>3</cp:revision>
  <dcterms:created xsi:type="dcterms:W3CDTF">2019-11-07T14:31:00Z</dcterms:created>
  <dcterms:modified xsi:type="dcterms:W3CDTF">2019-11-07T14:32:00Z</dcterms:modified>
</cp:coreProperties>
</file>