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left"/>
      </w:pPr>
      <w:r>
        <w:t xml:space="preserve">《为什么学生不喜欢上学》核心解读-AI纪要</w:t>
      </w:r>
    </w:p>
    <w:p>
      <w:pPr>
        <w:pStyle w:val="Heading3"/>
        <w:spacing w:after="100" w:before="200"/>
      </w:pPr>
      <w:r>
        <w:t xml:space="preserve">学习认知与大脑机制</w:t>
      </w:r>
    </w:p>
    <w:p>
      <w:pPr>
        <w:spacing w:after="100"/>
      </w:pPr>
      <w:r>
        <w:rPr>
          <w:sz w:val="24"/>
          <w:szCs w:val="24"/>
        </w:rPr>
        <w:t xml:space="preserve">大脑的本质：记忆优先于思考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人的大脑并非为频繁思考而设计，其首要功能是避免思考，转而依赖已有记忆快速应对问题。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遇到新问题时，大脑首先在记忆中搜索类似解决方案（如解数学题时回忆公式或旧题），而非从零开始思考。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日常熟练行为（如开车、系鞋带）几乎完全由记忆驱动，处于“自动驾驶”状态，无需占用工作记忆资源。</w:t>
      </w:r>
    </w:p>
    <w:p>
      <w:pPr>
        <w:spacing w:after="100"/>
      </w:pPr>
      <w:r>
        <w:rPr>
          <w:sz w:val="24"/>
          <w:szCs w:val="24"/>
        </w:rPr>
        <w:t xml:space="preserve">思考为何困难且不可靠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思考极其耗时、费力且需高度专注，而记忆调用几乎是自动、快速的。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即使投入大量精力思考，结果仍可能错误，因此大脑倾向于选择更可靠的既有经验路径。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人们虽有好奇心，但好奇心脆弱，仅在问题难度适中、能带来成就感时才能持续激发思考。</w:t>
      </w:r>
    </w:p>
    <w:p>
      <w:pPr>
        <w:spacing w:after="100"/>
      </w:pPr>
      <w:r>
        <w:rPr>
          <w:sz w:val="24"/>
          <w:szCs w:val="24"/>
        </w:rPr>
        <w:t xml:space="preserve">学习区理论：平衡挑战与能力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舒适区：知识已内化，行动轻松但无成长，易陷入枯燥。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学习区：任务略高于当前能力，带来轻微不适但可克服，是持续进步的关键区域。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恐慌区：任务远超能力，引发焦虑与放弃，常见于长期成绩垫底的学生。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理想学习状态应维持在“学习区”，以保持好奇心与成就感的良性循环。</w:t>
      </w:r>
    </w:p>
    <w:p>
      <w:pPr>
        <w:pStyle w:val="Heading3"/>
        <w:spacing w:after="100" w:before="200"/>
      </w:pPr>
      <w:r>
        <w:t xml:space="preserve">知识储备的核心价值</w:t>
      </w:r>
    </w:p>
    <w:p>
      <w:pPr>
        <w:spacing w:after="100"/>
      </w:pPr>
      <w:r>
        <w:rPr>
          <w:sz w:val="24"/>
          <w:szCs w:val="24"/>
        </w:rPr>
        <w:t xml:space="preserve">知识先于技能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分析、批判、独立思考等高阶能力必须建立在充足的知识储备之上。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举例：熟悉足球者阅读相关文章更轻松；了解三国历史者理解《三国演义》更深。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象棋高手的优势不在于即时计算力，而在于记忆中存储的约五万局棋谱，使其能快速识别关键局面。</w:t>
      </w:r>
    </w:p>
    <w:p>
      <w:pPr>
        <w:spacing w:after="100"/>
      </w:pPr>
      <w:r>
        <w:rPr>
          <w:sz w:val="24"/>
          <w:szCs w:val="24"/>
        </w:rPr>
        <w:t xml:space="preserve">知识促进记忆与理解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新信息的记忆效率高度依赖已有知识框架。例如，FBI、NBA、PHD等缩写因具备背景知识而易记。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知识越多，理解新内容越快，形成“知识复利”效应。</w:t>
      </w:r>
    </w:p>
    <w:p>
      <w:pPr>
        <w:spacing w:after="100"/>
      </w:pPr>
      <w:r>
        <w:rPr>
          <w:sz w:val="24"/>
          <w:szCs w:val="24"/>
        </w:rPr>
        <w:t xml:space="preserve">实践建议：主动积累知识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主动阅读：最高效的知识获取方式。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尽早启蒙：0-6岁并非只需玩乐，应通过博物馆、科技馆等接触多元知识。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重视偶然学习：纪录片、新闻、日常对话都是知识来源，遇未知应多问“为什么”。</w:t>
      </w:r>
    </w:p>
    <w:p>
      <w:pPr>
        <w:pStyle w:val="Heading3"/>
        <w:spacing w:after="100" w:before="200"/>
      </w:pPr>
      <w:r>
        <w:t xml:space="preserve">记忆的科学原理</w:t>
      </w:r>
    </w:p>
    <w:p>
      <w:pPr>
        <w:spacing w:after="100"/>
      </w:pPr>
      <w:r>
        <w:rPr>
          <w:sz w:val="24"/>
          <w:szCs w:val="24"/>
        </w:rPr>
        <w:t xml:space="preserve">记忆是思考的残留物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大脑不会记住“试图记住”的内容，而是记住“深度思考过”的内容。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例：游戏术语、广告语因反复琢磨而牢记；英语单词若仅抄写则易忘，若通过联想（如forget=“为了得到需先忘记”）则牢固。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有效记忆方法：合上书本回想内容、将所见事物用英语思考并查证。</w:t>
      </w:r>
    </w:p>
    <w:p>
      <w:pPr>
        <w:spacing w:after="100"/>
      </w:pPr>
      <w:r>
        <w:rPr>
          <w:sz w:val="24"/>
          <w:szCs w:val="24"/>
        </w:rPr>
        <w:t xml:space="preserve">辅助记忆的四大要素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思考深度：对信息进行加工、关联、解释，比机械重复更有效。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情感强度：强烈情绪事件（如获奖、受挫）易被记住，但学校知识多缺乏此条件，故非主要依赖。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意义关联：理解知识背后的故事与应用（如阿基米德发现浮力、三角形用于航海定位）可使抽象概念鲜活。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重复频率：广告语、乘法口诀因高频重复而根深蒂固，符合艾宾浩斯遗忘曲线规律。</w:t>
      </w:r>
    </w:p>
    <w:p>
      <w:pPr>
        <w:pStyle w:val="Heading3"/>
        <w:spacing w:after="100" w:before="200"/>
      </w:pPr>
      <w:r>
        <w:t xml:space="preserve">题海战术的再认识</w:t>
      </w:r>
    </w:p>
    <w:p>
      <w:pPr>
        <w:spacing w:after="100"/>
      </w:pPr>
      <w:r>
        <w:rPr>
          <w:sz w:val="24"/>
          <w:szCs w:val="24"/>
        </w:rPr>
        <w:t xml:space="preserve">练习的必要性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任何脑力技能的精通都需大量练习，使基础操作自动化，从而释放工作记忆空间处理高阶任务。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例：新手司机无法边开车边聊天，老司机则可自如交谈；熟练读者不纠结生字，专注整体文意。</w:t>
      </w:r>
    </w:p>
    <w:p>
      <w:pPr>
        <w:spacing w:after="100"/>
      </w:pPr>
      <w:r>
        <w:rPr>
          <w:sz w:val="24"/>
          <w:szCs w:val="24"/>
        </w:rPr>
        <w:t xml:space="preserve">有效练习的原则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聚焦基础：仅对需自动化的底层知识（如乘法表、字母发音、化学方程式）进行高强度练习。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分散时间：按艾宾浩斯曲线在不同间隔复习（5分钟、30分钟、12小时、1天等），总时长不变但效果更佳。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变换环境与题型：避免单一重复，通过多角度、多场景练习保持新鲜感，促进知识迁移。</w:t>
      </w:r>
    </w:p>
    <w:p>
      <w:pPr>
        <w:spacing w:after="100"/>
      </w:pPr>
      <w:r>
        <w:rPr>
          <w:sz w:val="24"/>
          <w:szCs w:val="24"/>
        </w:rPr>
        <w:t xml:space="preserve">练习促进迁移能力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大量练习使学习者能识别新问题的内在结构，即使表面不同也能调用已有解法（如将国内购物计算迁移到国外货币换算）。</w:t>
      </w:r>
    </w:p>
    <w:p>
      <w:pPr>
        <w:pStyle w:val="Heading3"/>
        <w:spacing w:after="100" w:before="200"/>
      </w:pPr>
      <w:r>
        <w:t xml:space="preserve">专家思维的养成路径</w:t>
      </w:r>
    </w:p>
    <w:p>
      <w:pPr>
        <w:spacing w:after="100"/>
      </w:pPr>
      <w:r>
        <w:rPr>
          <w:sz w:val="24"/>
          <w:szCs w:val="24"/>
        </w:rPr>
        <w:t xml:space="preserve">专家思维的特征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具备庞大的领域知识库，能快速区分关键与无关信息（如医生精准判断症状主次）。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拥有深层结构认知，看到现象背后的本质（如专家医生关注疼痛根源而非表征）。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技能可跨领域迁移（如资深记者转写AI报道仍保有专业表达能力）。</w:t>
      </w:r>
    </w:p>
    <w:p>
      <w:pPr>
        <w:spacing w:after="100"/>
      </w:pPr>
      <w:r>
        <w:rPr>
          <w:sz w:val="24"/>
          <w:szCs w:val="24"/>
        </w:rPr>
        <w:t xml:space="preserve">成为专家的唯一路径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无捷径可走：早期认知方式与专家截然不同，无法通过直接模仿速成。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十年效应：任何领域成为专家需约十年（或一万小时）的刻意练习，莫扎特亦不例外。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背景知识+自动化：通过练习将常规步骤内化，突破工作记忆瓶颈，腾出空间进行创造性思考。</w:t>
      </w:r>
    </w:p>
    <w:p>
      <w:pPr>
        <w:pStyle w:val="Heading3"/>
        <w:spacing w:after="100" w:before="200"/>
      </w:pPr>
      <w:r>
        <w:t xml:space="preserve">智商与努力的关系</w:t>
      </w:r>
    </w:p>
    <w:p>
      <w:pPr>
        <w:spacing w:after="100"/>
      </w:pPr>
      <w:r>
        <w:rPr>
          <w:sz w:val="24"/>
          <w:szCs w:val="24"/>
        </w:rPr>
        <w:t xml:space="preserve">智商并非固定不变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个体间存在天赋差异，但绝大多数人智商相近，媒体过度放大极少数天才案例造成普遍自我贬低。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智商可通过持续努力改变，关键在于持有“成长型思维”。</w:t>
      </w:r>
    </w:p>
    <w:p>
      <w:pPr>
        <w:spacing w:after="100"/>
      </w:pPr>
      <w:r>
        <w:rPr>
          <w:sz w:val="24"/>
          <w:szCs w:val="24"/>
        </w:rPr>
        <w:t xml:space="preserve">提升智力的四大心态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态度优先：相信智力可塑者更愿接受挑战，视困难为成长机会；固定型思维者则回避风险。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耕耘收获：所有“天才”成就背后是难以想象的努力，成功源于日复一日的正确选择累积。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拥抱失败：挑战必然伴随失败，乔丹坦言9000次投篮不中是其成功主因，失败是进步的必经之路。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坚定自信：高考状元共性是对“通过努力能变优秀”深信不疑，即使暂时失利也不动摇信念。</w:t>
      </w:r>
    </w:p>
    <w:p>
      <w:pPr>
        <w:pStyle w:val="Heading3"/>
        <w:spacing w:after="100" w:before="200"/>
      </w:pPr>
      <w:r>
        <w:t xml:space="preserve">待办事项</w:t>
      </w:r>
    </w:p>
    <w:p>
      <w:pPr>
        <w:spacing w:after="100"/>
      </w:pPr>
      <w:r>
        <w:rPr>
          <w:sz w:val="24"/>
          <w:szCs w:val="24"/>
        </w:rPr>
        <w:t xml:space="preserve">无待办</w:t>
      </w:r>
    </w:p>
    <w:p>
      <w:pPr>
        <w:pStyle w:val="Heading3"/>
        <w:spacing w:after="100" w:before="200"/>
      </w:pPr>
      <w:r>
        <w:t xml:space="preserve">会议分析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核心主旨: 系统解读《为什么学生不喜欢上学》一书，揭示学习困难的根源在于违背大脑认知规律，并提供基于科学原理的高效学习策略。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逻辑分析: 从大脑“避思趋忆”的本能出发，推导出知识储备是思考基础、记忆依赖深度加工、练习实现自动化、专家源于长期积累、智力可通过努力提升等一系列结论，形成闭环认知体系。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关键重点: 1. 学习应在“学习区”进行以维持好奇心；2. 知识是能力的前提，必须主动积累；3. “记忆是思考的残留物”，理解与关联比死记更有效。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潜台词与趋势: 当代教育过度强调“快乐学习”而忽视认知科学，未来有效学习将回归对知识深度、练习质量和思维模式的重视，摒弃对天赋的迷信，转向可持续的努力系统构建。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2026-09-01T00:51:58.756Z</dcterms:created>
  <dcterms:modified xsi:type="dcterms:W3CDTF">2026-09-01T00:51:58.756Z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