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framePr w:wrap="auto" w:vAnchor="margin" w:hAnchor="text" w:yAlign="inline"/>
        <w:ind w:firstLine="480"/>
      </w:pPr>
    </w:p>
    <w:p>
      <w:pPr>
        <w:pStyle w:val="19"/>
        <w:framePr w:wrap="auto" w:vAnchor="margin" w:hAnchor="text" w:yAlign="inline"/>
        <w:ind w:firstLine="480"/>
        <w:rPr>
          <w:lang w:eastAsia="zh-CN"/>
        </w:rPr>
      </w:pPr>
    </w:p>
    <w:p>
      <w:pPr>
        <w:pStyle w:val="19"/>
        <w:framePr w:wrap="auto" w:vAnchor="margin" w:hAnchor="text" w:yAlign="inline"/>
        <w:ind w:firstLine="0" w:firstLineChars="0"/>
        <w:rPr>
          <w:lang w:eastAsia="zh-CN"/>
        </w:rPr>
      </w:pPr>
    </w:p>
    <w:p>
      <w:pPr>
        <w:pStyle w:val="21"/>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outlineLvl w:val="0"/>
        <w:rPr>
          <w:rFonts w:hint="eastAsia" w:ascii="宋体" w:hAnsi="宋体" w:eastAsia="宋体" w:cs="宋体"/>
          <w:b/>
          <w:bCs/>
          <w:kern w:val="2"/>
          <w:sz w:val="52"/>
          <w:szCs w:val="52"/>
          <w:u w:color="000000"/>
          <w:lang w:val="zh-CN"/>
        </w:rPr>
      </w:pPr>
      <w:r>
        <w:rPr>
          <w:rFonts w:ascii="宋体" w:hAnsi="宋体" w:eastAsia="宋体" w:cs="宋体"/>
          <w:b/>
          <w:bCs/>
          <w:kern w:val="2"/>
          <w:sz w:val="52"/>
          <w:szCs w:val="52"/>
          <w:u w:color="000000"/>
          <w:lang w:val="zh-CN"/>
        </w:rPr>
        <w:t xml:space="preserve"> </w:t>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 xml:space="preserve"> </w:t>
      </w:r>
      <w:r>
        <w:rPr>
          <w:rFonts w:hint="eastAsia" w:ascii="宋体" w:hAnsi="宋体" w:eastAsia="宋体" w:cs="宋体"/>
          <w:b/>
          <w:bCs/>
          <w:kern w:val="2"/>
          <w:sz w:val="52"/>
          <w:szCs w:val="52"/>
          <w:u w:color="000000"/>
          <w:lang w:val="zh-CN"/>
        </w:rPr>
        <w:tab/>
      </w:r>
    </w:p>
    <w:p>
      <w:pPr>
        <w:pStyle w:val="21"/>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outlineLvl w:val="0"/>
        <w:rPr>
          <w:rFonts w:hint="eastAsia" w:ascii="宋体" w:hAnsi="宋体" w:eastAsia="宋体" w:cs="宋体"/>
          <w:b/>
          <w:bCs/>
          <w:kern w:val="2"/>
          <w:sz w:val="52"/>
          <w:szCs w:val="52"/>
          <w:u w:color="000000"/>
          <w:lang w:val="zh-CN"/>
        </w:rPr>
      </w:pPr>
    </w:p>
    <w:p>
      <w:pPr>
        <w:pStyle w:val="21"/>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outlineLvl w:val="0"/>
        <w:rPr>
          <w:rFonts w:ascii="宋体" w:hAnsi="宋体" w:eastAsia="宋体" w:cs="宋体"/>
          <w:b/>
          <w:bCs/>
          <w:kern w:val="2"/>
          <w:sz w:val="44"/>
          <w:szCs w:val="44"/>
          <w:u w:color="000000"/>
          <w:lang w:val="zh-CN"/>
        </w:rPr>
      </w:pPr>
      <w:bookmarkStart w:id="0" w:name="_Toc486432969"/>
      <w:bookmarkStart w:id="1" w:name="_Toc486432735"/>
      <w:bookmarkStart w:id="2" w:name="_Toc486433099"/>
      <w:bookmarkStart w:id="3" w:name="_Toc486433037"/>
      <w:r>
        <w:rPr>
          <w:rFonts w:hint="eastAsia" w:ascii="宋体" w:hAnsi="宋体" w:eastAsia="宋体" w:cs="宋体"/>
          <w:b/>
          <w:bCs/>
          <w:kern w:val="2"/>
          <w:sz w:val="44"/>
          <w:szCs w:val="44"/>
          <w:u w:color="000000"/>
          <w:lang w:val="en-US" w:eastAsia="zh-CN"/>
        </w:rPr>
        <w:tab/>
      </w:r>
      <w:r>
        <w:rPr>
          <w:rFonts w:hint="eastAsia" w:ascii="宋体" w:hAnsi="宋体" w:eastAsia="宋体" w:cs="宋体"/>
          <w:b/>
          <w:bCs/>
          <w:kern w:val="2"/>
          <w:sz w:val="44"/>
          <w:szCs w:val="44"/>
          <w:u w:color="000000"/>
          <w:lang w:val="en-US" w:eastAsia="zh-CN"/>
        </w:rPr>
        <w:t xml:space="preserve">     </w:t>
      </w:r>
      <w:bookmarkStart w:id="4" w:name="_Toc12762"/>
      <w:r>
        <w:rPr>
          <w:rFonts w:ascii="宋体" w:hAnsi="宋体" w:eastAsia="宋体" w:cs="宋体"/>
          <w:b/>
          <w:bCs/>
          <w:kern w:val="2"/>
          <w:sz w:val="44"/>
          <w:szCs w:val="44"/>
          <w:u w:color="000000"/>
          <w:lang w:val="zh-CN"/>
        </w:rPr>
        <w:t>企业增值税发票数据分析系统</w:t>
      </w:r>
      <w:r>
        <w:rPr>
          <w:sz w:val="72"/>
          <w:szCs w:val="72"/>
        </w:rPr>
        <mc:AlternateContent>
          <mc:Choice Requires="wps">
            <w:drawing>
              <wp:anchor distT="152400" distB="152400" distL="152400" distR="152400" simplePos="0" relativeHeight="298795008" behindDoc="0" locked="0" layoutInCell="1" allowOverlap="1">
                <wp:simplePos x="0" y="0"/>
                <wp:positionH relativeFrom="page">
                  <wp:posOffset>1719580</wp:posOffset>
                </wp:positionH>
                <wp:positionV relativeFrom="page">
                  <wp:posOffset>4495800</wp:posOffset>
                </wp:positionV>
                <wp:extent cx="4332605" cy="2495550"/>
                <wp:effectExtent l="0" t="0" r="0" b="0"/>
                <wp:wrapTopAndBottom/>
                <wp:docPr id="1073741827" name="officeArt object"/>
                <wp:cNvGraphicFramePr/>
                <a:graphic xmlns:a="http://schemas.openxmlformats.org/drawingml/2006/main">
                  <a:graphicData uri="http://schemas.microsoft.com/office/word/2010/wordprocessingShape">
                    <wps:wsp>
                      <wps:cNvSpPr/>
                      <wps:spPr>
                        <a:xfrm>
                          <a:off x="0" y="0"/>
                          <a:ext cx="4332605" cy="2495550"/>
                        </a:xfrm>
                        <a:prstGeom prst="rect">
                          <a:avLst/>
                        </a:prstGeom>
                      </wps:spPr>
                      <wps:txbx>
                        <w:txbxContent>
                          <w:p>
                            <w:pPr>
                              <w:ind w:firstLine="480"/>
                            </w:pPr>
                          </w:p>
                          <w:tbl>
                            <w:tblPr>
                              <w:tblStyle w:val="14"/>
                              <w:tblpPr w:leftFromText="180" w:rightFromText="180" w:horzAnchor="margin" w:tblpXSpec="left" w:tblpY="-454"/>
                              <w:tblOverlap w:val="never"/>
                              <w:tblW w:w="6823" w:type="dxa"/>
                              <w:tblInd w:w="13"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
                            <w:tblGrid>
                              <w:gridCol w:w="1963"/>
                              <w:gridCol w:w="486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0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队伍</w:t>
                                  </w:r>
                                  <w:r>
                                    <w:rPr>
                                      <w:rFonts w:ascii="宋体" w:hAnsi="宋体" w:eastAsia="宋体" w:cs="宋体"/>
                                      <w:kern w:val="2"/>
                                      <w:sz w:val="28"/>
                                      <w:szCs w:val="28"/>
                                      <w:u w:color="000000"/>
                                      <w:lang w:val="zh-TW" w:eastAsia="zh-TW"/>
                                    </w:rPr>
                                    <w:t>名称</w:t>
                                  </w:r>
                                </w:p>
                              </w:tc>
                              <w:tc>
                                <w:tcPr>
                                  <w:tcW w:w="4860" w:type="dxa"/>
                                  <w:tcBorders>
                                    <w:top w:val="nil"/>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rFonts w:hint="eastAsia" w:ascii="宋体" w:hAnsi="宋体" w:eastAsia="宋体" w:cs="宋体"/>
                                      <w:b/>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b/>
                                      <w:sz w:val="28"/>
                                      <w:szCs w:val="28"/>
                                    </w:rPr>
                                  </w:pPr>
                                  <w:r>
                                    <w:rPr>
                                      <w:rFonts w:hint="eastAsia" w:ascii="宋体" w:hAnsi="宋体" w:eastAsia="宋体" w:cs="宋体"/>
                                      <w:b/>
                                      <w:kern w:val="2"/>
                                      <w:sz w:val="28"/>
                                      <w:szCs w:val="28"/>
                                      <w:u w:color="000000"/>
                                      <w:lang w:val="zh-TW"/>
                                    </w:rPr>
                                    <w:t>Neon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队员</w:t>
                                  </w:r>
                                  <w:r>
                                    <w:rPr>
                                      <w:rFonts w:ascii="宋体" w:hAnsi="宋体" w:eastAsia="宋体" w:cs="宋体"/>
                                      <w:kern w:val="2"/>
                                      <w:sz w:val="28"/>
                                      <w:szCs w:val="28"/>
                                      <w:u w:color="000000"/>
                                      <w:lang w:val="zh-TW" w:eastAsia="zh-TW"/>
                                    </w:rPr>
                                    <w:t>名称</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280" w:firstLineChars="10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280" w:firstLineChars="100"/>
                                    <w:rPr>
                                      <w:sz w:val="28"/>
                                      <w:szCs w:val="28"/>
                                    </w:rPr>
                                  </w:pPr>
                                  <w:r>
                                    <w:rPr>
                                      <w:rFonts w:hint="eastAsia"/>
                                      <w:sz w:val="28"/>
                                      <w:szCs w:val="28"/>
                                    </w:rPr>
                                    <w:t>叶欢欢     杨昊     蔡贺奇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p>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r>
                                    <w:rPr>
                                      <w:rFonts w:hint="eastAsia"/>
                                      <w:sz w:val="28"/>
                                      <w:szCs w:val="28"/>
                                    </w:rPr>
                                    <w:t>指导老师</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sz w:val="28"/>
                                      <w:szCs w:val="28"/>
                                    </w:rPr>
                                  </w:pPr>
                                  <w:r>
                                    <w:rPr>
                                      <w:rFonts w:hint="eastAsia"/>
                                      <w:sz w:val="28"/>
                                      <w:szCs w:val="28"/>
                                    </w:rPr>
                                    <w:t>王思飞</w:t>
                                  </w:r>
                                </w:p>
                              </w:tc>
                            </w:tr>
                          </w:tbl>
                          <w:p>
                            <w:pPr>
                              <w:ind w:firstLine="480"/>
                              <w:jc w:val="center"/>
                            </w:pPr>
                          </w:p>
                        </w:txbxContent>
                      </wps:txbx>
                      <wps:bodyPr lIns="0" tIns="0" rIns="0" bIns="0">
                        <a:spAutoFit/>
                      </wps:bodyPr>
                    </wps:wsp>
                  </a:graphicData>
                </a:graphic>
              </wp:anchor>
            </w:drawing>
          </mc:Choice>
          <mc:Fallback>
            <w:pict>
              <v:rect id="officeArt object" o:spid="_x0000_s1026" o:spt="1" style="position:absolute;left:0pt;margin-left:135.4pt;margin-top:354pt;height:196.5pt;width:341.15pt;mso-position-horizontal-relative:page;mso-position-vertical-relative:page;mso-wrap-distance-bottom:12pt;mso-wrap-distance-top:12pt;z-index:298795008;mso-width-relative:page;mso-height-relative:page;" filled="f" stroked="f" coordsize="21600,21600" o:gfxdata="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otvK32QAAAAwBAAAPAAAAAAAAAAEAIAAAACIAAABkcnMvZG93&#10;bnJldi54bWxQSwECFAAUAAAACACHTuJARQ1gTI0BAAAUAwAADgAAAAAAAAABACAAAAAoAQAAZHJz&#10;L2Uyb0RvYy54bWxQSwUGAAAAAAYABgBZAQAAJwUAAAAA&#10;">
                <v:fill on="f" focussize="0,0"/>
                <v:stroke on="f"/>
                <v:imagedata o:title=""/>
                <o:lock v:ext="edit" aspectratio="f"/>
                <v:textbox inset="0mm,0mm,0mm,0mm" style="mso-fit-shape-to-text:t;">
                  <w:txbxContent>
                    <w:p>
                      <w:pPr>
                        <w:ind w:firstLine="480"/>
                      </w:pPr>
                    </w:p>
                    <w:tbl>
                      <w:tblPr>
                        <w:tblStyle w:val="14"/>
                        <w:tblpPr w:leftFromText="180" w:rightFromText="180" w:horzAnchor="margin" w:tblpXSpec="left" w:tblpY="-454"/>
                        <w:tblOverlap w:val="never"/>
                        <w:tblW w:w="6823" w:type="dxa"/>
                        <w:tblInd w:w="13"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
                      <w:tblGrid>
                        <w:gridCol w:w="1963"/>
                        <w:gridCol w:w="486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0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队伍</w:t>
                            </w:r>
                            <w:r>
                              <w:rPr>
                                <w:rFonts w:ascii="宋体" w:hAnsi="宋体" w:eastAsia="宋体" w:cs="宋体"/>
                                <w:kern w:val="2"/>
                                <w:sz w:val="28"/>
                                <w:szCs w:val="28"/>
                                <w:u w:color="000000"/>
                                <w:lang w:val="zh-TW" w:eastAsia="zh-TW"/>
                              </w:rPr>
                              <w:t>名称</w:t>
                            </w:r>
                          </w:p>
                        </w:tc>
                        <w:tc>
                          <w:tcPr>
                            <w:tcW w:w="4860" w:type="dxa"/>
                            <w:tcBorders>
                              <w:top w:val="nil"/>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rFonts w:hint="eastAsia" w:ascii="宋体" w:hAnsi="宋体" w:eastAsia="宋体" w:cs="宋体"/>
                                <w:b/>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b/>
                                <w:sz w:val="28"/>
                                <w:szCs w:val="28"/>
                              </w:rPr>
                            </w:pPr>
                            <w:r>
                              <w:rPr>
                                <w:rFonts w:hint="eastAsia" w:ascii="宋体" w:hAnsi="宋体" w:eastAsia="宋体" w:cs="宋体"/>
                                <w:b/>
                                <w:kern w:val="2"/>
                                <w:sz w:val="28"/>
                                <w:szCs w:val="28"/>
                                <w:u w:color="000000"/>
                                <w:lang w:val="zh-TW"/>
                              </w:rPr>
                              <w:t>Neon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队员</w:t>
                            </w:r>
                            <w:r>
                              <w:rPr>
                                <w:rFonts w:ascii="宋体" w:hAnsi="宋体" w:eastAsia="宋体" w:cs="宋体"/>
                                <w:kern w:val="2"/>
                                <w:sz w:val="28"/>
                                <w:szCs w:val="28"/>
                                <w:u w:color="000000"/>
                                <w:lang w:val="zh-TW" w:eastAsia="zh-TW"/>
                              </w:rPr>
                              <w:t>名称</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280" w:firstLineChars="10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280" w:firstLineChars="100"/>
                              <w:rPr>
                                <w:sz w:val="28"/>
                                <w:szCs w:val="28"/>
                              </w:rPr>
                            </w:pPr>
                            <w:r>
                              <w:rPr>
                                <w:rFonts w:hint="eastAsia"/>
                                <w:sz w:val="28"/>
                                <w:szCs w:val="28"/>
                              </w:rPr>
                              <w:t>叶欢欢     杨昊     蔡贺奇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p>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r>
                              <w:rPr>
                                <w:rFonts w:hint="eastAsia"/>
                                <w:sz w:val="28"/>
                                <w:szCs w:val="28"/>
                              </w:rPr>
                              <w:t>指导老师</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sz w:val="28"/>
                                <w:szCs w:val="28"/>
                              </w:rPr>
                            </w:pPr>
                            <w:r>
                              <w:rPr>
                                <w:rFonts w:hint="eastAsia"/>
                                <w:sz w:val="28"/>
                                <w:szCs w:val="28"/>
                              </w:rPr>
                              <w:t>王思飞</w:t>
                            </w:r>
                          </w:p>
                        </w:tc>
                      </w:tr>
                    </w:tbl>
                    <w:p>
                      <w:pPr>
                        <w:ind w:firstLine="480"/>
                        <w:jc w:val="center"/>
                      </w:pPr>
                    </w:p>
                  </w:txbxContent>
                </v:textbox>
                <w10:wrap type="topAndBottom"/>
              </v:rect>
            </w:pict>
          </mc:Fallback>
        </mc:AlternateContent>
      </w:r>
      <w:bookmarkEnd w:id="0"/>
      <w:bookmarkEnd w:id="1"/>
      <w:bookmarkEnd w:id="2"/>
      <w:bookmarkEnd w:id="3"/>
      <w:bookmarkEnd w:id="4"/>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2"/>
        <w:rPr>
          <w:rFonts w:ascii="宋体" w:hAnsi="宋体"/>
          <w:b/>
          <w:bCs/>
          <w:sz w:val="21"/>
          <w:szCs w:val="21"/>
          <w:lang w:val="en-US"/>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42"/>
        <w:rPr>
          <w:rFonts w:ascii="Times" w:hAnsi="Times" w:eastAsia="Times" w:cs="Times"/>
          <w:b/>
          <w:bCs/>
          <w:sz w:val="22"/>
          <w:szCs w:val="22"/>
          <w:lang w:val="en-US"/>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2800" w:firstLineChars="1000"/>
        <w:jc w:val="both"/>
        <w:sectPr>
          <w:footerReference r:id="rId4" w:type="first"/>
          <w:footerReference r:id="rId3" w:type="default"/>
          <w:pgSz w:w="11849" w:h="16781"/>
          <w:pgMar w:top="1417" w:right="1417" w:bottom="1417" w:left="1701" w:header="850" w:footer="992" w:gutter="0"/>
          <w:pgNumType w:fmt="upperRoman" w:start="1"/>
          <w:cols w:space="0" w:num="1"/>
          <w:titlePg/>
        </w:sectPr>
      </w:pPr>
      <w:r>
        <w:rPr>
          <w:rFonts w:ascii="宋体" w:hAnsi="宋体" w:eastAsia="宋体" w:cs="宋体"/>
          <w:kern w:val="2"/>
          <w:sz w:val="28"/>
          <w:szCs w:val="28"/>
          <w:u w:color="000000"/>
          <w:lang w:val="zh-TW" w:eastAsia="zh-TW"/>
        </w:rPr>
        <w:t>二〇一七年</w:t>
      </w:r>
      <w:r>
        <w:rPr>
          <w:rFonts w:hint="eastAsia" w:ascii="宋体" w:hAnsi="宋体" w:eastAsia="宋体" w:cs="宋体"/>
          <w:kern w:val="2"/>
          <w:sz w:val="28"/>
          <w:szCs w:val="28"/>
          <w:u w:color="000000"/>
          <w:lang w:val="en-US" w:eastAsia="zh-CN"/>
        </w:rPr>
        <w:t>六</w:t>
      </w:r>
      <w:r>
        <w:rPr>
          <w:rFonts w:ascii="宋体" w:hAnsi="宋体" w:eastAsia="宋体" w:cs="宋体"/>
          <w:kern w:val="2"/>
          <w:sz w:val="28"/>
          <w:szCs w:val="28"/>
          <w:u w:color="000000"/>
          <w:lang w:val="zh-TW" w:eastAsia="zh-TW"/>
        </w:rPr>
        <w:t>月</w:t>
      </w:r>
      <w:r>
        <w:rPr>
          <w:rFonts w:hint="eastAsia" w:ascii="宋体" w:hAnsi="宋体" w:eastAsia="宋体" w:cs="宋体"/>
          <w:kern w:val="2"/>
          <w:sz w:val="28"/>
          <w:szCs w:val="28"/>
          <w:u w:color="000000"/>
          <w:lang w:val="en-US" w:eastAsia="zh-CN"/>
        </w:rPr>
        <w:t>二十</w:t>
      </w:r>
      <w:r>
        <w:rPr>
          <w:rFonts w:ascii="宋体" w:hAnsi="宋体" w:eastAsia="宋体" w:cs="宋体"/>
          <w:kern w:val="2"/>
          <w:sz w:val="28"/>
          <w:szCs w:val="28"/>
          <w:u w:color="000000"/>
          <w:lang w:val="zh-CN"/>
        </w:rPr>
        <w:t>日</w:t>
      </w:r>
      <w:r>
        <w:rPr>
          <w:rFonts w:ascii="宋体" w:hAnsi="宋体" w:eastAsia="宋体" w:cs="宋体"/>
          <w:kern w:val="2"/>
          <w:sz w:val="28"/>
          <w:szCs w:val="28"/>
          <w:u w:color="000000"/>
          <w:lang w:val="zh-TW" w:eastAsia="zh-TW"/>
        </w:rPr>
        <w:t xml:space="preserve">  </w:t>
      </w:r>
    </w:p>
    <w:p>
      <w:pPr>
        <w:ind w:firstLine="3614" w:firstLineChars="1000"/>
        <w:rPr>
          <w:rFonts w:ascii="Times New Roman" w:hAnsi="Times New Roman" w:eastAsia="宋体" w:cstheme="minorBidi"/>
          <w:b/>
          <w:bCs/>
          <w:kern w:val="2"/>
          <w:sz w:val="24"/>
          <w:szCs w:val="24"/>
          <w:lang w:val="zh-CN" w:eastAsia="zh-CN" w:bidi="ar-SA"/>
        </w:rPr>
      </w:pPr>
      <w:r>
        <w:rPr>
          <w:b/>
          <w:sz w:val="36"/>
          <w:szCs w:val="36"/>
        </w:rPr>
        <w:t>目</w:t>
      </w:r>
      <w:r>
        <w:rPr>
          <w:rFonts w:hint="eastAsia"/>
          <w:b/>
          <w:sz w:val="36"/>
          <w:szCs w:val="36"/>
        </w:rPr>
        <w:t xml:space="preserve">  </w:t>
      </w:r>
      <w:r>
        <w:rPr>
          <w:b/>
          <w:sz w:val="36"/>
          <w:szCs w:val="36"/>
        </w:rPr>
        <w:t>录</w:t>
      </w:r>
      <w:r>
        <w:fldChar w:fldCharType="begin"/>
      </w:r>
      <w:r>
        <w:instrText xml:space="preserve"> TOC \o "1-3" \h \z \u </w:instrText>
      </w:r>
      <w:r>
        <w:fldChar w:fldCharType="separate"/>
      </w:r>
    </w:p>
    <w:p>
      <w:pPr>
        <w:pStyle w:val="9"/>
        <w:tabs>
          <w:tab w:val="right" w:leader="dot" w:pos="8306"/>
        </w:tabs>
      </w:pPr>
      <w:r>
        <w:rPr>
          <w:bCs/>
          <w:lang w:val="zh-CN"/>
        </w:rPr>
        <w:fldChar w:fldCharType="begin"/>
      </w:r>
      <w:r>
        <w:rPr>
          <w:bCs/>
          <w:lang w:val="zh-CN"/>
        </w:rPr>
        <w:instrText xml:space="preserve"> HYPERLINK \l _Toc23608 </w:instrText>
      </w:r>
      <w:r>
        <w:rPr>
          <w:bCs/>
          <w:lang w:val="zh-CN"/>
        </w:rPr>
        <w:fldChar w:fldCharType="separate"/>
      </w:r>
      <w:r>
        <w:rPr>
          <w:rFonts w:hint="eastAsia"/>
        </w:rPr>
        <w:t>摘  要</w:t>
      </w:r>
      <w:r>
        <w:tab/>
      </w:r>
      <w:r>
        <w:fldChar w:fldCharType="begin"/>
      </w:r>
      <w:r>
        <w:instrText xml:space="preserve"> PAGEREF _Toc23608 </w:instrText>
      </w:r>
      <w:r>
        <w:fldChar w:fldCharType="separate"/>
      </w:r>
      <w:r>
        <w:t>III</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_Toc26974 </w:instrText>
      </w:r>
      <w:r>
        <w:rPr>
          <w:bCs/>
          <w:lang w:val="zh-CN"/>
        </w:rPr>
        <w:fldChar w:fldCharType="separate"/>
      </w:r>
      <w:r>
        <w:rPr>
          <w:rFonts w:hint="eastAsia"/>
        </w:rPr>
        <w:t>Abstract</w:t>
      </w:r>
      <w:r>
        <w:tab/>
      </w:r>
      <w:r>
        <w:fldChar w:fldCharType="begin"/>
      </w:r>
      <w:r>
        <w:instrText xml:space="preserve"> PAGEREF _Toc26974 </w:instrText>
      </w:r>
      <w:r>
        <w:fldChar w:fldCharType="separate"/>
      </w:r>
      <w:r>
        <w:t>- 1 -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_Toc30234 </w:instrText>
      </w:r>
      <w:r>
        <w:rPr>
          <w:bCs/>
          <w:lang w:val="zh-CN"/>
        </w:rPr>
        <w:fldChar w:fldCharType="separate"/>
      </w:r>
      <w:r>
        <w:rPr>
          <w:rFonts w:hint="eastAsia"/>
        </w:rPr>
        <w:t>第1章  概述</w:t>
      </w:r>
      <w:r>
        <w:tab/>
      </w:r>
      <w:r>
        <w:fldChar w:fldCharType="begin"/>
      </w:r>
      <w:r>
        <w:instrText xml:space="preserve"> PAGEREF _Toc30234 </w:instrText>
      </w:r>
      <w:r>
        <w:fldChar w:fldCharType="separate"/>
      </w:r>
      <w:r>
        <w:t>- 2 -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_Toc26771 </w:instrText>
      </w:r>
      <w:r>
        <w:rPr>
          <w:bCs/>
          <w:lang w:val="zh-CN"/>
        </w:rPr>
        <w:fldChar w:fldCharType="separate"/>
      </w:r>
      <w:r>
        <w:rPr>
          <w:rFonts w:hint="eastAsia"/>
        </w:rPr>
        <w:t>1.1  引言</w:t>
      </w:r>
      <w:r>
        <w:tab/>
      </w:r>
      <w:r>
        <w:fldChar w:fldCharType="begin"/>
      </w:r>
      <w:r>
        <w:instrText xml:space="preserve"> PAGEREF _Toc26771 </w:instrText>
      </w:r>
      <w:r>
        <w:fldChar w:fldCharType="separate"/>
      </w:r>
      <w:r>
        <w:t>- 2 -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_Toc26512 </w:instrText>
      </w:r>
      <w:r>
        <w:rPr>
          <w:bCs/>
          <w:lang w:val="zh-CN"/>
        </w:rPr>
        <w:fldChar w:fldCharType="separate"/>
      </w:r>
      <w:r>
        <w:rPr>
          <w:rFonts w:hint="eastAsia"/>
        </w:rPr>
        <w:t>1.2  研究内容和拟解决问题</w:t>
      </w:r>
      <w:r>
        <w:tab/>
      </w:r>
      <w:r>
        <w:fldChar w:fldCharType="begin"/>
      </w:r>
      <w:r>
        <w:instrText xml:space="preserve"> PAGEREF _Toc26512 </w:instrText>
      </w:r>
      <w:r>
        <w:fldChar w:fldCharType="separate"/>
      </w:r>
      <w:r>
        <w:t>- 2 -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_Toc17935 </w:instrText>
      </w:r>
      <w:r>
        <w:rPr>
          <w:bCs/>
          <w:lang w:val="zh-CN"/>
        </w:rPr>
        <w:fldChar w:fldCharType="separate"/>
      </w:r>
      <w:r>
        <w:rPr>
          <w:rFonts w:hint="eastAsia"/>
        </w:rPr>
        <w:t>1.2.1  布局设计</w:t>
      </w:r>
      <w:r>
        <w:tab/>
      </w:r>
      <w:r>
        <w:fldChar w:fldCharType="begin"/>
      </w:r>
      <w:r>
        <w:instrText xml:space="preserve"> PAGEREF _Toc17935 </w:instrText>
      </w:r>
      <w:r>
        <w:fldChar w:fldCharType="separate"/>
      </w:r>
      <w:r>
        <w:t>- 2 -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_Toc15385 </w:instrText>
      </w:r>
      <w:r>
        <w:rPr>
          <w:bCs/>
          <w:lang w:val="zh-CN"/>
        </w:rPr>
        <w:fldChar w:fldCharType="separate"/>
      </w:r>
      <w:r>
        <w:rPr>
          <w:rFonts w:hint="eastAsia"/>
        </w:rPr>
        <w:t>1.2.2  交互性</w:t>
      </w:r>
      <w:r>
        <w:tab/>
      </w:r>
      <w:r>
        <w:fldChar w:fldCharType="begin"/>
      </w:r>
      <w:r>
        <w:instrText xml:space="preserve"> PAGEREF _Toc15385 </w:instrText>
      </w:r>
      <w:r>
        <w:fldChar w:fldCharType="separate"/>
      </w:r>
      <w:r>
        <w:t>- 2 -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_Toc31126 </w:instrText>
      </w:r>
      <w:r>
        <w:rPr>
          <w:bCs/>
          <w:lang w:val="zh-CN"/>
        </w:rPr>
        <w:fldChar w:fldCharType="separate"/>
      </w:r>
      <w:r>
        <w:rPr>
          <w:rFonts w:hint="eastAsia"/>
        </w:rPr>
        <w:t>1.2.3  性能</w:t>
      </w:r>
      <w:r>
        <w:tab/>
      </w:r>
      <w:r>
        <w:fldChar w:fldCharType="begin"/>
      </w:r>
      <w:r>
        <w:instrText xml:space="preserve"> PAGEREF _Toc31126 </w:instrText>
      </w:r>
      <w:r>
        <w:fldChar w:fldCharType="separate"/>
      </w:r>
      <w:r>
        <w:t>- 3 -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_Toc9664 </w:instrText>
      </w:r>
      <w:r>
        <w:rPr>
          <w:bCs/>
          <w:lang w:val="zh-CN"/>
        </w:rPr>
        <w:fldChar w:fldCharType="separate"/>
      </w:r>
      <w:r>
        <w:rPr>
          <w:rFonts w:hint="eastAsia"/>
        </w:rPr>
        <w:t>1.3  本章小结</w:t>
      </w:r>
      <w:r>
        <w:tab/>
      </w:r>
      <w:r>
        <w:fldChar w:fldCharType="begin"/>
      </w:r>
      <w:r>
        <w:instrText xml:space="preserve"> PAGEREF _Toc9664 </w:instrText>
      </w:r>
      <w:r>
        <w:fldChar w:fldCharType="separate"/>
      </w:r>
      <w:r>
        <w:t>- 3 -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_Toc26895 </w:instrText>
      </w:r>
      <w:r>
        <w:rPr>
          <w:bCs/>
          <w:lang w:val="zh-CN"/>
        </w:rPr>
        <w:fldChar w:fldCharType="separate"/>
      </w:r>
      <w:r>
        <w:rPr>
          <w:rFonts w:hint="eastAsia"/>
        </w:rPr>
        <w:t>第2章  方案论证</w:t>
      </w:r>
      <w:r>
        <w:tab/>
      </w:r>
      <w:r>
        <w:fldChar w:fldCharType="begin"/>
      </w:r>
      <w:r>
        <w:instrText xml:space="preserve"> PAGEREF _Toc26895 </w:instrText>
      </w:r>
      <w:r>
        <w:fldChar w:fldCharType="separate"/>
      </w:r>
      <w:r>
        <w:t>- 4 -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_Toc9903 </w:instrText>
      </w:r>
      <w:r>
        <w:rPr>
          <w:bCs/>
          <w:lang w:val="zh-CN"/>
        </w:rPr>
        <w:fldChar w:fldCharType="separate"/>
      </w:r>
      <w:r>
        <w:rPr>
          <w:rFonts w:hint="eastAsia"/>
        </w:rPr>
        <w:t>2.1  开发方案</w:t>
      </w:r>
      <w:r>
        <w:tab/>
      </w:r>
      <w:r>
        <w:fldChar w:fldCharType="begin"/>
      </w:r>
      <w:r>
        <w:instrText xml:space="preserve"> PAGEREF _Toc9903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_Toc31314 </w:instrText>
      </w:r>
      <w:r>
        <w:rPr>
          <w:bCs/>
          <w:lang w:val="zh-CN"/>
        </w:rPr>
        <w:fldChar w:fldCharType="separate"/>
      </w:r>
      <w:r>
        <w:rPr>
          <w:rFonts w:hint="eastAsia"/>
        </w:rPr>
        <w:t>2.1.1  B/S架构</w:t>
      </w:r>
      <w:r>
        <w:tab/>
      </w:r>
      <w:r>
        <w:fldChar w:fldCharType="begin"/>
      </w:r>
      <w:r>
        <w:instrText xml:space="preserve"> PAGEREF _Toc31314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_Toc12370 </w:instrText>
      </w:r>
      <w:r>
        <w:rPr>
          <w:bCs/>
          <w:lang w:val="zh-CN"/>
        </w:rPr>
        <w:fldChar w:fldCharType="separate"/>
      </w:r>
      <w:r>
        <w:rPr>
          <w:rFonts w:hint="eastAsia"/>
        </w:rPr>
        <w:t>2.1.2  SSH 开发框架</w:t>
      </w:r>
      <w:r>
        <w:tab/>
      </w:r>
      <w:r>
        <w:fldChar w:fldCharType="begin"/>
      </w:r>
      <w:r>
        <w:instrText xml:space="preserve"> PAGEREF _Toc12370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_Toc14411 </w:instrText>
      </w:r>
      <w:r>
        <w:rPr>
          <w:bCs/>
          <w:lang w:val="zh-CN"/>
        </w:rPr>
        <w:fldChar w:fldCharType="separate"/>
      </w:r>
      <w:r>
        <w:rPr>
          <w:rFonts w:hint="eastAsia"/>
        </w:rPr>
        <w:t>2.1.3  前端开发框架</w:t>
      </w:r>
      <w:r>
        <w:tab/>
      </w:r>
      <w:r>
        <w:fldChar w:fldCharType="begin"/>
      </w:r>
      <w:r>
        <w:instrText xml:space="preserve"> PAGEREF _Toc14411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_Toc11364 </w:instrText>
      </w:r>
      <w:r>
        <w:rPr>
          <w:bCs/>
          <w:lang w:val="zh-CN"/>
        </w:rPr>
        <w:fldChar w:fldCharType="separate"/>
      </w:r>
      <w:r>
        <w:rPr>
          <w:rFonts w:hint="eastAsia"/>
        </w:rPr>
        <w:t>2.1.4  前端原生开发</w:t>
      </w:r>
      <w:r>
        <w:tab/>
      </w:r>
      <w:r>
        <w:fldChar w:fldCharType="begin"/>
      </w:r>
      <w:r>
        <w:instrText xml:space="preserve"> PAGEREF _Toc11364 </w:instrText>
      </w:r>
      <w:r>
        <w:fldChar w:fldCharType="separate"/>
      </w:r>
      <w:r>
        <w:t>- 5 -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_Toc20033 </w:instrText>
      </w:r>
      <w:r>
        <w:rPr>
          <w:bCs/>
          <w:lang w:val="zh-CN"/>
        </w:rPr>
        <w:fldChar w:fldCharType="separate"/>
      </w:r>
      <w:r>
        <w:rPr>
          <w:rFonts w:hint="eastAsia"/>
        </w:rPr>
        <w:t>2.2  可行性分析</w:t>
      </w:r>
      <w:r>
        <w:tab/>
      </w:r>
      <w:r>
        <w:fldChar w:fldCharType="begin"/>
      </w:r>
      <w:r>
        <w:instrText xml:space="preserve"> PAGEREF _Toc20033 </w:instrText>
      </w:r>
      <w:r>
        <w:fldChar w:fldCharType="separate"/>
      </w:r>
      <w:r>
        <w:t>- 5 -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_Toc18338 </w:instrText>
      </w:r>
      <w:r>
        <w:rPr>
          <w:bCs/>
          <w:lang w:val="zh-CN"/>
        </w:rPr>
        <w:fldChar w:fldCharType="separate"/>
      </w:r>
      <w:r>
        <w:rPr>
          <w:rFonts w:hint="eastAsia"/>
        </w:rPr>
        <w:t>2.2.1  技术可行性</w:t>
      </w:r>
      <w:r>
        <w:tab/>
      </w:r>
      <w:r>
        <w:fldChar w:fldCharType="begin"/>
      </w:r>
      <w:r>
        <w:instrText xml:space="preserve"> PAGEREF _Toc18338 </w:instrText>
      </w:r>
      <w:r>
        <w:fldChar w:fldCharType="separate"/>
      </w:r>
      <w:r>
        <w:t>- 5 -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_Toc29250 </w:instrText>
      </w:r>
      <w:r>
        <w:rPr>
          <w:bCs/>
          <w:lang w:val="zh-CN"/>
        </w:rPr>
        <w:fldChar w:fldCharType="separate"/>
      </w:r>
      <w:r>
        <w:rPr>
          <w:rFonts w:hint="eastAsia"/>
        </w:rPr>
        <w:t>2.2.2  操作可行性</w:t>
      </w:r>
      <w:r>
        <w:tab/>
      </w:r>
      <w:r>
        <w:fldChar w:fldCharType="begin"/>
      </w:r>
      <w:r>
        <w:instrText xml:space="preserve"> PAGEREF _Toc29250 </w:instrText>
      </w:r>
      <w:r>
        <w:fldChar w:fldCharType="separate"/>
      </w:r>
      <w:r>
        <w:t>- 6 -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_Toc21253 </w:instrText>
      </w:r>
      <w:r>
        <w:rPr>
          <w:bCs/>
          <w:lang w:val="zh-CN"/>
        </w:rPr>
        <w:fldChar w:fldCharType="separate"/>
      </w:r>
      <w:r>
        <w:rPr>
          <w:rFonts w:hint="eastAsia"/>
        </w:rPr>
        <w:t>2.2.3 法律可行性分析</w:t>
      </w:r>
      <w:r>
        <w:tab/>
      </w:r>
      <w:r>
        <w:fldChar w:fldCharType="begin"/>
      </w:r>
      <w:r>
        <w:instrText xml:space="preserve"> PAGEREF _Toc21253 </w:instrText>
      </w:r>
      <w:r>
        <w:fldChar w:fldCharType="separate"/>
      </w:r>
      <w:r>
        <w:t>- 6 -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_Toc24580 </w:instrText>
      </w:r>
      <w:r>
        <w:rPr>
          <w:bCs/>
          <w:lang w:val="zh-CN"/>
        </w:rPr>
        <w:fldChar w:fldCharType="separate"/>
      </w:r>
      <w:r>
        <w:rPr>
          <w:rFonts w:hint="eastAsia"/>
        </w:rPr>
        <w:t>2.3  结论</w:t>
      </w:r>
      <w:r>
        <w:tab/>
      </w:r>
      <w:r>
        <w:fldChar w:fldCharType="begin"/>
      </w:r>
      <w:r>
        <w:instrText xml:space="preserve"> PAGEREF _Toc24580 </w:instrText>
      </w:r>
      <w:r>
        <w:fldChar w:fldCharType="separate"/>
      </w:r>
      <w:r>
        <w:t>- 6 -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_Toc30622 </w:instrText>
      </w:r>
      <w:r>
        <w:rPr>
          <w:bCs/>
          <w:lang w:val="zh-CN"/>
        </w:rPr>
        <w:fldChar w:fldCharType="separate"/>
      </w:r>
      <w:r>
        <w:rPr>
          <w:rFonts w:hint="eastAsia"/>
        </w:rPr>
        <w:t>2.4  本章小结</w:t>
      </w:r>
      <w:r>
        <w:tab/>
      </w:r>
      <w:r>
        <w:fldChar w:fldCharType="begin"/>
      </w:r>
      <w:r>
        <w:instrText xml:space="preserve"> PAGEREF _Toc30622 </w:instrText>
      </w:r>
      <w:r>
        <w:fldChar w:fldCharType="separate"/>
      </w:r>
      <w:r>
        <w:t>- 6 -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_Toc20412 </w:instrText>
      </w:r>
      <w:r>
        <w:rPr>
          <w:bCs/>
          <w:lang w:val="zh-CN"/>
        </w:rPr>
        <w:fldChar w:fldCharType="separate"/>
      </w:r>
      <w:r>
        <w:rPr>
          <w:rFonts w:hint="eastAsia"/>
        </w:rPr>
        <w:t>第 3 章  需求分析</w:t>
      </w:r>
      <w:r>
        <w:tab/>
      </w:r>
      <w:r>
        <w:fldChar w:fldCharType="begin"/>
      </w:r>
      <w:r>
        <w:instrText xml:space="preserve"> PAGEREF _Toc20412 </w:instrText>
      </w:r>
      <w:r>
        <w:fldChar w:fldCharType="separate"/>
      </w:r>
      <w:r>
        <w:t>- 7 -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_Toc6801 </w:instrText>
      </w:r>
      <w:r>
        <w:rPr>
          <w:bCs/>
          <w:lang w:val="zh-CN"/>
        </w:rPr>
        <w:fldChar w:fldCharType="separate"/>
      </w:r>
      <w:r>
        <w:rPr>
          <w:rFonts w:hint="eastAsia"/>
        </w:rPr>
        <w:t>3.1  需求分析概述</w:t>
      </w:r>
      <w:r>
        <w:tab/>
      </w:r>
      <w:r>
        <w:fldChar w:fldCharType="begin"/>
      </w:r>
      <w:r>
        <w:instrText xml:space="preserve"> PAGEREF _Toc6801 </w:instrText>
      </w:r>
      <w:r>
        <w:fldChar w:fldCharType="separate"/>
      </w:r>
      <w:r>
        <w:t>- 7 -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_Toc28853 </w:instrText>
      </w:r>
      <w:r>
        <w:rPr>
          <w:bCs/>
          <w:lang w:val="zh-CN"/>
        </w:rPr>
        <w:fldChar w:fldCharType="separate"/>
      </w:r>
      <w:r>
        <w:rPr>
          <w:rFonts w:hint="eastAsia"/>
        </w:rPr>
        <w:t>3.2  数据流分析</w:t>
      </w:r>
      <w:r>
        <w:tab/>
      </w:r>
      <w:r>
        <w:fldChar w:fldCharType="begin"/>
      </w:r>
      <w:r>
        <w:instrText xml:space="preserve"> PAGEREF _Toc28853 </w:instrText>
      </w:r>
      <w:r>
        <w:fldChar w:fldCharType="separate"/>
      </w:r>
      <w:r>
        <w:t>- 7 -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_Toc31179 </w:instrText>
      </w:r>
      <w:r>
        <w:rPr>
          <w:bCs/>
          <w:lang w:val="zh-CN"/>
        </w:rPr>
        <w:fldChar w:fldCharType="separate"/>
      </w:r>
      <w:r>
        <w:rPr>
          <w:rFonts w:hint="eastAsia"/>
        </w:rPr>
        <w:t>3.3 用例分析</w:t>
      </w:r>
      <w:r>
        <w:tab/>
      </w:r>
      <w:r>
        <w:fldChar w:fldCharType="begin"/>
      </w:r>
      <w:r>
        <w:instrText xml:space="preserve"> PAGEREF _Toc31179 </w:instrText>
      </w:r>
      <w:r>
        <w:fldChar w:fldCharType="separate"/>
      </w:r>
      <w:r>
        <w:t>- 8 -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_Toc28088 </w:instrText>
      </w:r>
      <w:r>
        <w:rPr>
          <w:bCs/>
          <w:lang w:val="zh-CN"/>
        </w:rPr>
        <w:fldChar w:fldCharType="separate"/>
      </w:r>
      <w:r>
        <w:rPr>
          <w:rFonts w:hint="eastAsia"/>
        </w:rPr>
        <w:t>3.4  功能性需求分析</w:t>
      </w:r>
      <w:r>
        <w:tab/>
      </w:r>
      <w:r>
        <w:fldChar w:fldCharType="begin"/>
      </w:r>
      <w:r>
        <w:instrText xml:space="preserve"> PAGEREF _Toc28088 </w:instrText>
      </w:r>
      <w:r>
        <w:fldChar w:fldCharType="separate"/>
      </w:r>
      <w:r>
        <w:t>- 9 -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_Toc3927 </w:instrText>
      </w:r>
      <w:r>
        <w:rPr>
          <w:bCs/>
          <w:lang w:val="zh-CN"/>
        </w:rPr>
        <w:fldChar w:fldCharType="separate"/>
      </w:r>
      <w:r>
        <w:rPr>
          <w:rFonts w:hint="eastAsia"/>
        </w:rPr>
        <w:t>3.4.1  系统包图</w:t>
      </w:r>
      <w:r>
        <w:tab/>
      </w:r>
      <w:r>
        <w:fldChar w:fldCharType="begin"/>
      </w:r>
      <w:r>
        <w:instrText xml:space="preserve"> PAGEREF _Toc3927 </w:instrText>
      </w:r>
      <w:r>
        <w:fldChar w:fldCharType="separate"/>
      </w:r>
      <w:r>
        <w:t>- 9 -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_Toc29049 </w:instrText>
      </w:r>
      <w:r>
        <w:rPr>
          <w:bCs/>
          <w:lang w:val="zh-CN"/>
        </w:rPr>
        <w:fldChar w:fldCharType="separate"/>
      </w:r>
      <w:r>
        <w:rPr>
          <w:rFonts w:hint="eastAsia"/>
        </w:rPr>
        <w:t>3.4.2  系统类图</w:t>
      </w:r>
      <w:r>
        <w:tab/>
      </w:r>
      <w:r>
        <w:fldChar w:fldCharType="begin"/>
      </w:r>
      <w:r>
        <w:instrText xml:space="preserve"> PAGEREF _Toc29049 </w:instrText>
      </w:r>
      <w:r>
        <w:fldChar w:fldCharType="separate"/>
      </w:r>
      <w:r>
        <w:t>- 10 -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_Toc30857 </w:instrText>
      </w:r>
      <w:r>
        <w:rPr>
          <w:bCs/>
          <w:lang w:val="zh-CN"/>
        </w:rPr>
        <w:fldChar w:fldCharType="separate"/>
      </w:r>
      <w:r>
        <w:rPr>
          <w:rFonts w:hint="eastAsia"/>
        </w:rPr>
        <w:t>3.5  本章小结</w:t>
      </w:r>
      <w:r>
        <w:tab/>
      </w:r>
      <w:r>
        <w:fldChar w:fldCharType="begin"/>
      </w:r>
      <w:r>
        <w:instrText xml:space="preserve"> PAGEREF _Toc30857 </w:instrText>
      </w:r>
      <w:r>
        <w:fldChar w:fldCharType="separate"/>
      </w:r>
      <w:r>
        <w:t>- 12 -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_Toc5030 </w:instrText>
      </w:r>
      <w:r>
        <w:rPr>
          <w:bCs/>
          <w:lang w:val="zh-CN"/>
        </w:rPr>
        <w:fldChar w:fldCharType="separate"/>
      </w:r>
      <w:r>
        <w:rPr>
          <w:rFonts w:hint="eastAsia"/>
        </w:rPr>
        <w:t>第4章  过程论述</w:t>
      </w:r>
      <w:r>
        <w:tab/>
      </w:r>
      <w:r>
        <w:fldChar w:fldCharType="begin"/>
      </w:r>
      <w:r>
        <w:instrText xml:space="preserve"> PAGEREF _Toc5030 </w:instrText>
      </w:r>
      <w:r>
        <w:fldChar w:fldCharType="separate"/>
      </w:r>
      <w:r>
        <w:t>- 13 -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_Toc18264 </w:instrText>
      </w:r>
      <w:r>
        <w:rPr>
          <w:bCs/>
          <w:lang w:val="zh-CN"/>
        </w:rPr>
        <w:fldChar w:fldCharType="separate"/>
      </w:r>
      <w:r>
        <w:rPr>
          <w:rFonts w:hint="eastAsia"/>
        </w:rPr>
        <w:t>4.1  概要设计</w:t>
      </w:r>
      <w:r>
        <w:tab/>
      </w:r>
      <w:r>
        <w:fldChar w:fldCharType="begin"/>
      </w:r>
      <w:r>
        <w:instrText xml:space="preserve"> PAGEREF _Toc18264 </w:instrText>
      </w:r>
      <w:r>
        <w:fldChar w:fldCharType="separate"/>
      </w:r>
      <w:r>
        <w:t>- 13 -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_Toc6996 </w:instrText>
      </w:r>
      <w:r>
        <w:rPr>
          <w:bCs/>
          <w:lang w:val="zh-CN"/>
        </w:rPr>
        <w:fldChar w:fldCharType="separate"/>
      </w:r>
      <w:r>
        <w:rPr>
          <w:rFonts w:hint="eastAsia"/>
        </w:rPr>
        <w:t>4.1.1  系统总体开发流程及设计</w:t>
      </w:r>
      <w:r>
        <w:tab/>
      </w:r>
      <w:r>
        <w:fldChar w:fldCharType="begin"/>
      </w:r>
      <w:r>
        <w:instrText xml:space="preserve"> PAGEREF _Toc6996 </w:instrText>
      </w:r>
      <w:r>
        <w:fldChar w:fldCharType="separate"/>
      </w:r>
      <w:r>
        <w:t>- 13 -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_Toc6039 </w:instrText>
      </w:r>
      <w:r>
        <w:rPr>
          <w:bCs/>
          <w:lang w:val="zh-CN"/>
        </w:rPr>
        <w:fldChar w:fldCharType="separate"/>
      </w:r>
      <w:r>
        <w:rPr>
          <w:rFonts w:hint="eastAsia"/>
        </w:rPr>
        <w:t>4.1.2  系统功能设计</w:t>
      </w:r>
      <w:r>
        <w:tab/>
      </w:r>
      <w:r>
        <w:fldChar w:fldCharType="begin"/>
      </w:r>
      <w:r>
        <w:instrText xml:space="preserve"> PAGEREF _Toc6039 </w:instrText>
      </w:r>
      <w:r>
        <w:fldChar w:fldCharType="separate"/>
      </w:r>
      <w:r>
        <w:t>- 13 -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_Toc10710 </w:instrText>
      </w:r>
      <w:r>
        <w:rPr>
          <w:bCs/>
          <w:lang w:val="zh-CN"/>
        </w:rPr>
        <w:fldChar w:fldCharType="separate"/>
      </w:r>
      <w:r>
        <w:rPr>
          <w:rFonts w:hint="eastAsia"/>
        </w:rPr>
        <w:t>4.1.3  系统ER图</w:t>
      </w:r>
      <w:r>
        <w:tab/>
      </w:r>
      <w:r>
        <w:fldChar w:fldCharType="begin"/>
      </w:r>
      <w:r>
        <w:instrText xml:space="preserve"> PAGEREF _Toc10710 </w:instrText>
      </w:r>
      <w:r>
        <w:fldChar w:fldCharType="separate"/>
      </w:r>
      <w:r>
        <w:t>- 15 -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_Toc20210 </w:instrText>
      </w:r>
      <w:r>
        <w:rPr>
          <w:bCs/>
          <w:lang w:val="zh-CN"/>
        </w:rPr>
        <w:fldChar w:fldCharType="separate"/>
      </w:r>
      <w:r>
        <w:rPr>
          <w:rFonts w:hint="eastAsia"/>
        </w:rPr>
        <w:t>4.1.4  数据库设计</w:t>
      </w:r>
      <w:r>
        <w:tab/>
      </w:r>
      <w:r>
        <w:fldChar w:fldCharType="begin"/>
      </w:r>
      <w:r>
        <w:instrText xml:space="preserve"> PAGEREF _Toc20210 </w:instrText>
      </w:r>
      <w:r>
        <w:fldChar w:fldCharType="separate"/>
      </w:r>
      <w:r>
        <w:t>- 15 -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_Toc14658 </w:instrText>
      </w:r>
      <w:r>
        <w:rPr>
          <w:bCs/>
          <w:lang w:val="zh-CN"/>
        </w:rPr>
        <w:fldChar w:fldCharType="separate"/>
      </w:r>
      <w:r>
        <w:rPr>
          <w:rFonts w:hint="eastAsia"/>
        </w:rPr>
        <w:t>4.1.5  系统环境实现</w:t>
      </w:r>
      <w:r>
        <w:tab/>
      </w:r>
      <w:r>
        <w:fldChar w:fldCharType="begin"/>
      </w:r>
      <w:r>
        <w:instrText xml:space="preserve"> PAGEREF _Toc14658 </w:instrText>
      </w:r>
      <w:r>
        <w:fldChar w:fldCharType="separate"/>
      </w:r>
      <w:r>
        <w:t>- 17 -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_Toc26073 </w:instrText>
      </w:r>
      <w:r>
        <w:rPr>
          <w:bCs/>
          <w:lang w:val="zh-CN"/>
        </w:rPr>
        <w:fldChar w:fldCharType="separate"/>
      </w:r>
      <w:r>
        <w:rPr>
          <w:rFonts w:hint="eastAsia"/>
        </w:rPr>
        <w:t>4.2  详细设计</w:t>
      </w:r>
      <w:r>
        <w:tab/>
      </w:r>
      <w:r>
        <w:fldChar w:fldCharType="begin"/>
      </w:r>
      <w:r>
        <w:instrText xml:space="preserve"> PAGEREF _Toc26073 </w:instrText>
      </w:r>
      <w:r>
        <w:fldChar w:fldCharType="separate"/>
      </w:r>
      <w:r>
        <w:t>- 17 -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_Toc29745 </w:instrText>
      </w:r>
      <w:r>
        <w:rPr>
          <w:bCs/>
          <w:lang w:val="zh-CN"/>
        </w:rPr>
        <w:fldChar w:fldCharType="separate"/>
      </w:r>
      <w:r>
        <w:rPr>
          <w:rFonts w:hint="eastAsia"/>
        </w:rPr>
        <w:t>4.2.1 页面全屏显示</w:t>
      </w:r>
      <w:r>
        <w:tab/>
      </w:r>
      <w:r>
        <w:fldChar w:fldCharType="begin"/>
      </w:r>
      <w:r>
        <w:instrText xml:space="preserve"> PAGEREF _Toc29745 </w:instrText>
      </w:r>
      <w:r>
        <w:fldChar w:fldCharType="separate"/>
      </w:r>
      <w:r>
        <w:t>- 17 -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_Toc18624 </w:instrText>
      </w:r>
      <w:r>
        <w:rPr>
          <w:bCs/>
          <w:lang w:val="zh-CN"/>
        </w:rPr>
        <w:fldChar w:fldCharType="separate"/>
      </w:r>
      <w:r>
        <w:rPr>
          <w:rFonts w:hint="eastAsia"/>
        </w:rPr>
        <w:t>4.2.2  首页进度分析</w:t>
      </w:r>
      <w:r>
        <w:tab/>
      </w:r>
      <w:r>
        <w:fldChar w:fldCharType="begin"/>
      </w:r>
      <w:r>
        <w:instrText xml:space="preserve"> PAGEREF _Toc18624 </w:instrText>
      </w:r>
      <w:r>
        <w:fldChar w:fldCharType="separate"/>
      </w:r>
      <w:r>
        <w:t>- 18 -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_Toc22659 </w:instrText>
      </w:r>
      <w:r>
        <w:rPr>
          <w:bCs/>
          <w:lang w:val="zh-CN"/>
        </w:rPr>
        <w:fldChar w:fldCharType="separate"/>
      </w:r>
      <w:r>
        <w:rPr>
          <w:rFonts w:hint="eastAsia"/>
        </w:rPr>
        <w:t>4.2.3  进销项税额</w:t>
      </w:r>
      <w:r>
        <w:tab/>
      </w:r>
      <w:r>
        <w:fldChar w:fldCharType="begin"/>
      </w:r>
      <w:r>
        <w:instrText xml:space="preserve"> PAGEREF _Toc22659 </w:instrText>
      </w:r>
      <w:r>
        <w:fldChar w:fldCharType="separate"/>
      </w:r>
      <w:r>
        <w:t>- 18 -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_Toc7257 </w:instrText>
      </w:r>
      <w:r>
        <w:rPr>
          <w:bCs/>
          <w:lang w:val="zh-CN"/>
        </w:rPr>
        <w:fldChar w:fldCharType="separate"/>
      </w:r>
      <w:r>
        <w:rPr>
          <w:rFonts w:hint="eastAsia"/>
        </w:rPr>
        <w:t>4.2.4  税收总额分析</w:t>
      </w:r>
      <w:r>
        <w:tab/>
      </w:r>
      <w:r>
        <w:fldChar w:fldCharType="begin"/>
      </w:r>
      <w:r>
        <w:instrText xml:space="preserve"> PAGEREF _Toc7257 </w:instrText>
      </w:r>
      <w:r>
        <w:fldChar w:fldCharType="separate"/>
      </w:r>
      <w:r>
        <w:t>- 19 -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_Toc25895 </w:instrText>
      </w:r>
      <w:r>
        <w:rPr>
          <w:bCs/>
          <w:lang w:val="zh-CN"/>
        </w:rPr>
        <w:fldChar w:fldCharType="separate"/>
      </w:r>
      <w:r>
        <w:rPr>
          <w:rFonts w:hint="eastAsia"/>
        </w:rPr>
        <w:t>4.2.5  产品税额分析</w:t>
      </w:r>
      <w:r>
        <w:tab/>
      </w:r>
      <w:r>
        <w:fldChar w:fldCharType="begin"/>
      </w:r>
      <w:r>
        <w:instrText xml:space="preserve"> PAGEREF _Toc25895 </w:instrText>
      </w:r>
      <w:r>
        <w:fldChar w:fldCharType="separate"/>
      </w:r>
      <w:r>
        <w:t>- 20 -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_Toc17596 </w:instrText>
      </w:r>
      <w:r>
        <w:rPr>
          <w:bCs/>
          <w:lang w:val="zh-CN"/>
        </w:rPr>
        <w:fldChar w:fldCharType="separate"/>
      </w:r>
      <w:r>
        <w:rPr>
          <w:rFonts w:hint="eastAsia"/>
        </w:rPr>
        <w:t>4.2.6  产品税额同比分析</w:t>
      </w:r>
      <w:r>
        <w:tab/>
      </w:r>
      <w:r>
        <w:fldChar w:fldCharType="begin"/>
      </w:r>
      <w:r>
        <w:instrText xml:space="preserve"> PAGEREF _Toc17596 </w:instrText>
      </w:r>
      <w:r>
        <w:fldChar w:fldCharType="separate"/>
      </w:r>
      <w:r>
        <w:t>- 20 -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_Toc21302 </w:instrText>
      </w:r>
      <w:r>
        <w:rPr>
          <w:bCs/>
          <w:lang w:val="zh-CN"/>
        </w:rPr>
        <w:fldChar w:fldCharType="separate"/>
      </w:r>
      <w:r>
        <w:rPr>
          <w:rFonts w:hint="eastAsia"/>
        </w:rPr>
        <w:t>4.2.7  产品税额联动分析</w:t>
      </w:r>
      <w:r>
        <w:tab/>
      </w:r>
      <w:r>
        <w:fldChar w:fldCharType="begin"/>
      </w:r>
      <w:r>
        <w:instrText xml:space="preserve"> PAGEREF _Toc21302 </w:instrText>
      </w:r>
      <w:r>
        <w:fldChar w:fldCharType="separate"/>
      </w:r>
      <w:r>
        <w:t>- 21 -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_Toc20109 </w:instrText>
      </w:r>
      <w:r>
        <w:rPr>
          <w:bCs/>
          <w:lang w:val="zh-CN"/>
        </w:rPr>
        <w:fldChar w:fldCharType="separate"/>
      </w:r>
      <w:r>
        <w:rPr>
          <w:rFonts w:hint="eastAsia"/>
        </w:rPr>
        <w:t>4.2.8  明细报表</w:t>
      </w:r>
      <w:r>
        <w:tab/>
      </w:r>
      <w:r>
        <w:fldChar w:fldCharType="begin"/>
      </w:r>
      <w:r>
        <w:instrText xml:space="preserve"> PAGEREF _Toc20109 </w:instrText>
      </w:r>
      <w:r>
        <w:fldChar w:fldCharType="separate"/>
      </w:r>
      <w:r>
        <w:t>- 21 -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_Toc7400 </w:instrText>
      </w:r>
      <w:r>
        <w:rPr>
          <w:bCs/>
          <w:lang w:val="zh-CN"/>
        </w:rPr>
        <w:fldChar w:fldCharType="separate"/>
      </w:r>
      <w:r>
        <w:rPr>
          <w:rFonts w:hint="eastAsia" w:eastAsia="宋体"/>
        </w:rPr>
        <w:t>图4-</w:t>
      </w:r>
      <w:r>
        <w:rPr>
          <w:rFonts w:hint="eastAsia" w:eastAsia="宋体"/>
          <w:lang w:val="en-US" w:eastAsia="zh-CN"/>
        </w:rPr>
        <w:t>16</w:t>
      </w:r>
      <w:r>
        <w:rPr>
          <w:rFonts w:hint="eastAsia" w:eastAsia="宋体"/>
        </w:rPr>
        <w:t xml:space="preserve">  明细报表</w:t>
      </w:r>
      <w:r>
        <w:tab/>
      </w:r>
      <w:r>
        <w:fldChar w:fldCharType="begin"/>
      </w:r>
      <w:r>
        <w:instrText xml:space="preserve"> PAGEREF _Toc7400 </w:instrText>
      </w:r>
      <w:r>
        <w:fldChar w:fldCharType="separate"/>
      </w:r>
      <w:r>
        <w:t>- 22 -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_Toc4774 </w:instrText>
      </w:r>
      <w:r>
        <w:rPr>
          <w:bCs/>
          <w:lang w:val="zh-CN"/>
        </w:rPr>
        <w:fldChar w:fldCharType="separate"/>
      </w:r>
      <w:r>
        <w:rPr>
          <w:rFonts w:hint="eastAsia"/>
        </w:rPr>
        <w:t>4.2.9  同比报表</w:t>
      </w:r>
      <w:r>
        <w:tab/>
      </w:r>
      <w:r>
        <w:fldChar w:fldCharType="begin"/>
      </w:r>
      <w:r>
        <w:instrText xml:space="preserve"> PAGEREF _Toc4774 </w:instrText>
      </w:r>
      <w:r>
        <w:fldChar w:fldCharType="separate"/>
      </w:r>
      <w:r>
        <w:t>- 22 -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_Toc26921 </w:instrText>
      </w:r>
      <w:r>
        <w:rPr>
          <w:bCs/>
          <w:lang w:val="zh-CN"/>
        </w:rPr>
        <w:fldChar w:fldCharType="separate"/>
      </w:r>
      <w:r>
        <w:rPr>
          <w:rFonts w:hint="eastAsia"/>
        </w:rPr>
        <w:t>4.2.10  产品报表</w:t>
      </w:r>
      <w:r>
        <w:tab/>
      </w:r>
      <w:r>
        <w:fldChar w:fldCharType="begin"/>
      </w:r>
      <w:r>
        <w:instrText xml:space="preserve"> PAGEREF _Toc26921 </w:instrText>
      </w:r>
      <w:r>
        <w:fldChar w:fldCharType="separate"/>
      </w:r>
      <w:r>
        <w:t>- 23 -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_Toc28632 </w:instrText>
      </w:r>
      <w:r>
        <w:rPr>
          <w:bCs/>
          <w:lang w:val="zh-CN"/>
        </w:rPr>
        <w:fldChar w:fldCharType="separate"/>
      </w:r>
      <w:r>
        <w:rPr>
          <w:rFonts w:hint="eastAsia"/>
        </w:rPr>
        <w:t>4.3  本章小结</w:t>
      </w:r>
      <w:r>
        <w:tab/>
      </w:r>
      <w:r>
        <w:fldChar w:fldCharType="begin"/>
      </w:r>
      <w:r>
        <w:instrText xml:space="preserve"> PAGEREF _Toc28632 </w:instrText>
      </w:r>
      <w:r>
        <w:fldChar w:fldCharType="separate"/>
      </w:r>
      <w:r>
        <w:t>- 23 -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_Toc26839 </w:instrText>
      </w:r>
      <w:r>
        <w:rPr>
          <w:bCs/>
          <w:lang w:val="zh-CN"/>
        </w:rPr>
        <w:fldChar w:fldCharType="separate"/>
      </w:r>
      <w:r>
        <w:rPr>
          <w:rFonts w:hint="eastAsia"/>
        </w:rPr>
        <w:t>第5章  软件测试与结果分析</w:t>
      </w:r>
      <w:r>
        <w:tab/>
      </w:r>
      <w:r>
        <w:fldChar w:fldCharType="begin"/>
      </w:r>
      <w:r>
        <w:instrText xml:space="preserve"> PAGEREF _Toc26839 </w:instrText>
      </w:r>
      <w:r>
        <w:fldChar w:fldCharType="separate"/>
      </w:r>
      <w:r>
        <w:t>- 24 -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_Toc5034 </w:instrText>
      </w:r>
      <w:r>
        <w:rPr>
          <w:bCs/>
          <w:lang w:val="zh-CN"/>
        </w:rPr>
        <w:fldChar w:fldCharType="separate"/>
      </w:r>
      <w:r>
        <w:rPr>
          <w:rFonts w:hint="eastAsia"/>
        </w:rPr>
        <w:t>5.1 测试方法</w:t>
      </w:r>
      <w:r>
        <w:tab/>
      </w:r>
      <w:r>
        <w:fldChar w:fldCharType="begin"/>
      </w:r>
      <w:r>
        <w:instrText xml:space="preserve"> PAGEREF _Toc5034 </w:instrText>
      </w:r>
      <w:r>
        <w:fldChar w:fldCharType="separate"/>
      </w:r>
      <w:r>
        <w:t>- 24 -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_Toc23280 </w:instrText>
      </w:r>
      <w:r>
        <w:rPr>
          <w:bCs/>
          <w:lang w:val="zh-CN"/>
        </w:rPr>
        <w:fldChar w:fldCharType="separate"/>
      </w:r>
      <w:r>
        <w:rPr>
          <w:rFonts w:hint="eastAsia"/>
        </w:rPr>
        <w:t>5.2 测试环境</w:t>
      </w:r>
      <w:r>
        <w:tab/>
      </w:r>
      <w:r>
        <w:fldChar w:fldCharType="begin"/>
      </w:r>
      <w:r>
        <w:instrText xml:space="preserve"> PAGEREF _Toc23280 </w:instrText>
      </w:r>
      <w:r>
        <w:fldChar w:fldCharType="separate"/>
      </w:r>
      <w:r>
        <w:t>- 24 -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_Toc21074 </w:instrText>
      </w:r>
      <w:r>
        <w:rPr>
          <w:bCs/>
          <w:lang w:val="zh-CN"/>
        </w:rPr>
        <w:fldChar w:fldCharType="separate"/>
      </w:r>
      <w:r>
        <w:rPr>
          <w:rFonts w:hint="eastAsia"/>
        </w:rPr>
        <w:t>5.3 白盒测试</w:t>
      </w:r>
      <w:r>
        <w:tab/>
      </w:r>
      <w:r>
        <w:fldChar w:fldCharType="begin"/>
      </w:r>
      <w:r>
        <w:instrText xml:space="preserve"> PAGEREF _Toc21074 </w:instrText>
      </w:r>
      <w:r>
        <w:fldChar w:fldCharType="separate"/>
      </w:r>
      <w:r>
        <w:t>- 24 -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_Toc22331 </w:instrText>
      </w:r>
      <w:r>
        <w:rPr>
          <w:bCs/>
          <w:lang w:val="zh-CN"/>
        </w:rPr>
        <w:fldChar w:fldCharType="separate"/>
      </w:r>
      <w:r>
        <w:rPr>
          <w:rFonts w:hint="eastAsia"/>
        </w:rPr>
        <w:t>5.3.1 路径测试法</w:t>
      </w:r>
      <w:r>
        <w:tab/>
      </w:r>
      <w:r>
        <w:fldChar w:fldCharType="begin"/>
      </w:r>
      <w:r>
        <w:instrText xml:space="preserve"> PAGEREF _Toc22331 </w:instrText>
      </w:r>
      <w:r>
        <w:fldChar w:fldCharType="separate"/>
      </w:r>
      <w:r>
        <w:t>- 25 -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_Toc20285 </w:instrText>
      </w:r>
      <w:r>
        <w:rPr>
          <w:bCs/>
          <w:lang w:val="zh-CN"/>
        </w:rPr>
        <w:fldChar w:fldCharType="separate"/>
      </w:r>
      <w:r>
        <w:rPr>
          <w:rFonts w:hint="eastAsia"/>
        </w:rPr>
        <w:t>5.4 黑盒测试</w:t>
      </w:r>
      <w:r>
        <w:tab/>
      </w:r>
      <w:r>
        <w:fldChar w:fldCharType="begin"/>
      </w:r>
      <w:r>
        <w:instrText xml:space="preserve"> PAGEREF _Toc20285 </w:instrText>
      </w:r>
      <w:r>
        <w:fldChar w:fldCharType="separate"/>
      </w:r>
      <w:r>
        <w:t>- 27 -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_Toc15156 </w:instrText>
      </w:r>
      <w:r>
        <w:rPr>
          <w:bCs/>
          <w:lang w:val="zh-CN"/>
        </w:rPr>
        <w:fldChar w:fldCharType="separate"/>
      </w:r>
      <w:r>
        <w:rPr>
          <w:rFonts w:hint="eastAsia"/>
        </w:rPr>
        <w:t>5.4.1边界值分析法摘要</w:t>
      </w:r>
      <w:r>
        <w:tab/>
      </w:r>
      <w:r>
        <w:fldChar w:fldCharType="begin"/>
      </w:r>
      <w:r>
        <w:instrText xml:space="preserve"> PAGEREF _Toc15156 </w:instrText>
      </w:r>
      <w:r>
        <w:fldChar w:fldCharType="separate"/>
      </w:r>
      <w:r>
        <w:t>- 27 -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_Toc716 </w:instrText>
      </w:r>
      <w:r>
        <w:rPr>
          <w:bCs/>
          <w:lang w:val="zh-CN"/>
        </w:rPr>
        <w:fldChar w:fldCharType="separate"/>
      </w:r>
      <w:r>
        <w:rPr>
          <w:rFonts w:hint="eastAsia"/>
        </w:rPr>
        <w:t>5.4.2 测试实例</w:t>
      </w:r>
      <w:r>
        <w:tab/>
      </w:r>
      <w:r>
        <w:fldChar w:fldCharType="begin"/>
      </w:r>
      <w:r>
        <w:instrText xml:space="preserve"> PAGEREF _Toc716 </w:instrText>
      </w:r>
      <w:r>
        <w:fldChar w:fldCharType="separate"/>
      </w:r>
      <w:r>
        <w:t>- 28 -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_Toc13112 </w:instrText>
      </w:r>
      <w:r>
        <w:rPr>
          <w:bCs/>
          <w:lang w:val="zh-CN"/>
        </w:rPr>
        <w:fldChar w:fldCharType="separate"/>
      </w:r>
      <w:r>
        <w:rPr>
          <w:rFonts w:hint="eastAsia"/>
        </w:rPr>
        <w:t>5.5  本章小结</w:t>
      </w:r>
      <w:r>
        <w:tab/>
      </w:r>
      <w:r>
        <w:fldChar w:fldCharType="begin"/>
      </w:r>
      <w:r>
        <w:instrText xml:space="preserve"> PAGEREF _Toc13112 </w:instrText>
      </w:r>
      <w:r>
        <w:fldChar w:fldCharType="separate"/>
      </w:r>
      <w:r>
        <w:t>- 29 -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_Toc20296 </w:instrText>
      </w:r>
      <w:r>
        <w:rPr>
          <w:bCs/>
          <w:lang w:val="zh-CN"/>
        </w:rPr>
        <w:fldChar w:fldCharType="separate"/>
      </w:r>
      <w:r>
        <w:rPr>
          <w:rFonts w:hint="eastAsia"/>
        </w:rPr>
        <w:t>参考文献</w:t>
      </w:r>
      <w:r>
        <w:tab/>
      </w:r>
      <w:r>
        <w:fldChar w:fldCharType="begin"/>
      </w:r>
      <w:r>
        <w:instrText xml:space="preserve"> PAGEREF _Toc20296 </w:instrText>
      </w:r>
      <w:r>
        <w:fldChar w:fldCharType="separate"/>
      </w:r>
      <w:r>
        <w:t>- 30 -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_Toc27214 </w:instrText>
      </w:r>
      <w:r>
        <w:rPr>
          <w:bCs/>
          <w:lang w:val="zh-CN"/>
        </w:rPr>
        <w:fldChar w:fldCharType="separate"/>
      </w:r>
      <w:r>
        <w:rPr>
          <w:rFonts w:hint="eastAsia"/>
        </w:rPr>
        <w:t>附  录</w:t>
      </w:r>
      <w:r>
        <w:tab/>
      </w:r>
      <w:r>
        <w:fldChar w:fldCharType="begin"/>
      </w:r>
      <w:r>
        <w:instrText xml:space="preserve"> PAGEREF _Toc27214 </w:instrText>
      </w:r>
      <w:r>
        <w:fldChar w:fldCharType="separate"/>
      </w:r>
      <w:r>
        <w:t>- 31 -</w:t>
      </w:r>
      <w:r>
        <w:fldChar w:fldCharType="end"/>
      </w:r>
      <w:r>
        <w:rPr>
          <w:bCs/>
          <w:lang w:val="zh-CN"/>
        </w:rPr>
        <w:fldChar w:fldCharType="end"/>
      </w:r>
    </w:p>
    <w:p>
      <w:pPr>
        <w:ind w:left="3057" w:firstLine="200" w:firstLineChars="83"/>
      </w:pPr>
      <w:r>
        <w:rPr>
          <w:b/>
          <w:bCs/>
          <w:lang w:val="zh-CN"/>
        </w:rPr>
        <w:fldChar w:fldCharType="end"/>
      </w:r>
    </w:p>
    <w:p>
      <w:pPr>
        <w:pStyle w:val="2"/>
      </w:pPr>
      <w:bookmarkStart w:id="5" w:name="_Toc23608"/>
      <w:r>
        <w:rPr>
          <w:rFonts w:hint="eastAsia"/>
        </w:rPr>
        <w:t>摘  要</w:t>
      </w:r>
      <w:bookmarkEnd w:id="5"/>
    </w:p>
    <w:p>
      <w:pPr>
        <w:ind w:firstLine="480"/>
      </w:pPr>
      <w:r>
        <w:rPr>
          <w:rFonts w:hint="eastAsia"/>
        </w:rPr>
        <w:t>随着当今互联网的飞速发展，计算机已经成为了人们生活和工作中不可缺少的组成部分。尤其是各类办公软件的出现，更是大大的提高了员工的工作效率，</w:t>
      </w:r>
    </w:p>
    <w:p>
      <w:pPr>
        <w:ind w:firstLine="0" w:firstLineChars="0"/>
      </w:pPr>
      <w:r>
        <w:rPr>
          <w:rFonts w:hint="eastAsia"/>
        </w:rPr>
        <w:t>增加了企业的收益。为了更加方便企业管理人员对公司经营状况的了解和做出正确的商业决策，我们以企业必须的增值税发票为数据基础，开发出企业增值税发票数据分析系统。</w:t>
      </w:r>
    </w:p>
    <w:p>
      <w:pPr>
        <w:ind w:firstLine="480"/>
      </w:pPr>
      <w:r>
        <w:rPr>
          <w:rFonts w:hint="eastAsia"/>
        </w:rPr>
        <w:t>本文主要阐述了使用前端最新技术和效果配合java后台完成企业增值税发票数据分析系统的设计与实现过程。包括从可行性到系统交付的相关文档。本系统基于jQuery类库，前端使用Html5、CSS3、JavaScrip等，后台使用SSH框架，数据库为达梦数据库，maven构建工具、B/S架构等相关技术，实现了首页，数据多样化展示，数据对比分析，提出合理化建议等页面。</w:t>
      </w:r>
    </w:p>
    <w:p>
      <w:pPr>
        <w:ind w:firstLine="480"/>
      </w:pPr>
      <w:r>
        <w:rPr>
          <w:rFonts w:hint="eastAsia"/>
        </w:rPr>
        <w:t>由于本系统使用前端Html5一些新的元素和CSS3的新增属性完成页面的设计和实现，体现了创新思维。使用AJAX的技术来与后台进行数据交互，减少了页面响应时间。使得用户的体验效果更加美好。</w:t>
      </w:r>
    </w:p>
    <w:p>
      <w:pPr>
        <w:ind w:firstLine="480"/>
      </w:pPr>
      <w:r>
        <w:rPr>
          <w:rFonts w:hint="eastAsia"/>
        </w:rPr>
        <w:t>本系统为企业增值税发票数据分析系统，以图表为主要形式，对数据进行多方位、立体化地整理对比分析。将庞大的杂乱无章的数据，通过本系统醒目、合理的可视化操作后，对数据进行深度挖掘，帮助企业管理者找到隐藏数据之中的商业价值，帮助企业实现利润最大化。</w:t>
      </w:r>
    </w:p>
    <w:p>
      <w:pPr>
        <w:ind w:firstLine="0" w:firstLineChars="0"/>
      </w:pPr>
    </w:p>
    <w:p>
      <w:pPr>
        <w:ind w:firstLine="0" w:firstLineChars="0"/>
      </w:pPr>
    </w:p>
    <w:p>
      <w:pPr>
        <w:ind w:firstLine="0" w:firstLineChars="0"/>
      </w:pPr>
    </w:p>
    <w:p>
      <w:pPr>
        <w:ind w:firstLine="0" w:firstLineChars="0"/>
      </w:pPr>
      <w:r>
        <w:rPr>
          <w:rFonts w:hint="eastAsia"/>
          <w:b/>
          <w:bCs/>
        </w:rPr>
        <w:t>关键字：</w:t>
      </w:r>
      <w:r>
        <w:rPr>
          <w:rFonts w:hint="eastAsia"/>
        </w:rPr>
        <w:t>ssh，html5，AJAX，前端开发，分析数据，数据可视化</w:t>
      </w:r>
    </w:p>
    <w:p>
      <w:pPr>
        <w:ind w:firstLine="0" w:firstLineChars="0"/>
      </w:pPr>
    </w:p>
    <w:p>
      <w:pPr>
        <w:pStyle w:val="2"/>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2"/>
      </w:pPr>
      <w:bookmarkStart w:id="6" w:name="_Toc26974"/>
      <w:r>
        <w:rPr>
          <w:rFonts w:hint="eastAsia"/>
        </w:rPr>
        <w:t>Abstract</w:t>
      </w:r>
      <w:bookmarkEnd w:id="6"/>
    </w:p>
    <w:p>
      <w:pPr>
        <w:pStyle w:val="11"/>
        <w:widowControl/>
        <w:spacing w:after="84" w:line="315" w:lineRule="atLeast"/>
        <w:ind w:firstLine="480"/>
        <w:rPr>
          <w:rFonts w:cs="Times New Roman"/>
        </w:rPr>
      </w:pPr>
      <w:r>
        <w:rPr>
          <w:rFonts w:cs="Times New Roman"/>
          <w:color w:val="2B2B2B"/>
          <w:shd w:val="clear" w:color="auto" w:fill="F8F8F8"/>
        </w:rPr>
        <w:t>With the rapid development of the Internet, computers have become an indispensable part of people's life and work. In particular, the emergence of various office software has greatly improved the staff's working efficiency.</w:t>
      </w:r>
    </w:p>
    <w:p>
      <w:pPr>
        <w:pStyle w:val="11"/>
        <w:widowControl/>
        <w:spacing w:after="84" w:line="315" w:lineRule="atLeast"/>
        <w:ind w:firstLine="480"/>
        <w:rPr>
          <w:rFonts w:cs="Times New Roman"/>
        </w:rPr>
      </w:pPr>
      <w:r>
        <w:rPr>
          <w:rFonts w:cs="Times New Roman"/>
          <w:color w:val="2B2B2B"/>
          <w:shd w:val="clear" w:color="auto" w:fill="F8F8F8"/>
        </w:rPr>
        <w:t>Increase the earnings of the enterprise. In order to more convenient enterprise managers understanding of the company and make the right business decisions, we must to enterprise value-added tax invoices for the data base, develop enterprise VAT invoice data analysis system.</w:t>
      </w:r>
    </w:p>
    <w:p>
      <w:pPr>
        <w:pStyle w:val="11"/>
        <w:widowControl/>
        <w:spacing w:after="84" w:line="315" w:lineRule="atLeast"/>
        <w:ind w:firstLine="480"/>
        <w:rPr>
          <w:rFonts w:cs="Times New Roman"/>
        </w:rPr>
      </w:pPr>
      <w:r>
        <w:rPr>
          <w:rFonts w:cs="Times New Roman"/>
          <w:color w:val="2B2B2B"/>
          <w:shd w:val="clear" w:color="auto" w:fill="F8F8F8"/>
        </w:rPr>
        <w:t>This paper mainly expounds the design and realization of the enterprise value-added tax invoice data analysis system with the latest technology and effect of the front end. Includes documentation from feasibility to system delivery. This system based on the jQuery library, front end using HTML 5 and CSS 3, javascript, etc., the background using SSH framework, database for the dream, the maven build tool, B/S architecture and related technology, implements the homepage, diversification of data display, data analysis, and put forward reasonable Suggestions such as page.</w:t>
      </w:r>
    </w:p>
    <w:p>
      <w:pPr>
        <w:pStyle w:val="11"/>
        <w:widowControl/>
        <w:spacing w:after="84" w:line="315" w:lineRule="atLeast"/>
        <w:ind w:firstLine="480"/>
        <w:rPr>
          <w:rFonts w:cs="Times New Roman"/>
        </w:rPr>
      </w:pPr>
      <w:r>
        <w:rPr>
          <w:rFonts w:cs="Times New Roman"/>
          <w:color w:val="2B2B2B"/>
          <w:shd w:val="clear" w:color="auto" w:fill="F8F8F8"/>
        </w:rPr>
        <w:t>Because this system USES the front end Html5 some new elements and the new attributes of CSS3 to complete the design and implementation of the page, embodies innovative thinking. Using AJAX techniques to interact with the background data reduces page response time. Make the user experience more beautiful.</w:t>
      </w:r>
    </w:p>
    <w:p>
      <w:pPr>
        <w:pStyle w:val="11"/>
        <w:widowControl/>
        <w:spacing w:after="84" w:line="315" w:lineRule="atLeast"/>
        <w:ind w:firstLine="480"/>
        <w:rPr>
          <w:rFonts w:cs="Times New Roman"/>
          <w:sz w:val="21"/>
          <w:szCs w:val="21"/>
        </w:rPr>
      </w:pPr>
      <w:r>
        <w:rPr>
          <w:rFonts w:cs="Times New Roman"/>
          <w:color w:val="2B2B2B"/>
          <w:shd w:val="clear" w:color="auto" w:fill="F8F8F8"/>
        </w:rPr>
        <w:t>This system is an enterprise value-added tax invoice data analysis system, which takes the graph as the main form, and makes a comparison and analysis of the data in a multi-directional and three-dimensional manner. Will be a huge mess of data, marked by this system, the reasonable visualization after operation, and on the depth of data mining, help enterprise managers find hidden data of commercial value, help enterprises to achieve maximum profits.</w:t>
      </w:r>
    </w:p>
    <w:p>
      <w:pPr>
        <w:widowControl/>
        <w:shd w:val="clear" w:color="auto" w:fill="F8F8F8"/>
        <w:ind w:right="150" w:firstLine="480"/>
        <w:jc w:val="left"/>
        <w:rPr>
          <w:rFonts w:ascii="Arial" w:hAnsi="Arial" w:cs="Arial"/>
          <w:color w:val="2B2B2B"/>
          <w:sz w:val="18"/>
          <w:szCs w:val="18"/>
        </w:rPr>
      </w:pPr>
      <w:r>
        <w:fldChar w:fldCharType="begin"/>
      </w:r>
      <w:r>
        <w:instrText xml:space="preserve"> HYPERLINK "http://fanyi.youdao.com/" </w:instrText>
      </w:r>
      <w:r>
        <w:fldChar w:fldCharType="separate"/>
      </w:r>
      <w:r>
        <w:fldChar w:fldCharType="end"/>
      </w:r>
    </w:p>
    <w:p>
      <w:pPr>
        <w:ind w:firstLine="0" w:firstLineChars="0"/>
      </w:pPr>
    </w:p>
    <w:p>
      <w:pPr>
        <w:ind w:firstLine="0" w:firstLineChars="0"/>
      </w:pPr>
    </w:p>
    <w:p>
      <w:pPr>
        <w:ind w:firstLine="0" w:firstLineChars="0"/>
      </w:pPr>
    </w:p>
    <w:p>
      <w:pPr>
        <w:ind w:firstLine="0" w:firstLineChars="0"/>
      </w:pPr>
    </w:p>
    <w:p>
      <w:pPr>
        <w:ind w:firstLine="0" w:firstLineChars="0"/>
      </w:pPr>
    </w:p>
    <w:p>
      <w:pPr>
        <w:ind w:left="723" w:hanging="723" w:hangingChars="300"/>
        <w:rPr>
          <w:rFonts w:cs="Times New Roman"/>
        </w:rPr>
      </w:pPr>
      <w:r>
        <w:rPr>
          <w:rFonts w:hint="eastAsia"/>
          <w:b/>
          <w:bCs/>
        </w:rPr>
        <w:t xml:space="preserve">The keyword </w:t>
      </w:r>
      <w:r>
        <w:rPr>
          <w:rFonts w:hint="eastAsia"/>
        </w:rPr>
        <w:t xml:space="preserve"> ：SSH  ,  html5 ，AJAX ，The front-end development  ,        </w:t>
      </w:r>
      <w:r>
        <w:rPr>
          <w:rFonts w:cs="Times New Roman"/>
          <w:bCs/>
          <w:color w:val="2B2B2B"/>
          <w:shd w:val="clear" w:color="auto" w:fill="F8F8F8"/>
        </w:rPr>
        <w:t>Analyze the data</w:t>
      </w:r>
      <w:r>
        <w:rPr>
          <w:rFonts w:hint="eastAsia" w:cs="Times New Roman"/>
          <w:bCs/>
          <w:color w:val="2B2B2B"/>
          <w:shd w:val="clear" w:color="auto" w:fill="F8F8F8"/>
        </w:rPr>
        <w:t xml:space="preserve">   </w:t>
      </w:r>
      <w:r>
        <w:rPr>
          <w:rFonts w:cs="Times New Roman"/>
          <w:color w:val="2B2B2B"/>
          <w:shd w:val="clear" w:color="auto" w:fill="F8F8F8"/>
        </w:rPr>
        <w:t>Data visualization</w:t>
      </w:r>
    </w:p>
    <w:p>
      <w:pPr>
        <w:ind w:left="720" w:hanging="720" w:hangingChars="300"/>
      </w:pPr>
    </w:p>
    <w:p>
      <w:pPr>
        <w:ind w:left="720" w:hanging="720" w:hangingChars="300"/>
      </w:pPr>
    </w:p>
    <w:p>
      <w:pPr>
        <w:ind w:left="720" w:hanging="720" w:hangingChars="300"/>
      </w:pPr>
    </w:p>
    <w:p>
      <w:pPr>
        <w:ind w:left="720" w:hanging="720" w:hangingChars="300"/>
      </w:pPr>
    </w:p>
    <w:p>
      <w:pPr>
        <w:ind w:left="720" w:hanging="720" w:hangingChars="300"/>
      </w:pPr>
    </w:p>
    <w:p>
      <w:pPr>
        <w:pStyle w:val="2"/>
      </w:pPr>
      <w:bookmarkStart w:id="7" w:name="_Toc30234"/>
      <w:r>
        <w:rPr>
          <w:rFonts w:hint="eastAsia"/>
        </w:rPr>
        <w:t>第1章  概述</w:t>
      </w:r>
      <w:bookmarkEnd w:id="7"/>
    </w:p>
    <w:p>
      <w:pPr>
        <w:ind w:firstLine="0" w:firstLineChars="0"/>
      </w:pPr>
    </w:p>
    <w:p>
      <w:pPr>
        <w:pStyle w:val="3"/>
        <w:spacing w:before="312" w:after="312"/>
      </w:pPr>
      <w:bookmarkStart w:id="8" w:name="_Toc26771"/>
      <w:r>
        <w:rPr>
          <w:rFonts w:hint="eastAsia"/>
        </w:rPr>
        <w:t>1.1  引言</w:t>
      </w:r>
      <w:bookmarkEnd w:id="8"/>
    </w:p>
    <w:p>
      <w:pPr>
        <w:ind w:firstLine="420" w:firstLineChars="0"/>
      </w:pPr>
      <w:r>
        <w:rPr>
          <w:rFonts w:hint="eastAsia"/>
        </w:rPr>
        <w:t>在如今“数据就是财富”的时代，企业管理者越来越需要一个可以帮助自己分析数据，挖掘数据信息的、可以在企业走向决策是提供帮助的一个分析系统。我们团队开发的企业增值税发票数据分析系统，通过对公司给出的数据进行多方面的可视化展示，并对数据进行合理的分析，让企业管理者可以清晰、实时地了解到企业的经营状况，帮助管理者提出更加合理的管理方案、经营策略。</w:t>
      </w:r>
    </w:p>
    <w:p>
      <w:pPr>
        <w:ind w:firstLine="480"/>
        <w:rPr>
          <w:rFonts w:hint="eastAsia"/>
        </w:rPr>
      </w:pPr>
      <w:r>
        <w:rPr>
          <w:rFonts w:hint="eastAsia"/>
        </w:rPr>
        <w:t>本网站采用html5、CSS3 、 JavaScript 、jQuery等前端技术和框架，来实现数据的可视化操作，结合highcharts 、Chrome 、eclipse  、 达梦数据库等工具，进行后台代码编写来提供前台数据的要求。</w:t>
      </w:r>
    </w:p>
    <w:p>
      <w:pPr>
        <w:pStyle w:val="3"/>
        <w:spacing w:before="312" w:after="312"/>
      </w:pPr>
      <w:bookmarkStart w:id="9" w:name="_Toc26512"/>
      <w:r>
        <w:rPr>
          <w:rFonts w:hint="eastAsia"/>
        </w:rPr>
        <w:t>1.2  研究内容和拟解决问题</w:t>
      </w:r>
      <w:bookmarkEnd w:id="9"/>
    </w:p>
    <w:p>
      <w:pPr>
        <w:pStyle w:val="4"/>
        <w:spacing w:before="156" w:after="156"/>
      </w:pPr>
      <w:bookmarkStart w:id="10" w:name="_Toc17935"/>
      <w:r>
        <w:rPr>
          <w:rFonts w:hint="eastAsia"/>
        </w:rPr>
        <w:t>1.2.1  布局设计</w:t>
      </w:r>
      <w:bookmarkEnd w:id="10"/>
    </w:p>
    <w:p>
      <w:pPr>
        <w:ind w:firstLine="480"/>
      </w:pPr>
      <w:r>
        <w:rPr>
          <w:rFonts w:hint="eastAsia"/>
        </w:rPr>
        <w:t>一个好的软件系统，必须要有一个好的布局，使得用户使用起来既方便又美观，体现了良好的用户体验，可以吸引用户的眼球。在数据分析的系统中，数据的可视化是非常重要的，只有可视化做到的立体、多方位的考虑，企业管理者才会认可分析数据，接受分析系统的帮助，本系统才会有存在的价值。所以，如果一个系统连基本的美观布局都做不到，那么第一眼就已经失败了，企业管理者没有耐心体验一个不美观的系统的功能，设计一个美观的系统才能吸引更多的使用者。</w:t>
      </w:r>
    </w:p>
    <w:p>
      <w:pPr>
        <w:pStyle w:val="4"/>
        <w:spacing w:before="156" w:after="156"/>
      </w:pPr>
      <w:bookmarkStart w:id="11" w:name="_Toc15385"/>
      <w:r>
        <w:rPr>
          <w:rFonts w:hint="eastAsia"/>
        </w:rPr>
        <w:t>1.2.2  交互性</w:t>
      </w:r>
      <w:bookmarkEnd w:id="11"/>
    </w:p>
    <w:p>
      <w:pPr>
        <w:ind w:firstLine="480"/>
      </w:pPr>
      <w:r>
        <w:rPr>
          <w:rFonts w:hint="eastAsia"/>
        </w:rPr>
        <w:t>前端开发有几样任务是需要完成的，比如动画特效，复杂的交互功能，UI设计，可拓展性和后期维护等。</w:t>
      </w:r>
    </w:p>
    <w:p>
      <w:pPr>
        <w:ind w:firstLine="480"/>
      </w:pPr>
      <w:r>
        <w:rPr>
          <w:rFonts w:hint="eastAsia"/>
        </w:rPr>
        <w:t>系统交互设计的目的在于增加系统界面的友好性，提高可用性，从而使用户能够方便快速和有效地完成特定的功能和用户自己想要完成的功能。</w:t>
      </w:r>
    </w:p>
    <w:p>
      <w:pPr>
        <w:ind w:firstLine="480"/>
      </w:pPr>
      <w:r>
        <w:rPr>
          <w:rFonts w:hint="eastAsia"/>
        </w:rPr>
        <w:t>交互设计包含的内容：</w:t>
      </w:r>
    </w:p>
    <w:p>
      <w:pPr>
        <w:ind w:firstLine="480"/>
      </w:pPr>
      <w:r>
        <w:rPr>
          <w:rFonts w:hint="eastAsia"/>
        </w:rPr>
        <w:t>界面设计：界面设计不仅仅是UI方面的设计，还涉及到此系统能为用户能提供何种功能，用户可以完成何种操作。</w:t>
      </w:r>
    </w:p>
    <w:p>
      <w:pPr>
        <w:ind w:firstLine="480"/>
      </w:pPr>
      <w:r>
        <w:rPr>
          <w:rFonts w:hint="eastAsia"/>
        </w:rPr>
        <w:t>信息设计：信息设计就是在用户使用系统的过程中，会有一些温馨或必要的提示，避免用户误操作或不会操作。</w:t>
      </w:r>
    </w:p>
    <w:p>
      <w:pPr>
        <w:ind w:firstLine="480"/>
      </w:pPr>
    </w:p>
    <w:p>
      <w:pPr>
        <w:pStyle w:val="4"/>
        <w:spacing w:before="156" w:after="156"/>
      </w:pPr>
      <w:bookmarkStart w:id="12" w:name="_Toc31126"/>
      <w:r>
        <w:rPr>
          <w:rFonts w:hint="eastAsia"/>
        </w:rPr>
        <w:t>1.2.3  性能</w:t>
      </w:r>
      <w:bookmarkEnd w:id="12"/>
    </w:p>
    <w:p>
      <w:pPr>
        <w:ind w:firstLine="480"/>
      </w:pPr>
      <w:r>
        <w:rPr>
          <w:rFonts w:hint="eastAsia"/>
        </w:rPr>
        <w:t>系统的性能，也是决定用户是否使用本系统的重要原因。我们会在两个方面进行系统性能的优化：后台代码优化和前端代码优化。后台代码优化主要进行查询优化，尽可能的较少查询的次数，利用查询优化代码，对查询进行优化管理。根据web优化的黄金法则:前端程序大部分时间则花在各种页面元素，如图像、样式表和脚本等的下载上，因此这占用了80%的最终用户响应时间。因此在编写代码的时候，减少HTTP请求次数，这是解决页面快速显示的主要途径之一。</w:t>
      </w:r>
    </w:p>
    <w:p>
      <w:pPr>
        <w:ind w:firstLine="0" w:firstLineChars="0"/>
      </w:pPr>
    </w:p>
    <w:p>
      <w:pPr>
        <w:pStyle w:val="3"/>
        <w:spacing w:before="312" w:after="312"/>
      </w:pPr>
      <w:bookmarkStart w:id="13" w:name="_Toc9664"/>
      <w:r>
        <w:rPr>
          <w:rFonts w:hint="eastAsia"/>
        </w:rPr>
        <w:t>1.3  本章小结</w:t>
      </w:r>
      <w:bookmarkEnd w:id="13"/>
    </w:p>
    <w:p>
      <w:pPr>
        <w:ind w:firstLine="420" w:firstLineChars="0"/>
      </w:pPr>
      <w:r>
        <w:rPr>
          <w:rFonts w:hint="eastAsia"/>
        </w:rPr>
        <w:t>本章对企业增值税发票数据分析系统开发的研究背景和意义进行了阐述。点出了课题研究的目的和方式。最后指出课题的研究内容和拟解决的问题，主要是前端布局设计、交互性和性能等这几个方面去考虑。让我们对项目有一个大致的了解和熟悉。</w:t>
      </w:r>
    </w:p>
    <w:p>
      <w:pPr>
        <w:pStyle w:val="2"/>
      </w:pPr>
      <w:bookmarkStart w:id="14" w:name="_Toc26895"/>
      <w:bookmarkStart w:id="79" w:name="_GoBack"/>
      <w:bookmarkEnd w:id="79"/>
      <w:r>
        <w:rPr>
          <w:rFonts w:hint="eastAsia"/>
        </w:rPr>
        <w:t>第2章  方案论证</w:t>
      </w:r>
      <w:bookmarkEnd w:id="14"/>
    </w:p>
    <w:p>
      <w:pPr>
        <w:pStyle w:val="3"/>
        <w:spacing w:before="312" w:after="312"/>
      </w:pPr>
      <w:bookmarkStart w:id="15" w:name="_Toc9903"/>
      <w:r>
        <w:rPr>
          <w:rFonts w:hint="eastAsia"/>
        </w:rPr>
        <w:t>2.1  开发方案</w:t>
      </w:r>
      <w:bookmarkEnd w:id="15"/>
    </w:p>
    <w:p>
      <w:pPr>
        <w:pStyle w:val="4"/>
        <w:spacing w:before="156" w:after="156"/>
      </w:pPr>
      <w:bookmarkStart w:id="16" w:name="_Toc31314"/>
      <w:r>
        <w:rPr>
          <w:rFonts w:hint="eastAsia"/>
        </w:rPr>
        <w:t>2.1.1  B/S架构</w:t>
      </w:r>
      <w:bookmarkEnd w:id="16"/>
    </w:p>
    <w:p>
      <w:pPr>
        <w:ind w:firstLine="480"/>
      </w:pPr>
      <w:r>
        <w:rPr>
          <w:rFonts w:hint="eastAsia"/>
        </w:rPr>
        <w:t>B/S架构的应用也叫Web应用，可以通过浏览器直接访问的应用程序。与传统的C/S架构的应用相比，Web应用有其独特的优势，在企业级应用方面，Web应用能够做到无需线下部署，大量节省成本，同时支持在线演化，跨平台，高并发，服务集群和高可扩展性等。现在的Web应用有很多的实现技术，比如说基于PHP语言的Web 应用框架ThinkPHP，基于Python 语言的Django Web框架，基于JavaScript 语言的 Nood.JS等，我们使用的是后端开发有基于Java 语言的 J2EE。前端开发有JavaScript,CSS的快速开发框架，例如JQuery，Bootstrap，React等，这些都给Web应用的开发提供了很多选择。</w:t>
      </w:r>
    </w:p>
    <w:p>
      <w:pPr>
        <w:pStyle w:val="4"/>
        <w:spacing w:before="156" w:after="156"/>
      </w:pPr>
      <w:bookmarkStart w:id="17" w:name="_Toc12370"/>
      <w:r>
        <w:rPr>
          <w:rFonts w:hint="eastAsia"/>
        </w:rPr>
        <w:t>2.1.2  SSH 开发框架</w:t>
      </w:r>
      <w:bookmarkEnd w:id="17"/>
    </w:p>
    <w:p>
      <w:pPr>
        <w:widowControl/>
        <w:shd w:val="clear" w:color="auto" w:fill="FFFFFF"/>
        <w:spacing w:after="225" w:line="360" w:lineRule="atLeast"/>
        <w:ind w:firstLine="480"/>
        <w:jc w:val="left"/>
        <w:rPr>
          <w:rFonts w:ascii="宋体" w:hAnsi="宋体" w:cs="宋体"/>
          <w:color w:val="333333"/>
        </w:rPr>
      </w:pPr>
      <w:r>
        <w:rPr>
          <w:rFonts w:hint="eastAsia" w:ascii="宋体" w:hAnsi="宋体" w:cs="宋体"/>
          <w:kern w:val="0"/>
          <w:shd w:val="clear" w:color="auto" w:fill="FFFFFF"/>
          <w:lang w:bidi="ar"/>
        </w:rPr>
        <w:t>SSH是 struts+spring+hibernate的一个集成</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"http://baike.baidu.com/item/%E6%A1%86%E6%9E%B6"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框架</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，是目前比较流行的一种Web应用程序开源框架。集成SSH框架的系统从职责上分为四层：</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"http://baike.baidu.com/item/%E8%A1%A8%E7%A4%BA%E5%B1%82"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表示层</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w:t>
      </w:r>
      <w:r>
        <w:fldChar w:fldCharType="begin"/>
      </w:r>
      <w:r>
        <w:instrText xml:space="preserve"> HYPERLINK "http://baike.baidu.com/item/%E4%B8%9A%E5%8A%A1%E9%80%BB%E8%BE%91%E5%B1%82" \t "http://baike.baidu.com/item/SSH%E6%A1%86%E6%9E%B6/_blank" </w:instrText>
      </w:r>
      <w:r>
        <w:fldChar w:fldCharType="separate"/>
      </w:r>
      <w:r>
        <w:rPr>
          <w:rStyle w:val="13"/>
          <w:rFonts w:hint="eastAsia" w:ascii="宋体" w:hAnsi="宋体" w:cs="宋体"/>
          <w:color w:val="auto"/>
          <w:u w:val="none"/>
          <w:shd w:val="clear" w:color="auto" w:fill="FFFFFF"/>
        </w:rPr>
        <w:t>业务逻辑层</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w:t>
      </w:r>
      <w:r>
        <w:fldChar w:fldCharType="begin"/>
      </w:r>
      <w:r>
        <w:instrText xml:space="preserve"> HYPERLINK "http://baike.baidu.com/item/%E6%95%B0%E6%8D%AE%E6%8C%81%E4%B9%85%E5%B1%82" \t "http://baike.baidu.com/item/SSH%E6%A1%86%E6%9E%B6/_blank" </w:instrText>
      </w:r>
      <w:r>
        <w:fldChar w:fldCharType="separate"/>
      </w:r>
      <w:r>
        <w:rPr>
          <w:rStyle w:val="13"/>
          <w:rFonts w:hint="eastAsia" w:ascii="宋体" w:hAnsi="宋体" w:cs="宋体"/>
          <w:color w:val="auto"/>
          <w:u w:val="none"/>
          <w:shd w:val="clear" w:color="auto" w:fill="FFFFFF"/>
        </w:rPr>
        <w:t>数据持久层</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和域模块层，以帮助开发人员在短期内搭建结构清晰、可复用性好、</w:t>
      </w:r>
      <w:r>
        <w:fldChar w:fldCharType="begin"/>
      </w:r>
      <w:r>
        <w:instrText xml:space="preserve"> HYPERLINK "http://baike.baidu.com/item/%E7%BB%B4%E6%8A%A4" \t "http://baike.baidu.com/item/SSH%E6%A1%86%E6%9E%B6/_blank" </w:instrText>
      </w:r>
      <w:r>
        <w:fldChar w:fldCharType="separate"/>
      </w:r>
      <w:r>
        <w:rPr>
          <w:rStyle w:val="13"/>
          <w:rFonts w:hint="eastAsia" w:ascii="宋体" w:hAnsi="宋体" w:cs="宋体"/>
          <w:color w:val="auto"/>
          <w:u w:val="none"/>
          <w:shd w:val="clear" w:color="auto" w:fill="FFFFFF"/>
        </w:rPr>
        <w:t>维护</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方便的</w:t>
      </w:r>
      <w:r>
        <w:fldChar w:fldCharType="begin"/>
      </w:r>
      <w:r>
        <w:instrText xml:space="preserve"> HYPERLINK "http://baike.baidu.com/item/Web%E5%BA%94%E7%94%A8%E7%A8%8B%E5%BA%8F" \t "http://baike.baidu.com/item/SSH%E6%A1%86%E6%9E%B6/_blank" </w:instrText>
      </w:r>
      <w:r>
        <w:fldChar w:fldCharType="separate"/>
      </w:r>
      <w:r>
        <w:rPr>
          <w:rStyle w:val="13"/>
          <w:rFonts w:hint="eastAsia" w:ascii="宋体" w:hAnsi="宋体" w:cs="宋体"/>
          <w:color w:val="auto"/>
          <w:u w:val="none"/>
          <w:shd w:val="clear" w:color="auto" w:fill="FFFFFF"/>
        </w:rPr>
        <w:t>Web应用程序</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。其中使用Struts作为系统的整体基础架构，负责MVC的分离，在Struts框架的</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"http://baike.baidu.com/item/%E6%A8%A1%E5%9E%8B"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模型</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部分，控制业务跳转，利用Hibernate框架对</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"http://baike.baidu.com/item/%E6%8C%81%E4%B9%85%E5%B1%82"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持久层</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提供支持，Spring做管理，管理struts和hibernate。具体做法是：用</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"http://baike.baidu.com/item/%E9%9D%A2%E5%90%91%E5%AF%B9%E8%B1%A1"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面向对象</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的分析方法根据需求提出一些模型，将这些模型实现为基本的Java对象，然后编写基本的DAO(Data Access Objects)接口，并给出Hibernate的DAO实现，采用Hibernate架构实现的DAO类来实现</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"http://baike.baidu.com/item/Java/85979"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Java</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类与数据库之间的转换和访问，最后由Spring做</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"http://baike.baidu.com/item/%E7%AE%A1%E7%90%86"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管理</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，管理struts和hibernate。</w:t>
      </w:r>
    </w:p>
    <w:p>
      <w:pPr>
        <w:ind w:firstLine="480"/>
        <w:rPr>
          <w:highlight w:val="red"/>
        </w:rPr>
      </w:pPr>
    </w:p>
    <w:p>
      <w:pPr>
        <w:pStyle w:val="4"/>
        <w:spacing w:before="156" w:after="156"/>
      </w:pPr>
      <w:bookmarkStart w:id="18" w:name="_Toc14411"/>
      <w:r>
        <w:rPr>
          <w:rFonts w:hint="eastAsia"/>
        </w:rPr>
        <w:t>2.1.3  前端开发框架</w:t>
      </w:r>
      <w:bookmarkEnd w:id="18"/>
    </w:p>
    <w:p>
      <w:pPr>
        <w:ind w:firstLine="480"/>
      </w:pPr>
      <w:r>
        <w:rPr>
          <w:rFonts w:hint="eastAsia"/>
        </w:rPr>
        <w:t>Web 前端开发框架是包括HTML,CSS,JavaScript 在内的很多开发框架，当前流行的Web前端开发框架有很多，比较新的是HTML5 规范，BootStrap 响应式布局开发框架和JQuery开发框架，这些一起提供了一个一套完整的前端流行开发框架，极大地简化了开发者的编码。</w:t>
      </w:r>
    </w:p>
    <w:p>
      <w:pPr>
        <w:ind w:firstLine="480"/>
      </w:pPr>
      <w:r>
        <w:rPr>
          <w:rFonts w:hint="eastAsia"/>
        </w:rPr>
        <w:t>（1）  HTML5</w:t>
      </w:r>
    </w:p>
    <w:p>
      <w:pPr>
        <w:ind w:firstLine="480"/>
      </w:pPr>
      <w:r>
        <w:rPr>
          <w:rFonts w:hint="eastAsia"/>
        </w:rPr>
        <w:t>HTML5 是相对于现在普遍使用的HTML4.0.1而言的，作为新版的HTML标记语言，HTML5 对现有的HTML 技术做出了很大的改进。2014年，经过将近8年的努力，W3C(万维网联盟)宣布HTML5规范制定完成，并且将HTML5 作为推荐标准。</w:t>
      </w:r>
    </w:p>
    <w:p>
      <w:pPr>
        <w:ind w:firstLine="480"/>
      </w:pPr>
      <w:r>
        <w:rPr>
          <w:rFonts w:hint="eastAsia"/>
        </w:rPr>
        <w:t>因为各种浏览器客户端标准不统一，造成了很多的兼容性问题。HTML5 增加了很多新的语法特性，同时定义了各种非法文档的规则，使得因为不同浏览器而造成的兼容性问题得到很大的改善。下面列举出来了HTML5新增的一些特性：</w:t>
      </w:r>
    </w:p>
    <w:p>
      <w:pPr>
        <w:ind w:firstLine="480"/>
      </w:pPr>
      <w:r>
        <w:rPr>
          <w:rFonts w:hint="eastAsia"/>
        </w:rPr>
        <w:t>1.可以使用canvas 绘图</w:t>
      </w:r>
    </w:p>
    <w:p>
      <w:pPr>
        <w:ind w:firstLine="480"/>
      </w:pPr>
      <w:r>
        <w:rPr>
          <w:rFonts w:hint="eastAsia"/>
        </w:rPr>
        <w:t>2.新增 video 和 tudio 元素</w:t>
      </w:r>
    </w:p>
    <w:p>
      <w:pPr>
        <w:ind w:firstLine="480"/>
      </w:pPr>
      <w:r>
        <w:rPr>
          <w:rFonts w:hint="eastAsia"/>
        </w:rPr>
        <w:t>3.支持更好的离线存储</w:t>
      </w:r>
    </w:p>
    <w:p>
      <w:pPr>
        <w:ind w:firstLine="480"/>
      </w:pPr>
      <w:r>
        <w:rPr>
          <w:rFonts w:hint="eastAsia"/>
        </w:rPr>
        <w:t>4.提供更过的表单元素</w:t>
      </w:r>
    </w:p>
    <w:p>
      <w:pPr>
        <w:ind w:firstLine="480"/>
      </w:pPr>
      <w:r>
        <w:rPr>
          <w:rFonts w:hint="eastAsia"/>
        </w:rPr>
        <w:t>5.提供新的内容元素</w:t>
      </w:r>
    </w:p>
    <w:p>
      <w:pPr>
        <w:ind w:firstLine="480"/>
      </w:pPr>
      <w:r>
        <w:rPr>
          <w:rFonts w:hint="eastAsia"/>
        </w:rPr>
        <w:t>（2）  BootStrap</w:t>
      </w:r>
    </w:p>
    <w:p>
      <w:pPr>
        <w:ind w:firstLine="480"/>
      </w:pPr>
      <w:r>
        <w:rPr>
          <w:rFonts w:hint="eastAsia"/>
        </w:rPr>
        <w:t>BootStrap 是国外流行的Twitter开源的一个CSS框架，其目标是使得Web的开发更加简洁灵活，并且提供对响应式布局的支持。BootScrap是基于CSS3和HTML5 开发而来，兼容JQuery的插件。</w:t>
      </w:r>
    </w:p>
    <w:p>
      <w:pPr>
        <w:ind w:firstLine="480"/>
      </w:pPr>
      <w:r>
        <w:rPr>
          <w:rFonts w:hint="eastAsia"/>
        </w:rPr>
        <w:t>（3）  JQuery</w:t>
      </w:r>
    </w:p>
    <w:p>
      <w:pPr>
        <w:ind w:firstLine="480"/>
      </w:pPr>
      <w:r>
        <w:rPr>
          <w:rFonts w:hint="eastAsia"/>
        </w:rPr>
        <w:t>JQuery 作为一个以简洁，快速著称的JavaScript框架，受到越来越多的开发者的青睐。JQuery的设计目标是“Wirte Less，Do More”,当然这也是开发者期待的。JQuery的核心特性可以概括为如下几点：</w:t>
      </w:r>
    </w:p>
    <w:p>
      <w:pPr>
        <w:ind w:firstLine="480"/>
      </w:pPr>
      <w:r>
        <w:rPr>
          <w:rFonts w:hint="eastAsia"/>
        </w:rPr>
        <w:t>1.提供高效的CSS选择器，并且对原生CSS选择器进行扩展</w:t>
      </w:r>
    </w:p>
    <w:p>
      <w:pPr>
        <w:ind w:firstLine="480"/>
      </w:pPr>
      <w:r>
        <w:rPr>
          <w:rFonts w:hint="eastAsia"/>
        </w:rPr>
        <w:t>2.提供短小精悍的API，并且具有链式语法</w:t>
      </w:r>
    </w:p>
    <w:p>
      <w:pPr>
        <w:ind w:firstLine="480"/>
      </w:pPr>
      <w:r>
        <w:rPr>
          <w:rFonts w:hint="eastAsia"/>
        </w:rPr>
        <w:t>3.提供丰富的插件</w:t>
      </w:r>
    </w:p>
    <w:p>
      <w:pPr>
        <w:ind w:firstLine="480"/>
      </w:pPr>
      <w:r>
        <w:rPr>
          <w:rFonts w:hint="eastAsia"/>
        </w:rPr>
        <w:t>4.支持主流的浏览器</w:t>
      </w:r>
    </w:p>
    <w:p>
      <w:pPr>
        <w:pStyle w:val="4"/>
        <w:spacing w:before="156" w:after="156"/>
      </w:pPr>
      <w:bookmarkStart w:id="19" w:name="_Toc11364"/>
      <w:r>
        <w:rPr>
          <w:rFonts w:hint="eastAsia"/>
        </w:rPr>
        <w:t>2.1.4  前端原生开发</w:t>
      </w:r>
      <w:bookmarkEnd w:id="19"/>
    </w:p>
    <w:p>
      <w:pPr>
        <w:ind w:firstLine="480"/>
        <w:rPr>
          <w:rFonts w:hint="eastAsia"/>
        </w:rPr>
      </w:pPr>
      <w:r>
        <w:rPr>
          <w:rFonts w:hint="eastAsia"/>
        </w:rPr>
        <w:t>前端原生开发是指直接用HTML，CSS和JavaScript语言开发框架，这样虽然可以在开发中学习预言的精髓，然后自己写出一个适合自己的框架，但是原生开发需要更多的精力来维护自己开发的API，极大的增加了开发的难度。</w:t>
      </w:r>
    </w:p>
    <w:p>
      <w:pPr>
        <w:ind w:firstLine="480"/>
      </w:pPr>
    </w:p>
    <w:p>
      <w:pPr>
        <w:pStyle w:val="3"/>
        <w:spacing w:before="312" w:after="312"/>
      </w:pPr>
      <w:bookmarkStart w:id="20" w:name="_Toc20033"/>
      <w:r>
        <w:rPr>
          <w:rFonts w:hint="eastAsia"/>
        </w:rPr>
        <w:t>2.2  可行性分析</w:t>
      </w:r>
      <w:bookmarkEnd w:id="20"/>
    </w:p>
    <w:p>
      <w:pPr>
        <w:pStyle w:val="4"/>
        <w:spacing w:before="156" w:after="156"/>
      </w:pPr>
      <w:bookmarkStart w:id="21" w:name="_Toc18338"/>
      <w:r>
        <w:rPr>
          <w:rFonts w:hint="eastAsia"/>
        </w:rPr>
        <w:t>2.2.1  技术可行性</w:t>
      </w:r>
      <w:bookmarkEnd w:id="21"/>
    </w:p>
    <w:p>
      <w:pPr>
        <w:ind w:firstLine="0" w:firstLineChars="0"/>
      </w:pPr>
      <w:r>
        <w:rPr>
          <w:rFonts w:hint="eastAsia"/>
        </w:rPr>
        <w:t>我们团队中成员中，有精通SSH框架成员，开发过多个SSH项目，有精通前端框架成员，对js ，json等有一定程度的研究。</w:t>
      </w:r>
    </w:p>
    <w:p>
      <w:pPr>
        <w:ind w:firstLine="480"/>
      </w:pPr>
      <w:r>
        <w:rPr>
          <w:rFonts w:hint="eastAsia"/>
        </w:rPr>
        <w:t>我们所用的技术都是开源的技术，所以不用担心版权授权的问题。同时因为是开放源代码所以可以随时更改源代码已达到自己想要的技术实现。而且以上都是最流行的开发框架，整合了开源社区很多人的贡献，所以能够提供稳定的技术支持，遇到难题可以 很容易找到解决方案。</w:t>
      </w:r>
    </w:p>
    <w:p>
      <w:pPr>
        <w:pStyle w:val="4"/>
        <w:spacing w:before="156" w:after="156"/>
      </w:pPr>
      <w:bookmarkStart w:id="22" w:name="_Toc29250"/>
      <w:r>
        <w:rPr>
          <w:rFonts w:hint="eastAsia"/>
        </w:rPr>
        <w:t>2.2.2  操作可行性</w:t>
      </w:r>
      <w:bookmarkEnd w:id="22"/>
    </w:p>
    <w:p>
      <w:pPr>
        <w:ind w:firstLine="420" w:firstLineChars="0"/>
      </w:pPr>
      <w:r>
        <w:rPr>
          <w:rFonts w:hint="eastAsia"/>
        </w:rPr>
        <w:t>企业增值税发票数据分析系统是一款为企业财务管理人员或企业运行管理层开发的数据分析系统。该系统对企业的销项发票数据、进项发票数据进行管理，根据提供的增值税发票数据，设计一套数据分析系统，以分析图的形式，对企业的进项数据和销项数据进行月度统计，年度统计，并对进、销项数据进行对比分析。分析企业的经营情况，出具分析报表。</w:t>
      </w:r>
    </w:p>
    <w:p>
      <w:pPr>
        <w:ind w:firstLine="420" w:firstLineChars="0"/>
      </w:pPr>
    </w:p>
    <w:p>
      <w:pPr>
        <w:ind w:firstLine="480"/>
      </w:pPr>
    </w:p>
    <w:p>
      <w:pPr>
        <w:pStyle w:val="4"/>
        <w:spacing w:before="156" w:after="156"/>
      </w:pPr>
      <w:bookmarkStart w:id="23" w:name="_Toc21253"/>
      <w:r>
        <w:rPr>
          <w:rFonts w:hint="eastAsia"/>
        </w:rPr>
        <w:t>2.2.3 法律可行性分析</w:t>
      </w:r>
      <w:bookmarkEnd w:id="23"/>
    </w:p>
    <w:p>
      <w:pPr>
        <w:ind w:firstLine="480"/>
      </w:pPr>
      <w:r>
        <w:rPr>
          <w:rFonts w:hint="eastAsia"/>
        </w:rPr>
        <w:t>从以上的分析可以看出，开发本系统是从事相关的比赛活动，无商业利益。并且采用的相关技术都是开源免费版本，无需涉及授权问题，所以不存在法律不可行问题。</w:t>
      </w:r>
    </w:p>
    <w:p>
      <w:pPr>
        <w:pStyle w:val="3"/>
        <w:spacing w:before="312" w:after="312"/>
      </w:pPr>
      <w:bookmarkStart w:id="24" w:name="_Toc24580"/>
      <w:r>
        <w:rPr>
          <w:rFonts w:hint="eastAsia"/>
        </w:rPr>
        <w:t>2.3  结论</w:t>
      </w:r>
      <w:bookmarkEnd w:id="24"/>
    </w:p>
    <w:p>
      <w:pPr>
        <w:ind w:firstLine="480"/>
      </w:pPr>
      <w:r>
        <w:rPr>
          <w:rFonts w:hint="eastAsia"/>
        </w:rPr>
        <w:t>结合技术方案和可行性分析，本系统将采B/S架构，用Java 语言开发Web应用，并且使用最流行的开发框架集合 SSH(Spring MVC ,Spring，</w:t>
      </w:r>
      <w:r>
        <w:rPr>
          <w:rFonts w:ascii="Arial" w:hAnsi="Arial" w:cs="Arial"/>
          <w:color w:val="333333"/>
          <w:shd w:val="clear" w:color="auto" w:fill="FFFFFF"/>
        </w:rPr>
        <w:t>Hibernate</w:t>
      </w:r>
      <w:r>
        <w:rPr>
          <w:rFonts w:hint="eastAsia"/>
        </w:rPr>
        <w:t>) 和 Thymeleaf 视图渲染引擎，已达到支撑一个强大的后端。前段采用 HTML5，JavaScript和CSS，利用 Ajax技术与后端进行交互，同时采用响应式布局BootStrap，对移动，PC和平板提供兼容的布局支持，JavaScript技术采用JQuery 框架，已达到对Ajax 的更好支持。并且结合WebStrom,Chrome,Idea, MySql,JUnit等工具进行测试开发。</w:t>
      </w:r>
    </w:p>
    <w:p>
      <w:pPr>
        <w:ind w:firstLine="480"/>
      </w:pPr>
    </w:p>
    <w:p>
      <w:pPr>
        <w:ind w:firstLine="480"/>
      </w:pPr>
    </w:p>
    <w:p>
      <w:pPr>
        <w:pStyle w:val="3"/>
        <w:spacing w:before="312" w:after="312"/>
      </w:pPr>
      <w:bookmarkStart w:id="25" w:name="_Toc30622"/>
      <w:r>
        <w:rPr>
          <w:rStyle w:val="18"/>
          <w:rFonts w:hint="eastAsia"/>
          <w:b/>
        </w:rPr>
        <w:t>2.4  本章小结</w:t>
      </w:r>
      <w:bookmarkEnd w:id="25"/>
      <w:r>
        <w:rPr>
          <w:rFonts w:hint="eastAsia"/>
        </w:rPr>
        <w:t xml:space="preserve">  </w:t>
      </w:r>
      <w:r>
        <w:rPr>
          <w:rStyle w:val="18"/>
          <w:rFonts w:hint="eastAsia"/>
          <w:b/>
        </w:rPr>
        <w:t xml:space="preserve"> </w:t>
      </w:r>
      <w:r>
        <w:rPr>
          <w:rFonts w:hint="eastAsia"/>
        </w:rPr>
        <w:t xml:space="preserve"> </w:t>
      </w:r>
    </w:p>
    <w:p>
      <w:pPr>
        <w:ind w:firstLine="0" w:firstLineChars="0"/>
      </w:pPr>
    </w:p>
    <w:p>
      <w:pPr>
        <w:ind w:firstLine="480"/>
      </w:pPr>
      <w:r>
        <w:rPr>
          <w:rFonts w:hint="eastAsia"/>
        </w:rPr>
        <w:t>本章主要介绍了设计开发过程中需要的一些基础技术，基础技术使用的已经很频繁了，所以只是略作介绍。本章则对相应的技术背景进行了介绍，以便更好的理解数据分析系统设计开发的思路。</w:t>
      </w:r>
    </w:p>
    <w:p>
      <w:pPr>
        <w:ind w:firstLine="0" w:firstLineChars="0"/>
      </w:pPr>
    </w:p>
    <w:p>
      <w:pPr>
        <w:pStyle w:val="2"/>
      </w:pPr>
      <w:bookmarkStart w:id="26" w:name="_Toc20412"/>
      <w:r>
        <w:rPr>
          <w:rFonts w:hint="eastAsia"/>
        </w:rPr>
        <w:t>第 3 章  需求分析</w:t>
      </w:r>
      <w:bookmarkEnd w:id="26"/>
    </w:p>
    <w:p>
      <w:pPr>
        <w:pStyle w:val="3"/>
        <w:spacing w:before="312" w:after="312"/>
      </w:pPr>
      <w:bookmarkStart w:id="27" w:name="_Toc6801"/>
      <w:r>
        <w:rPr>
          <w:rFonts w:hint="eastAsia"/>
        </w:rPr>
        <w:t>3.1  需求分析概述</w:t>
      </w:r>
      <w:bookmarkEnd w:id="27"/>
    </w:p>
    <w:p>
      <w:pPr>
        <w:ind w:firstLine="480"/>
      </w:pPr>
      <w:r>
        <w:rPr>
          <w:rFonts w:hint="eastAsia"/>
        </w:rPr>
        <w:t>企业每个月，每周，甚至每天都会进行着大量的商品交易，会开出很多的商品发票订单，从而产生大量的数据。随着数据越来越多，越来越庞大，企业管理者就越难发现隐藏在大数据背后的商业价值。在如今“数据就是财富”的时代，</w:t>
      </w:r>
    </w:p>
    <w:p>
      <w:pPr>
        <w:ind w:firstLine="0" w:firstLineChars="0"/>
      </w:pPr>
      <w:r>
        <w:rPr>
          <w:rFonts w:hint="eastAsia"/>
        </w:rPr>
        <w:t>企业管理者越来越需要一个可以帮助自己分析数据，挖掘数据信息的、可以在企业走向决策是提供帮助的一个分析系统。</w:t>
      </w:r>
    </w:p>
    <w:p>
      <w:pPr>
        <w:ind w:firstLine="480"/>
      </w:pPr>
    </w:p>
    <w:p>
      <w:pPr>
        <w:pStyle w:val="3"/>
        <w:spacing w:before="312" w:after="312"/>
      </w:pPr>
      <w:bookmarkStart w:id="28" w:name="_Toc28853"/>
      <w:r>
        <w:rPr>
          <w:rFonts w:hint="eastAsia"/>
        </w:rPr>
        <w:t>3.2  数据流分析</w:t>
      </w:r>
      <w:bookmarkEnd w:id="28"/>
    </w:p>
    <w:p>
      <w:pPr>
        <w:spacing w:line="240" w:lineRule="auto"/>
        <w:ind w:firstLine="0" w:firstLineChars="0"/>
      </w:pPr>
      <w:r>
        <w:drawing>
          <wp:inline distT="0" distB="0" distL="114300" distR="114300">
            <wp:extent cx="5269865" cy="1287145"/>
            <wp:effectExtent l="0" t="0" r="698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
                    <a:stretch>
                      <a:fillRect/>
                    </a:stretch>
                  </pic:blipFill>
                  <pic:spPr>
                    <a:xfrm>
                      <a:off x="0" y="0"/>
                      <a:ext cx="5269865" cy="1287145"/>
                    </a:xfrm>
                    <a:prstGeom prst="rect">
                      <a:avLst/>
                    </a:prstGeom>
                    <a:noFill/>
                    <a:ln w="9525">
                      <a:noFill/>
                    </a:ln>
                  </pic:spPr>
                </pic:pic>
              </a:graphicData>
            </a:graphic>
          </wp:inline>
        </w:drawing>
      </w:r>
    </w:p>
    <w:p>
      <w:pPr>
        <w:ind w:firstLine="480"/>
      </w:pPr>
    </w:p>
    <w:p>
      <w:pPr>
        <w:ind w:firstLine="1492" w:firstLineChars="622"/>
      </w:pPr>
      <w:r>
        <w:rPr>
          <w:rFonts w:hint="eastAsia"/>
        </w:rPr>
        <w:t>图3-1 企业增值税发票分析系统数据流分析图</w:t>
      </w:r>
    </w:p>
    <w:p>
      <w:pPr>
        <w:ind w:firstLine="0" w:firstLineChars="0"/>
      </w:pPr>
    </w:p>
    <w:p>
      <w:pPr>
        <w:ind w:firstLine="0" w:firstLineChars="0"/>
      </w:pPr>
    </w:p>
    <w:p>
      <w:pPr>
        <w:spacing w:line="240" w:lineRule="auto"/>
        <w:ind w:firstLine="0" w:firstLineChars="0"/>
      </w:pPr>
      <w:r>
        <w:drawing>
          <wp:inline distT="0" distB="0" distL="114300" distR="114300">
            <wp:extent cx="5267325" cy="241363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7325" cy="2413635"/>
                    </a:xfrm>
                    <a:prstGeom prst="rect">
                      <a:avLst/>
                    </a:prstGeom>
                    <a:noFill/>
                    <a:ln w="9525">
                      <a:noFill/>
                    </a:ln>
                  </pic:spPr>
                </pic:pic>
              </a:graphicData>
            </a:graphic>
          </wp:inline>
        </w:drawing>
      </w:r>
    </w:p>
    <w:p>
      <w:pPr>
        <w:ind w:firstLine="0" w:firstLineChars="0"/>
        <w:jc w:val="center"/>
      </w:pPr>
      <w:r>
        <w:rPr>
          <w:rFonts w:hint="eastAsia"/>
        </w:rPr>
        <w:t>图3-2 企业增值税发票分析系统操作流程图</w:t>
      </w:r>
    </w:p>
    <w:p>
      <w:pPr>
        <w:ind w:firstLine="0" w:firstLineChars="0"/>
      </w:pPr>
    </w:p>
    <w:p>
      <w:pPr>
        <w:ind w:firstLine="0" w:firstLineChars="0"/>
      </w:pPr>
    </w:p>
    <w:p>
      <w:pPr>
        <w:ind w:firstLine="480"/>
      </w:pPr>
      <w:r>
        <w:rPr>
          <w:rFonts w:hint="eastAsia"/>
        </w:rPr>
        <w:t>本系统的数据主要为企业财务管理人员服务，故数据的流通本质是使用户能够清晰地看到数据的波动变化，能够从数据中得到自己想要的信息。当用户进入系统后，首页将向用户实时的展示数据的变化，并可根据用户的选择按照每周，每季度，每年的时间段向用户展示数据、还可以进行不同数据的对比操作，为用户进行决策提供了大量的信息准备。并且根据用户的实际需要选择性的下载报表。</w:t>
      </w:r>
    </w:p>
    <w:p>
      <w:pPr>
        <w:pStyle w:val="3"/>
        <w:spacing w:before="312" w:after="312"/>
      </w:pPr>
      <w:bookmarkStart w:id="29" w:name="_Toc31179"/>
      <w:r>
        <w:rPr>
          <w:rFonts w:hint="eastAsia"/>
        </w:rPr>
        <w:t>3.3 用例分析</w:t>
      </w:r>
      <w:bookmarkEnd w:id="29"/>
    </w:p>
    <w:p>
      <w:pPr>
        <w:ind w:firstLine="480"/>
      </w:pPr>
      <w:r>
        <w:rPr>
          <w:rFonts w:hint="eastAsia"/>
        </w:rPr>
        <w:t>用户角色分为两种，一种是注册用户，另一种是管理员用户。注册用户可以在登录状态下进行首页、分析和报表模块。实行月份分析、季度分析、年份分析、税收分析、明细报表、同比报表、产品报表等操作。</w:t>
      </w:r>
    </w:p>
    <w:p>
      <w:pPr>
        <w:ind w:firstLine="480"/>
      </w:pPr>
      <w:r>
        <w:rPr>
          <w:rFonts w:hint="eastAsia"/>
        </w:rPr>
        <w:t>注册用户用例图</w:t>
      </w:r>
    </w:p>
    <w:p>
      <w:pPr>
        <w:ind w:firstLine="480"/>
      </w:pPr>
      <w:r>
        <w:drawing>
          <wp:anchor distT="0" distB="0" distL="114300" distR="114300" simplePos="0" relativeHeight="298796032" behindDoc="0" locked="0" layoutInCell="1" allowOverlap="1">
            <wp:simplePos x="0" y="0"/>
            <wp:positionH relativeFrom="column">
              <wp:posOffset>121285</wp:posOffset>
            </wp:positionH>
            <wp:positionV relativeFrom="paragraph">
              <wp:posOffset>129540</wp:posOffset>
            </wp:positionV>
            <wp:extent cx="5273675" cy="2412365"/>
            <wp:effectExtent l="0" t="0" r="3175" b="6985"/>
            <wp:wrapTopAndBottom/>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0"/>
                    <a:stretch>
                      <a:fillRect/>
                    </a:stretch>
                  </pic:blipFill>
                  <pic:spPr>
                    <a:xfrm>
                      <a:off x="0" y="0"/>
                      <a:ext cx="5273675" cy="2412365"/>
                    </a:xfrm>
                    <a:prstGeom prst="rect">
                      <a:avLst/>
                    </a:prstGeom>
                    <a:noFill/>
                    <a:ln w="9525">
                      <a:noFill/>
                    </a:ln>
                  </pic:spPr>
                </pic:pic>
              </a:graphicData>
            </a:graphic>
          </wp:anchor>
        </w:drawing>
      </w:r>
    </w:p>
    <w:p>
      <w:pPr>
        <w:ind w:firstLine="0" w:firstLineChars="0"/>
      </w:pPr>
      <w:r>
        <w:rPr>
          <w:rFonts w:hint="eastAsia"/>
        </w:rPr>
        <w:t>首页：将数据对用户进行实时展示。</w:t>
      </w:r>
    </w:p>
    <w:p>
      <w:pPr>
        <w:ind w:firstLine="480"/>
      </w:pPr>
      <w:r>
        <w:rPr>
          <w:rFonts w:hint="eastAsia"/>
        </w:rPr>
        <w:t>分析模块：（1）月份分析：以月份为单位对数据进行分析</w:t>
      </w:r>
    </w:p>
    <w:p>
      <w:pPr>
        <w:numPr>
          <w:ilvl w:val="0"/>
          <w:numId w:val="1"/>
        </w:numPr>
        <w:ind w:firstLine="1732" w:firstLineChars="722"/>
      </w:pPr>
      <w:r>
        <w:rPr>
          <w:rFonts w:hint="eastAsia"/>
        </w:rPr>
        <w:t>季度分析：以每个季度为单位对数据进行分析</w:t>
      </w:r>
    </w:p>
    <w:p>
      <w:pPr>
        <w:numPr>
          <w:ilvl w:val="0"/>
          <w:numId w:val="1"/>
        </w:numPr>
        <w:ind w:firstLine="1732" w:firstLineChars="722"/>
      </w:pPr>
      <w:r>
        <w:rPr>
          <w:rFonts w:hint="eastAsia"/>
        </w:rPr>
        <w:t>年度分析：以年为单位对数据进行分析</w:t>
      </w:r>
    </w:p>
    <w:p>
      <w:pPr>
        <w:numPr>
          <w:ilvl w:val="0"/>
          <w:numId w:val="1"/>
        </w:numPr>
        <w:ind w:firstLine="1732" w:firstLineChars="722"/>
      </w:pPr>
      <w:r>
        <w:rPr>
          <w:rFonts w:hint="eastAsia"/>
        </w:rPr>
        <w:t>税收分析：对所录入的税收数据进行分析</w:t>
      </w:r>
    </w:p>
    <w:p>
      <w:pPr>
        <w:ind w:firstLine="0" w:firstLineChars="0"/>
      </w:pPr>
    </w:p>
    <w:p>
      <w:pPr>
        <w:ind w:firstLine="420" w:firstLineChars="0"/>
      </w:pPr>
      <w:r>
        <w:rPr>
          <w:rFonts w:hint="eastAsia"/>
        </w:rPr>
        <w:t>报表模块：（1）明细报表：</w:t>
      </w:r>
      <w:r>
        <w:rPr>
          <w:rFonts w:hint="eastAsia"/>
          <w:lang w:val="en-US" w:eastAsia="zh-CN"/>
        </w:rPr>
        <w:t>查看每一张发票的据具体细节</w:t>
      </w:r>
    </w:p>
    <w:p>
      <w:pPr>
        <w:numPr>
          <w:ilvl w:val="0"/>
          <w:numId w:val="2"/>
        </w:numPr>
        <w:ind w:left="1260" w:firstLine="420" w:firstLineChars="0"/>
      </w:pPr>
      <w:r>
        <w:rPr>
          <w:rFonts w:hint="eastAsia"/>
        </w:rPr>
        <w:t>同比报表：</w:t>
      </w:r>
      <w:r>
        <w:rPr>
          <w:rFonts w:hint="eastAsia"/>
          <w:lang w:val="en-US" w:eastAsia="zh-CN"/>
        </w:rPr>
        <w:t>查看每一年中每个月的经营状况</w:t>
      </w:r>
    </w:p>
    <w:p>
      <w:pPr>
        <w:numPr>
          <w:ilvl w:val="0"/>
          <w:numId w:val="2"/>
        </w:numPr>
        <w:ind w:left="1260" w:firstLine="420" w:firstLineChars="0"/>
      </w:pPr>
      <w:r>
        <w:rPr>
          <w:rFonts w:hint="eastAsia"/>
        </w:rPr>
        <w:t>产品报表：</w:t>
      </w:r>
      <w:r>
        <w:rPr>
          <w:rFonts w:hint="eastAsia"/>
          <w:lang w:val="en-US" w:eastAsia="zh-CN"/>
        </w:rPr>
        <w:t>查询具体每种产品的销售情况</w:t>
      </w:r>
    </w:p>
    <w:p>
      <w:pPr>
        <w:ind w:firstLine="420" w:firstLineChars="0"/>
      </w:pPr>
      <w:r>
        <w:rPr>
          <w:rFonts w:hint="eastAsia"/>
        </w:rPr>
        <w:t>管理员用户在登录状态下在可以操作首页、分析和报表模块的同时，还可以进行设置模块的操作。</w:t>
      </w:r>
    </w:p>
    <w:p>
      <w:pPr>
        <w:ind w:firstLine="420" w:firstLineChars="0"/>
      </w:pPr>
    </w:p>
    <w:p>
      <w:pPr>
        <w:ind w:firstLine="420" w:firstLineChars="0"/>
      </w:pPr>
      <w:r>
        <w:drawing>
          <wp:anchor distT="0" distB="0" distL="114300" distR="114300" simplePos="0" relativeHeight="298797056" behindDoc="0" locked="0" layoutInCell="1" allowOverlap="1">
            <wp:simplePos x="0" y="0"/>
            <wp:positionH relativeFrom="column">
              <wp:posOffset>-84455</wp:posOffset>
            </wp:positionH>
            <wp:positionV relativeFrom="paragraph">
              <wp:posOffset>536575</wp:posOffset>
            </wp:positionV>
            <wp:extent cx="5268595" cy="1433195"/>
            <wp:effectExtent l="0" t="0" r="8255" b="14605"/>
            <wp:wrapTopAndBottom/>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1"/>
                    <a:stretch>
                      <a:fillRect/>
                    </a:stretch>
                  </pic:blipFill>
                  <pic:spPr>
                    <a:xfrm>
                      <a:off x="0" y="0"/>
                      <a:ext cx="5268595" cy="1433195"/>
                    </a:xfrm>
                    <a:prstGeom prst="rect">
                      <a:avLst/>
                    </a:prstGeom>
                    <a:noFill/>
                    <a:ln w="9525">
                      <a:noFill/>
                    </a:ln>
                  </pic:spPr>
                </pic:pic>
              </a:graphicData>
            </a:graphic>
          </wp:anchor>
        </w:drawing>
      </w:r>
      <w:r>
        <w:rPr>
          <w:rFonts w:hint="eastAsia"/>
        </w:rPr>
        <w:t>管理员用户用例图：</w:t>
      </w:r>
    </w:p>
    <w:p>
      <w:pPr>
        <w:ind w:firstLine="420" w:firstLineChars="0"/>
      </w:pPr>
    </w:p>
    <w:p>
      <w:pPr>
        <w:ind w:firstLine="420" w:firstLineChars="0"/>
      </w:pPr>
    </w:p>
    <w:p>
      <w:pPr>
        <w:ind w:firstLine="420" w:firstLineChars="0"/>
      </w:pPr>
      <w:r>
        <w:rPr>
          <w:rFonts w:hint="eastAsia"/>
        </w:rPr>
        <w:t>设置模块：（1）数据设置：设置系统所需要的销售目标值、盈利合理区间等。</w:t>
      </w:r>
    </w:p>
    <w:p>
      <w:pPr>
        <w:ind w:firstLine="480"/>
      </w:pPr>
    </w:p>
    <w:p>
      <w:pPr>
        <w:pStyle w:val="3"/>
        <w:spacing w:before="312" w:after="312"/>
      </w:pPr>
      <w:bookmarkStart w:id="30" w:name="_Toc28088"/>
      <w:r>
        <w:rPr>
          <w:rFonts w:hint="eastAsia"/>
        </w:rPr>
        <w:t>3.4  功能性需求分析</w:t>
      </w:r>
      <w:bookmarkEnd w:id="30"/>
    </w:p>
    <w:p>
      <w:pPr>
        <w:ind w:firstLine="480"/>
      </w:pPr>
      <w:r>
        <w:rPr>
          <w:rFonts w:hint="eastAsia"/>
        </w:rPr>
        <w:t>作为企业增值税发票数据系统，数据分析是我们的第一要务，所以在做本系统时，我们尽可能的提供友好的页面展示，使用户能够清晰明了的知道页面所要展示的信息，让用户可以方便的找到自己所需要的信息。首页页面，本公司的进度展示，销售数据实时展示。分析页面，销项、进项的总体数据分析，并进行下一个销项预测，单种商品的销项展示，每种商品所占销售额的比例展示。报表页面，明细报表展示，同比报表展示，产品报表展示。设置页面，本系统所需的数据设置。</w:t>
      </w:r>
    </w:p>
    <w:p>
      <w:pPr>
        <w:ind w:firstLine="480"/>
      </w:pPr>
    </w:p>
    <w:p>
      <w:pPr>
        <w:ind w:firstLine="480"/>
      </w:pPr>
    </w:p>
    <w:p>
      <w:pPr>
        <w:ind w:firstLine="480"/>
      </w:pPr>
    </w:p>
    <w:p>
      <w:pPr>
        <w:pStyle w:val="4"/>
        <w:spacing w:before="156" w:after="156"/>
      </w:pPr>
      <w:bookmarkStart w:id="31" w:name="_Toc3927"/>
      <w:r>
        <w:rPr>
          <w:rFonts w:hint="eastAsia"/>
        </w:rPr>
        <w:t>3.4.1  系统包图</w:t>
      </w:r>
      <w:bookmarkEnd w:id="31"/>
    </w:p>
    <w:p>
      <w:pPr>
        <w:ind w:firstLine="0" w:firstLineChars="0"/>
      </w:pPr>
      <w:r>
        <w:rPr>
          <w:rFonts w:hint="eastAsia"/>
        </w:rPr>
        <w:t xml:space="preserve">   </w:t>
      </w:r>
      <w:r>
        <w:rPr>
          <w:rFonts w:hint="eastAsia"/>
        </w:rPr>
        <w:tab/>
      </w:r>
      <w:r>
        <w:rPr>
          <w:rFonts w:hint="eastAsia"/>
        </w:rPr>
        <w:t>系统采用三层架构的设计模式，即表示层（UI）、业务逻辑层（BLL）、数据访问层（DAO）。用三层架构的目的是区分层次从而达到“高内聚、低耦合”的目的。表现层简单的说就是我们的前台界面，用户一眼就能看到的东西。业务逻辑层主要就是针对不同的业务功能进行数据的操作，对数据业务逻辑的处理。数据访问层主要就是通过事物操作数据库，对数据进行增、删、改、查等操作。从而就可以得到一个清晰后台的逻辑结构。</w:t>
      </w:r>
    </w:p>
    <w:p>
      <w:pPr>
        <w:ind w:firstLine="0" w:firstLineChars="0"/>
      </w:pPr>
    </w:p>
    <w:p>
      <w:pPr>
        <w:ind w:firstLine="0" w:firstLineChars="0"/>
      </w:pPr>
    </w:p>
    <w:p>
      <w:pPr>
        <w:ind w:firstLine="0" w:firstLineChars="0"/>
      </w:pPr>
    </w:p>
    <w:p>
      <w:pPr>
        <w:ind w:firstLine="0" w:firstLineChars="0"/>
        <w:rPr>
          <w:rFonts w:hint="eastAsia"/>
        </w:rPr>
      </w:pPr>
    </w:p>
    <w:p>
      <w:pPr>
        <w:ind w:firstLine="0" w:firstLineChars="0"/>
      </w:pPr>
    </w:p>
    <w:p>
      <w:pPr>
        <w:ind w:firstLine="0" w:firstLineChars="0"/>
      </w:pPr>
      <w:r>
        <w:rPr>
          <w:rFonts w:hint="eastAsia"/>
        </w:rPr>
        <w:t>图形如下：</w:t>
      </w:r>
    </w:p>
    <w:p>
      <w:pPr>
        <w:ind w:firstLine="0" w:firstLineChars="0"/>
      </w:pPr>
    </w:p>
    <w:p>
      <w:pPr>
        <w:spacing w:line="240" w:lineRule="auto"/>
        <w:ind w:firstLine="0" w:firstLineChars="0"/>
      </w:pPr>
      <w:r>
        <w:rPr>
          <w:rFonts w:hint="eastAsia"/>
        </w:rPr>
        <w:drawing>
          <wp:inline distT="0" distB="0" distL="114300" distR="114300">
            <wp:extent cx="5268595" cy="1867535"/>
            <wp:effectExtent l="0" t="0" r="0" b="0"/>
            <wp:docPr id="12" name="图片 12" descr="系统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包图"/>
                    <pic:cNvPicPr>
                      <a:picLocks noChangeAspect="1"/>
                    </pic:cNvPicPr>
                  </pic:nvPicPr>
                  <pic:blipFill>
                    <a:blip r:embed="rId12"/>
                    <a:stretch>
                      <a:fillRect/>
                    </a:stretch>
                  </pic:blipFill>
                  <pic:spPr>
                    <a:xfrm>
                      <a:off x="0" y="0"/>
                      <a:ext cx="5268595" cy="1867535"/>
                    </a:xfrm>
                    <a:prstGeom prst="rect">
                      <a:avLst/>
                    </a:prstGeom>
                  </pic:spPr>
                </pic:pic>
              </a:graphicData>
            </a:graphic>
          </wp:inline>
        </w:drawing>
      </w:r>
    </w:p>
    <w:p>
      <w:pPr>
        <w:ind w:firstLine="0" w:firstLineChars="0"/>
      </w:pPr>
    </w:p>
    <w:p>
      <w:pPr>
        <w:ind w:firstLine="0" w:firstLineChars="0"/>
        <w:jc w:val="center"/>
      </w:pPr>
      <w:r>
        <w:rPr>
          <w:rFonts w:hint="eastAsia"/>
        </w:rPr>
        <w:t>图 3-5 系统包图</w:t>
      </w:r>
    </w:p>
    <w:p>
      <w:pPr>
        <w:ind w:firstLine="480"/>
      </w:pPr>
    </w:p>
    <w:p>
      <w:pPr>
        <w:ind w:firstLine="480"/>
      </w:pPr>
      <w:r>
        <w:rPr>
          <w:rFonts w:hint="eastAsia"/>
        </w:rPr>
        <w:t>对包图进行必要的说明：</w:t>
      </w:r>
    </w:p>
    <w:p>
      <w:pPr>
        <w:ind w:firstLine="480"/>
      </w:pPr>
      <w:r>
        <w:rPr>
          <w:rFonts w:hint="eastAsia"/>
        </w:rPr>
        <w:t>Struts包:主要接收前端发过来的请求，最常见的包括POST和GET请求，通过请求的路由匹配相应的webController进行接收参数和返回消息。</w:t>
      </w:r>
    </w:p>
    <w:p>
      <w:pPr>
        <w:ind w:firstLine="480"/>
      </w:pPr>
      <w:r>
        <w:rPr>
          <w:rFonts w:hint="eastAsia"/>
        </w:rPr>
        <w:t>Service包:该包主要定义的是一些需要用到的方法的接口。它的具体实现由ServiceImpl包去执行，这一层也是spring的核心层，通过IOC依赖注入从而达到spring的核心思想“高内聚、低耦合”。</w:t>
      </w:r>
    </w:p>
    <w:p>
      <w:pPr>
        <w:ind w:firstLine="480"/>
      </w:pPr>
      <w:r>
        <w:rPr>
          <w:rFonts w:hint="eastAsia"/>
        </w:rPr>
        <w:t>ServiceImpl包：该包主要实现Service包的方法，主要的业务逻辑代码操作也在这层进行，从而达到更好的分层效果。</w:t>
      </w:r>
    </w:p>
    <w:p>
      <w:pPr>
        <w:ind w:firstLine="480"/>
      </w:pPr>
      <w:r>
        <w:rPr>
          <w:rFonts w:hint="eastAsia"/>
        </w:rPr>
        <w:t>Dao包：该包主要定义一些方法的接口，它的具体实现有Mapping包去操作。</w:t>
      </w:r>
    </w:p>
    <w:p>
      <w:pPr>
        <w:ind w:firstLine="480"/>
      </w:pPr>
      <w:r>
        <w:rPr>
          <w:rFonts w:hint="eastAsia"/>
        </w:rPr>
        <w:t>Mapping包：作为mybatis的核心操作，进行数据持久层的操作，它支持自定义SQL、存储过程和高级映射,主要以Xml和注解的形式，它与Hibernate相比最大的好处在于更加的灵活。</w:t>
      </w:r>
    </w:p>
    <w:p>
      <w:pPr>
        <w:ind w:firstLine="480"/>
      </w:pPr>
      <w:r>
        <w:rPr>
          <w:rFonts w:hint="eastAsia"/>
        </w:rPr>
        <w:t>Model包：该包主要存放一些实体类，这些实体类、属性都是和数据库的表、字段一一对应。这也是java面向对象的核心思想。</w:t>
      </w:r>
    </w:p>
    <w:p>
      <w:pPr>
        <w:ind w:firstLine="480"/>
      </w:pPr>
      <w:r>
        <w:rPr>
          <w:rFonts w:hint="eastAsia"/>
        </w:rPr>
        <w:t>Util包：该包主要放一些其他需要用到的方法以及一些公共用的代码。</w:t>
      </w:r>
    </w:p>
    <w:p>
      <w:pPr>
        <w:pStyle w:val="4"/>
        <w:spacing w:before="156" w:after="156"/>
      </w:pPr>
      <w:bookmarkStart w:id="32" w:name="_Toc29049"/>
      <w:r>
        <w:rPr>
          <w:rFonts w:hint="eastAsia"/>
        </w:rPr>
        <w:t>3.4.2  系统类图</w:t>
      </w:r>
      <w:bookmarkEnd w:id="32"/>
    </w:p>
    <w:p>
      <w:pPr>
        <w:ind w:firstLine="480"/>
      </w:pPr>
      <w:r>
        <w:rPr>
          <w:rFonts w:hint="eastAsia"/>
        </w:rPr>
        <w:t>类图显示的是模型的静态结构，特别是模型中存在类与类直接的调用、类的内部结构，这样更加让我们清晰的了解系统的结构化设计，通常类图泛化、实现、关联、依赖等关系。由于篇幅的原因，在此不会列出所有的类图关系，只列出几个我们在开发常用的类图关系。</w:t>
      </w:r>
    </w:p>
    <w:p>
      <w:pPr>
        <w:ind w:firstLine="0" w:firstLineChars="0"/>
      </w:pPr>
    </w:p>
    <w:p>
      <w:pPr>
        <w:ind w:firstLine="0" w:firstLineChars="0"/>
      </w:pPr>
    </w:p>
    <w:p>
      <w:pPr>
        <w:ind w:firstLine="0" w:firstLineChars="0"/>
      </w:pPr>
    </w:p>
    <w:p>
      <w:pPr>
        <w:ind w:firstLine="0" w:firstLineChars="0"/>
      </w:pPr>
    </w:p>
    <w:p>
      <w:pPr>
        <w:spacing w:line="240" w:lineRule="auto"/>
        <w:ind w:firstLine="0" w:firstLineChars="0"/>
      </w:pPr>
      <w:r>
        <w:rPr>
          <w:rFonts w:hint="eastAsia"/>
        </w:rPr>
        <w:drawing>
          <wp:inline distT="0" distB="0" distL="114300" distR="114300">
            <wp:extent cx="5273040" cy="1760220"/>
            <wp:effectExtent l="0" t="0" r="3810" b="11430"/>
            <wp:docPr id="3" name="图片 3" descr="WNYTAKFJ3JNSR(BK3$V{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NYTAKFJ3JNSR(BK3$V{P$I"/>
                    <pic:cNvPicPr>
                      <a:picLocks noChangeAspect="1"/>
                    </pic:cNvPicPr>
                  </pic:nvPicPr>
                  <pic:blipFill>
                    <a:blip r:embed="rId13"/>
                    <a:stretch>
                      <a:fillRect/>
                    </a:stretch>
                  </pic:blipFill>
                  <pic:spPr>
                    <a:xfrm>
                      <a:off x="0" y="0"/>
                      <a:ext cx="5273040" cy="1760220"/>
                    </a:xfrm>
                    <a:prstGeom prst="rect">
                      <a:avLst/>
                    </a:prstGeom>
                  </pic:spPr>
                </pic:pic>
              </a:graphicData>
            </a:graphic>
          </wp:inline>
        </w:drawing>
      </w:r>
    </w:p>
    <w:p>
      <w:pPr>
        <w:ind w:firstLine="0" w:firstLineChars="0"/>
      </w:pPr>
    </w:p>
    <w:p>
      <w:pPr>
        <w:ind w:firstLine="0" w:firstLineChars="0"/>
        <w:jc w:val="center"/>
      </w:pPr>
      <w:r>
        <w:rPr>
          <w:rFonts w:hint="eastAsia"/>
        </w:rPr>
        <w:t>图3-6 销项类图</w:t>
      </w:r>
    </w:p>
    <w:p>
      <w:pPr>
        <w:ind w:firstLine="0" w:firstLineChars="0"/>
        <w:jc w:val="center"/>
      </w:pPr>
    </w:p>
    <w:p>
      <w:pPr>
        <w:ind w:firstLine="0" w:firstLineChars="0"/>
        <w:jc w:val="center"/>
      </w:pPr>
    </w:p>
    <w:p>
      <w:pPr>
        <w:spacing w:line="240" w:lineRule="auto"/>
        <w:ind w:firstLine="0" w:firstLineChars="0"/>
        <w:jc w:val="center"/>
      </w:pPr>
      <w:r>
        <w:rPr>
          <w:rFonts w:hint="eastAsia"/>
        </w:rPr>
        <w:drawing>
          <wp:inline distT="0" distB="0" distL="114300" distR="114300">
            <wp:extent cx="5269865" cy="1807210"/>
            <wp:effectExtent l="0" t="0" r="6985" b="2540"/>
            <wp:docPr id="4" name="图片 4" descr="3GVQN3Z%{}FSK4WL`%Q_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GVQN3Z%{}FSK4WL`%Q_X{5"/>
                    <pic:cNvPicPr>
                      <a:picLocks noChangeAspect="1"/>
                    </pic:cNvPicPr>
                  </pic:nvPicPr>
                  <pic:blipFill>
                    <a:blip r:embed="rId14"/>
                    <a:stretch>
                      <a:fillRect/>
                    </a:stretch>
                  </pic:blipFill>
                  <pic:spPr>
                    <a:xfrm>
                      <a:off x="0" y="0"/>
                      <a:ext cx="5269865" cy="1807210"/>
                    </a:xfrm>
                    <a:prstGeom prst="rect">
                      <a:avLst/>
                    </a:prstGeom>
                  </pic:spPr>
                </pic:pic>
              </a:graphicData>
            </a:graphic>
          </wp:inline>
        </w:drawing>
      </w:r>
    </w:p>
    <w:p>
      <w:pPr>
        <w:ind w:firstLine="0" w:firstLineChars="0"/>
      </w:pPr>
    </w:p>
    <w:p>
      <w:pPr>
        <w:ind w:firstLine="0" w:firstLineChars="0"/>
        <w:jc w:val="center"/>
      </w:pPr>
      <w:r>
        <w:rPr>
          <w:rFonts w:hint="eastAsia"/>
        </w:rPr>
        <w:t>图3-7 进项类图</w:t>
      </w:r>
    </w:p>
    <w:p>
      <w:pPr>
        <w:ind w:firstLine="0" w:firstLineChars="0"/>
        <w:jc w:val="center"/>
      </w:pPr>
    </w:p>
    <w:p>
      <w:pPr>
        <w:spacing w:line="240" w:lineRule="auto"/>
        <w:ind w:firstLine="0" w:firstLineChars="0"/>
      </w:pPr>
      <w:r>
        <w:rPr>
          <w:rFonts w:hint="eastAsia"/>
        </w:rPr>
        <w:drawing>
          <wp:inline distT="0" distB="0" distL="114300" distR="114300">
            <wp:extent cx="5273040" cy="2360930"/>
            <wp:effectExtent l="0" t="0" r="3810" b="1270"/>
            <wp:docPr id="9" name="图片 9" descr="MM76AF$H[~5}4A1TGZ{M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M76AF$H[~5}4A1TGZ{MNYU"/>
                    <pic:cNvPicPr>
                      <a:picLocks noChangeAspect="1"/>
                    </pic:cNvPicPr>
                  </pic:nvPicPr>
                  <pic:blipFill>
                    <a:blip r:embed="rId15"/>
                    <a:stretch>
                      <a:fillRect/>
                    </a:stretch>
                  </pic:blipFill>
                  <pic:spPr>
                    <a:xfrm>
                      <a:off x="0" y="0"/>
                      <a:ext cx="5273040" cy="2360930"/>
                    </a:xfrm>
                    <a:prstGeom prst="rect">
                      <a:avLst/>
                    </a:prstGeom>
                  </pic:spPr>
                </pic:pic>
              </a:graphicData>
            </a:graphic>
          </wp:inline>
        </w:drawing>
      </w:r>
    </w:p>
    <w:p>
      <w:pPr>
        <w:ind w:firstLine="0" w:firstLineChars="0"/>
        <w:jc w:val="center"/>
      </w:pPr>
      <w:r>
        <w:rPr>
          <w:rFonts w:hint="eastAsia"/>
        </w:rPr>
        <w:t>图 3-8 用户类图</w:t>
      </w: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pPr>
    </w:p>
    <w:p>
      <w:pPr>
        <w:ind w:firstLine="0" w:firstLineChars="0"/>
      </w:pPr>
    </w:p>
    <w:p>
      <w:pPr>
        <w:spacing w:line="240" w:lineRule="auto"/>
        <w:ind w:firstLine="0" w:firstLineChars="0"/>
      </w:pPr>
      <w:r>
        <w:rPr>
          <w:rFonts w:hint="eastAsia"/>
        </w:rPr>
        <w:drawing>
          <wp:inline distT="0" distB="0" distL="114300" distR="114300">
            <wp:extent cx="5273675" cy="1865630"/>
            <wp:effectExtent l="0" t="0" r="3175" b="1270"/>
            <wp:docPr id="10" name="图片 10" descr="6%7(2HL4S80H3GM}EU]9~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7(2HL4S80H3GM}EU]9~E3"/>
                    <pic:cNvPicPr>
                      <a:picLocks noChangeAspect="1"/>
                    </pic:cNvPicPr>
                  </pic:nvPicPr>
                  <pic:blipFill>
                    <a:blip r:embed="rId16"/>
                    <a:stretch>
                      <a:fillRect/>
                    </a:stretch>
                  </pic:blipFill>
                  <pic:spPr>
                    <a:xfrm>
                      <a:off x="0" y="0"/>
                      <a:ext cx="5273675" cy="1865630"/>
                    </a:xfrm>
                    <a:prstGeom prst="rect">
                      <a:avLst/>
                    </a:prstGeom>
                  </pic:spPr>
                </pic:pic>
              </a:graphicData>
            </a:graphic>
          </wp:inline>
        </w:drawing>
      </w:r>
    </w:p>
    <w:p>
      <w:pPr>
        <w:ind w:firstLine="0" w:firstLineChars="0"/>
      </w:pPr>
    </w:p>
    <w:p>
      <w:pPr>
        <w:ind w:firstLine="0" w:firstLineChars="0"/>
        <w:jc w:val="center"/>
      </w:pPr>
      <w:r>
        <w:rPr>
          <w:rFonts w:hint="eastAsia"/>
        </w:rPr>
        <w:t>图 3-9 权限类图</w:t>
      </w:r>
    </w:p>
    <w:p>
      <w:pPr>
        <w:ind w:firstLine="0" w:firstLineChars="0"/>
      </w:pPr>
    </w:p>
    <w:p>
      <w:pPr>
        <w:ind w:firstLine="0" w:firstLineChars="0"/>
      </w:pPr>
    </w:p>
    <w:p>
      <w:pPr>
        <w:ind w:firstLine="0" w:firstLineChars="0"/>
      </w:pPr>
    </w:p>
    <w:p>
      <w:pPr>
        <w:ind w:firstLine="0" w:firstLineChars="0"/>
      </w:pPr>
    </w:p>
    <w:p>
      <w:pPr>
        <w:pStyle w:val="3"/>
        <w:spacing w:before="312" w:after="312"/>
      </w:pPr>
      <w:bookmarkStart w:id="33" w:name="_Toc30857"/>
      <w:r>
        <w:rPr>
          <w:rFonts w:hint="eastAsia"/>
        </w:rPr>
        <w:t>3.5  本章小结</w:t>
      </w:r>
      <w:bookmarkEnd w:id="33"/>
    </w:p>
    <w:p>
      <w:pPr>
        <w:ind w:firstLine="480"/>
      </w:pPr>
      <w:r>
        <w:rPr>
          <w:rFonts w:hint="eastAsia"/>
        </w:rPr>
        <w:t>本章主要为企业增值税发票数据分析系统的需求分析，经过数据流分析，功能分析，画出了系统包图和系统类图，对于这个系统的功能有了更进一步的规划。</w:t>
      </w:r>
    </w:p>
    <w:p>
      <w:pPr>
        <w:pStyle w:val="2"/>
      </w:pPr>
      <w:bookmarkStart w:id="34" w:name="_Toc5030"/>
      <w:bookmarkStart w:id="35" w:name="_Toc1387"/>
      <w:r>
        <w:rPr>
          <w:rFonts w:hint="eastAsia"/>
        </w:rPr>
        <w:t>第4章  过程论述</w:t>
      </w:r>
      <w:bookmarkEnd w:id="34"/>
      <w:bookmarkEnd w:id="35"/>
    </w:p>
    <w:p>
      <w:pPr>
        <w:pStyle w:val="3"/>
        <w:spacing w:before="312" w:after="312"/>
      </w:pPr>
      <w:bookmarkStart w:id="36" w:name="_Toc18264"/>
      <w:bookmarkStart w:id="37" w:name="_Toc25703"/>
      <w:r>
        <w:rPr>
          <w:rFonts w:hint="eastAsia"/>
        </w:rPr>
        <w:t>4.1  概要设计</w:t>
      </w:r>
      <w:bookmarkEnd w:id="36"/>
      <w:bookmarkEnd w:id="37"/>
    </w:p>
    <w:p>
      <w:pPr>
        <w:pStyle w:val="4"/>
        <w:spacing w:before="156" w:after="156"/>
      </w:pPr>
      <w:bookmarkStart w:id="38" w:name="_Toc6996"/>
      <w:bookmarkStart w:id="39" w:name="_Toc19195"/>
      <w:r>
        <w:rPr>
          <w:rFonts w:hint="eastAsia"/>
        </w:rPr>
        <w:t>4.1.1  系统总体开发流程及设计</w:t>
      </w:r>
      <w:bookmarkEnd w:id="38"/>
      <w:bookmarkEnd w:id="39"/>
    </w:p>
    <w:p>
      <w:pPr>
        <w:ind w:firstLine="480"/>
      </w:pPr>
      <w:r>
        <w:rPr>
          <w:rFonts w:hint="eastAsia"/>
        </w:rPr>
        <w:t>本系统主要采用B/S框架结构，用户从浏览器里发出HTTP请求,服务器接收相应的请求然后做出处理，将数据通过SQL的方式存入数据库，再从数据库里返回数据或结果到服务器，服务器做出响应，最后返回相应的html界面给浏览器，这样给我们带来的好处是分布性强、维护方便、总体成本比较低、共享性强而且开发简单。</w:t>
      </w:r>
    </w:p>
    <w:p>
      <w:pPr>
        <w:ind w:firstLine="480"/>
      </w:pPr>
    </w:p>
    <w:p>
      <w:pPr>
        <w:spacing w:line="240" w:lineRule="auto"/>
        <w:ind w:firstLine="0" w:firstLineChars="0"/>
      </w:pPr>
      <w:r>
        <w:rPr>
          <w:rFonts w:hint="eastAsia"/>
        </w:rPr>
        <w:drawing>
          <wp:inline distT="0" distB="0" distL="114300" distR="114300">
            <wp:extent cx="5263515" cy="1685290"/>
            <wp:effectExtent l="0" t="0" r="13335" b="10160"/>
            <wp:docPr id="18" name="图片 18" descr="B-S体系结构模式原理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S体系结构模式原理图 (1)"/>
                    <pic:cNvPicPr>
                      <a:picLocks noChangeAspect="1"/>
                    </pic:cNvPicPr>
                  </pic:nvPicPr>
                  <pic:blipFill>
                    <a:blip r:embed="rId17"/>
                    <a:stretch>
                      <a:fillRect/>
                    </a:stretch>
                  </pic:blipFill>
                  <pic:spPr>
                    <a:xfrm>
                      <a:off x="0" y="0"/>
                      <a:ext cx="5263515" cy="1685290"/>
                    </a:xfrm>
                    <a:prstGeom prst="rect">
                      <a:avLst/>
                    </a:prstGeom>
                  </pic:spPr>
                </pic:pic>
              </a:graphicData>
            </a:graphic>
          </wp:inline>
        </w:drawing>
      </w:r>
    </w:p>
    <w:p>
      <w:pPr>
        <w:ind w:firstLine="0" w:firstLineChars="0"/>
        <w:jc w:val="center"/>
      </w:pPr>
    </w:p>
    <w:p>
      <w:pPr>
        <w:ind w:firstLine="0" w:firstLineChars="0"/>
        <w:jc w:val="center"/>
      </w:pPr>
      <w:r>
        <w:rPr>
          <w:rFonts w:hint="eastAsia"/>
        </w:rPr>
        <w:t>图4-1 开发总体流程图</w:t>
      </w:r>
    </w:p>
    <w:p>
      <w:pPr>
        <w:ind w:firstLine="0" w:firstLineChars="0"/>
      </w:pPr>
    </w:p>
    <w:p>
      <w:pPr>
        <w:ind w:firstLine="480"/>
      </w:pPr>
      <w:bookmarkStart w:id="40" w:name="_Toc6745"/>
    </w:p>
    <w:p>
      <w:pPr>
        <w:ind w:firstLine="480"/>
      </w:pPr>
    </w:p>
    <w:p>
      <w:pPr>
        <w:ind w:firstLine="480"/>
      </w:pPr>
    </w:p>
    <w:p>
      <w:pPr>
        <w:ind w:firstLine="480"/>
      </w:pPr>
    </w:p>
    <w:p>
      <w:pPr>
        <w:ind w:firstLine="480"/>
      </w:pPr>
    </w:p>
    <w:p>
      <w:pPr>
        <w:ind w:firstLine="480"/>
      </w:pPr>
    </w:p>
    <w:p>
      <w:pPr>
        <w:pStyle w:val="4"/>
        <w:spacing w:before="156" w:after="156"/>
      </w:pPr>
      <w:bookmarkStart w:id="41" w:name="_Toc6039"/>
      <w:r>
        <w:rPr>
          <w:rFonts w:hint="eastAsia"/>
        </w:rPr>
        <w:t>4.1.2  系统功能设计</w:t>
      </w:r>
      <w:bookmarkEnd w:id="40"/>
      <w:bookmarkEnd w:id="41"/>
    </w:p>
    <w:p>
      <w:pPr>
        <w:ind w:firstLine="480"/>
      </w:pPr>
      <w:r>
        <w:rPr>
          <w:rFonts w:hint="eastAsia"/>
        </w:rPr>
        <w:t>本网站采用的开发模式在目前的软件设计应用中较为流行，将软件应用系统主要客户端做成没有任何业务逻辑和业务数据的纯展示层，最大限度的提高了系统的安全性和稳定性的保护。系统整体功能模块图如下：</w:t>
      </w:r>
    </w:p>
    <w:p>
      <w:pPr>
        <w:ind w:firstLine="0" w:firstLineChars="0"/>
      </w:pPr>
    </w:p>
    <w:p>
      <w:pPr>
        <w:ind w:firstLine="0" w:firstLineChars="0"/>
      </w:pPr>
    </w:p>
    <w:p>
      <w:pPr>
        <w:spacing w:line="240" w:lineRule="auto"/>
        <w:ind w:firstLine="0" w:firstLineChars="0"/>
      </w:pPr>
      <w:r>
        <w:rPr>
          <w:rFonts w:hint="eastAsia"/>
        </w:rPr>
        <w:drawing>
          <wp:inline distT="0" distB="0" distL="114300" distR="114300">
            <wp:extent cx="5269230" cy="4055110"/>
            <wp:effectExtent l="0" t="0" r="7620" b="2540"/>
            <wp:docPr id="53" name="图片 53" descr="LZ2G]O0@~2{F``20`QC1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LZ2G]O0@~2{F``20`QC1TPW"/>
                    <pic:cNvPicPr>
                      <a:picLocks noChangeAspect="1"/>
                    </pic:cNvPicPr>
                  </pic:nvPicPr>
                  <pic:blipFill>
                    <a:blip r:embed="rId18"/>
                    <a:stretch>
                      <a:fillRect/>
                    </a:stretch>
                  </pic:blipFill>
                  <pic:spPr>
                    <a:xfrm>
                      <a:off x="0" y="0"/>
                      <a:ext cx="5269230" cy="4055110"/>
                    </a:xfrm>
                    <a:prstGeom prst="rect">
                      <a:avLst/>
                    </a:prstGeom>
                  </pic:spPr>
                </pic:pic>
              </a:graphicData>
            </a:graphic>
          </wp:inline>
        </w:drawing>
      </w:r>
    </w:p>
    <w:p>
      <w:pPr>
        <w:ind w:firstLine="0" w:firstLineChars="0"/>
      </w:pPr>
    </w:p>
    <w:p>
      <w:pPr>
        <w:ind w:firstLine="0" w:firstLineChars="0"/>
        <w:jc w:val="center"/>
      </w:pPr>
      <w:r>
        <w:rPr>
          <w:rFonts w:hint="eastAsia"/>
        </w:rPr>
        <w:t>图4-2 整体功能模块图</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4"/>
        <w:spacing w:before="156" w:after="156"/>
      </w:pPr>
      <w:bookmarkStart w:id="42" w:name="_Toc10710"/>
      <w:bookmarkStart w:id="43" w:name="_Toc14819"/>
      <w:r>
        <w:rPr>
          <w:rFonts w:hint="eastAsia"/>
        </w:rPr>
        <w:t>4.1.3  系统ER图</w:t>
      </w:r>
      <w:bookmarkEnd w:id="42"/>
    </w:p>
    <w:p>
      <w:pPr>
        <w:spacing w:line="240" w:lineRule="auto"/>
        <w:ind w:firstLine="480"/>
      </w:pPr>
      <w:r>
        <w:drawing>
          <wp:inline distT="0" distB="0" distL="114300" distR="114300">
            <wp:extent cx="5273040" cy="3128010"/>
            <wp:effectExtent l="0" t="0" r="0" b="0"/>
            <wp:docPr id="6" name="图片 6" descr="neon项目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eon项目er图"/>
                    <pic:cNvPicPr>
                      <a:picLocks noChangeAspect="1"/>
                    </pic:cNvPicPr>
                  </pic:nvPicPr>
                  <pic:blipFill>
                    <a:blip r:embed="rId19"/>
                    <a:stretch>
                      <a:fillRect/>
                    </a:stretch>
                  </pic:blipFill>
                  <pic:spPr>
                    <a:xfrm>
                      <a:off x="0" y="0"/>
                      <a:ext cx="5273040" cy="3128010"/>
                    </a:xfrm>
                    <a:prstGeom prst="rect">
                      <a:avLst/>
                    </a:prstGeom>
                  </pic:spPr>
                </pic:pic>
              </a:graphicData>
            </a:graphic>
          </wp:inline>
        </w:drawing>
      </w:r>
    </w:p>
    <w:p>
      <w:pPr>
        <w:ind w:firstLine="0" w:firstLineChars="0"/>
        <w:jc w:val="center"/>
      </w:pPr>
      <w:r>
        <w:rPr>
          <w:rFonts w:hint="eastAsia"/>
        </w:rPr>
        <w:t>表4-3系统ER图</w:t>
      </w:r>
    </w:p>
    <w:p>
      <w:pPr>
        <w:spacing w:line="240" w:lineRule="auto"/>
        <w:ind w:firstLine="480"/>
      </w:pPr>
    </w:p>
    <w:p>
      <w:pPr>
        <w:spacing w:line="240" w:lineRule="auto"/>
        <w:ind w:firstLine="480"/>
      </w:pPr>
    </w:p>
    <w:p>
      <w:pPr>
        <w:pStyle w:val="4"/>
        <w:spacing w:before="156" w:after="156"/>
      </w:pPr>
      <w:bookmarkStart w:id="44" w:name="_Toc20210"/>
      <w:r>
        <w:rPr>
          <w:rFonts w:hint="eastAsia"/>
        </w:rPr>
        <w:t>4.1.4  数据库设计</w:t>
      </w:r>
      <w:bookmarkEnd w:id="43"/>
      <w:bookmarkEnd w:id="44"/>
    </w:p>
    <w:p>
      <w:pPr>
        <w:ind w:firstLine="480"/>
      </w:pPr>
      <w:r>
        <w:rPr>
          <w:rFonts w:hint="eastAsia"/>
        </w:rPr>
        <w:t>企业增值税发票数据分析系统，该系统的主要设计表有用户表，角色表，权限表，进项数据表，销项数据表，发票详细信息表。其中表的各种信息如下表：</w:t>
      </w:r>
    </w:p>
    <w:p>
      <w:pPr>
        <w:ind w:firstLine="480"/>
      </w:pPr>
      <w:r>
        <w:rPr>
          <w:rFonts w:hint="eastAsia"/>
        </w:rPr>
        <w:t>用户表：</w:t>
      </w:r>
    </w:p>
    <w:p>
      <w:pPr>
        <w:pStyle w:val="19"/>
        <w:framePr w:wrap="auto" w:vAnchor="margin" w:hAnchor="text" w:yAlign="inline"/>
        <w:ind w:firstLine="0" w:firstLineChars="0"/>
        <w:jc w:val="center"/>
        <w:rPr>
          <w:lang w:val="zh-CN" w:eastAsia="zh-CN"/>
        </w:rPr>
      </w:pPr>
      <w:r>
        <w:rPr>
          <w:lang w:val="zh-CN" w:eastAsia="zh-CN"/>
        </w:rPr>
        <w:t>表4-</w:t>
      </w:r>
      <w:r>
        <w:rPr>
          <w:rFonts w:hint="eastAsia"/>
          <w:lang w:val="en-US" w:eastAsia="zh-CN"/>
        </w:rPr>
        <w:t>4</w:t>
      </w:r>
      <w:r>
        <w:rPr>
          <w:lang w:val="zh-CN" w:eastAsia="zh-CN"/>
        </w:rPr>
        <w:t xml:space="preserve"> 用户表</w:t>
      </w:r>
    </w:p>
    <w:p>
      <w:pPr>
        <w:pStyle w:val="19"/>
        <w:framePr w:wrap="auto" w:vAnchor="margin" w:hAnchor="text" w:yAlign="inline"/>
        <w:ind w:firstLine="0" w:firstLineChars="0"/>
        <w:jc w:val="center"/>
        <w:rPr>
          <w:lang w:val="zh-CN"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495"/>
        <w:gridCol w:w="1596"/>
        <w:gridCol w:w="1596"/>
        <w:gridCol w:w="1255"/>
        <w:gridCol w:w="1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名称</w:t>
            </w:r>
          </w:p>
        </w:tc>
        <w:tc>
          <w:tcPr>
            <w:tcW w:w="1495"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类型</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主外键</w:t>
            </w:r>
          </w:p>
        </w:tc>
        <w:tc>
          <w:tcPr>
            <w:tcW w:w="1255"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937"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ID</w:t>
            </w:r>
          </w:p>
        </w:tc>
        <w:tc>
          <w:tcPr>
            <w:tcW w:w="1495"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INT</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Pk</w:t>
            </w:r>
          </w:p>
        </w:tc>
        <w:tc>
          <w:tcPr>
            <w:tcW w:w="1255" w:type="dxa"/>
          </w:tcPr>
          <w:p>
            <w:pPr>
              <w:pStyle w:val="19"/>
              <w:framePr w:wrap="auto" w:vAnchor="margin" w:hAnchor="text" w:yAlign="inline"/>
              <w:spacing w:before="20" w:after="20" w:line="0" w:lineRule="atLeast"/>
              <w:ind w:firstLine="0" w:firstLineChars="0"/>
              <w:jc w:val="center"/>
              <w:rPr>
                <w:sz w:val="21"/>
                <w:lang w:val="en-US" w:eastAsia="zh-CN"/>
              </w:rPr>
            </w:pPr>
            <w:r>
              <w:rPr>
                <w:rFonts w:cs="Arial Unicode MS"/>
                <w:sz w:val="21"/>
              </w:rPr>
              <w:t>Not Null</w:t>
            </w: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唯一识别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USERNAME</w:t>
            </w:r>
          </w:p>
        </w:tc>
        <w:tc>
          <w:tcPr>
            <w:tcW w:w="1495"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Varchar</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spacing w:before="20" w:after="20" w:line="0" w:lineRule="atLeast"/>
              <w:ind w:firstLine="420"/>
              <w:jc w:val="center"/>
              <w:rPr>
                <w:sz w:val="21"/>
                <w:lang w:val="zh-CN" w:eastAsia="zh-CN"/>
              </w:rPr>
            </w:pPr>
          </w:p>
        </w:tc>
        <w:tc>
          <w:tcPr>
            <w:tcW w:w="1255" w:type="dxa"/>
          </w:tcPr>
          <w:p>
            <w:pPr>
              <w:pStyle w:val="19"/>
              <w:framePr w:wrap="auto" w:vAnchor="margin" w:hAnchor="text" w:yAlign="inline"/>
              <w:spacing w:before="20" w:after="20" w:line="0" w:lineRule="atLeast"/>
              <w:ind w:firstLine="0" w:firstLineChars="0"/>
              <w:jc w:val="center"/>
              <w:rPr>
                <w:sz w:val="21"/>
                <w:lang w:val="zh-CN" w:eastAsia="zh-CN"/>
              </w:rPr>
            </w:pPr>
            <w:r>
              <w:rPr>
                <w:rFonts w:cs="Arial Unicode MS"/>
                <w:sz w:val="21"/>
              </w:rPr>
              <w:t>Not Null</w:t>
            </w: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PASSWORD</w:t>
            </w:r>
          </w:p>
        </w:tc>
        <w:tc>
          <w:tcPr>
            <w:tcW w:w="1495"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Varchar</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16</w:t>
            </w:r>
          </w:p>
        </w:tc>
        <w:tc>
          <w:tcPr>
            <w:tcW w:w="1596" w:type="dxa"/>
          </w:tcPr>
          <w:p>
            <w:pPr>
              <w:pStyle w:val="19"/>
              <w:framePr w:wrap="auto" w:vAnchor="margin" w:hAnchor="text" w:yAlign="inline"/>
              <w:spacing w:before="20" w:after="20" w:line="0" w:lineRule="atLeast"/>
              <w:ind w:firstLine="420"/>
              <w:jc w:val="center"/>
              <w:rPr>
                <w:sz w:val="21"/>
                <w:lang w:val="zh-CN" w:eastAsia="zh-CN"/>
              </w:rPr>
            </w:pPr>
          </w:p>
        </w:tc>
        <w:tc>
          <w:tcPr>
            <w:tcW w:w="1255" w:type="dxa"/>
          </w:tcPr>
          <w:p>
            <w:pPr>
              <w:pStyle w:val="19"/>
              <w:framePr w:wrap="auto" w:vAnchor="margin" w:hAnchor="text" w:yAlign="inline"/>
              <w:spacing w:before="20" w:after="20" w:line="0" w:lineRule="atLeast"/>
              <w:ind w:firstLine="0" w:firstLineChars="0"/>
              <w:jc w:val="center"/>
              <w:rPr>
                <w:sz w:val="21"/>
                <w:lang w:val="zh-CN" w:eastAsia="zh-CN"/>
              </w:rPr>
            </w:pPr>
            <w:r>
              <w:rPr>
                <w:rFonts w:cs="Arial Unicode MS"/>
                <w:sz w:val="21"/>
              </w:rPr>
              <w:t>Not Null</w:t>
            </w: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EMAIL</w:t>
            </w:r>
          </w:p>
        </w:tc>
        <w:tc>
          <w:tcPr>
            <w:tcW w:w="1495"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Varchar</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spacing w:before="20" w:after="20" w:line="0" w:lineRule="atLeast"/>
              <w:ind w:firstLine="420"/>
              <w:jc w:val="center"/>
              <w:rPr>
                <w:sz w:val="21"/>
                <w:lang w:val="zh-CN" w:eastAsia="zh-CN"/>
              </w:rPr>
            </w:pPr>
          </w:p>
        </w:tc>
        <w:tc>
          <w:tcPr>
            <w:tcW w:w="1255" w:type="dxa"/>
          </w:tcPr>
          <w:p>
            <w:pPr>
              <w:pStyle w:val="19"/>
              <w:framePr w:wrap="auto" w:vAnchor="margin" w:hAnchor="text" w:yAlign="inline"/>
              <w:spacing w:before="20" w:after="20" w:line="0" w:lineRule="atLeast"/>
              <w:ind w:firstLine="420"/>
              <w:jc w:val="center"/>
              <w:rPr>
                <w:sz w:val="21"/>
                <w:lang w:val="zh-CN" w:eastAsia="zh-CN"/>
              </w:rPr>
            </w:pP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ROLEID</w:t>
            </w:r>
          </w:p>
        </w:tc>
        <w:tc>
          <w:tcPr>
            <w:tcW w:w="1495"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INT</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fk</w:t>
            </w:r>
          </w:p>
        </w:tc>
        <w:tc>
          <w:tcPr>
            <w:tcW w:w="1255" w:type="dxa"/>
          </w:tcPr>
          <w:p>
            <w:pPr>
              <w:pStyle w:val="19"/>
              <w:framePr w:wrap="auto" w:vAnchor="margin" w:hAnchor="text" w:yAlign="inline"/>
              <w:spacing w:before="20" w:after="20" w:line="0" w:lineRule="atLeast"/>
              <w:ind w:firstLine="420"/>
              <w:jc w:val="center"/>
              <w:rPr>
                <w:sz w:val="21"/>
                <w:lang w:val="zh-CN" w:eastAsia="zh-CN"/>
              </w:rPr>
            </w:pP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角色编号</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sz w:val="21"/>
          <w:lang w:val="en-US" w:eastAsia="zh-CN"/>
        </w:rPr>
        <w:t xml:space="preserve">                             </w:t>
      </w:r>
      <w:r>
        <w:rPr>
          <w:rFonts w:hint="eastAsia"/>
          <w:lang w:val="en-US" w:eastAsia="zh-CN"/>
        </w:rPr>
        <w:t xml:space="preserve"> </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zh-CN"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lang w:val="en-US" w:eastAsia="zh-CN"/>
        </w:rPr>
      </w:pPr>
      <w:r>
        <w:rPr>
          <w:rFonts w:hint="eastAsia"/>
          <w:lang w:val="en-US" w:eastAsia="zh-CN"/>
        </w:rPr>
        <w:t>角色表：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表4-5角色表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2"/>
        <w:gridCol w:w="1305"/>
        <w:gridCol w:w="1371"/>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2"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名称</w:t>
            </w:r>
          </w:p>
        </w:tc>
        <w:tc>
          <w:tcPr>
            <w:tcW w:w="1305"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类型</w:t>
            </w:r>
          </w:p>
        </w:tc>
        <w:tc>
          <w:tcPr>
            <w:tcW w:w="1371"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2112"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305"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INT</w:t>
            </w:r>
          </w:p>
        </w:tc>
        <w:tc>
          <w:tcPr>
            <w:tcW w:w="1371"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cs="Arial Unicode MS"/>
                <w:sz w:val="21"/>
                <w:lang w:val="en-US" w:eastAsia="zh-CN"/>
              </w:rPr>
              <w:t xml:space="preserve"> </w:t>
            </w: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2"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ROLENAME</w:t>
            </w:r>
          </w:p>
        </w:tc>
        <w:tc>
          <w:tcPr>
            <w:tcW w:w="1305"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371"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zh-CN"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en-US" w:eastAsia="zh-CN"/>
              </w:rPr>
            </w:pPr>
            <w:r>
              <w:rPr>
                <w:rFonts w:hint="eastAsia"/>
                <w:sz w:val="21"/>
                <w:lang w:val="en-US" w:eastAsia="zh-CN"/>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角色名称</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r>
        <w:rPr>
          <w:rFonts w:hint="eastAsia"/>
          <w:lang w:val="en-US" w:eastAsia="zh-CN"/>
        </w:rPr>
        <w:t>权限表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表4-6权限表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9"/>
        <w:gridCol w:w="1403"/>
        <w:gridCol w:w="15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名称</w:t>
            </w:r>
          </w:p>
        </w:tc>
        <w:tc>
          <w:tcPr>
            <w:tcW w:w="1403"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类型</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40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LIMITENAME</w:t>
            </w:r>
          </w:p>
        </w:tc>
        <w:tc>
          <w:tcPr>
            <w:tcW w:w="140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权限名称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ACTIONNAME</w:t>
            </w:r>
          </w:p>
        </w:tc>
        <w:tc>
          <w:tcPr>
            <w:tcW w:w="140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能访问的权限</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r>
        <w:rPr>
          <w:rFonts w:hint="eastAsia"/>
          <w:lang w:val="en-US" w:eastAsia="zh-CN"/>
        </w:rPr>
        <w:t>进项数据表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表4-7进项数据表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9"/>
        <w:gridCol w:w="1253"/>
        <w:gridCol w:w="144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名称</w:t>
            </w:r>
          </w:p>
        </w:tc>
        <w:tc>
          <w:tcPr>
            <w:tcW w:w="1253"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类型</w:t>
            </w:r>
          </w:p>
        </w:tc>
        <w:tc>
          <w:tcPr>
            <w:tcW w:w="144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ITEM</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MONTH</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YEAR</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MONEY</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DOUBLE</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en-US" w:eastAsia="zh-CN"/>
              </w:rPr>
            </w:pPr>
            <w:r>
              <w:rPr>
                <w:rFonts w:hint="eastAsia"/>
                <w:sz w:val="21"/>
                <w:lang w:val="en-US" w:eastAsia="zh-CN"/>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进货税收额</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lang w:val="en-US" w:eastAsia="zh-CN"/>
        </w:rPr>
      </w:pPr>
      <w:r>
        <w:rPr>
          <w:rFonts w:hint="eastAsia"/>
          <w:sz w:val="21"/>
          <w:lang w:val="en-US" w:eastAsia="zh-CN"/>
        </w:rPr>
        <w:tab/>
      </w:r>
      <w:r>
        <w:rPr>
          <w:rFonts w:hint="eastAsia"/>
          <w:lang w:val="en-US" w:eastAsia="zh-CN"/>
        </w:rPr>
        <w:t>销项数据表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表4-8销项数据表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9"/>
        <w:gridCol w:w="1253"/>
        <w:gridCol w:w="144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名称</w:t>
            </w:r>
          </w:p>
        </w:tc>
        <w:tc>
          <w:tcPr>
            <w:tcW w:w="1253"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类型</w:t>
            </w:r>
          </w:p>
        </w:tc>
        <w:tc>
          <w:tcPr>
            <w:tcW w:w="144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ITEM</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MONTH</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销货月份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YEAR</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销货年份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MONEY</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DOUBLE</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en-US" w:eastAsia="zh-CN"/>
              </w:rPr>
            </w:pPr>
            <w:r>
              <w:rPr>
                <w:rFonts w:hint="eastAsia"/>
                <w:sz w:val="21"/>
                <w:lang w:val="en-US" w:eastAsia="zh-CN"/>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进货税收额</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r>
        <w:rPr>
          <w:rFonts w:hint="eastAsia"/>
          <w:lang w:val="en-US" w:eastAsia="zh-CN"/>
        </w:rPr>
        <w:t>发票详细信息表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firstLineChars="0"/>
        <w:jc w:val="center"/>
        <w:rPr>
          <w:lang w:val="en-US" w:eastAsia="zh-CN"/>
        </w:rPr>
      </w:pPr>
      <w:r>
        <w:rPr>
          <w:rFonts w:hint="eastAsia"/>
          <w:lang w:val="en-US" w:eastAsia="zh-CN"/>
        </w:rPr>
        <w:t>表4-9发票详细信息表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4"/>
        <w:gridCol w:w="1308"/>
        <w:gridCol w:w="11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名称</w:t>
            </w:r>
          </w:p>
        </w:tc>
        <w:tc>
          <w:tcPr>
            <w:tcW w:w="1308"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类型</w:t>
            </w:r>
          </w:p>
        </w:tc>
        <w:tc>
          <w:tcPr>
            <w:tcW w:w="1196"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INT</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EIN</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 xml:space="preserve">   </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MONEY</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DOUBLE</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PAYUNIT</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VARCHAR</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zh-CN"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付款单位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RECEUNIT</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VARCHAR</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Chars="0"/>
              <w:jc w:val="center"/>
              <w:rPr>
                <w:sz w:val="21"/>
                <w:lang w:val="en-US" w:eastAsia="zh-CN"/>
              </w:rPr>
            </w:pPr>
            <w:r>
              <w:rPr>
                <w:rFonts w:hint="eastAsia"/>
                <w:sz w:val="21"/>
                <w:lang w:val="en-US" w:eastAsia="zh-CN"/>
              </w:rPr>
              <w:t xml:space="preserve">  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Chars="0"/>
              <w:jc w:val="center"/>
              <w:rPr>
                <w:sz w:val="21"/>
                <w:lang w:val="zh-CN"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收款单位</w:t>
            </w:r>
          </w:p>
        </w:tc>
      </w:tr>
    </w:tbl>
    <w:p>
      <w:pPr>
        <w:ind w:firstLine="0" w:firstLineChars="0"/>
      </w:pPr>
    </w:p>
    <w:p>
      <w:pPr>
        <w:ind w:firstLine="480"/>
      </w:pPr>
      <w:r>
        <w:rPr>
          <w:rFonts w:hint="eastAsia"/>
        </w:rPr>
        <w:t>对表与表的关系做如下说明：</w:t>
      </w:r>
    </w:p>
    <w:p>
      <w:pPr>
        <w:ind w:firstLine="480"/>
      </w:pPr>
      <w:r>
        <w:rPr>
          <w:rFonts w:hint="eastAsia"/>
        </w:rPr>
        <w:t>角色表和权限表：一个角色可以拥有多个权限，而一个权限也可以被多个角色所拥有，所以角色和权限是一个一对多的关系，独立出一张ROLE_PRIVILEGE表。</w:t>
      </w:r>
    </w:p>
    <w:p>
      <w:pPr>
        <w:ind w:firstLine="480"/>
      </w:pPr>
      <w:r>
        <w:rPr>
          <w:rFonts w:hint="eastAsia"/>
        </w:rPr>
        <w:t>角色表和用户表：一个用户只能拥有一种角色，而一个角色可以被多个用户所拥有，所以角色与用户的关系是一个一对多的关系，用户拥有一个外键指向角色的主键。</w:t>
      </w:r>
    </w:p>
    <w:p>
      <w:pPr>
        <w:ind w:firstLine="480"/>
      </w:pPr>
      <w:r>
        <w:rPr>
          <w:rFonts w:hint="eastAsia"/>
        </w:rPr>
        <w:t>进项数据表和销项数据表：由于一个进项原材料可以提供给多个产品使用，一个产品也可以由多个原材料构成，所以进项和销项也是一个多对多的关系，独立出一张IN_OUT表。</w:t>
      </w:r>
    </w:p>
    <w:p>
      <w:pPr>
        <w:ind w:firstLine="480"/>
      </w:pPr>
      <w:r>
        <w:rPr>
          <w:rFonts w:hint="eastAsia"/>
        </w:rPr>
        <w:t xml:space="preserve"> </w:t>
      </w:r>
    </w:p>
    <w:p>
      <w:pPr>
        <w:ind w:firstLine="0" w:firstLineChars="0"/>
        <w:jc w:val="center"/>
      </w:pPr>
    </w:p>
    <w:p>
      <w:pPr>
        <w:ind w:firstLine="0" w:firstLineChars="0"/>
        <w:jc w:val="center"/>
      </w:pPr>
    </w:p>
    <w:p>
      <w:pPr>
        <w:ind w:firstLine="0" w:firstLineChars="0"/>
        <w:jc w:val="center"/>
      </w:pPr>
    </w:p>
    <w:p>
      <w:pPr>
        <w:ind w:firstLine="0" w:firstLineChars="0"/>
        <w:jc w:val="center"/>
      </w:pPr>
    </w:p>
    <w:p>
      <w:pPr>
        <w:pStyle w:val="4"/>
        <w:spacing w:before="156" w:after="156"/>
      </w:pPr>
      <w:bookmarkStart w:id="45" w:name="_Toc14658"/>
      <w:bookmarkStart w:id="46" w:name="_Toc21680"/>
      <w:r>
        <w:rPr>
          <w:rFonts w:hint="eastAsia"/>
        </w:rPr>
        <w:t>4.1.5  系统环境实现</w:t>
      </w:r>
      <w:bookmarkEnd w:id="45"/>
      <w:bookmarkEnd w:id="46"/>
    </w:p>
    <w:p>
      <w:pPr>
        <w:ind w:firstLine="480"/>
      </w:pPr>
      <w:r>
        <w:rPr>
          <w:rFonts w:hint="eastAsia"/>
        </w:rPr>
        <w:t>系统的实现建立在需求分析和系统设计之上，在Eclipse和大梦数据库的开发工具之上实现企业增值税发票数据分析系统的开发。操作系统采用Windows10；发布服务器采用Tomcat8.0；</w:t>
      </w:r>
    </w:p>
    <w:p>
      <w:pPr>
        <w:ind w:firstLine="480"/>
      </w:pPr>
      <w:r>
        <w:rPr>
          <w:rFonts w:hint="eastAsia"/>
        </w:rPr>
        <w:t>采用maven构建工具，git版本控制器，后台框架采用ssh,开发和编译环境采用Eclipse+jdk1.8；CPU采用Intel core i7；网络环境无特别要求；浏览器采用主流浏览器(Firefox,IE,Chrome,360等)。</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3"/>
        <w:spacing w:before="312" w:after="312"/>
      </w:pPr>
      <w:bookmarkStart w:id="47" w:name="_Toc19122"/>
      <w:bookmarkStart w:id="48" w:name="_Toc26073"/>
      <w:r>
        <w:rPr>
          <w:rFonts w:hint="eastAsia"/>
        </w:rPr>
        <w:t>4.2  详细设计</w:t>
      </w:r>
      <w:bookmarkEnd w:id="47"/>
      <w:bookmarkEnd w:id="48"/>
    </w:p>
    <w:p>
      <w:pPr>
        <w:pStyle w:val="4"/>
        <w:spacing w:before="156" w:after="156"/>
      </w:pPr>
      <w:bookmarkStart w:id="49" w:name="_Toc27723"/>
      <w:bookmarkStart w:id="50" w:name="_Toc29745"/>
      <w:r>
        <w:rPr>
          <w:rFonts w:hint="eastAsia"/>
        </w:rPr>
        <w:t xml:space="preserve">4.2.1 </w:t>
      </w:r>
      <w:bookmarkEnd w:id="49"/>
      <w:r>
        <w:rPr>
          <w:rFonts w:hint="eastAsia"/>
        </w:rPr>
        <w:t>页面全屏显示</w:t>
      </w:r>
      <w:bookmarkEnd w:id="50"/>
    </w:p>
    <w:p>
      <w:pPr>
        <w:ind w:firstLine="480"/>
      </w:pPr>
      <w:r>
        <w:rPr>
          <w:rFonts w:hint="eastAsia"/>
        </w:rPr>
        <w:t>使用Bootstrap实现网页全屏显示，只需要点击右上角的Neon图表，就可以实现去掉地址栏，工具栏全屏显示。</w:t>
      </w:r>
    </w:p>
    <w:p>
      <w:pPr>
        <w:ind w:firstLine="480"/>
      </w:pPr>
    </w:p>
    <w:p>
      <w:pPr>
        <w:spacing w:line="240" w:lineRule="auto"/>
        <w:ind w:firstLine="480"/>
      </w:pPr>
      <w:r>
        <w:rPr>
          <w:rFonts w:hint="eastAsia"/>
        </w:rPr>
        <w:drawing>
          <wp:inline distT="0" distB="0" distL="114300" distR="114300">
            <wp:extent cx="5264785" cy="2971165"/>
            <wp:effectExtent l="0" t="0" r="12065" b="635"/>
            <wp:docPr id="54" name="图片 54" descr="首页全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首页全屏"/>
                    <pic:cNvPicPr>
                      <a:picLocks noChangeAspect="1"/>
                    </pic:cNvPicPr>
                  </pic:nvPicPr>
                  <pic:blipFill>
                    <a:blip r:embed="rId20"/>
                    <a:stretch>
                      <a:fillRect/>
                    </a:stretch>
                  </pic:blipFill>
                  <pic:spPr>
                    <a:xfrm>
                      <a:off x="0" y="0"/>
                      <a:ext cx="5264785" cy="2971165"/>
                    </a:xfrm>
                    <a:prstGeom prst="rect">
                      <a:avLst/>
                    </a:prstGeom>
                  </pic:spPr>
                </pic:pic>
              </a:graphicData>
            </a:graphic>
          </wp:inline>
        </w:drawing>
      </w:r>
    </w:p>
    <w:p>
      <w:pPr>
        <w:ind w:firstLine="0" w:firstLineChars="0"/>
        <w:jc w:val="center"/>
      </w:pPr>
      <w:r>
        <w:rPr>
          <w:rFonts w:hint="eastAsia"/>
        </w:rPr>
        <w:t>图4-</w:t>
      </w:r>
      <w:r>
        <w:rPr>
          <w:rFonts w:hint="eastAsia"/>
          <w:lang w:val="en-US" w:eastAsia="zh-CN"/>
        </w:rPr>
        <w:t>10</w:t>
      </w:r>
      <w:r>
        <w:rPr>
          <w:rFonts w:hint="eastAsia"/>
        </w:rPr>
        <w:t xml:space="preserve"> 页面全屏显示</w:t>
      </w:r>
    </w:p>
    <w:p>
      <w:pPr>
        <w:ind w:firstLine="480"/>
      </w:pPr>
    </w:p>
    <w:p>
      <w:pPr>
        <w:ind w:firstLine="0" w:firstLineChars="0"/>
        <w:rPr>
          <w:rFonts w:cs="Times New Roman"/>
        </w:rPr>
      </w:pPr>
      <w:r>
        <w:rPr>
          <w:rFonts w:cs="Times New Roman"/>
        </w:rPr>
        <w:tab/>
      </w:r>
    </w:p>
    <w:p>
      <w:pPr>
        <w:pStyle w:val="4"/>
        <w:spacing w:before="156" w:after="156"/>
      </w:pPr>
      <w:bookmarkStart w:id="51" w:name="_Toc18515"/>
      <w:bookmarkStart w:id="52" w:name="_Toc18624"/>
      <w:r>
        <w:rPr>
          <w:rFonts w:hint="eastAsia"/>
        </w:rPr>
        <w:t xml:space="preserve">4.2.2  </w:t>
      </w:r>
      <w:bookmarkEnd w:id="51"/>
      <w:r>
        <w:rPr>
          <w:rFonts w:hint="eastAsia"/>
        </w:rPr>
        <w:t>首页进度分析</w:t>
      </w:r>
      <w:bookmarkEnd w:id="52"/>
    </w:p>
    <w:p>
      <w:pPr>
        <w:ind w:firstLine="480"/>
      </w:pPr>
      <w:r>
        <w:rPr>
          <w:rFonts w:hint="eastAsia"/>
        </w:rPr>
        <w:t>使用highcharts插件实现当月销项税收额的实时进度，并且进度不同显示颜色不同，使得管理人员来了解公司的实时状况。</w:t>
      </w:r>
    </w:p>
    <w:p>
      <w:pPr>
        <w:ind w:firstLine="480"/>
      </w:pPr>
    </w:p>
    <w:p>
      <w:pPr>
        <w:spacing w:line="240" w:lineRule="auto"/>
        <w:ind w:firstLine="480"/>
      </w:pPr>
      <w:r>
        <w:rPr>
          <w:rFonts w:hint="eastAsia"/>
        </w:rPr>
        <w:drawing>
          <wp:inline distT="0" distB="0" distL="114300" distR="114300">
            <wp:extent cx="5268595" cy="1162685"/>
            <wp:effectExtent l="0" t="0" r="8255" b="18415"/>
            <wp:docPr id="55" name="图片 55" descr="进度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进度分析图"/>
                    <pic:cNvPicPr>
                      <a:picLocks noChangeAspect="1"/>
                    </pic:cNvPicPr>
                  </pic:nvPicPr>
                  <pic:blipFill>
                    <a:blip r:embed="rId21"/>
                    <a:stretch>
                      <a:fillRect/>
                    </a:stretch>
                  </pic:blipFill>
                  <pic:spPr>
                    <a:xfrm>
                      <a:off x="0" y="0"/>
                      <a:ext cx="5268595" cy="1162685"/>
                    </a:xfrm>
                    <a:prstGeom prst="rect">
                      <a:avLst/>
                    </a:prstGeom>
                  </pic:spPr>
                </pic:pic>
              </a:graphicData>
            </a:graphic>
          </wp:inline>
        </w:drawing>
      </w:r>
    </w:p>
    <w:p>
      <w:pPr>
        <w:ind w:firstLine="0" w:firstLineChars="0"/>
        <w:jc w:val="center"/>
      </w:pPr>
      <w:r>
        <w:rPr>
          <w:rFonts w:hint="eastAsia"/>
        </w:rPr>
        <w:tab/>
      </w:r>
      <w:r>
        <w:rPr>
          <w:rFonts w:hint="eastAsia"/>
        </w:rPr>
        <w:t>图4-</w:t>
      </w:r>
      <w:r>
        <w:rPr>
          <w:rFonts w:hint="eastAsia"/>
          <w:lang w:val="en-US" w:eastAsia="zh-CN"/>
        </w:rPr>
        <w:t>11</w:t>
      </w:r>
      <w:r>
        <w:rPr>
          <w:rFonts w:hint="eastAsia"/>
        </w:rPr>
        <w:t xml:space="preserve"> 进度分析图</w:t>
      </w:r>
    </w:p>
    <w:p>
      <w:pPr>
        <w:ind w:firstLine="0" w:firstLineChars="0"/>
        <w:rPr>
          <w:rFonts w:hint="eastAsia" w:eastAsia="宋体"/>
          <w:lang w:val="en-US" w:eastAsia="zh-CN"/>
        </w:rPr>
      </w:pPr>
    </w:p>
    <w:p>
      <w:pPr>
        <w:pStyle w:val="4"/>
        <w:spacing w:before="156" w:after="156"/>
      </w:pPr>
      <w:bookmarkStart w:id="53" w:name="_Toc20147"/>
      <w:bookmarkStart w:id="54" w:name="_Toc22659"/>
      <w:r>
        <w:rPr>
          <w:rFonts w:hint="eastAsia"/>
        </w:rPr>
        <w:t xml:space="preserve">4.2.3  </w:t>
      </w:r>
      <w:bookmarkEnd w:id="53"/>
      <w:r>
        <w:rPr>
          <w:rFonts w:hint="eastAsia"/>
        </w:rPr>
        <w:t>进销项税额</w:t>
      </w:r>
      <w:bookmarkEnd w:id="54"/>
    </w:p>
    <w:p>
      <w:pPr>
        <w:ind w:firstLine="420" w:firstLineChars="0"/>
      </w:pPr>
      <w:r>
        <w:rPr>
          <w:rFonts w:hint="eastAsia"/>
        </w:rPr>
        <w:t>公司从成立至今的进销项税额图，使得管理人员可以查看公司成立至今的任何一天的经营情况，从而了解公司的经营情况，并且该图可以实现切片功能，如果管理人员只想查看其中一段时间内的税务情况，就可以拖拽x轴，实现图形的切片功能，做到更精细的查看某一段时间内的经营情况。</w:t>
      </w:r>
    </w:p>
    <w:p>
      <w:pPr>
        <w:ind w:firstLine="420" w:firstLineChars="0"/>
      </w:pPr>
    </w:p>
    <w:p>
      <w:pPr>
        <w:spacing w:line="240" w:lineRule="auto"/>
        <w:ind w:firstLine="420" w:firstLineChars="0"/>
      </w:pPr>
      <w:r>
        <w:rPr>
          <w:rFonts w:hint="eastAsia"/>
        </w:rPr>
        <w:drawing>
          <wp:inline distT="0" distB="0" distL="114300" distR="114300">
            <wp:extent cx="5263515" cy="2321560"/>
            <wp:effectExtent l="0" t="0" r="13335" b="2540"/>
            <wp:docPr id="56" name="图片 56" descr="实时税额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实时税额图"/>
                    <pic:cNvPicPr>
                      <a:picLocks noChangeAspect="1"/>
                    </pic:cNvPicPr>
                  </pic:nvPicPr>
                  <pic:blipFill>
                    <a:blip r:embed="rId22"/>
                    <a:stretch>
                      <a:fillRect/>
                    </a:stretch>
                  </pic:blipFill>
                  <pic:spPr>
                    <a:xfrm>
                      <a:off x="0" y="0"/>
                      <a:ext cx="5263515" cy="2321560"/>
                    </a:xfrm>
                    <a:prstGeom prst="rect">
                      <a:avLst/>
                    </a:prstGeom>
                  </pic:spPr>
                </pic:pic>
              </a:graphicData>
            </a:graphic>
          </wp:inline>
        </w:drawing>
      </w:r>
    </w:p>
    <w:p>
      <w:pPr>
        <w:ind w:firstLine="3360" w:firstLineChars="1400"/>
      </w:pPr>
      <w:bookmarkStart w:id="55" w:name="_Toc5466"/>
      <w:r>
        <w:rPr>
          <w:rFonts w:hint="eastAsia"/>
        </w:rPr>
        <w:t>图4-</w:t>
      </w:r>
      <w:r>
        <w:rPr>
          <w:rFonts w:hint="eastAsia"/>
          <w:lang w:val="en-US" w:eastAsia="zh-CN"/>
        </w:rPr>
        <w:t>12</w:t>
      </w:r>
      <w:r>
        <w:rPr>
          <w:rFonts w:hint="eastAsia"/>
        </w:rPr>
        <w:t xml:space="preserve"> 进销项税额图</w:t>
      </w:r>
    </w:p>
    <w:p>
      <w:pPr>
        <w:ind w:firstLine="480"/>
        <w:rPr>
          <w:rFonts w:hint="eastAsia"/>
        </w:rPr>
      </w:pPr>
    </w:p>
    <w:p>
      <w:pPr>
        <w:ind w:firstLine="480"/>
        <w:rPr>
          <w:rFonts w:hint="eastAsia"/>
        </w:rPr>
      </w:pPr>
    </w:p>
    <w:p>
      <w:pPr>
        <w:ind w:firstLine="480"/>
        <w:rPr>
          <w:rFonts w:hint="eastAsia"/>
        </w:rPr>
      </w:pPr>
    </w:p>
    <w:p>
      <w:pPr>
        <w:ind w:firstLine="480"/>
      </w:pPr>
    </w:p>
    <w:p>
      <w:pPr>
        <w:pStyle w:val="4"/>
        <w:spacing w:before="156" w:after="156"/>
      </w:pPr>
      <w:bookmarkStart w:id="56" w:name="_Toc7257"/>
      <w:r>
        <w:rPr>
          <w:rFonts w:hint="eastAsia"/>
        </w:rPr>
        <w:t xml:space="preserve">4.2.4  </w:t>
      </w:r>
      <w:bookmarkEnd w:id="55"/>
      <w:r>
        <w:rPr>
          <w:rFonts w:hint="eastAsia"/>
        </w:rPr>
        <w:t>税收总额分析</w:t>
      </w:r>
      <w:bookmarkEnd w:id="56"/>
    </w:p>
    <w:p>
      <w:pPr>
        <w:ind w:firstLine="420" w:firstLineChars="0"/>
      </w:pPr>
      <w:r>
        <w:rPr>
          <w:rFonts w:hint="eastAsia"/>
        </w:rPr>
        <w:t>税收总额图通过折线展示近十二个月和任意某年的进销项数据，通过柱状来展示进销项数据差值，用来分析公司的经营情况，并且可以设置进销项差值的合理范围，图形会根据设置的合理范围，来改变差值柱状图的显示颜色，以此来提醒用户。除此之外，在图形的下方还计算出进销项的平均值和方差供用户进一步分析公司经营情况。</w:t>
      </w:r>
    </w:p>
    <w:p>
      <w:pPr>
        <w:ind w:firstLine="420" w:firstLineChars="0"/>
      </w:pPr>
    </w:p>
    <w:p>
      <w:pPr>
        <w:spacing w:line="240" w:lineRule="auto"/>
        <w:ind w:firstLine="420" w:firstLineChars="0"/>
      </w:pPr>
      <w:r>
        <w:rPr>
          <w:rFonts w:hint="eastAsia"/>
        </w:rPr>
        <w:drawing>
          <wp:inline distT="0" distB="0" distL="114300" distR="114300">
            <wp:extent cx="5263515" cy="2428240"/>
            <wp:effectExtent l="0" t="0" r="13335" b="10160"/>
            <wp:docPr id="57" name="图片 57" descr="税收总额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税收总额分析图"/>
                    <pic:cNvPicPr>
                      <a:picLocks noChangeAspect="1"/>
                    </pic:cNvPicPr>
                  </pic:nvPicPr>
                  <pic:blipFill>
                    <a:blip r:embed="rId23"/>
                    <a:stretch>
                      <a:fillRect/>
                    </a:stretch>
                  </pic:blipFill>
                  <pic:spPr>
                    <a:xfrm>
                      <a:off x="0" y="0"/>
                      <a:ext cx="5263515" cy="2428240"/>
                    </a:xfrm>
                    <a:prstGeom prst="rect">
                      <a:avLst/>
                    </a:prstGeom>
                  </pic:spPr>
                </pic:pic>
              </a:graphicData>
            </a:graphic>
          </wp:inline>
        </w:drawing>
      </w:r>
    </w:p>
    <w:p>
      <w:pPr>
        <w:ind w:firstLine="2640" w:firstLineChars="1100"/>
      </w:pPr>
      <w:r>
        <w:rPr>
          <w:rFonts w:hint="eastAsia"/>
        </w:rPr>
        <w:t>图4-</w:t>
      </w:r>
      <w:r>
        <w:rPr>
          <w:rFonts w:hint="eastAsia"/>
          <w:lang w:val="en-US" w:eastAsia="zh-CN"/>
        </w:rPr>
        <w:t>13</w:t>
      </w:r>
      <w:r>
        <w:rPr>
          <w:rFonts w:hint="eastAsia"/>
        </w:rPr>
        <w:t xml:space="preserve">  税收总额分析图</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pPr>
    </w:p>
    <w:p>
      <w:pPr>
        <w:pStyle w:val="4"/>
        <w:spacing w:before="156" w:after="156"/>
      </w:pPr>
      <w:bookmarkStart w:id="57" w:name="_Toc30849"/>
      <w:bookmarkStart w:id="58" w:name="_Toc25895"/>
      <w:r>
        <w:rPr>
          <w:rFonts w:hint="eastAsia"/>
        </w:rPr>
        <w:t xml:space="preserve">4.2.5  </w:t>
      </w:r>
      <w:bookmarkEnd w:id="57"/>
      <w:r>
        <w:rPr>
          <w:rFonts w:hint="eastAsia"/>
        </w:rPr>
        <w:t>产品税额分析</w:t>
      </w:r>
      <w:bookmarkEnd w:id="58"/>
    </w:p>
    <w:p>
      <w:pPr>
        <w:ind w:firstLine="480"/>
      </w:pPr>
      <w:r>
        <w:rPr>
          <w:rFonts w:hint="eastAsia"/>
        </w:rPr>
        <w:t>产品税额分析图可以查看近十二个月或者任意某年的产品销项数据，每种产品用不同的颜色来区分，并且可以在图例上点击某一种产品隐藏它，使之能让有对比价值的产品放在一起进行对比分析，除此之外，用户还可以拖动查看范围滚动条，确定查看的销项税额范围之内的产品，使用户能更精确的定位到问题所在。</w:t>
      </w:r>
    </w:p>
    <w:p>
      <w:pPr>
        <w:ind w:firstLine="480"/>
      </w:pPr>
    </w:p>
    <w:p>
      <w:pPr>
        <w:spacing w:line="240" w:lineRule="auto"/>
        <w:ind w:firstLine="480"/>
      </w:pPr>
      <w:r>
        <w:rPr>
          <w:rFonts w:hint="eastAsia"/>
        </w:rPr>
        <w:drawing>
          <wp:inline distT="0" distB="0" distL="114300" distR="114300">
            <wp:extent cx="5262245" cy="2179320"/>
            <wp:effectExtent l="0" t="0" r="14605" b="11430"/>
            <wp:docPr id="58" name="图片 58" descr="产品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产品分析图"/>
                    <pic:cNvPicPr>
                      <a:picLocks noChangeAspect="1"/>
                    </pic:cNvPicPr>
                  </pic:nvPicPr>
                  <pic:blipFill>
                    <a:blip r:embed="rId24"/>
                    <a:stretch>
                      <a:fillRect/>
                    </a:stretch>
                  </pic:blipFill>
                  <pic:spPr>
                    <a:xfrm>
                      <a:off x="0" y="0"/>
                      <a:ext cx="5262245" cy="2179320"/>
                    </a:xfrm>
                    <a:prstGeom prst="rect">
                      <a:avLst/>
                    </a:prstGeom>
                  </pic:spPr>
                </pic:pic>
              </a:graphicData>
            </a:graphic>
          </wp:inline>
        </w:drawing>
      </w:r>
    </w:p>
    <w:p>
      <w:pPr>
        <w:ind w:firstLine="0" w:firstLineChars="0"/>
        <w:jc w:val="center"/>
      </w:pPr>
      <w:bookmarkStart w:id="59" w:name="_Toc9911"/>
      <w:r>
        <w:rPr>
          <w:rFonts w:hint="eastAsia"/>
          <w:lang w:val="en-US" w:eastAsia="zh-CN"/>
        </w:rPr>
        <w:t xml:space="preserve"> </w:t>
      </w:r>
      <w:r>
        <w:rPr>
          <w:rFonts w:hint="eastAsia"/>
        </w:rPr>
        <w:t>图4-</w:t>
      </w:r>
      <w:r>
        <w:rPr>
          <w:rFonts w:hint="eastAsia"/>
          <w:lang w:val="en-US" w:eastAsia="zh-CN"/>
        </w:rPr>
        <w:t>14</w:t>
      </w:r>
      <w:r>
        <w:rPr>
          <w:rFonts w:hint="eastAsia"/>
        </w:rPr>
        <w:t xml:space="preserve">  产品税额分析图</w:t>
      </w:r>
    </w:p>
    <w:p>
      <w:pPr>
        <w:ind w:firstLine="0" w:firstLineChars="0"/>
        <w:jc w:val="center"/>
      </w:pPr>
    </w:p>
    <w:p>
      <w:pPr>
        <w:pStyle w:val="4"/>
        <w:spacing w:before="156" w:after="156"/>
      </w:pPr>
      <w:bookmarkStart w:id="60" w:name="_Toc17596"/>
      <w:r>
        <w:rPr>
          <w:rFonts w:hint="eastAsia"/>
        </w:rPr>
        <w:t>4.2.6  产品税额同比分析</w:t>
      </w:r>
      <w:bookmarkEnd w:id="60"/>
      <w:r>
        <w:rPr>
          <w:rFonts w:hint="eastAsia"/>
        </w:rPr>
        <w:t xml:space="preserve">  </w:t>
      </w:r>
      <w:bookmarkEnd w:id="59"/>
    </w:p>
    <w:p>
      <w:pPr>
        <w:ind w:firstLine="480"/>
      </w:pPr>
      <w:r>
        <w:rPr>
          <w:rFonts w:hint="eastAsia"/>
        </w:rPr>
        <w:t>产品税额同比分析图可以查看各个产品上个月与去年同一个月的同比分析，可以使得用户能多角度的分析产品的销售情况，用户还可以通过图形上方的单选按钮来选择查看进项数据还是销项数据，除此之外，在季度的产品税额同比分析图中，还可以点击某一个季度，图形会进行下钻进一步分析这个季度里的每一个月的对比情况，使得用户更精准的查找到问题所在。</w:t>
      </w:r>
    </w:p>
    <w:p>
      <w:pPr>
        <w:spacing w:line="240" w:lineRule="auto"/>
        <w:ind w:firstLine="480"/>
      </w:pPr>
      <w:r>
        <w:rPr>
          <w:rFonts w:hint="eastAsia"/>
        </w:rPr>
        <w:drawing>
          <wp:inline distT="0" distB="0" distL="114300" distR="114300">
            <wp:extent cx="5319395" cy="2496185"/>
            <wp:effectExtent l="0" t="0" r="14605" b="18415"/>
            <wp:docPr id="59" name="图片 59" descr="产品同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产品同比图"/>
                    <pic:cNvPicPr>
                      <a:picLocks noChangeAspect="1"/>
                    </pic:cNvPicPr>
                  </pic:nvPicPr>
                  <pic:blipFill>
                    <a:blip r:embed="rId25"/>
                    <a:stretch>
                      <a:fillRect/>
                    </a:stretch>
                  </pic:blipFill>
                  <pic:spPr>
                    <a:xfrm>
                      <a:off x="0" y="0"/>
                      <a:ext cx="5319395" cy="2496185"/>
                    </a:xfrm>
                    <a:prstGeom prst="rect">
                      <a:avLst/>
                    </a:prstGeom>
                  </pic:spPr>
                </pic:pic>
              </a:graphicData>
            </a:graphic>
          </wp:inline>
        </w:drawing>
      </w:r>
    </w:p>
    <w:p>
      <w:pPr>
        <w:ind w:firstLine="2985" w:firstLineChars="1244"/>
      </w:pPr>
      <w:r>
        <w:rPr>
          <w:rFonts w:hint="eastAsia"/>
        </w:rPr>
        <w:t>图4-</w:t>
      </w:r>
      <w:r>
        <w:rPr>
          <w:rFonts w:hint="eastAsia"/>
          <w:lang w:val="en-US" w:eastAsia="zh-CN"/>
        </w:rPr>
        <w:t>15</w:t>
      </w:r>
      <w:r>
        <w:rPr>
          <w:rFonts w:hint="eastAsia"/>
        </w:rPr>
        <w:t xml:space="preserve">  产品税额同比分析图</w:t>
      </w:r>
    </w:p>
    <w:p>
      <w:pPr>
        <w:ind w:firstLine="0" w:firstLineChars="0"/>
      </w:pPr>
    </w:p>
    <w:p>
      <w:pPr>
        <w:pStyle w:val="4"/>
        <w:spacing w:before="156" w:after="156"/>
      </w:pPr>
      <w:bookmarkStart w:id="61" w:name="_Toc21302"/>
      <w:r>
        <w:rPr>
          <w:rFonts w:hint="eastAsia"/>
        </w:rPr>
        <w:t>4.2.7  产品税额联动分析</w:t>
      </w:r>
      <w:bookmarkEnd w:id="61"/>
      <w:r>
        <w:rPr>
          <w:rFonts w:hint="eastAsia"/>
        </w:rPr>
        <w:t xml:space="preserve">  </w:t>
      </w:r>
    </w:p>
    <w:p>
      <w:pPr>
        <w:ind w:firstLine="420" w:firstLineChars="0"/>
      </w:pPr>
      <w:r>
        <w:rPr>
          <w:rFonts w:hint="eastAsia"/>
        </w:rPr>
        <w:t>产品税额联动分析图可以查看上个任意一个月份的产品税额占比，与产品销项税额排名，当用户选择完月份或者季度或者年份后，这两个图是进行联动的，同时进行改变，使得用户可以通过不同的角度来进行分析公司的经营情况。除此之外，用户也可以通过点击图例，来隐藏某些产品，进一步确定分析的产品。</w:t>
      </w:r>
    </w:p>
    <w:p>
      <w:pPr>
        <w:ind w:firstLine="420" w:firstLineChars="0"/>
      </w:pPr>
    </w:p>
    <w:p>
      <w:pPr>
        <w:spacing w:line="240" w:lineRule="auto"/>
        <w:ind w:firstLine="420" w:firstLineChars="0"/>
      </w:pPr>
      <w:r>
        <w:rPr>
          <w:rFonts w:hint="eastAsia"/>
        </w:rPr>
        <w:drawing>
          <wp:inline distT="0" distB="0" distL="114300" distR="114300">
            <wp:extent cx="5267325" cy="2305050"/>
            <wp:effectExtent l="0" t="0" r="9525" b="0"/>
            <wp:docPr id="60" name="图片 60" descr="产品联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产品联动图"/>
                    <pic:cNvPicPr>
                      <a:picLocks noChangeAspect="1"/>
                    </pic:cNvPicPr>
                  </pic:nvPicPr>
                  <pic:blipFill>
                    <a:blip r:embed="rId26"/>
                    <a:stretch>
                      <a:fillRect/>
                    </a:stretch>
                  </pic:blipFill>
                  <pic:spPr>
                    <a:xfrm>
                      <a:off x="0" y="0"/>
                      <a:ext cx="5267325" cy="2305050"/>
                    </a:xfrm>
                    <a:prstGeom prst="rect">
                      <a:avLst/>
                    </a:prstGeom>
                  </pic:spPr>
                </pic:pic>
              </a:graphicData>
            </a:graphic>
          </wp:inline>
        </w:drawing>
      </w:r>
    </w:p>
    <w:p>
      <w:pPr>
        <w:ind w:left="2520" w:firstLine="420" w:firstLineChars="0"/>
      </w:pPr>
      <w:r>
        <w:rPr>
          <w:rFonts w:hint="eastAsia"/>
        </w:rPr>
        <w:t>图4-</w:t>
      </w:r>
      <w:r>
        <w:rPr>
          <w:rFonts w:hint="eastAsia"/>
          <w:lang w:val="en-US" w:eastAsia="zh-CN"/>
        </w:rPr>
        <w:t>16</w:t>
      </w:r>
      <w:r>
        <w:rPr>
          <w:rFonts w:hint="eastAsia"/>
        </w:rPr>
        <w:t xml:space="preserve">  产品税额联动分析图</w:t>
      </w:r>
    </w:p>
    <w:p>
      <w:pPr>
        <w:ind w:left="2520" w:firstLine="420" w:firstLineChars="0"/>
      </w:pPr>
    </w:p>
    <w:p>
      <w:pPr>
        <w:ind w:left="2520" w:firstLine="420" w:firstLineChars="0"/>
      </w:pPr>
    </w:p>
    <w:p>
      <w:pPr>
        <w:pStyle w:val="4"/>
        <w:spacing w:before="156" w:after="156"/>
      </w:pPr>
      <w:bookmarkStart w:id="62" w:name="_Toc20109"/>
      <w:r>
        <w:rPr>
          <w:rFonts w:hint="eastAsia"/>
        </w:rPr>
        <w:t>4.2.8  明细报表</w:t>
      </w:r>
      <w:bookmarkEnd w:id="62"/>
      <w:r>
        <w:rPr>
          <w:rFonts w:hint="eastAsia"/>
        </w:rPr>
        <w:t xml:space="preserve">  </w:t>
      </w:r>
    </w:p>
    <w:p>
      <w:pPr>
        <w:ind w:firstLine="420" w:firstLineChars="0"/>
      </w:pPr>
      <w:r>
        <w:rPr>
          <w:rFonts w:hint="eastAsia"/>
        </w:rPr>
        <w:t>用户可以通过查看明细报表来查看，每一张发票的具体细节，可以通过上方的搜索栏来搜索某一张发票的具体信息，并且可以删除，可以排序可以更新，以及可以将报表下载成excel表格。</w:t>
      </w:r>
    </w:p>
    <w:p>
      <w:pPr>
        <w:ind w:firstLine="420" w:firstLineChars="0"/>
      </w:pPr>
    </w:p>
    <w:p>
      <w:pPr>
        <w:spacing w:line="240" w:lineRule="auto"/>
        <w:ind w:firstLine="420" w:firstLineChars="0"/>
      </w:pPr>
      <w:r>
        <w:rPr>
          <w:rFonts w:hint="eastAsia"/>
        </w:rPr>
        <w:drawing>
          <wp:inline distT="0" distB="0" distL="114300" distR="114300">
            <wp:extent cx="5365115" cy="2880995"/>
            <wp:effectExtent l="0" t="0" r="6985" b="14605"/>
            <wp:docPr id="61" name="图片 61" descr="明细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明细报表"/>
                    <pic:cNvPicPr>
                      <a:picLocks noChangeAspect="1"/>
                    </pic:cNvPicPr>
                  </pic:nvPicPr>
                  <pic:blipFill>
                    <a:blip r:embed="rId27"/>
                    <a:stretch>
                      <a:fillRect/>
                    </a:stretch>
                  </pic:blipFill>
                  <pic:spPr>
                    <a:xfrm>
                      <a:off x="0" y="0"/>
                      <a:ext cx="5365115" cy="2880995"/>
                    </a:xfrm>
                    <a:prstGeom prst="rect">
                      <a:avLst/>
                    </a:prstGeom>
                  </pic:spPr>
                </pic:pic>
              </a:graphicData>
            </a:graphic>
          </wp:inline>
        </w:drawing>
      </w:r>
    </w:p>
    <w:p>
      <w:pPr>
        <w:pStyle w:val="4"/>
        <w:spacing w:before="156" w:after="156"/>
        <w:ind w:left="2100" w:firstLine="900" w:firstLineChars="375"/>
      </w:pPr>
      <w:bookmarkStart w:id="63" w:name="_Toc7400"/>
      <w:r>
        <w:rPr>
          <w:rFonts w:hint="eastAsia" w:eastAsia="宋体"/>
        </w:rPr>
        <w:t>图4-</w:t>
      </w:r>
      <w:r>
        <w:rPr>
          <w:rFonts w:hint="eastAsia" w:eastAsia="宋体"/>
          <w:lang w:val="en-US" w:eastAsia="zh-CN"/>
        </w:rPr>
        <w:t>17</w:t>
      </w:r>
      <w:r>
        <w:rPr>
          <w:rFonts w:hint="eastAsia" w:eastAsia="宋体"/>
        </w:rPr>
        <w:t xml:space="preserve">  明细报表</w:t>
      </w:r>
      <w:bookmarkEnd w:id="63"/>
    </w:p>
    <w:p>
      <w:pPr>
        <w:ind w:firstLine="480"/>
      </w:pPr>
    </w:p>
    <w:p>
      <w:pPr>
        <w:pStyle w:val="4"/>
        <w:spacing w:before="156" w:after="156"/>
      </w:pPr>
      <w:bookmarkStart w:id="64" w:name="_Toc4774"/>
      <w:r>
        <w:rPr>
          <w:rFonts w:hint="eastAsia"/>
        </w:rPr>
        <w:t>4.2.9  同比报表</w:t>
      </w:r>
      <w:bookmarkEnd w:id="64"/>
      <w:r>
        <w:rPr>
          <w:rFonts w:hint="eastAsia"/>
        </w:rPr>
        <w:t xml:space="preserve">  </w:t>
      </w:r>
    </w:p>
    <w:p>
      <w:pPr>
        <w:ind w:firstLine="420" w:firstLineChars="0"/>
      </w:pPr>
      <w:r>
        <w:rPr>
          <w:rFonts w:hint="eastAsia"/>
        </w:rPr>
        <w:t>用户可以通过同比报表每一年中每个月份的经营经营情况，由此可以来调整经营策略，同样该报表可以进行搜索，删除，更新，下载等功能。</w:t>
      </w:r>
    </w:p>
    <w:p>
      <w:pPr>
        <w:ind w:firstLine="420" w:firstLineChars="0"/>
      </w:pPr>
    </w:p>
    <w:p>
      <w:pPr>
        <w:spacing w:line="240" w:lineRule="auto"/>
        <w:ind w:firstLine="420" w:firstLineChars="0"/>
        <w:rPr>
          <w:rFonts w:hint="eastAsia"/>
        </w:rPr>
      </w:pPr>
      <w:r>
        <w:rPr>
          <w:rFonts w:hint="eastAsia"/>
        </w:rPr>
        <w:drawing>
          <wp:inline distT="0" distB="0" distL="114300" distR="114300">
            <wp:extent cx="5575300" cy="2994660"/>
            <wp:effectExtent l="0" t="0" r="6350" b="15240"/>
            <wp:docPr id="1" name="图片 1" descr="同比报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同比报表1"/>
                    <pic:cNvPicPr>
                      <a:picLocks noChangeAspect="1"/>
                    </pic:cNvPicPr>
                  </pic:nvPicPr>
                  <pic:blipFill>
                    <a:blip r:embed="rId28"/>
                    <a:stretch>
                      <a:fillRect/>
                    </a:stretch>
                  </pic:blipFill>
                  <pic:spPr>
                    <a:xfrm>
                      <a:off x="0" y="0"/>
                      <a:ext cx="5575300" cy="2994660"/>
                    </a:xfrm>
                    <a:prstGeom prst="rect">
                      <a:avLst/>
                    </a:prstGeom>
                  </pic:spPr>
                </pic:pic>
              </a:graphicData>
            </a:graphic>
          </wp:inline>
        </w:drawing>
      </w:r>
    </w:p>
    <w:p>
      <w:pPr>
        <w:spacing w:line="240" w:lineRule="auto"/>
        <w:ind w:firstLine="420" w:firstLineChars="0"/>
      </w:pPr>
    </w:p>
    <w:p>
      <w:pPr>
        <w:spacing w:line="240" w:lineRule="auto"/>
        <w:ind w:left="2940" w:firstLine="420" w:firstLineChars="0"/>
      </w:pPr>
      <w:r>
        <w:rPr>
          <w:rFonts w:hint="eastAsia"/>
        </w:rPr>
        <w:t>图4-</w:t>
      </w:r>
      <w:r>
        <w:rPr>
          <w:rFonts w:hint="eastAsia"/>
          <w:lang w:val="en-US" w:eastAsia="zh-CN"/>
        </w:rPr>
        <w:t>18</w:t>
      </w:r>
      <w:r>
        <w:rPr>
          <w:rFonts w:hint="eastAsia"/>
        </w:rPr>
        <w:t xml:space="preserve">  同比报表</w:t>
      </w:r>
    </w:p>
    <w:p>
      <w:pPr>
        <w:pStyle w:val="4"/>
        <w:spacing w:before="156" w:after="156"/>
      </w:pPr>
      <w:bookmarkStart w:id="65" w:name="_Toc26921"/>
      <w:r>
        <w:rPr>
          <w:rFonts w:hint="eastAsia"/>
        </w:rPr>
        <w:t>4.2.10  产品报表</w:t>
      </w:r>
      <w:bookmarkEnd w:id="65"/>
      <w:r>
        <w:rPr>
          <w:rFonts w:hint="eastAsia"/>
        </w:rPr>
        <w:t xml:space="preserve">  </w:t>
      </w:r>
    </w:p>
    <w:p>
      <w:pPr>
        <w:ind w:firstLine="420" w:firstLineChars="0"/>
      </w:pPr>
      <w:r>
        <w:rPr>
          <w:rFonts w:hint="eastAsia"/>
        </w:rPr>
        <w:t>用户可以通过产品报表来查看具体某一种产品的销项情况，以此来更精细的分析公司的经营情况，同样该报表具有搜索，删除，更新，下载等功能。</w:t>
      </w:r>
    </w:p>
    <w:p>
      <w:pPr>
        <w:spacing w:line="240" w:lineRule="auto"/>
        <w:ind w:firstLine="420" w:firstLineChars="0"/>
      </w:pPr>
    </w:p>
    <w:p>
      <w:pPr>
        <w:spacing w:line="240" w:lineRule="auto"/>
        <w:ind w:firstLine="0" w:firstLineChars="0"/>
      </w:pPr>
      <w:r>
        <w:rPr>
          <w:rFonts w:hint="eastAsia"/>
        </w:rPr>
        <w:drawing>
          <wp:inline distT="0" distB="0" distL="114300" distR="114300">
            <wp:extent cx="5403215" cy="2876550"/>
            <wp:effectExtent l="0" t="0" r="6985" b="0"/>
            <wp:docPr id="7" name="图片 7" descr="产品报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产品报表1"/>
                    <pic:cNvPicPr>
                      <a:picLocks noChangeAspect="1"/>
                    </pic:cNvPicPr>
                  </pic:nvPicPr>
                  <pic:blipFill>
                    <a:blip r:embed="rId29"/>
                    <a:stretch>
                      <a:fillRect/>
                    </a:stretch>
                  </pic:blipFill>
                  <pic:spPr>
                    <a:xfrm>
                      <a:off x="0" y="0"/>
                      <a:ext cx="5403215" cy="2876550"/>
                    </a:xfrm>
                    <a:prstGeom prst="rect">
                      <a:avLst/>
                    </a:prstGeom>
                  </pic:spPr>
                </pic:pic>
              </a:graphicData>
            </a:graphic>
          </wp:inline>
        </w:drawing>
      </w:r>
    </w:p>
    <w:p>
      <w:pPr>
        <w:ind w:firstLine="0" w:firstLineChars="0"/>
      </w:pPr>
      <w:r>
        <w:rPr>
          <w:rFonts w:hint="eastAsia"/>
        </w:rPr>
        <w:t xml:space="preserve">             </w:t>
      </w:r>
    </w:p>
    <w:p>
      <w:pPr>
        <w:spacing w:line="240" w:lineRule="auto"/>
        <w:ind w:left="2940" w:firstLine="420" w:firstLineChars="0"/>
      </w:pPr>
      <w:r>
        <w:rPr>
          <w:rFonts w:hint="eastAsia"/>
        </w:rPr>
        <w:t>图4-</w:t>
      </w:r>
      <w:r>
        <w:rPr>
          <w:rFonts w:hint="eastAsia"/>
          <w:lang w:val="en-US" w:eastAsia="zh-CN"/>
        </w:rPr>
        <w:t>19</w:t>
      </w:r>
      <w:r>
        <w:rPr>
          <w:rFonts w:hint="eastAsia"/>
        </w:rPr>
        <w:t xml:space="preserve">  产品报表</w:t>
      </w:r>
    </w:p>
    <w:p>
      <w:pPr>
        <w:ind w:firstLine="0" w:firstLineChars="0"/>
      </w:pPr>
    </w:p>
    <w:p>
      <w:pPr>
        <w:pStyle w:val="3"/>
        <w:spacing w:before="312" w:after="312"/>
      </w:pPr>
      <w:bookmarkStart w:id="66" w:name="_Toc18445"/>
    </w:p>
    <w:p>
      <w:pPr>
        <w:pStyle w:val="3"/>
        <w:spacing w:before="312" w:after="312"/>
      </w:pPr>
      <w:bookmarkStart w:id="67" w:name="_Toc28632"/>
      <w:r>
        <w:rPr>
          <w:rFonts w:hint="eastAsia"/>
        </w:rPr>
        <w:t>4.3  本章小结</w:t>
      </w:r>
      <w:bookmarkEnd w:id="66"/>
      <w:bookmarkEnd w:id="67"/>
    </w:p>
    <w:p>
      <w:pPr>
        <w:ind w:firstLine="480"/>
      </w:pPr>
      <w:r>
        <w:rPr>
          <w:rFonts w:hint="eastAsia"/>
        </w:rPr>
        <w:t>本章主要展示了实现后的页面效果，以及对其中的一些功能进行了详细的描述。</w:t>
      </w:r>
    </w:p>
    <w:p>
      <w:pPr>
        <w:ind w:firstLine="480"/>
      </w:pPr>
    </w:p>
    <w:p>
      <w:pPr>
        <w:pStyle w:val="2"/>
      </w:pPr>
      <w:bookmarkStart w:id="68" w:name="_Toc26839"/>
      <w:r>
        <w:rPr>
          <w:rFonts w:hint="eastAsia"/>
        </w:rPr>
        <w:t>第5章  软件测试与结果分析</w:t>
      </w:r>
      <w:bookmarkEnd w:id="68"/>
    </w:p>
    <w:p>
      <w:pPr>
        <w:ind w:firstLine="480"/>
      </w:pPr>
      <w:r>
        <w:rPr>
          <w:rFonts w:hint="eastAsia"/>
        </w:rPr>
        <w:t>完成了对企业增值税发票数据分析系统的设计与实现过后，为了保障软件的质量需要对软件进行测试并且对结果进行分析。软件测试是一种软件质量保证手段，通过对在规定条件下按照一定的流程对程序进行操作，来发现程序中的错误，并且对能对达到设计要求进行评估。以下将对企业增值税发票数据分析系统进行测试并生成结果分析。</w:t>
      </w:r>
    </w:p>
    <w:p>
      <w:pPr>
        <w:pStyle w:val="3"/>
        <w:spacing w:before="312" w:after="312"/>
      </w:pPr>
      <w:bookmarkStart w:id="69" w:name="_Toc5034"/>
      <w:r>
        <w:rPr>
          <w:rFonts w:hint="eastAsia"/>
        </w:rPr>
        <w:t>5.1 测试方法</w:t>
      </w:r>
      <w:bookmarkEnd w:id="69"/>
    </w:p>
    <w:p>
      <w:pPr>
        <w:ind w:firstLine="480"/>
      </w:pPr>
      <w:r>
        <w:rPr>
          <w:rFonts w:hint="eastAsia"/>
        </w:rPr>
        <w:t>测试方法一般分为白盒测试和黑盒测试。本项目将利用一些白盒测试和黑盒测试对软件进行测试，以求找出程序中潜在的错误，从而提高软件的质量。</w:t>
      </w:r>
    </w:p>
    <w:p>
      <w:pPr>
        <w:pStyle w:val="3"/>
        <w:spacing w:before="312" w:after="312"/>
      </w:pPr>
      <w:bookmarkStart w:id="70" w:name="_Toc23280"/>
      <w:r>
        <w:rPr>
          <w:rFonts w:hint="eastAsia"/>
        </w:rPr>
        <w:t>5.2 测试环境</w:t>
      </w:r>
      <w:bookmarkEnd w:id="70"/>
    </w:p>
    <w:p>
      <w:pPr>
        <w:ind w:firstLine="480"/>
      </w:pPr>
      <w:r>
        <w:rPr>
          <w:rFonts w:hint="eastAsia"/>
        </w:rPr>
        <w:t>软件测试很大程度依赖于测试环境，测试环境的不同测试的结果可能不一样，为了更好的测试本软件，以下是对测试环境的规范。</w:t>
      </w:r>
    </w:p>
    <w:p>
      <w:pPr>
        <w:ind w:firstLine="480"/>
      </w:pPr>
      <w:r>
        <w:rPr>
          <w:rFonts w:hint="eastAsia"/>
        </w:rPr>
        <w:t>测试系统</w:t>
      </w:r>
      <w:r>
        <w:rPr>
          <w:rFonts w:hint="eastAsia"/>
        </w:rPr>
        <w:tab/>
      </w:r>
      <w:r>
        <w:rPr>
          <w:rFonts w:hint="eastAsia"/>
        </w:rPr>
        <w:t>企业增值税发票数据分析系统</w:t>
      </w:r>
      <w:r>
        <w:rPr>
          <w:rFonts w:hint="eastAsia"/>
        </w:rPr>
        <w:tab/>
      </w:r>
    </w:p>
    <w:p>
      <w:pPr>
        <w:ind w:firstLine="480"/>
      </w:pPr>
      <w:r>
        <w:rPr>
          <w:rFonts w:hint="eastAsia"/>
        </w:rPr>
        <w:t>硬件环境：</w:t>
      </w:r>
    </w:p>
    <w:p>
      <w:pPr>
        <w:ind w:firstLine="480"/>
      </w:pPr>
      <w:r>
        <w:rPr>
          <w:rFonts w:hint="eastAsia"/>
        </w:rPr>
        <w:t>1GB 以上内存普通笔记本（或台式电脑）</w:t>
      </w:r>
    </w:p>
    <w:p>
      <w:pPr>
        <w:ind w:firstLine="480"/>
      </w:pPr>
      <w:r>
        <w:rPr>
          <w:rFonts w:hint="eastAsia"/>
        </w:rPr>
        <w:t>Java Web应用服务器</w:t>
      </w:r>
      <w:r>
        <w:rPr>
          <w:rFonts w:hint="eastAsia"/>
        </w:rPr>
        <w:tab/>
      </w:r>
      <w:r>
        <w:rPr>
          <w:rFonts w:hint="eastAsia"/>
        </w:rPr>
        <w:t>Tomcat8.0.M1</w:t>
      </w:r>
      <w:r>
        <w:rPr>
          <w:rFonts w:hint="eastAsia"/>
        </w:rPr>
        <w:tab/>
      </w:r>
    </w:p>
    <w:p>
      <w:pPr>
        <w:ind w:firstLine="480"/>
      </w:pPr>
      <w:r>
        <w:rPr>
          <w:rFonts w:hint="eastAsia"/>
        </w:rPr>
        <w:t>浏览器</w:t>
      </w:r>
      <w:r>
        <w:rPr>
          <w:rFonts w:hint="eastAsia"/>
        </w:rPr>
        <w:tab/>
      </w:r>
      <w:r>
        <w:rPr>
          <w:rFonts w:hint="eastAsia"/>
        </w:rPr>
        <w:t xml:space="preserve">   </w:t>
      </w:r>
      <w:r>
        <w:rPr>
          <w:rFonts w:hint="eastAsia"/>
        </w:rPr>
        <w:tab/>
      </w:r>
      <w:r>
        <w:rPr>
          <w:rFonts w:hint="eastAsia"/>
        </w:rPr>
        <w:tab/>
      </w:r>
      <w:r>
        <w:rPr>
          <w:rFonts w:hint="eastAsia"/>
        </w:rPr>
        <w:tab/>
      </w:r>
      <w:r>
        <w:rPr>
          <w:rFonts w:hint="eastAsia"/>
        </w:rPr>
        <w:tab/>
      </w:r>
      <w:r>
        <w:rPr>
          <w:rFonts w:hint="eastAsia"/>
        </w:rPr>
        <w:t>主流浏览器</w:t>
      </w:r>
      <w:r>
        <w:rPr>
          <w:rFonts w:hint="eastAsia"/>
        </w:rPr>
        <w:tab/>
      </w:r>
    </w:p>
    <w:p>
      <w:pPr>
        <w:ind w:firstLine="480"/>
      </w:pPr>
      <w:r>
        <w:rPr>
          <w:rFonts w:hint="eastAsia"/>
        </w:rPr>
        <w:t>数据库服务器</w:t>
      </w:r>
      <w:r>
        <w:rPr>
          <w:rFonts w:hint="eastAsia"/>
        </w:rPr>
        <w:tab/>
      </w:r>
      <w:r>
        <w:rPr>
          <w:rFonts w:hint="eastAsia"/>
        </w:rPr>
        <w:t xml:space="preserve">   </w:t>
      </w:r>
      <w:r>
        <w:rPr>
          <w:rFonts w:hint="eastAsia"/>
        </w:rPr>
        <w:tab/>
      </w:r>
      <w:r>
        <w:rPr>
          <w:rFonts w:hint="eastAsia"/>
        </w:rPr>
        <w:tab/>
      </w:r>
      <w:r>
        <w:rPr>
          <w:rFonts w:hint="eastAsia"/>
        </w:rPr>
        <w:t>达梦数据库7</w:t>
      </w:r>
      <w:r>
        <w:rPr>
          <w:rFonts w:hint="eastAsia"/>
        </w:rPr>
        <w:tab/>
      </w:r>
    </w:p>
    <w:p>
      <w:pPr>
        <w:ind w:firstLine="480"/>
      </w:pPr>
      <w:r>
        <w:rPr>
          <w:rFonts w:hint="eastAsia"/>
        </w:rPr>
        <w:t>网络环境</w:t>
      </w:r>
      <w:r>
        <w:rPr>
          <w:rFonts w:hint="eastAsia"/>
        </w:rPr>
        <w:tab/>
      </w:r>
      <w:r>
        <w:rPr>
          <w:rFonts w:hint="eastAsia"/>
        </w:rPr>
        <w:tab/>
      </w:r>
      <w:r>
        <w:rPr>
          <w:rFonts w:hint="eastAsia"/>
        </w:rPr>
        <w:t xml:space="preserve">   </w:t>
      </w:r>
      <w:r>
        <w:rPr>
          <w:rFonts w:hint="eastAsia"/>
        </w:rPr>
        <w:tab/>
      </w:r>
      <w:r>
        <w:rPr>
          <w:rFonts w:hint="eastAsia"/>
        </w:rPr>
        <w:tab/>
      </w:r>
      <w:r>
        <w:rPr>
          <w:rFonts w:hint="eastAsia"/>
        </w:rPr>
        <w:t>TCP/IP</w:t>
      </w:r>
      <w:r>
        <w:rPr>
          <w:rFonts w:hint="eastAsia"/>
        </w:rPr>
        <w:tab/>
      </w:r>
    </w:p>
    <w:p>
      <w:pPr>
        <w:ind w:firstLine="480"/>
      </w:pPr>
      <w:r>
        <w:rPr>
          <w:rFonts w:hint="eastAsia"/>
        </w:rPr>
        <w:t>测试方法</w:t>
      </w:r>
      <w:r>
        <w:rPr>
          <w:rFonts w:hint="eastAsia"/>
        </w:rPr>
        <w:tab/>
      </w:r>
      <w:r>
        <w:rPr>
          <w:rFonts w:hint="eastAsia"/>
        </w:rPr>
        <w:tab/>
      </w:r>
      <w:r>
        <w:rPr>
          <w:rFonts w:hint="eastAsia"/>
        </w:rPr>
        <w:t xml:space="preserve">   </w:t>
      </w:r>
      <w:r>
        <w:rPr>
          <w:rFonts w:hint="eastAsia"/>
        </w:rPr>
        <w:tab/>
      </w:r>
      <w:r>
        <w:rPr>
          <w:rFonts w:hint="eastAsia"/>
        </w:rPr>
        <w:tab/>
      </w:r>
      <w:r>
        <w:rPr>
          <w:rFonts w:hint="eastAsia"/>
        </w:rPr>
        <w:t>百合测试/黑盒测试</w:t>
      </w:r>
      <w:r>
        <w:rPr>
          <w:rFonts w:hint="eastAsia"/>
        </w:rPr>
        <w:tab/>
      </w:r>
    </w:p>
    <w:p>
      <w:pPr>
        <w:pStyle w:val="3"/>
        <w:spacing w:before="312" w:after="312"/>
      </w:pPr>
    </w:p>
    <w:p>
      <w:pPr>
        <w:pStyle w:val="3"/>
        <w:spacing w:before="312" w:after="312"/>
      </w:pPr>
      <w:bookmarkStart w:id="71" w:name="_Toc21074"/>
      <w:r>
        <w:rPr>
          <w:rFonts w:hint="eastAsia"/>
        </w:rPr>
        <w:t>5.3 白盒测试</w:t>
      </w:r>
      <w:bookmarkEnd w:id="71"/>
    </w:p>
    <w:p>
      <w:pPr>
        <w:ind w:firstLine="480"/>
      </w:pPr>
      <w:r>
        <w:rPr>
          <w:rFonts w:hint="eastAsia"/>
        </w:rPr>
        <w:t>白盒测试通常是懂得开发的人或者直接由开发人员充当测试人员来完成的测试。白盒测试同时又被称作结构测试或者基于代码的测试，其中盒子代指测试的软件，白盒的意思就是测试人员知道盒子内部的结构，清楚盒子内部的运行原理。所以白盒测试的测试人员必须检查软件的内部结构，从软件的内部结构入手，从而得出测试数据。</w:t>
      </w:r>
    </w:p>
    <w:p>
      <w:pPr>
        <w:ind w:firstLine="480"/>
      </w:pPr>
    </w:p>
    <w:p>
      <w:pPr>
        <w:ind w:firstLine="480"/>
      </w:pPr>
    </w:p>
    <w:p>
      <w:pPr>
        <w:ind w:firstLine="480"/>
      </w:pPr>
    </w:p>
    <w:p>
      <w:pPr>
        <w:ind w:firstLine="0" w:firstLineChars="0"/>
      </w:pPr>
    </w:p>
    <w:p>
      <w:pPr>
        <w:ind w:firstLine="480"/>
      </w:pPr>
      <w:r>
        <w:rPr>
          <w:rFonts w:hint="eastAsia"/>
        </w:rPr>
        <w:t>白盒测试有很多种测试方法，例如代码检查法，逻辑覆盖法，基本路径测试法和路径覆盖法等，下面将用路径测试法对本系统进行白盒测试。</w:t>
      </w:r>
    </w:p>
    <w:p>
      <w:pPr>
        <w:pStyle w:val="4"/>
        <w:spacing w:before="156" w:after="156"/>
      </w:pPr>
      <w:bookmarkStart w:id="72" w:name="_Toc22331"/>
      <w:r>
        <w:rPr>
          <w:rFonts w:hint="eastAsia"/>
        </w:rPr>
        <w:t>5.3.1 路径测试法</w:t>
      </w:r>
      <w:bookmarkEnd w:id="72"/>
    </w:p>
    <w:p>
      <w:pPr>
        <w:ind w:firstLine="480"/>
      </w:pPr>
      <w:r>
        <w:rPr>
          <w:rFonts w:hint="eastAsia"/>
        </w:rPr>
        <w:t>路径测试法作为白盒测试的一种重要方法，是指根据路径来设计测试用例的技术。同时在路径测试中，设计出来的测试用例需要保证每条路径至少被执行一次。为了使顺丰优选网站的订单生成功得到质量保证，所以对顺丰优选的订单生成功能进行路径测试。</w:t>
      </w:r>
    </w:p>
    <w:p>
      <w:pPr>
        <w:ind w:firstLine="480"/>
      </w:pPr>
      <w:r>
        <w:rPr>
          <w:rFonts w:hint="eastAsia"/>
        </w:rPr>
        <w:t>订单生成模块流程图如下：</w:t>
      </w:r>
    </w:p>
    <w:p>
      <w:pPr>
        <w:widowControl/>
        <w:ind w:firstLine="480"/>
        <w:jc w:val="left"/>
      </w:pPr>
    </w:p>
    <w:p>
      <w:pPr>
        <w:spacing w:line="240" w:lineRule="auto"/>
        <w:ind w:firstLine="0" w:firstLineChars="0"/>
      </w:pPr>
      <w:r>
        <w:rPr>
          <w:rFonts w:hint="eastAsia"/>
        </w:rPr>
        <w:drawing>
          <wp:inline distT="0" distB="0" distL="114300" distR="114300">
            <wp:extent cx="5602605" cy="5375910"/>
            <wp:effectExtent l="0" t="0" r="17145" b="15240"/>
            <wp:docPr id="5" name="图片 5" descr="$FM}YO5T]88}VX`X79ZT@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M}YO5T]88}VX`X79ZT@GU"/>
                    <pic:cNvPicPr>
                      <a:picLocks noChangeAspect="1"/>
                    </pic:cNvPicPr>
                  </pic:nvPicPr>
                  <pic:blipFill>
                    <a:blip r:embed="rId30"/>
                    <a:stretch>
                      <a:fillRect/>
                    </a:stretch>
                  </pic:blipFill>
                  <pic:spPr>
                    <a:xfrm>
                      <a:off x="0" y="0"/>
                      <a:ext cx="5602605" cy="5375910"/>
                    </a:xfrm>
                    <a:prstGeom prst="rect">
                      <a:avLst/>
                    </a:prstGeom>
                  </pic:spPr>
                </pic:pic>
              </a:graphicData>
            </a:graphic>
          </wp:inline>
        </w:drawing>
      </w:r>
    </w:p>
    <w:p>
      <w:pPr>
        <w:ind w:firstLine="0" w:firstLineChars="0"/>
        <w:jc w:val="center"/>
      </w:pPr>
      <w:r>
        <w:rPr>
          <w:rFonts w:hint="eastAsia"/>
        </w:rPr>
        <w:t>图 5-1 生成订单流程图</w:t>
      </w:r>
    </w:p>
    <w:p>
      <w:pPr>
        <w:ind w:firstLine="0" w:firstLineChars="0"/>
      </w:pPr>
    </w:p>
    <w:p>
      <w:pPr>
        <w:ind w:firstLine="0" w:firstLineChars="0"/>
      </w:pPr>
    </w:p>
    <w:p>
      <w:pPr>
        <w:ind w:firstLine="480"/>
      </w:pPr>
      <w:r>
        <w:rPr>
          <w:rFonts w:hint="eastAsia"/>
        </w:rPr>
        <w:t>查看数据环形图如下：</w:t>
      </w:r>
    </w:p>
    <w:p>
      <w:pPr>
        <w:spacing w:line="240" w:lineRule="auto"/>
        <w:ind w:firstLine="0" w:firstLineChars="0"/>
      </w:pPr>
      <w:r>
        <w:rPr>
          <w:rFonts w:hint="eastAsia"/>
        </w:rPr>
        <w:drawing>
          <wp:inline distT="0" distB="0" distL="114300" distR="114300">
            <wp:extent cx="4784725" cy="5464175"/>
            <wp:effectExtent l="0" t="0" r="15875" b="3175"/>
            <wp:docPr id="8" name="图片 8" descr="1([ZVRMC9M1HQN74TSS@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ZVRMC9M1HQN74TSS@MNY"/>
                    <pic:cNvPicPr>
                      <a:picLocks noChangeAspect="1"/>
                    </pic:cNvPicPr>
                  </pic:nvPicPr>
                  <pic:blipFill>
                    <a:blip r:embed="rId31"/>
                    <a:stretch>
                      <a:fillRect/>
                    </a:stretch>
                  </pic:blipFill>
                  <pic:spPr>
                    <a:xfrm>
                      <a:off x="0" y="0"/>
                      <a:ext cx="4784725" cy="5464175"/>
                    </a:xfrm>
                    <a:prstGeom prst="rect">
                      <a:avLst/>
                    </a:prstGeom>
                  </pic:spPr>
                </pic:pic>
              </a:graphicData>
            </a:graphic>
          </wp:inline>
        </w:drawing>
      </w:r>
    </w:p>
    <w:p>
      <w:pPr>
        <w:ind w:left="1680" w:firstLine="660" w:firstLineChars="275"/>
      </w:pPr>
      <w:r>
        <w:rPr>
          <w:rFonts w:hint="eastAsia"/>
        </w:rPr>
        <w:t>图 5-2 查看数据环形图</w:t>
      </w:r>
    </w:p>
    <w:p>
      <w:pPr>
        <w:ind w:firstLine="480"/>
      </w:pPr>
    </w:p>
    <w:p>
      <w:pPr>
        <w:ind w:firstLine="480"/>
      </w:pPr>
      <w:r>
        <w:rPr>
          <w:rFonts w:hint="eastAsia"/>
        </w:rPr>
        <w:t>可以根据如上的流程图来确定环形复杂性度量V(G)</w:t>
      </w:r>
    </w:p>
    <w:p>
      <w:pPr>
        <w:ind w:firstLine="480"/>
      </w:pPr>
      <w:r>
        <w:rPr>
          <w:rFonts w:hint="eastAsia"/>
        </w:rPr>
        <w:t>（1）V(G).=E-N+2=7-7+2=2</w:t>
      </w:r>
    </w:p>
    <w:p>
      <w:pPr>
        <w:ind w:firstLine="480"/>
      </w:pPr>
      <w:r>
        <w:rPr>
          <w:rFonts w:hint="eastAsia"/>
        </w:rPr>
        <w:t>（2）V(G).= 3个区域</w:t>
      </w:r>
    </w:p>
    <w:p>
      <w:pPr>
        <w:ind w:firstLine="480"/>
      </w:pPr>
      <w:r>
        <w:rPr>
          <w:rFonts w:hint="eastAsia"/>
        </w:rPr>
        <w:t>（3）V(G).=P+1=2+1=3</w:t>
      </w:r>
    </w:p>
    <w:p>
      <w:pPr>
        <w:ind w:firstLine="480"/>
      </w:pPr>
      <w:r>
        <w:rPr>
          <w:rFonts w:hint="eastAsia"/>
        </w:rPr>
        <w:t>所以可以确定基本路径集合：</w:t>
      </w:r>
    </w:p>
    <w:p>
      <w:pPr>
        <w:ind w:firstLine="480"/>
      </w:pPr>
      <w:r>
        <w:rPr>
          <w:rFonts w:hint="eastAsia"/>
        </w:rPr>
        <w:t>路径a：1-2-3-7-8</w:t>
      </w:r>
    </w:p>
    <w:p>
      <w:pPr>
        <w:ind w:firstLine="480"/>
      </w:pPr>
      <w:r>
        <w:rPr>
          <w:rFonts w:hint="eastAsia"/>
        </w:rPr>
        <w:t>路径b：1-2-3-4-5-3-7-8</w:t>
      </w:r>
    </w:p>
    <w:p>
      <w:pPr>
        <w:ind w:firstLine="480"/>
      </w:pPr>
      <w:r>
        <w:rPr>
          <w:rFonts w:hint="eastAsia"/>
        </w:rPr>
        <w:t xml:space="preserve">路径c：1-2-3-6  </w:t>
      </w:r>
    </w:p>
    <w:p>
      <w:pPr>
        <w:ind w:firstLine="480"/>
      </w:pPr>
      <w:r>
        <w:rPr>
          <w:rFonts w:hint="eastAsia"/>
        </w:rPr>
        <w:t>...</w:t>
      </w:r>
    </w:p>
    <w:p>
      <w:pPr>
        <w:ind w:firstLine="0" w:firstLineChars="0"/>
      </w:pPr>
    </w:p>
    <w:p>
      <w:pPr>
        <w:ind w:firstLine="480"/>
      </w:pPr>
      <w:r>
        <w:rPr>
          <w:rFonts w:hint="eastAsia"/>
        </w:rPr>
        <w:t>以下给每条路径都设计了相应的测试用例，使其至少都执行一次。</w:t>
      </w:r>
    </w:p>
    <w:p>
      <w:pPr>
        <w:ind w:firstLine="480"/>
      </w:pPr>
    </w:p>
    <w:p>
      <w:pPr>
        <w:ind w:firstLine="480"/>
      </w:pPr>
      <w:r>
        <w:rPr>
          <w:rFonts w:hint="eastAsia"/>
        </w:rPr>
        <w:t>路径a 的测试用例：</w:t>
      </w:r>
    </w:p>
    <w:p>
      <w:pPr>
        <w:ind w:firstLine="480"/>
      </w:pPr>
      <w:r>
        <w:rPr>
          <w:rFonts w:hint="eastAsia"/>
        </w:rPr>
        <w:t>登录的情况下查看分析图。</w:t>
      </w:r>
    </w:p>
    <w:p>
      <w:pPr>
        <w:ind w:firstLine="480"/>
      </w:pPr>
      <w:r>
        <w:rPr>
          <w:rFonts w:hint="eastAsia"/>
        </w:rPr>
        <w:t>预期结果：查看分析图成功。</w:t>
      </w:r>
    </w:p>
    <w:p>
      <w:pPr>
        <w:ind w:firstLine="480"/>
      </w:pPr>
      <w:r>
        <w:rPr>
          <w:rFonts w:hint="eastAsia"/>
        </w:rPr>
        <w:t>结果：成功。</w:t>
      </w:r>
    </w:p>
    <w:p>
      <w:pPr>
        <w:ind w:firstLine="480"/>
      </w:pPr>
    </w:p>
    <w:p>
      <w:pPr>
        <w:ind w:firstLine="480"/>
      </w:pPr>
      <w:r>
        <w:rPr>
          <w:rFonts w:hint="eastAsia"/>
        </w:rPr>
        <w:t>路径b的测试用例：</w:t>
      </w:r>
    </w:p>
    <w:p>
      <w:pPr>
        <w:ind w:firstLine="480"/>
      </w:pPr>
      <w:r>
        <w:rPr>
          <w:rFonts w:hint="eastAsia"/>
        </w:rPr>
        <w:t>没有登录的情况下查看分析图</w:t>
      </w:r>
    </w:p>
    <w:p>
      <w:pPr>
        <w:ind w:firstLine="480"/>
      </w:pPr>
      <w:r>
        <w:rPr>
          <w:rFonts w:hint="eastAsia"/>
        </w:rPr>
        <w:t>预期结果：无法查看分析图，一直尝试登录。</w:t>
      </w:r>
    </w:p>
    <w:p>
      <w:pPr>
        <w:ind w:firstLine="480"/>
      </w:pPr>
      <w:r>
        <w:rPr>
          <w:rFonts w:hint="eastAsia"/>
        </w:rPr>
        <w:t>结果：成功。</w:t>
      </w:r>
    </w:p>
    <w:p>
      <w:pPr>
        <w:ind w:firstLine="480"/>
      </w:pPr>
    </w:p>
    <w:p>
      <w:pPr>
        <w:ind w:firstLine="480"/>
      </w:pPr>
      <w:r>
        <w:rPr>
          <w:rFonts w:hint="eastAsia"/>
        </w:rPr>
        <w:t>路径c的测试用例：</w:t>
      </w:r>
    </w:p>
    <w:p>
      <w:pPr>
        <w:ind w:firstLine="480"/>
      </w:pPr>
      <w:r>
        <w:rPr>
          <w:rFonts w:hint="eastAsia"/>
        </w:rPr>
        <w:t>登陆后访问没有权限的路径</w:t>
      </w:r>
    </w:p>
    <w:p>
      <w:pPr>
        <w:ind w:firstLine="480"/>
      </w:pPr>
      <w:r>
        <w:rPr>
          <w:rFonts w:hint="eastAsia"/>
        </w:rPr>
        <w:t>预测结果：访问没有权限的页面</w:t>
      </w:r>
    </w:p>
    <w:p>
      <w:pPr>
        <w:ind w:firstLine="480"/>
      </w:pPr>
      <w:r>
        <w:rPr>
          <w:rFonts w:hint="eastAsia"/>
        </w:rPr>
        <w:t>结果：成功。</w:t>
      </w:r>
    </w:p>
    <w:p>
      <w:pPr>
        <w:pStyle w:val="3"/>
        <w:spacing w:before="312" w:after="312"/>
      </w:pPr>
    </w:p>
    <w:p>
      <w:pPr>
        <w:pStyle w:val="3"/>
        <w:spacing w:before="312" w:after="312"/>
      </w:pPr>
      <w:bookmarkStart w:id="73" w:name="_Toc20285"/>
      <w:r>
        <w:rPr>
          <w:rFonts w:hint="eastAsia"/>
        </w:rPr>
        <w:t>5.4 黑盒测试</w:t>
      </w:r>
      <w:bookmarkEnd w:id="73"/>
    </w:p>
    <w:p>
      <w:pPr>
        <w:ind w:firstLine="480"/>
      </w:pPr>
      <w:r>
        <w:rPr>
          <w:rFonts w:hint="eastAsia"/>
        </w:rPr>
        <w:t>黑盒测试同时也叫功能测试，这里的盒子同白盒测试的盒类似都是代指待测的软件。但黑盒测试是指测试人员不知道软件的内部结构，在完全不考虑程序内部结构的特性的情况下对程序的特性进行测试。黑盒测试主要着眼于程序的外在及外部结构，可以不考虑程序的逻辑结构，主要针对软件的界面或者功能进行测试。</w:t>
      </w:r>
      <w:r>
        <w:rPr>
          <w:rFonts w:hint="eastAsia" w:asciiTheme="minorEastAsia" w:hAnsiTheme="minorEastAsia" w:eastAsiaTheme="minorEastAsia" w:cstheme="minorEastAsia"/>
          <w:color w:val="000000"/>
          <w:spacing w:val="8"/>
          <w:shd w:val="clear" w:color="auto" w:fill="FFFFFF"/>
        </w:rPr>
        <w:t>黑盒测试用例设计方法包括等价类划分法、边界值分析法、错误推测法、因果图法、判定表驱动法、正交试验设计法、功能图法等。</w:t>
      </w:r>
    </w:p>
    <w:p>
      <w:pPr>
        <w:ind w:firstLine="480"/>
      </w:pPr>
      <w:r>
        <w:rPr>
          <w:rFonts w:hint="eastAsia"/>
        </w:rPr>
        <w:t>我们主要使用的边界值分析法对本系统进行测试。</w:t>
      </w:r>
    </w:p>
    <w:p>
      <w:pPr>
        <w:ind w:firstLine="0" w:firstLineChars="0"/>
      </w:pPr>
    </w:p>
    <w:p>
      <w:pPr>
        <w:pStyle w:val="4"/>
        <w:spacing w:before="156" w:after="156"/>
      </w:pPr>
      <w:bookmarkStart w:id="74" w:name="_Toc15156"/>
      <w:r>
        <w:rPr>
          <w:rFonts w:hint="eastAsia"/>
        </w:rPr>
        <w:t>5.4.1边界值分析法摘要</w:t>
      </w:r>
      <w:bookmarkEnd w:id="74"/>
    </w:p>
    <w:p>
      <w:pPr>
        <w:ind w:firstLine="420" w:firstLineChars="0"/>
        <w:rPr>
          <w:rFonts w:asciiTheme="minorEastAsia" w:hAnsiTheme="minorEastAsia" w:eastAsiaTheme="minorEastAsia" w:cstheme="minorEastAsia"/>
        </w:rPr>
      </w:pPr>
      <w:r>
        <w:rPr>
          <w:rFonts w:hint="eastAsia" w:asciiTheme="minorEastAsia" w:hAnsiTheme="minorEastAsia" w:eastAsiaTheme="minorEastAsia" w:cstheme="minorEastAsia"/>
          <w:color w:val="000000"/>
          <w:shd w:val="clear" w:color="auto" w:fill="FFFFFF"/>
        </w:rPr>
        <w:t>边界值分析法就是对输入或输出的边界值进行测试的一种黑盒测试方法。通常边界值分析法是作为对等价类划分法的补充，这种情况下，其测试用例来自等价类的边界。</w:t>
      </w:r>
    </w:p>
    <w:p>
      <w:pPr>
        <w:ind w:firstLine="420" w:firstLineChars="0"/>
        <w:rPr>
          <w:rFonts w:asciiTheme="minorEastAsia" w:hAnsiTheme="minorEastAsia" w:eastAsiaTheme="minorEastAsia" w:cstheme="minorEastAsia"/>
        </w:rPr>
      </w:pPr>
      <w:r>
        <w:rPr>
          <w:rFonts w:hint="eastAsia" w:asciiTheme="minorEastAsia" w:hAnsiTheme="minorEastAsia" w:eastAsiaTheme="minorEastAsia" w:cstheme="minorEastAsia"/>
          <w:color w:val="000000"/>
          <w:shd w:val="clear" w:color="auto" w:fill="FFFFFF"/>
        </w:rPr>
        <w:t>根据大量的测试统计数据，很多错误是发生在输入或输出范围的边界上，而不是发生在输入/输出范围的中间区域。因此针对各种边界情况设计测试用例，可以查出更多的错误。</w:t>
      </w:r>
    </w:p>
    <w:p>
      <w:pPr>
        <w:ind w:firstLine="0" w:firstLineChars="0"/>
      </w:pPr>
    </w:p>
    <w:p>
      <w:pPr>
        <w:ind w:firstLine="0" w:firstLineChars="0"/>
      </w:pPr>
    </w:p>
    <w:p>
      <w:pPr>
        <w:pStyle w:val="4"/>
        <w:spacing w:before="156" w:after="156"/>
      </w:pPr>
      <w:bookmarkStart w:id="75" w:name="_Toc716"/>
      <w:r>
        <w:rPr>
          <w:rFonts w:hint="eastAsia"/>
        </w:rPr>
        <w:t>5.4.2 测试实例</w:t>
      </w:r>
      <w:bookmarkEnd w:id="75"/>
    </w:p>
    <w:p>
      <w:pPr>
        <w:ind w:firstLine="420" w:firstLineChars="0"/>
        <w:rPr>
          <w:rFonts w:ascii="黑体" w:hAnsi="黑体" w:eastAsia="黑体" w:cs="黑体"/>
        </w:rPr>
      </w:pPr>
      <w:r>
        <w:rPr>
          <w:rFonts w:hint="eastAsia" w:ascii="黑体" w:hAnsi="黑体" w:eastAsia="黑体" w:cs="黑体"/>
        </w:rPr>
        <w:t>销项产品季度分析图：</w:t>
      </w:r>
    </w:p>
    <w:p>
      <w:pPr>
        <w:ind w:firstLine="42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本系统会根据用户选择的条件，来查找相应的信息，返还集合数据，并以图表的形式展现出来。查找的条件包括： 年份（大于2012年）、季度（1-4）、月份（1-12）、以及产品名字（非必须项）等。</w:t>
      </w:r>
    </w:p>
    <w:p>
      <w:pPr>
        <w:ind w:firstLine="42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分别考虑输入条件和输出条件，以及边界条件。给出下表所示的输入条件及相应的测试用例。</w:t>
      </w:r>
    </w:p>
    <w:p>
      <w:pPr>
        <w:ind w:firstLine="420" w:firstLineChars="0"/>
        <w:rPr>
          <w:rFonts w:asciiTheme="minorEastAsia" w:hAnsiTheme="minorEastAsia" w:eastAsiaTheme="minorEastAsia" w:cstheme="minorEastAsia"/>
          <w:color w:val="000000"/>
          <w:shd w:val="clear" w:color="auto" w:fill="FFFFFF"/>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7" w:hRule="atLeast"/>
        </w:trPr>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黑体" w:hAnsi="黑体" w:eastAsia="黑体" w:cs="黑体"/>
                <w:color w:val="000000"/>
                <w:shd w:val="clear" w:color="auto" w:fill="FFFFFF"/>
              </w:rPr>
              <w:t>输入条件</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黑体" w:hAnsi="黑体" w:eastAsia="黑体" w:cs="黑体"/>
                <w:color w:val="000000"/>
                <w:shd w:val="clear" w:color="auto" w:fill="FFFFFF"/>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年份（大于2012）</w:t>
            </w:r>
          </w:p>
        </w:tc>
        <w:tc>
          <w:tcPr>
            <w:tcW w:w="4261" w:type="dxa"/>
            <w:vAlign w:val="center"/>
          </w:tcPr>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2015</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2016</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2017</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0" w:hRule="atLeast"/>
        </w:trPr>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季度（1-4）</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1</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2</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3</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月份（1-12）</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1</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2</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3</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4</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1" w:hRule="atLeast"/>
        </w:trPr>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产品名（字符串数组）</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字符串数组为空</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字符串数组为1</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字符串数组为4</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tc>
      </w:tr>
    </w:tbl>
    <w:p>
      <w:pPr>
        <w:ind w:firstLine="420" w:firstLineChars="0"/>
        <w:rPr>
          <w:rFonts w:asciiTheme="minorEastAsia" w:hAnsiTheme="minorEastAsia" w:eastAsiaTheme="minorEastAsia" w:cstheme="minorEastAsia"/>
          <w:color w:val="000000"/>
          <w:shd w:val="clear" w:color="auto" w:fill="FFFFFF"/>
        </w:rPr>
      </w:pPr>
    </w:p>
    <w:p>
      <w:pPr>
        <w:ind w:firstLine="0" w:firstLineChars="0"/>
      </w:pPr>
    </w:p>
    <w:p>
      <w:pPr>
        <w:ind w:firstLine="0" w:firstLineChars="0"/>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pPr>
      <w:r>
        <w:rPr>
          <w:rFonts w:ascii="微软雅黑" w:hAnsi="微软雅黑" w:eastAsia="微软雅黑" w:cs="微软雅黑"/>
          <w:color w:val="000000"/>
          <w:sz w:val="20"/>
          <w:szCs w:val="20"/>
          <w:shd w:val="clear" w:color="auto" w:fill="FFFFFF"/>
        </w:rPr>
        <w:t>输出条件及相应的测试用例表。</w:t>
      </w:r>
    </w:p>
    <w:p>
      <w:pPr>
        <w:ind w:firstLine="0" w:firstLineChars="0"/>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center"/>
            </w:pPr>
            <w:r>
              <w:rPr>
                <w:rFonts w:hint="eastAsia" w:ascii="黑体" w:hAnsi="黑体" w:eastAsia="黑体" w:cs="黑体"/>
              </w:rPr>
              <w:t>输出条件</w:t>
            </w:r>
          </w:p>
        </w:tc>
        <w:tc>
          <w:tcPr>
            <w:tcW w:w="4261" w:type="dxa"/>
            <w:vAlign w:val="center"/>
          </w:tcPr>
          <w:p>
            <w:pPr>
              <w:ind w:firstLine="480"/>
              <w:jc w:val="center"/>
            </w:pPr>
            <w:r>
              <w:rPr>
                <w:rFonts w:hint="eastAsia" w:ascii="黑体" w:hAnsi="黑体" w:eastAsia="黑体" w:cs="黑体"/>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1" w:hRule="atLeast"/>
        </w:trPr>
        <w:tc>
          <w:tcPr>
            <w:tcW w:w="4261" w:type="dxa"/>
            <w:vAlign w:val="center"/>
          </w:tcPr>
          <w:p>
            <w:pPr>
              <w:ind w:firstLine="480"/>
              <w:jc w:val="center"/>
            </w:pPr>
            <w:r>
              <w:rPr>
                <w:rFonts w:hint="eastAsia"/>
              </w:rPr>
              <w:t>输出List集合</w:t>
            </w:r>
          </w:p>
        </w:tc>
        <w:tc>
          <w:tcPr>
            <w:tcW w:w="4261" w:type="dxa"/>
            <w:vAlign w:val="center"/>
          </w:tcPr>
          <w:p>
            <w:pPr>
              <w:ind w:firstLine="480"/>
              <w:jc w:val="center"/>
            </w:pPr>
            <w:r>
              <w:rPr>
                <w:rFonts w:hint="eastAsia"/>
              </w:rPr>
              <w:t>牛肉罐头 99.4 139.3 127.3 123.8</w:t>
            </w:r>
          </w:p>
          <w:p>
            <w:pPr>
              <w:ind w:firstLine="480"/>
              <w:jc w:val="center"/>
            </w:pPr>
            <w:r>
              <w:rPr>
                <w:rFonts w:hint="eastAsia"/>
              </w:rPr>
              <w:t>鸡肉罐头 28.4  41.2  27.3  23.4</w:t>
            </w:r>
          </w:p>
          <w:p>
            <w:pPr>
              <w:ind w:firstLine="480"/>
              <w:jc w:val="center"/>
            </w:pPr>
            <w:r>
              <w:rPr>
                <w:rFonts w:hint="eastAsia"/>
              </w:rPr>
              <w:t>鱼肉罐头 118.6  91.1 106.6 128.4</w:t>
            </w:r>
          </w:p>
          <w:p>
            <w:pPr>
              <w:ind w:firstLine="480"/>
              <w:jc w:val="center"/>
            </w:pPr>
            <w:r>
              <w:rPr>
                <w:rFonts w:hint="eastAsia"/>
              </w:rPr>
              <w:t>猪肉罐头 59.8  61.4  47.6  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5" w:hRule="atLeast"/>
        </w:trPr>
        <w:tc>
          <w:tcPr>
            <w:tcW w:w="4261" w:type="dxa"/>
            <w:vAlign w:val="center"/>
          </w:tcPr>
          <w:p>
            <w:pPr>
              <w:ind w:firstLine="480"/>
              <w:jc w:val="center"/>
            </w:pPr>
            <w:r>
              <w:rPr>
                <w:rFonts w:hint="eastAsia"/>
              </w:rPr>
              <w:t>输出List集合</w:t>
            </w:r>
          </w:p>
        </w:tc>
        <w:tc>
          <w:tcPr>
            <w:tcW w:w="4261" w:type="dxa"/>
            <w:vAlign w:val="center"/>
          </w:tcPr>
          <w:p>
            <w:pPr>
              <w:ind w:firstLine="480"/>
              <w:jc w:val="center"/>
            </w:pPr>
            <w:r>
              <w:rPr>
                <w:rFonts w:hint="eastAsia"/>
              </w:rPr>
              <w:t>牛肉罐头 46  44.6  48.7</w:t>
            </w:r>
          </w:p>
          <w:p>
            <w:pPr>
              <w:ind w:firstLine="480"/>
              <w:jc w:val="center"/>
            </w:pPr>
            <w:r>
              <w:rPr>
                <w:rFonts w:hint="eastAsia"/>
              </w:rPr>
              <w:t>鱼肉罐头 34.9  35  19</w:t>
            </w:r>
          </w:p>
          <w:p>
            <w:pPr>
              <w:ind w:firstLine="480"/>
              <w:jc w:val="center"/>
            </w:pPr>
            <w:r>
              <w:rPr>
                <w:rFonts w:hint="eastAsia"/>
              </w:rPr>
              <w:t>猪肉罐头 16.7 17.8 19.9</w:t>
            </w:r>
          </w:p>
        </w:tc>
      </w:tr>
    </w:tbl>
    <w:p>
      <w:pPr>
        <w:ind w:firstLine="0" w:firstLineChars="0"/>
      </w:pPr>
    </w:p>
    <w:p>
      <w:pPr>
        <w:ind w:firstLine="0" w:firstLineChars="0"/>
      </w:pPr>
    </w:p>
    <w:p>
      <w:pPr>
        <w:ind w:firstLine="480"/>
      </w:pPr>
    </w:p>
    <w:p>
      <w:pPr>
        <w:pStyle w:val="3"/>
        <w:spacing w:before="312" w:after="312"/>
      </w:pPr>
    </w:p>
    <w:p>
      <w:pPr>
        <w:pStyle w:val="3"/>
        <w:spacing w:before="312" w:after="312"/>
      </w:pPr>
    </w:p>
    <w:p>
      <w:pPr>
        <w:pStyle w:val="3"/>
        <w:spacing w:before="312" w:after="312"/>
      </w:pPr>
      <w:bookmarkStart w:id="76" w:name="_Toc13112"/>
      <w:r>
        <w:rPr>
          <w:rFonts w:hint="eastAsia"/>
        </w:rPr>
        <w:t>5.5  本章小结</w:t>
      </w:r>
      <w:bookmarkEnd w:id="76"/>
    </w:p>
    <w:p>
      <w:pPr>
        <w:ind w:firstLine="480"/>
      </w:pPr>
      <w:r>
        <w:rPr>
          <w:rFonts w:hint="eastAsia"/>
        </w:rPr>
        <w:t xml:space="preserve">测试环节是项目中必不可少的部分。本章主要分白盒测试和黑盒测试对本系统进行了测试，测试了在编写代码的过程中可能会出现的bug，了解这些常见的Bug可以明显的提高工作和测试效率。 </w:t>
      </w:r>
    </w:p>
    <w:p>
      <w:pPr>
        <w:ind w:firstLine="0" w:firstLineChars="0"/>
      </w:pPr>
    </w:p>
    <w:p>
      <w:pPr>
        <w:ind w:firstLine="0" w:firstLineChars="0"/>
      </w:pPr>
    </w:p>
    <w:p>
      <w:pPr>
        <w:ind w:firstLine="0" w:firstLineChars="0"/>
      </w:pPr>
    </w:p>
    <w:p>
      <w:pPr>
        <w:pStyle w:val="2"/>
      </w:pPr>
      <w:bookmarkStart w:id="77" w:name="_Toc20296"/>
      <w:r>
        <w:rPr>
          <w:rFonts w:hint="eastAsia"/>
        </w:rPr>
        <w:t>参考文献</w:t>
      </w:r>
      <w:bookmarkEnd w:id="77"/>
    </w:p>
    <w:p>
      <w:pPr>
        <w:ind w:firstLine="0" w:firstLineChars="0"/>
        <w:jc w:val="left"/>
      </w:pPr>
      <w:r>
        <w:rPr>
          <w:rFonts w:hint="eastAsia"/>
        </w:rPr>
        <w:t>[1] [美]  Bruce Eckel 著；陈昊鹏 译. Java编程思想（第4版） [thinking in java].                                                                                                                   机械工业出版社 2007.06</w:t>
      </w:r>
    </w:p>
    <w:p>
      <w:pPr>
        <w:ind w:firstLine="0" w:firstLineChars="0"/>
      </w:pPr>
      <w:r>
        <w:rPr>
          <w:rFonts w:hint="eastAsia"/>
        </w:rPr>
        <w:t>[2] [美] Craig Walls 沃尔斯 著；张卫滨 译. Spring实战（第4版）. 人民邮电出版社 2016.4</w:t>
      </w:r>
    </w:p>
    <w:p>
      <w:pPr>
        <w:ind w:firstLine="0" w:firstLineChars="0"/>
      </w:pPr>
      <w:r>
        <w:rPr>
          <w:rFonts w:hint="eastAsia"/>
        </w:rPr>
        <w:t>[3] [美] 戴克（Paul Deck） 著；林仪明，崔毅 译. Spring MVC学习指南.  人民邮电出版社 2015.05</w:t>
      </w:r>
    </w:p>
    <w:p>
      <w:pPr>
        <w:ind w:firstLine="0" w:firstLineChars="0"/>
      </w:pPr>
      <w:r>
        <w:rPr>
          <w:rFonts w:hint="eastAsia"/>
        </w:rPr>
        <w:t>[4] 杨开振 著. 深入浅出MyBatis技术原理与实战. 电子工业出版社 2016.09</w:t>
      </w:r>
    </w:p>
    <w:p>
      <w:pPr>
        <w:ind w:firstLine="0" w:firstLineChars="0"/>
      </w:pPr>
      <w:r>
        <w:rPr>
          <w:rFonts w:hint="eastAsia"/>
        </w:rPr>
        <w:t>[5] [美] Arun Gupta 著；韩陆 译. Java EE 7精粹. 人民邮电出版社 2015.02</w:t>
      </w:r>
    </w:p>
    <w:p>
      <w:pPr>
        <w:ind w:firstLine="0" w:firstLineChars="0"/>
      </w:pPr>
      <w:r>
        <w:rPr>
          <w:rFonts w:hint="eastAsia"/>
        </w:rPr>
        <w:t>[6] 布里泰恩（Jason Brittain），达尔文（Ian F.Darwin）著.Tomcat权威指南（第                 2版）.中国电力出版社 2009.09</w:t>
      </w:r>
    </w:p>
    <w:p>
      <w:pPr>
        <w:ind w:firstLine="0" w:firstLineChars="0"/>
      </w:pPr>
      <w:r>
        <w:rPr>
          <w:rFonts w:hint="eastAsia"/>
        </w:rPr>
        <w:t>[7] (美)David.Flanagan. JavaScript权威指南(第六版)[J]. 机械工业出版社 2012.3.</w:t>
      </w:r>
    </w:p>
    <w:p>
      <w:pPr>
        <w:ind w:firstLine="0" w:firstLineChars="0"/>
      </w:pPr>
      <w:r>
        <w:rPr>
          <w:rFonts w:hint="eastAsia"/>
        </w:rPr>
        <w:t xml:space="preserve">[8] JonathanChaffer/KarlSwedberg. 基础教程[J]. 人民邮电出版社 2009.11. </w:t>
      </w:r>
    </w:p>
    <w:p>
      <w:pPr>
        <w:ind w:firstLine="0" w:firstLineChars="0"/>
      </w:pPr>
      <w:r>
        <w:rPr>
          <w:rFonts w:hint="eastAsia"/>
        </w:rPr>
        <w:t xml:space="preserve">[10] (荷兰)Peter-Paul Koch/奇舞团. 移动Web手册[M]. 电子工业出版社 2015.5. </w:t>
      </w:r>
    </w:p>
    <w:p>
      <w:pPr>
        <w:ind w:firstLine="0" w:firstLineChars="0"/>
      </w:pPr>
      <w:r>
        <w:rPr>
          <w:rFonts w:hint="eastAsia"/>
        </w:rPr>
        <w:t>[11] 张磊鹏. 企业接口服务管控系统的设计与实现[D].《中国优秀硕士学位论文数据库》2013, (S2).</w:t>
      </w:r>
    </w:p>
    <w:p>
      <w:pPr>
        <w:ind w:firstLine="0" w:firstLineChars="0"/>
      </w:pPr>
      <w:r>
        <w:rPr>
          <w:rFonts w:hint="eastAsia"/>
        </w:rPr>
        <w:t>[12] Andy Budd, (英)Simon Collison, Cameron Mol, 陈剑瓯. 精通CSS：高级Web标准解决方案(第 2版)[J]. 人民邮电出版社 2010.5.</w:t>
      </w:r>
    </w:p>
    <w:p>
      <w:pPr>
        <w:ind w:firstLine="0" w:firstLineChars="0"/>
      </w:pPr>
      <w:r>
        <w:rPr>
          <w:rFonts w:hint="eastAsia"/>
        </w:rPr>
        <w:t>[13] 单东林，张晓菲. 锋利的jQuery[M]. 魏然人民邮电出版社 2009-6.</w:t>
      </w:r>
    </w:p>
    <w:p>
      <w:pPr>
        <w:ind w:firstLine="0" w:firstLineChars="0"/>
      </w:pPr>
      <w:r>
        <w:rPr>
          <w:rFonts w:hint="eastAsia"/>
        </w:rPr>
        <w:t xml:space="preserve">[14] 魏娜. Web 前端开发技术研究[A]. 苏州经贸职业技术学院, 苏州215009. </w:t>
      </w:r>
    </w:p>
    <w:p>
      <w:pPr>
        <w:ind w:firstLine="0" w:firstLineChars="0"/>
      </w:pPr>
      <w:r>
        <w:rPr>
          <w:rFonts w:hint="eastAsia"/>
        </w:rPr>
        <w:t>[15] 田岭. 深入理解CSS选择符的匹配方式[J]. 软件导刊 2011.</w:t>
      </w:r>
    </w:p>
    <w:p>
      <w:pPr>
        <w:ind w:firstLine="0" w:firstLineChars="0"/>
      </w:pPr>
      <w:r>
        <w:rPr>
          <w:rFonts w:hint="eastAsia"/>
        </w:rPr>
        <w:t>[16] 王政. Web 前端开发技术以及优化研究[A]. 扬州工业职业技术学院，江苏扬州225007.</w:t>
      </w:r>
    </w:p>
    <w:p>
      <w:pPr>
        <w:ind w:firstLine="0" w:firstLineChars="0"/>
      </w:pPr>
      <w:r>
        <w:rPr>
          <w:rFonts w:hint="eastAsia"/>
        </w:rPr>
        <w:t xml:space="preserve">[17] 朱聚豹. 移动Web前端性能与图片优化的研究[D]. 湖北：华中师范大学计算机学院 2013年 5月. </w:t>
      </w:r>
    </w:p>
    <w:p>
      <w:pPr>
        <w:ind w:firstLine="0" w:firstLineChars="0"/>
      </w:pPr>
      <w:r>
        <w:rPr>
          <w:rFonts w:hint="eastAsia"/>
        </w:rPr>
        <w:t xml:space="preserve">[18] Nilesh Jain, Lecturer. Review Of Different Responsive CSS Front-End Frameworks[A].  Mandsaur Institute of Technology,Mandsaur, Volume 5, No. 11, November 2014. </w:t>
      </w:r>
    </w:p>
    <w:p>
      <w:pPr>
        <w:ind w:firstLine="0" w:firstLineChars="0"/>
      </w:pPr>
      <w:r>
        <w:rPr>
          <w:rFonts w:hint="eastAsia"/>
        </w:rPr>
        <w:t xml:space="preserve">[19] Rodrigo Laiola Guimarães, Dick C. A. Bulterman, Pablo Cesar and Jack Jansen. Synchronizing Web Documents with Style[A]. </w:t>
      </w:r>
    </w:p>
    <w:p>
      <w:pPr>
        <w:ind w:firstLine="0" w:firstLineChars="0"/>
      </w:pPr>
      <w:r>
        <w:rPr>
          <w:rFonts w:hint="eastAsia"/>
        </w:rPr>
        <w:t>[20] Jongmyung Choi, Youngho Lee and Kiyoung Kim. An HTML5-based Interactive E-book Reader[A]. Vol.8, No.2 2014.</w:t>
      </w:r>
    </w:p>
    <w:p>
      <w:pPr>
        <w:ind w:firstLine="0" w:firstLineChars="0"/>
      </w:pPr>
    </w:p>
    <w:p>
      <w:pPr>
        <w:ind w:firstLine="0" w:firstLineChars="0"/>
      </w:pPr>
    </w:p>
    <w:p>
      <w:pPr>
        <w:ind w:firstLine="0" w:firstLineChars="0"/>
      </w:pPr>
    </w:p>
    <w:p>
      <w:pPr>
        <w:ind w:firstLine="0" w:firstLineChars="0"/>
      </w:pPr>
    </w:p>
    <w:p>
      <w:pPr>
        <w:pStyle w:val="2"/>
      </w:pPr>
      <w:bookmarkStart w:id="78" w:name="_Toc27214"/>
      <w:r>
        <w:rPr>
          <w:rFonts w:hint="eastAsia"/>
        </w:rPr>
        <w:t>附  录</w:t>
      </w:r>
      <w:bookmarkEnd w:id="78"/>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sectPr>
      <w:footerReference r:id="rId6"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Arial Unicode MS">
    <w:altName w:val="宋体"/>
    <w:panose1 w:val="020B0604020202020204"/>
    <w:charset w:val="86"/>
    <w:family w:val="swiss"/>
    <w:pitch w:val="default"/>
    <w:sig w:usb0="00000000" w:usb1="00000000" w:usb2="0000003F" w:usb3="00000000" w:csb0="003F01F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fldChar w:fldCharType="begin"/>
    </w:r>
    <w:r>
      <w:rPr>
        <w:rFonts w:hint="eastAsia"/>
      </w:rPr>
      <w:instrText xml:space="preserve"> PAGE  \* MERGEFORMAT </w:instrText>
    </w:r>
    <w:r>
      <w:rPr>
        <w:rFonts w:hint="eastAsia"/>
      </w:rPr>
      <w:fldChar w:fldCharType="separate"/>
    </w:r>
    <w:r>
      <w:t>- 1 -</w:t>
    </w:r>
    <w:r>
      <w:rPr>
        <w:rFonts w:hint="eastAsia"/>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BB9A9"/>
    <w:multiLevelType w:val="singleLevel"/>
    <w:tmpl w:val="594BB9A9"/>
    <w:lvl w:ilvl="0" w:tentative="0">
      <w:start w:val="2"/>
      <w:numFmt w:val="decimal"/>
      <w:suff w:val="nothing"/>
      <w:lvlText w:val="（%1）"/>
      <w:lvlJc w:val="left"/>
    </w:lvl>
  </w:abstractNum>
  <w:abstractNum w:abstractNumId="1">
    <w:nsid w:val="594BBA76"/>
    <w:multiLevelType w:val="singleLevel"/>
    <w:tmpl w:val="594BBA76"/>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D2E"/>
    <w:rsid w:val="000055D0"/>
    <w:rsid w:val="000748D3"/>
    <w:rsid w:val="000B045B"/>
    <w:rsid w:val="000C2527"/>
    <w:rsid w:val="002C68FB"/>
    <w:rsid w:val="002E1753"/>
    <w:rsid w:val="003B26FD"/>
    <w:rsid w:val="00502072"/>
    <w:rsid w:val="005E1FC9"/>
    <w:rsid w:val="00762DD5"/>
    <w:rsid w:val="00764A74"/>
    <w:rsid w:val="00B57D2E"/>
    <w:rsid w:val="00C27BEA"/>
    <w:rsid w:val="00C86CDA"/>
    <w:rsid w:val="00CD22F1"/>
    <w:rsid w:val="00CF0E44"/>
    <w:rsid w:val="00D23F2D"/>
    <w:rsid w:val="00D31C35"/>
    <w:rsid w:val="00D777BE"/>
    <w:rsid w:val="01B80AE6"/>
    <w:rsid w:val="03F17AFE"/>
    <w:rsid w:val="077174BC"/>
    <w:rsid w:val="07AD4DEF"/>
    <w:rsid w:val="09B3343F"/>
    <w:rsid w:val="09C353FD"/>
    <w:rsid w:val="0BBD5FA7"/>
    <w:rsid w:val="0D8C0CE0"/>
    <w:rsid w:val="0D8E4D0C"/>
    <w:rsid w:val="0E4A64E6"/>
    <w:rsid w:val="0F5B4C32"/>
    <w:rsid w:val="127015C1"/>
    <w:rsid w:val="13BD11CE"/>
    <w:rsid w:val="148A2798"/>
    <w:rsid w:val="14C57E97"/>
    <w:rsid w:val="15BB222B"/>
    <w:rsid w:val="166C0D7C"/>
    <w:rsid w:val="186B3DD0"/>
    <w:rsid w:val="1A751093"/>
    <w:rsid w:val="1B1040BC"/>
    <w:rsid w:val="1B2E37FE"/>
    <w:rsid w:val="1CD912CF"/>
    <w:rsid w:val="1E543247"/>
    <w:rsid w:val="1E614D85"/>
    <w:rsid w:val="1E6E0412"/>
    <w:rsid w:val="1ED94C40"/>
    <w:rsid w:val="21461B01"/>
    <w:rsid w:val="2229726B"/>
    <w:rsid w:val="250847BC"/>
    <w:rsid w:val="25C2081F"/>
    <w:rsid w:val="268760E5"/>
    <w:rsid w:val="280A5AB3"/>
    <w:rsid w:val="284A120A"/>
    <w:rsid w:val="2931647E"/>
    <w:rsid w:val="29CC6617"/>
    <w:rsid w:val="29E66744"/>
    <w:rsid w:val="2A176932"/>
    <w:rsid w:val="2BE34801"/>
    <w:rsid w:val="2E484E95"/>
    <w:rsid w:val="2F002328"/>
    <w:rsid w:val="2F5C0F36"/>
    <w:rsid w:val="2F8063E7"/>
    <w:rsid w:val="304A2C08"/>
    <w:rsid w:val="30845D75"/>
    <w:rsid w:val="32302B20"/>
    <w:rsid w:val="373C7B9D"/>
    <w:rsid w:val="37C6756F"/>
    <w:rsid w:val="37F60D61"/>
    <w:rsid w:val="384F3B95"/>
    <w:rsid w:val="39E90797"/>
    <w:rsid w:val="3A1F02A0"/>
    <w:rsid w:val="3B0B299E"/>
    <w:rsid w:val="3B3A25D0"/>
    <w:rsid w:val="3E5F3C76"/>
    <w:rsid w:val="3FC8293E"/>
    <w:rsid w:val="40BB7FCC"/>
    <w:rsid w:val="419F10DE"/>
    <w:rsid w:val="43307339"/>
    <w:rsid w:val="485A27FE"/>
    <w:rsid w:val="49731FE1"/>
    <w:rsid w:val="49A85D16"/>
    <w:rsid w:val="49F00D98"/>
    <w:rsid w:val="4BCB4B57"/>
    <w:rsid w:val="504335FD"/>
    <w:rsid w:val="518371DC"/>
    <w:rsid w:val="52BD1BFB"/>
    <w:rsid w:val="53075C99"/>
    <w:rsid w:val="537F4E1A"/>
    <w:rsid w:val="538D0619"/>
    <w:rsid w:val="54524B0E"/>
    <w:rsid w:val="54E72310"/>
    <w:rsid w:val="559E0B13"/>
    <w:rsid w:val="56E968B9"/>
    <w:rsid w:val="573D4A91"/>
    <w:rsid w:val="59FF1E2E"/>
    <w:rsid w:val="5A8D4962"/>
    <w:rsid w:val="5E522DAE"/>
    <w:rsid w:val="5F6259F0"/>
    <w:rsid w:val="60C07DB5"/>
    <w:rsid w:val="63B93498"/>
    <w:rsid w:val="640421E6"/>
    <w:rsid w:val="649C436D"/>
    <w:rsid w:val="65A63608"/>
    <w:rsid w:val="67933316"/>
    <w:rsid w:val="68ED608F"/>
    <w:rsid w:val="6966641A"/>
    <w:rsid w:val="69AD0FA0"/>
    <w:rsid w:val="6B0E7F3D"/>
    <w:rsid w:val="6BAE7560"/>
    <w:rsid w:val="6C3861E0"/>
    <w:rsid w:val="6C7A60E6"/>
    <w:rsid w:val="6CE35734"/>
    <w:rsid w:val="6E5952B8"/>
    <w:rsid w:val="6E950CA2"/>
    <w:rsid w:val="6FC9524B"/>
    <w:rsid w:val="709A7E4C"/>
    <w:rsid w:val="72637374"/>
    <w:rsid w:val="733A070E"/>
    <w:rsid w:val="7351589F"/>
    <w:rsid w:val="77050EBC"/>
    <w:rsid w:val="7ACA3741"/>
    <w:rsid w:val="7ED82C42"/>
    <w:rsid w:val="7F387F14"/>
    <w:rsid w:val="7FA71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ind w:firstLine="64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pageBreakBefore/>
      <w:spacing w:line="960" w:lineRule="auto"/>
      <w:ind w:firstLine="0" w:firstLineChars="0"/>
      <w:jc w:val="center"/>
      <w:outlineLvl w:val="0"/>
    </w:pPr>
    <w:rPr>
      <w:rFonts w:ascii="Arial" w:hAnsi="Arial" w:cs="Arial"/>
      <w:b/>
      <w:bCs/>
      <w:kern w:val="44"/>
      <w:sz w:val="36"/>
      <w:szCs w:val="32"/>
    </w:rPr>
  </w:style>
  <w:style w:type="paragraph" w:styleId="3">
    <w:name w:val="heading 2"/>
    <w:basedOn w:val="1"/>
    <w:next w:val="1"/>
    <w:link w:val="18"/>
    <w:unhideWhenUsed/>
    <w:qFormat/>
    <w:uiPriority w:val="0"/>
    <w:pPr>
      <w:keepNext/>
      <w:keepLines/>
      <w:spacing w:before="100" w:beforeLines="100" w:after="100" w:afterLines="100"/>
      <w:ind w:firstLine="0" w:firstLineChars="0"/>
      <w:outlineLvl w:val="1"/>
    </w:pPr>
    <w:rPr>
      <w:b/>
      <w:sz w:val="28"/>
      <w:szCs w:val="28"/>
    </w:rPr>
  </w:style>
  <w:style w:type="paragraph" w:styleId="4">
    <w:name w:val="heading 3"/>
    <w:basedOn w:val="1"/>
    <w:next w:val="1"/>
    <w:link w:val="17"/>
    <w:unhideWhenUsed/>
    <w:qFormat/>
    <w:uiPriority w:val="0"/>
    <w:pPr>
      <w:keepNext/>
      <w:keepLines/>
      <w:spacing w:before="50" w:beforeLines="50" w:after="50" w:afterLines="50"/>
      <w:ind w:firstLine="0" w:firstLineChars="0"/>
      <w:outlineLvl w:val="2"/>
    </w:pPr>
    <w:rPr>
      <w:rFonts w:eastAsia="黑体"/>
    </w:rPr>
  </w:style>
  <w:style w:type="character" w:default="1" w:styleId="12">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Balloon Text"/>
    <w:basedOn w:val="1"/>
    <w:link w:val="24"/>
    <w:qFormat/>
    <w:uiPriority w:val="0"/>
    <w:pPr>
      <w:spacing w:line="240" w:lineRule="auto"/>
    </w:pPr>
    <w:rPr>
      <w:sz w:val="18"/>
      <w:szCs w:val="18"/>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uiPriority w:val="0"/>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3级标题"/>
    <w:qFormat/>
    <w:uiPriority w:val="0"/>
    <w:pPr>
      <w:keepNext/>
      <w:keepLines/>
      <w:framePr w:wrap="around" w:vAnchor="margin" w:hAnchor="text" w:y="1"/>
      <w:widowControl w:val="0"/>
      <w:spacing w:before="180" w:after="180" w:line="360" w:lineRule="exact"/>
      <w:jc w:val="both"/>
      <w:outlineLvl w:val="2"/>
    </w:pPr>
    <w:rPr>
      <w:rFonts w:ascii="Times New Roman" w:hAnsi="Times New Roman" w:eastAsia="黑体" w:cs="Times New Roman"/>
      <w:b/>
      <w:bCs/>
      <w:color w:val="000000"/>
      <w:kern w:val="2"/>
      <w:sz w:val="24"/>
      <w:szCs w:val="24"/>
      <w:u w:color="000000"/>
      <w:lang w:val="en-US" w:eastAsia="zh-CN" w:bidi="ar-SA"/>
    </w:rPr>
  </w:style>
  <w:style w:type="character" w:customStyle="1" w:styleId="17">
    <w:name w:val="标题 3 Char"/>
    <w:link w:val="4"/>
    <w:qFormat/>
    <w:uiPriority w:val="0"/>
    <w:rPr>
      <w:rFonts w:eastAsia="黑体"/>
      <w:sz w:val="24"/>
    </w:rPr>
  </w:style>
  <w:style w:type="character" w:customStyle="1" w:styleId="18">
    <w:name w:val="标题 2 Char"/>
    <w:link w:val="3"/>
    <w:qFormat/>
    <w:uiPriority w:val="0"/>
    <w:rPr>
      <w:rFonts w:ascii="Times New Roman" w:hAnsi="Times New Roman" w:eastAsia="宋体"/>
      <w:b/>
      <w:sz w:val="28"/>
      <w:szCs w:val="28"/>
    </w:rPr>
  </w:style>
  <w:style w:type="paragraph" w:customStyle="1" w:styleId="19">
    <w:name w:val="正文1"/>
    <w:qFormat/>
    <w:uiPriority w:val="0"/>
    <w:pPr>
      <w:framePr w:wrap="around" w:vAnchor="margin" w:hAnchor="text" w:y="1"/>
      <w:widowControl w:val="0"/>
      <w:spacing w:line="360" w:lineRule="exact"/>
      <w:ind w:firstLine="200" w:firstLineChars="200"/>
      <w:jc w:val="both"/>
    </w:pPr>
    <w:rPr>
      <w:rFonts w:ascii="Times New Roman" w:hAnsi="Times New Roman" w:eastAsia="宋体" w:cs="宋体"/>
      <w:color w:val="000000"/>
      <w:kern w:val="2"/>
      <w:sz w:val="24"/>
      <w:szCs w:val="24"/>
      <w:u w:color="000000"/>
      <w:lang w:val="zh-TW" w:eastAsia="zh-TW" w:bidi="ar-SA"/>
    </w:rPr>
  </w:style>
  <w:style w:type="paragraph" w:customStyle="1" w:styleId="20">
    <w:name w:val="表"/>
    <w:qFormat/>
    <w:uiPriority w:val="0"/>
    <w:pPr>
      <w:framePr w:wrap="around" w:vAnchor="margin" w:hAnchor="text" w:y="1"/>
      <w:jc w:val="center"/>
    </w:pPr>
    <w:rPr>
      <w:rFonts w:ascii="Times" w:hAnsi="Times" w:eastAsia="Times" w:cs="Times"/>
      <w:color w:val="000000"/>
      <w:kern w:val="2"/>
      <w:sz w:val="21"/>
      <w:szCs w:val="21"/>
      <w:u w:color="000000"/>
      <w:lang w:val="ja-JP" w:eastAsia="ja-JP" w:bidi="ar-SA"/>
    </w:rPr>
  </w:style>
  <w:style w:type="paragraph" w:customStyle="1" w:styleId="21">
    <w:name w:val="默认"/>
    <w:qFormat/>
    <w:uiPriority w:val="0"/>
    <w:pPr>
      <w:framePr w:wrap="around" w:vAnchor="margin" w:hAnchor="text" w:y="1"/>
    </w:pPr>
    <w:rPr>
      <w:rFonts w:ascii="Helvetica" w:hAnsi="Helvetica" w:eastAsia="Arial Unicode MS" w:cs="Arial Unicode MS"/>
      <w:color w:val="000000"/>
      <w:sz w:val="22"/>
      <w:szCs w:val="22"/>
      <w:lang w:val="en-US" w:eastAsia="zh-CN" w:bidi="ar-SA"/>
    </w:rPr>
  </w:style>
  <w:style w:type="paragraph" w:customStyle="1" w:styleId="22">
    <w:name w:val="页眉与页脚"/>
    <w:qFormat/>
    <w:uiPriority w:val="0"/>
    <w:pPr>
      <w:framePr w:wrap="around" w:vAnchor="margin" w:hAnchor="text" w:y="1"/>
      <w:tabs>
        <w:tab w:val="right" w:pos="9020"/>
      </w:tabs>
    </w:pPr>
    <w:rPr>
      <w:rFonts w:ascii="Helvetica" w:hAnsi="Helvetica" w:eastAsia="Arial Unicode MS" w:cs="Arial Unicode MS"/>
      <w:color w:val="000000"/>
      <w:sz w:val="24"/>
      <w:szCs w:val="24"/>
      <w:lang w:val="en-US" w:eastAsia="zh-CN" w:bidi="ar-SA"/>
    </w:rPr>
  </w:style>
  <w:style w:type="paragraph" w:customStyle="1" w:styleId="23">
    <w:name w:val="TOC 标题1"/>
    <w:basedOn w:val="2"/>
    <w:next w:val="1"/>
    <w:unhideWhenUsed/>
    <w:qFormat/>
    <w:uiPriority w:val="39"/>
    <w:pPr>
      <w:pageBreakBefore w:val="0"/>
      <w:widowControl/>
      <w:spacing w:before="48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24">
    <w:name w:val="批注框文本 Char"/>
    <w:basedOn w:val="12"/>
    <w:link w:val="6"/>
    <w:qFormat/>
    <w:uiPriority w:val="0"/>
    <w:rPr>
      <w:rFonts w:ascii="Times New Roman" w:hAnsi="Times New Roman"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FC7800-4A4D-446D-AB95-94DE22C0B727}">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3288</Words>
  <Characters>18744</Characters>
  <Lines>156</Lines>
  <Paragraphs>43</Paragraphs>
  <ScaleCrop>false</ScaleCrop>
  <LinksUpToDate>false</LinksUpToDate>
  <CharactersWithSpaces>21989</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ABEL</dc:creator>
  <cp:lastModifiedBy>hao</cp:lastModifiedBy>
  <dcterms:modified xsi:type="dcterms:W3CDTF">2017-06-29T04:29:54Z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