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5B41" w14:textId="77777777" w:rsidR="00B54F28" w:rsidRDefault="00B54F2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Strong"/>
          <w:color w:val="000000"/>
        </w:rPr>
        <w:t>The Master's Atelier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is an immersive brand installation designed for the launch of Redbreast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Mizunara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Edition whiskey. </w:t>
      </w:r>
    </w:p>
    <w:p w14:paraId="2C3DC3F0" w14:textId="0196112F" w:rsidR="00B54F28" w:rsidRDefault="00B54F2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Visitors move through a physical bar environment, completing four sensory challenges identifying a scent, matching wood types, mapping 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flavour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profile, and answering a personal questionnaire each one unlocking the next stage of the experience and culminating in 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personalised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Whiskey Taster Certificate and an engraved keepsake vessel.</w:t>
      </w:r>
    </w:p>
    <w:p w14:paraId="275A2210" w14:textId="77777777" w:rsidR="00B54F28" w:rsidRDefault="00B54F28" w:rsidP="00B54F28">
      <w:pPr>
        <w:pStyle w:val="font-claude-response-body"/>
        <w:rPr>
          <w:color w:val="000000"/>
        </w:rPr>
      </w:pPr>
      <w:r>
        <w:rPr>
          <w:color w:val="000000"/>
        </w:rPr>
        <w:t xml:space="preserve">The interactive bar surface was prototyped as self-contained HTML/CSS/JavaScript files featuring a real-time radar diagram with free-drag input, NFC-triggered feedback states, and dynamically generated results pulled from Redbreast's official tasting notes. The full installation was </w:t>
      </w:r>
      <w:proofErr w:type="spellStart"/>
      <w:r>
        <w:rPr>
          <w:color w:val="000000"/>
        </w:rPr>
        <w:t>visualised</w:t>
      </w:r>
      <w:proofErr w:type="spellEnd"/>
      <w:r>
        <w:rPr>
          <w:color w:val="000000"/>
        </w:rPr>
        <w:t xml:space="preserve"> in Blender, including animated LED feedback strips, keyframed error and success states for each challenge, and a complete atmospheric bar scene built for presentation and client review.</w:t>
      </w:r>
    </w:p>
    <w:p w14:paraId="47D98BF1" w14:textId="77777777" w:rsidR="00B54F28" w:rsidRDefault="00B54F28" w:rsidP="00B54F28">
      <w:pPr>
        <w:pStyle w:val="font-claude-response-body"/>
        <w:rPr>
          <w:color w:val="000000"/>
        </w:rPr>
      </w:pPr>
      <w:r>
        <w:rPr>
          <w:color w:val="000000"/>
        </w:rPr>
        <w:t>The project ran through the full design pipeline: concept development, audience personas, iterative Figma wireframing, user testing, and accessibility review, before reaching final interactive prototypes and a rendered Blender animation.</w:t>
      </w:r>
    </w:p>
    <w:p w14:paraId="7FDA6501" w14:textId="77777777" w:rsidR="00B54F28" w:rsidRDefault="00B54F28" w:rsidP="00B54F28">
      <w:pPr>
        <w:pStyle w:val="font-claude-response-body"/>
        <w:rPr>
          <w:color w:val="000000"/>
        </w:rPr>
      </w:pPr>
      <w:r>
        <w:rPr>
          <w:rStyle w:val="Strong"/>
          <w:color w:val="000000"/>
        </w:rPr>
        <w:t>Tools: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Blender · Figma · HTML · CSS · JavaScript</w:t>
      </w:r>
    </w:p>
    <w:p w14:paraId="09313F6A" w14:textId="77777777" w:rsidR="00C50B99" w:rsidRDefault="00C50B99" w:rsidP="00C50B99">
      <w:pPr>
        <w:spacing w:before="240" w:after="240" w:line="276" w:lineRule="auto"/>
      </w:pPr>
      <w:r>
        <w:t xml:space="preserve">The Blender File can be accessed </w:t>
      </w:r>
      <w:hyperlink r:id="rId4" w:history="1">
        <w:r w:rsidRPr="004A15C4">
          <w:rPr>
            <w:rStyle w:val="Hyperlink"/>
          </w:rPr>
          <w:t>he</w:t>
        </w:r>
        <w:r w:rsidRPr="004A15C4">
          <w:rPr>
            <w:rStyle w:val="Hyperlink"/>
          </w:rPr>
          <w:t>r</w:t>
        </w:r>
        <w:r w:rsidRPr="004A15C4">
          <w:rPr>
            <w:rStyle w:val="Hyperlink"/>
          </w:rPr>
          <w:t>e</w:t>
        </w:r>
      </w:hyperlink>
      <w:r>
        <w:t>.</w:t>
      </w:r>
    </w:p>
    <w:p w14:paraId="415A7C95" w14:textId="77777777" w:rsidR="00C50B99" w:rsidRDefault="00C50B99" w:rsidP="00C50B99">
      <w:pPr>
        <w:spacing w:after="240" w:line="276" w:lineRule="auto"/>
      </w:pPr>
      <w:r>
        <w:t>Functional prototype (Figma and HTML)</w:t>
      </w:r>
      <w:r w:rsidRPr="2D565CBE">
        <w:rPr>
          <w:color w:val="EE0000"/>
        </w:rPr>
        <w:t xml:space="preserve"> </w:t>
      </w:r>
      <w:r w:rsidRPr="2D565CBE">
        <w:t xml:space="preserve">can be accessed </w:t>
      </w:r>
      <w:hyperlink r:id="rId5">
        <w:r w:rsidRPr="2D565CBE">
          <w:rPr>
            <w:rStyle w:val="Hyperlink"/>
          </w:rPr>
          <w:t>here</w:t>
        </w:r>
      </w:hyperlink>
      <w:r w:rsidRPr="2D565CBE">
        <w:t xml:space="preserve"> and </w:t>
      </w:r>
      <w:hyperlink r:id="rId6">
        <w:r w:rsidRPr="2D565CBE">
          <w:rPr>
            <w:rStyle w:val="Hyperlink"/>
          </w:rPr>
          <w:t>here</w:t>
        </w:r>
      </w:hyperlink>
      <w:r>
        <w:t>.</w:t>
      </w:r>
    </w:p>
    <w:p w14:paraId="476A3283" w14:textId="77777777" w:rsidR="00C50B99" w:rsidRDefault="00C50B99" w:rsidP="00C50B99">
      <w:pPr>
        <w:spacing w:after="240" w:line="276" w:lineRule="auto"/>
        <w:jc w:val="both"/>
        <w:rPr>
          <w:rFonts w:ascii="Calibri" w:hAnsi="Calibri" w:cs="Calibri"/>
          <w:color w:val="000000" w:themeColor="text1"/>
        </w:rPr>
      </w:pPr>
      <w:r w:rsidRPr="004158C6">
        <w:rPr>
          <w:rFonts w:ascii="Calibri" w:hAnsi="Calibri" w:cs="Calibri"/>
          <w:color w:val="000000" w:themeColor="text1"/>
        </w:rPr>
        <w:t xml:space="preserve">The final digital outcome can be accessed </w:t>
      </w:r>
      <w:hyperlink r:id="rId7" w:history="1">
        <w:r w:rsidRPr="004158C6">
          <w:rPr>
            <w:rStyle w:val="Hyperlink"/>
            <w:rFonts w:ascii="Calibri" w:hAnsi="Calibri" w:cs="Calibri"/>
          </w:rPr>
          <w:t>here</w:t>
        </w:r>
      </w:hyperlink>
      <w:r w:rsidRPr="004158C6">
        <w:rPr>
          <w:rFonts w:ascii="Calibri" w:hAnsi="Calibri" w:cs="Calibri"/>
          <w:color w:val="000000" w:themeColor="text1"/>
        </w:rPr>
        <w:t>.</w:t>
      </w:r>
    </w:p>
    <w:p w14:paraId="1FBA492D" w14:textId="6DCAF039" w:rsidR="00C50B99" w:rsidRDefault="00C50B99" w:rsidP="00C50B99">
      <w:pPr>
        <w:spacing w:after="240" w:line="276" w:lineRule="auto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3127E259" wp14:editId="62234A52">
            <wp:extent cx="5731510" cy="3223895"/>
            <wp:effectExtent l="0" t="0" r="0" b="1905"/>
            <wp:docPr id="379154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4745" name="Picture 379154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000000"/>
        </w:rPr>
        <w:drawing>
          <wp:inline distT="0" distB="0" distL="0" distR="0" wp14:anchorId="1D6EA256" wp14:editId="385678D0">
            <wp:extent cx="5731510" cy="3223895"/>
            <wp:effectExtent l="0" t="0" r="0" b="1905"/>
            <wp:docPr id="747921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1925" name="Picture 7479219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A702" w14:textId="77777777" w:rsidR="00C50B99" w:rsidRPr="004158C6" w:rsidRDefault="00C50B99" w:rsidP="00C50B99">
      <w:pPr>
        <w:spacing w:after="240" w:line="276" w:lineRule="auto"/>
        <w:jc w:val="both"/>
        <w:rPr>
          <w:rFonts w:ascii="Calibri" w:hAnsi="Calibri" w:cs="Calibri"/>
          <w:color w:val="EE0000"/>
        </w:rPr>
      </w:pPr>
    </w:p>
    <w:p w14:paraId="09B2CF58" w14:textId="128262B7" w:rsidR="00B54F28" w:rsidRPr="00B54F28" w:rsidRDefault="00C50B99">
      <w:r>
        <w:rPr>
          <w:noProof/>
        </w:rPr>
        <w:lastRenderedPageBreak/>
        <w:drawing>
          <wp:inline distT="0" distB="0" distL="0" distR="0" wp14:anchorId="2F11CD24" wp14:editId="58F79C91">
            <wp:extent cx="5068358" cy="4233471"/>
            <wp:effectExtent l="0" t="0" r="0" b="0"/>
            <wp:docPr id="2287800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0075" name="Picture 2287800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358" cy="423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F28" w:rsidRPr="00B5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0F"/>
    <w:rsid w:val="003B450F"/>
    <w:rsid w:val="00927489"/>
    <w:rsid w:val="00B54F28"/>
    <w:rsid w:val="00C5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D468C"/>
  <w15:chartTrackingRefBased/>
  <w15:docId w15:val="{6B12C79A-B481-EC4C-89B6-2976FFE5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5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4F28"/>
    <w:rPr>
      <w:b/>
      <w:bCs/>
    </w:rPr>
  </w:style>
  <w:style w:type="character" w:customStyle="1" w:styleId="apple-converted-space">
    <w:name w:val="apple-converted-space"/>
    <w:basedOn w:val="DefaultParagraphFont"/>
    <w:rsid w:val="00B54F28"/>
  </w:style>
  <w:style w:type="paragraph" w:customStyle="1" w:styleId="font-claude-response-body">
    <w:name w:val="font-claude-response-body"/>
    <w:basedOn w:val="Normal"/>
    <w:rsid w:val="00B54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50B9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0B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ulcampus-my.sharepoint.com/:v:/g/personal/22359923_studentmail_ul_ie/IQBgI1Pm-n9TSo_cEs3bnKycATy0Aj1OCwIdCQ8CB3bGDIE?nav=eyJyZWZlcnJhbEluZm8iOnsicmVmZXJyYWxBcHAiOiJPbmVEcml2ZUZvckJ1c2luZXNzIiwicmVmZXJyYWxBcHBQbGF0Zm9ybSI6IldlYiIsInJlZmVycmFsTW9kZSI6InZpZXciLCJyZWZlcnJhbFZpZXciOiJNeUZpbGVzTGlua0NvcHkifX0&amp;e=XFlfki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on-choux-d94527.netlify.ap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ucolic-tulumba-62c851.netlify.app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ulcampus-my.sharepoint.com/:f:/g/personal/22359923_studentmail_ul_ie/IgBegHTQn38ATIxIEnTkitcXAeWASQ31M5f8Obxnq3xFqQg?e=liOGkC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ULStudent:YELYZAVETA.DOLHA</dc:creator>
  <cp:keywords/>
  <dc:description/>
  <cp:lastModifiedBy>ULStudent:YELYZAVETA.DOLHA</cp:lastModifiedBy>
  <cp:revision>1</cp:revision>
  <dcterms:created xsi:type="dcterms:W3CDTF">2026-05-12T15:41:00Z</dcterms:created>
  <dcterms:modified xsi:type="dcterms:W3CDTF">2026-05-12T16:09:00Z</dcterms:modified>
</cp:coreProperties>
</file>