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AGREEMENT FOR PURCHASE AND SALE OF PROPERTY</w:t>
      </w:r>
    </w:p>
    <w:p/>
    <w:p>
      <w:r>
        <w:t>This Agreement for Purchase and Sale of Property ("Agreement") is made</w:t>
      </w:r>
    </w:p>
    <w:p/>
    <w:p>
      <w:r>
        <w:t>and entered into this day of , by and between the 1200 6"</w:t>
      </w:r>
    </w:p>
    <w:p>
      <w:r>
        <w:t>' Street LLC, a Limited Liability Company, whose address is 16630 Southfield Road,</w:t>
      </w:r>
    </w:p>
    <w:p/>
    <w:p>
      <w:r>
        <w:t>Allen . Park, Michigan, 48101 ("Seller"),</w:t>
      </w:r>
    </w:p>
    <w:p/>
    <w:p>
      <w:r>
        <w:t>and , a ,</w:t>
      </w:r>
    </w:p>
    <w:p/>
    <w:p>
      <w:r>
        <w:t>whose address is ("Buyer"), upon the following terms and</w:t>
      </w:r>
    </w:p>
    <w:p/>
    <w:p>
      <w:r>
        <w:t>conditions:</w:t>
      </w:r>
    </w:p>
    <w:p/>
    <w:p>
      <w:r>
        <w:t>1. Purchase and Sale. Subject to the terms and conditions hereof, Seller</w:t>
      </w:r>
    </w:p>
    <w:p/>
    <w:p>
      <w:r>
        <w:t>agrees to sell to Buyer, and Buyer agrees to purchase from Seller, fee simple title</w:t>
      </w:r>
    </w:p>
    <w:p>
      <w:r>
        <w:t>ownership to that certain parcel! of real estate located at 1200 6” Street, Detroit,</w:t>
      </w:r>
    </w:p>
    <w:p>
      <w:r>
        <w:t>Michigan containing approximately 10.89 acres, which is legally described in</w:t>
      </w:r>
    </w:p>
    <w:p>
      <w:r>
        <w:t>Exhibit A attached hereto and made apart hereof, together with all</w:t>
      </w:r>
    </w:p>
    <w:p>
      <w:r>
        <w:t>improvements, buildings, structures, and attached fixtures located thereon,</w:t>
      </w:r>
    </w:p>
    <w:p>
      <w:r>
        <w:t>including any and ail rights, privileges, easements and appurtenances, if any,</w:t>
      </w:r>
    </w:p>
    <w:p>
      <w:r>
        <w:t>thereunto belonging (“Property”). The Property shall be sold and conveyed</w:t>
      </w:r>
    </w:p>
    <w:p>
      <w:r>
        <w:t>together with all right, title, and interest, if any, of Seller in and to any land lying in</w:t>
      </w:r>
    </w:p>
    <w:p>
      <w:r>
        <w:t>the bed of any street, road, or avenue opened or proposed, in front of or</w:t>
      </w:r>
    </w:p>
    <w:p>
      <w:r>
        <w:t>adjoining the Property, to the center line thereof, and all right, title, and interest</w:t>
      </w:r>
    </w:p>
    <w:p>
      <w:r>
        <w:t>of the Seller in and to any award made or to be made in lieu thereof and in and</w:t>
      </w:r>
    </w:p>
    <w:p>
      <w:r>
        <w:t>to any unpaid award for damage to the Property by reason of change of grade of</w:t>
      </w:r>
    </w:p>
    <w:p>
      <w:r>
        <w:t>any street; and the Seller will execute and deliver to the Buyer, on closing of title,</w:t>
      </w:r>
    </w:p>
    <w:p>
      <w:r>
        <w:t>or thereafter, on demand, all proper instruments for the conveyance of such title</w:t>
      </w:r>
    </w:p>
    <w:p>
      <w:r>
        <w:t>and the assignment and collection of any such award.</w:t>
      </w:r>
    </w:p>
    <w:p/>
    <w:p>
      <w:r>
        <w:t>2. Purchase Price. The total purchase price for the Property shall be</w:t>
      </w:r>
    </w:p>
    <w:p>
      <w:r>
        <w:t>$9,000,000 (Nine Million Dollars). At Closing, the sum of $8,000,000 (Eight</w:t>
      </w:r>
    </w:p>
    <w:p>
      <w:r>
        <w:t>Million Dollars) shall be due and payable to the Seller plus or minus any</w:t>
      </w:r>
    </w:p>
    <w:p>
      <w:r>
        <w:t>standard deductions and prorations (customary closing expenses incurred by the</w:t>
      </w:r>
    </w:p>
    <w:p>
      <w:r>
        <w:t>Seller inclusive of utility and real estate tax prorations). The remaining balance</w:t>
      </w:r>
    </w:p>
    <w:p>
      <w:r>
        <w:t>less any deductions identified below shall be paid to the Seller at a rate of 10% of</w:t>
      </w:r>
    </w:p>
    <w:p>
      <w:r>
        <w:t>the annual tax incremental financing reimbursement received by Buyer, For</w:t>
      </w:r>
    </w:p>
    <w:p>
      <w:r>
        <w:t>example, the anticipated annual Tax Incremental Financing [TIF] amount is</w:t>
      </w:r>
    </w:p>
    <w:p>
      <w:r>
        <w:t>approximately $2,000,000 of which an estimated $200,000 shall be paid to 1200</w:t>
      </w:r>
    </w:p>
    <w:p>
      <w:r>
        <w:t>6"" Street, LLC, annually, and shall become due and payable within thirty (30)</w:t>
      </w:r>
    </w:p>
    <w:p>
      <w:r>
        <w:t>days of receipt of same until the remaining $1,000,000 (One Million Dollars)</w:t>
      </w:r>
    </w:p>
    <w:p>
      <w:r>
        <w:t>(or less dependent upon setoffs as described below) are received (“Outstanding</w:t>
      </w:r>
    </w:p>
    <w:p>
      <w:r>
        <w:t>Balance”). The Outstanding Balance shall accrue interest to the same extent, if</w:t>
      </w:r>
    </w:p>
    <w:p>
      <w:r>
        <w:t>any, that either or both the City of Detroit or the State of Michigan pay interest to</w:t>
      </w:r>
    </w:p>
    <w:p>
      <w:r>
        <w:t>the Buyer on the outstanding incurred eligible expenses and which shall be paid to</w:t>
      </w:r>
    </w:p>
    <w:p>
      <w:r>
        <w:t>Seller. In the event the sale is consummated, and subject to repayment of the</w:t>
      </w:r>
    </w:p>
    <w:p>
      <w:r>
        <w:t>Outstanding Balance owed to 1200 6™ Street, LLC (less any deductions) the tax</w:t>
      </w:r>
    </w:p>
    <w:p/>
    <w:p/>
    <w:p/>
    <w:p>
      <w:r>
        <w:t>incremental reimbursement shall belong to the Buyer.</w:t>
      </w:r>
    </w:p>
    <w:p/>
    <w:p>
      <w:r>
        <w:t>3. Deed. The Seller, at the time of closing of title, shall execute and deliver to</w:t>
      </w:r>
    </w:p>
    <w:p>
      <w:r>
        <w:t>the Buyer, a warranty deed containing the new legal descriptions which reflect the</w:t>
      </w:r>
    </w:p>
    <w:p>
      <w:r>
        <w:t>City of Detroit’s final approved plat of vacation and dedication of right of way</w:t>
      </w:r>
    </w:p>
    <w:p>
      <w:r>
        <w:t>necessary to affect the Buyer’s desired street closures, and the contiguous</w:t>
      </w:r>
    </w:p>
    <w:p>
      <w:r>
        <w:t>properties created as a result of vacating Sixth Street and Abbott Street, in</w:t>
      </w:r>
    </w:p>
    <w:p>
      <w:r>
        <w:t>customary form, consistent with statutory requirements, conveying good and</w:t>
      </w:r>
    </w:p>
    <w:p>
      <w:r>
        <w:t>marketable indefeasible fee simple title to the Property free from any and all liens</w:t>
      </w:r>
    </w:p>
    <w:p>
      <w:r>
        <w:t>or encumbrances, subject only to those items identified in the Real Estate Option</w:t>
      </w:r>
    </w:p>
    <w:p>
      <w:r>
        <w:t>Agreement dated between 1200 Sixth Street, LLC and GSA as</w:t>
      </w:r>
    </w:p>
    <w:p/>
    <w:p>
      <w:r>
        <w:t>permitted exceptions ("Permitted Exceptions").</w:t>
      </w:r>
    </w:p>
    <w:p/>
    <w:p>
      <w:r>
        <w:t>4. Title. No Later than thirty (30) days following the date of this Agreement</w:t>
      </w:r>
    </w:p>
    <w:p>
      <w:r>
        <w:t>and prior to closing, Seller shall deliver to buyer a final commitment ("Title</w:t>
      </w:r>
    </w:p>
    <w:p>
      <w:r>
        <w:t>Commitment"), for a standard ALTA Form B owner's policy of title insurance on</w:t>
      </w:r>
    </w:p>
    <w:p>
      <w:r>
        <w:t>the Property issued by Chicago Title Insurance Company, the office</w:t>
      </w:r>
    </w:p>
    <w:p>
      <w:r>
        <w:t>in ("Title Company") at Sellers sole cost and expanse. If the Title</w:t>
      </w:r>
    </w:p>
    <w:p>
      <w:r>
        <w:t>Commitment discloses exceptions to title other than those Permitted Exceptions</w:t>
      </w:r>
    </w:p>
    <w:p>
      <w:r>
        <w:t>attached hereto or otherwise approved by Buyer in writing, then Seller, at Seller's</w:t>
      </w:r>
    </w:p>
    <w:p>
      <w:r>
        <w:t>sole expense, shall have ten (10) business days prior to the date of Closing, to</w:t>
      </w:r>
    </w:p>
    <w:p>
      <w:r>
        <w:t>have such unpermitted exceptions removed from title or to cause the Title</w:t>
      </w:r>
    </w:p>
    <w:p>
      <w:r>
        <w:t>Company to commit to issue an endorsement insuring Buyer against loss or</w:t>
      </w:r>
    </w:p>
    <w:p>
      <w:r>
        <w:t>damage to Buyer that may be caused by such unpermitted exceptions. If Seller is</w:t>
      </w:r>
    </w:p>
    <w:p>
      <w:r>
        <w:t>unable to have such unpermitted exceptions removed from the Title Commitment</w:t>
      </w:r>
    </w:p>
    <w:p>
      <w:r>
        <w:t>or endorsed over, Buyer may elect, prior to the expiration of the period for Seller to</w:t>
      </w:r>
    </w:p>
    <w:p>
      <w:r>
        <w:t>remedy such unpermitted exceptions, to either (a) terminate this Agreement by</w:t>
      </w:r>
    </w:p>
    <w:p>
      <w:r>
        <w:t>written notice to Seller or (b) accept title to the Property subject to the Permitted</w:t>
      </w:r>
    </w:p>
    <w:p>
      <w:r>
        <w:t>Exceptions and such unpermitted exceptions which shall then be deemed to be</w:t>
      </w:r>
    </w:p>
    <w:p>
      <w:r>
        <w:t>Permitted Exceptions. On the date of closing of title, the Title Company shall issue</w:t>
      </w:r>
    </w:p>
    <w:p>
      <w:r>
        <w:t>an owner's title insurance policy or title commitment therefore, pursuant to and in</w:t>
      </w:r>
    </w:p>
    <w:p>
      <w:r>
        <w:t>accordance with the Title Commitment in the amount of the Purchase. Price</w:t>
      </w:r>
    </w:p>
    <w:p>
      <w:r>
        <w:t>insuring the fee simple title to the Property in the Buyer as of the date of closing</w:t>
      </w:r>
    </w:p>
    <w:p>
      <w:r>
        <w:t>of title, subject only to the Permitted Exceptions.</w:t>
      </w:r>
    </w:p>
    <w:p/>
    <w:p>
      <w:r>
        <w:t>5, Survey. Provided this agreement shall have been executed by Seller and</w:t>
      </w:r>
    </w:p>
    <w:p>
      <w:r>
        <w:t>Buyer, Seller will deliver to Buyer, an updated final plat of survey of the Property</w:t>
      </w:r>
    </w:p>
    <w:p>
      <w:r>
        <w:t>which shall reflect the City of Detroit’s final approved plat of vacation and</w:t>
      </w:r>
    </w:p>
    <w:p>
      <w:r>
        <w:t>dedication of right of way, describing the immediate contiguous properties created</w:t>
      </w:r>
    </w:p>
    <w:p>
      <w:r>
        <w:t>as a result of vacating Sixth Street and Abbott Street, as a prepared in accordance</w:t>
      </w:r>
    </w:p>
    <w:p>
      <w:r>
        <w:t>with the 2005 ALTA standards and certified as such to the Buyer, its lender, and</w:t>
      </w:r>
    </w:p>
    <w:p>
      <w:r>
        <w:t>the Title Company.</w:t>
      </w:r>
    </w:p>
    <w:p/>
    <w:p>
      <w:r>
        <w:t>6, Condition of Property. Buyer acknowledges that prior to the date of this</w:t>
      </w:r>
    </w:p>
    <w:p>
      <w:r>
        <w:t>Agreement, Buyer has had the opportunity to make a complete and independent</w:t>
      </w:r>
    </w:p>
    <w:p>
      <w:r>
        <w:t>investigation of all facts and data which Buyer deems necessary in its decisions to</w:t>
      </w:r>
    </w:p>
    <w:p/>
    <w:p/>
    <w:p/>
    <w:p>
      <w:r>
        <w:t>acquire the Property, including, without limitation, all the facts and data pertaining</w:t>
      </w:r>
    </w:p>
    <w:p>
      <w:r>
        <w:t>to environmental conditions at, in, or, under, or affecting the Property and does</w:t>
      </w:r>
    </w:p>
    <w:p>
      <w:r>
        <w:t>hereby accept the Property subject to all federal, state, county, and municipal</w:t>
      </w:r>
    </w:p>
    <w:p>
      <w:r>
        <w:t>laws, requirements, rules, orders, ordinances, regulations relating, in any manner,</w:t>
      </w:r>
    </w:p>
    <w:p>
      <w:r>
        <w:t>thereto. Buyer further acknowledges that it has inspected the Property or caused</w:t>
      </w:r>
    </w:p>
    <w:p>
      <w:r>
        <w:t>an inspection to be made thereof on Buyer's behalf and is familiar with the physical</w:t>
      </w:r>
    </w:p>
    <w:p>
      <w:r>
        <w:t>condition thereof except as expressly set forth elsewhere in the Agreement. Buyer</w:t>
      </w:r>
    </w:p>
    <w:p>
      <w:r>
        <w:t>agrees to accept the Property in the condition existing on the date of closing of</w:t>
      </w:r>
    </w:p>
    <w:p>
      <w:r>
        <w:t>title, including all faults of every kind and nature whatsoever whether latent or</w:t>
      </w:r>
    </w:p>
    <w:p>
      <w:r>
        <w:t>patent and whether now or hereafter existing.</w:t>
      </w:r>
    </w:p>
    <w:p/>
    <w:p>
      <w:r>
        <w:t>7. seller's Representations. Seller covenants and represents to Buyer:</w:t>
      </w:r>
    </w:p>
    <w:p/>
    <w:p>
      <w:r>
        <w:t>(a) Seller is the record owner of the Property and has the requisite power</w:t>
      </w:r>
    </w:p>
    <w:p>
      <w:r>
        <w:t>and authority to enter into and fully carry out this Agreement and the</w:t>
      </w:r>
    </w:p>
    <w:p>
      <w:r>
        <w:t>sale of the Property contemplated herein.</w:t>
      </w:r>
    </w:p>
    <w:p/>
    <w:p>
      <w:r>
        <w:t>(b) It has no knowledge of any teason why the local governmental</w:t>
      </w:r>
    </w:p>
    <w:p>
      <w:r>
        <w:t>authorities would not allow the Property to be developed for the Federal</w:t>
      </w:r>
    </w:p>
    <w:p>
      <w:r>
        <w:t>Office facilities contemplated herein; that possession of the land has</w:t>
      </w:r>
    </w:p>
    <w:p>
      <w:r>
        <w:t>been peaceable and undisturbed; that Seller's title to the Property has</w:t>
      </w:r>
    </w:p>
    <w:p>
      <w:r>
        <w:t>never been disputed or questioned to its knowledge; nor does Seller</w:t>
      </w:r>
    </w:p>
    <w:p>
      <w:r>
        <w:t>know of any facts by reason of which said possession or title might be</w:t>
      </w:r>
    </w:p>
    <w:p>
      <w:r>
        <w:t>disturbed or questioned, or by reason of which any claim to the</w:t>
      </w:r>
    </w:p>
    <w:p>
      <w:r>
        <w:t>Property, or any part thereof might arise or be set up adverse to Seller.</w:t>
      </w:r>
    </w:p>
    <w:p/>
    <w:p>
      <w:r>
        <w:t>(c) Electricity, telephone, sewer, and water utilities have been installed</w:t>
      </w:r>
    </w:p>
    <w:p>
      <w:r>
        <w:t>within the adjacent public right of ways and are of sufficient size,</w:t>
      </w:r>
    </w:p>
    <w:p>
      <w:r>
        <w:t>capacity and are available for immediate connection at the Property</w:t>
      </w:r>
    </w:p>
    <w:p>
      <w:r>
        <w:t>without any special charge, assessment or apparatus for its current use.</w:t>
      </w:r>
    </w:p>
    <w:p/>
    <w:p>
      <w:r>
        <w:t>(d) Seller has disclosed that the property is a “facility” as defined by MCL</w:t>
      </w:r>
    </w:p>
    <w:p>
      <w:r>
        <w:t>324.20101 et seq. due to the property's historic uses described in the</w:t>
      </w:r>
    </w:p>
    <w:p>
      <w:r>
        <w:t>environmental reports Seller provided to Buyer. Seller also represents</w:t>
      </w:r>
    </w:p>
    <w:p>
      <w:r>
        <w:t>that it has provided all environmental information that it has with</w:t>
      </w:r>
    </w:p>
    <w:p>
      <w:r>
        <w:t>respect to the environmental condition of the Property including the</w:t>
      </w:r>
    </w:p>
    <w:p>
      <w:r>
        <w:t>existence of asbestos containing materials located in existing structures.</w:t>
      </w:r>
    </w:p>
    <w:p/>
    <w:p>
      <w:r>
        <w:t>(e) Except as otherwise indicated on Schedule A attached, or as described</w:t>
      </w:r>
    </w:p>
    <w:p>
      <w:r>
        <w:t>in paragraph 7 (d) of this agreement, to the best of Seller’s actual</w:t>
      </w:r>
    </w:p>
    <w:p>
      <w:r>
        <w:t>knowledge:</w:t>
      </w:r>
    </w:p>
    <w:p/>
    <w:p>
      <w:r>
        <w:t>(1) — that since Seller acquired an interest in the property, Seller</w:t>
      </w:r>
    </w:p>
    <w:p>
      <w:r>
        <w:t>has been in compliance with all federal, state and local laws, rules,</w:t>
      </w:r>
    </w:p>
    <w:p>
      <w:r>
        <w:t>regulations, ordinances, codes and orders governing, establishing,</w:t>
      </w:r>
    </w:p>
    <w:p>
      <w:r>
        <w:t>limiting or otherwise affecting the discharge or disposal of hazardous</w:t>
      </w:r>
    </w:p>
    <w:p/>
    <w:p/>
    <w:p>
      <w:r>
        <w:t>substances or hazardous waste;</w:t>
      </w:r>
    </w:p>
    <w:p/>
    <w:p>
      <w:r>
        <w:t>(2) that the property has not been used since the time Seller</w:t>
      </w:r>
    </w:p>
    <w:p>
      <w:r>
        <w:t>acquired any interest in the property for storage, disposal, deposit,</w:t>
      </w:r>
    </w:p>
    <w:p>
      <w:r>
        <w:t>treatment, or recycling of toxic, dangerous or hazardous substances;</w:t>
      </w:r>
    </w:p>
    <w:p/>
    <w:p>
      <w:r>
        <w:t>(3) that in the event that any subsequent purchaser of the</w:t>
      </w:r>
    </w:p>
    <w:p>
      <w:r>
        <w:t>property avails itself of the available statutory exemptions from</w:t>
      </w:r>
    </w:p>
    <w:p>
      <w:r>
        <w:t>environmental liability, there are no activities on the property which</w:t>
      </w:r>
    </w:p>
    <w:p>
      <w:r>
        <w:t>would subject an owner thereof to damages, penalties, injunctive</w:t>
      </w:r>
    </w:p>
    <w:p>
      <w:r>
        <w:t>relief or clean-up costs under any federal, state or local law or under</w:t>
      </w:r>
    </w:p>
    <w:p>
      <w:r>
        <w:t>any civil action respecting hazardous substances on the property.</w:t>
      </w:r>
    </w:p>
    <w:p>
      <w:r>
        <w:t>The exemptions include that owner’s obligations to comply with its</w:t>
      </w:r>
    </w:p>
    <w:p>
      <w:r>
        <w:t>due care requirements as stated in MCL 324.20107a, its obtaining a</w:t>
      </w:r>
    </w:p>
    <w:p>
      <w:r>
        <w:t>Baseline Environmental Site Assessment under MCL 324.20101 et</w:t>
      </w:r>
    </w:p>
    <w:p>
      <w:r>
        <w:t>seq. and compliance with the All Appropriate Inquiry exemption as</w:t>
      </w:r>
    </w:p>
    <w:p>
      <w:r>
        <w:t>defined and in CERCLA, as amended.</w:t>
      </w:r>
    </w:p>
    <w:p/>
    <w:p>
      <w:r>
        <w:t>Seller represents and warrants to the Buyer that the above representations</w:t>
      </w:r>
    </w:p>
    <w:p>
      <w:r>
        <w:t>are true and correct as of the date hereof and will continue to be true and</w:t>
      </w:r>
    </w:p>
    <w:p>
      <w:r>
        <w:t>correct on each day hereafter.</w:t>
      </w:r>
    </w:p>
    <w:p/>
    <w:p>
      <w:r>
        <w:t>8.</w:t>
      </w:r>
    </w:p>
    <w:p/>
    <w:p>
      <w:r>
        <w:t>Closing and Obligations at Closing.</w:t>
      </w:r>
    </w:p>
    <w:p/>
    <w:p>
      <w:r>
        <w:t>(a)</w:t>
      </w:r>
    </w:p>
    <w:p/>
    <w:p>
      <w:r>
        <w:t>Subject to any termination of this Agreement permitted hereunder by Buyer</w:t>
      </w:r>
    </w:p>
    <w:p/>
    <w:p>
      <w:r>
        <w:t>or Seller, closing ("Closing") shall take place at the office of the Title Company on</w:t>
      </w:r>
    </w:p>
    <w:p>
      <w:r>
        <w:t>a mutually agreeable date, but, in no event later than ninety (90) days after the</w:t>
      </w:r>
    </w:p>
    <w:p>
      <w:r>
        <w:t>execution of this Agreement. At Closing, the obligations of Buyer and Seller shall</w:t>
      </w:r>
    </w:p>
    <w:p>
      <w:r>
        <w:t>be as follows:</w:t>
      </w:r>
    </w:p>
    <w:p/>
    <w:p>
      <w:r>
        <w:t>(i)</w:t>
      </w:r>
    </w:p>
    <w:p/>
    <w:p>
      <w:r>
        <w:t>(ii)</w:t>
      </w:r>
    </w:p>
    <w:p/>
    <w:p>
      <w:r>
        <w:t>(iii)</w:t>
      </w:r>
    </w:p>
    <w:p/>
    <w:p>
      <w:r>
        <w:t>(iv)</w:t>
      </w:r>
    </w:p>
    <w:p/>
    <w:p>
      <w:r>
        <w:t>Buyer shall cause the Purchase Price, plus or minus prorations, to be paid</w:t>
      </w:r>
    </w:p>
    <w:p>
      <w:r>
        <w:t>to Seller as provided for in Section 2.</w:t>
      </w:r>
    </w:p>
    <w:p/>
    <w:p>
      <w:r>
        <w:t>Seller shall execute and deliver a recordable Warranty Deed as provided</w:t>
      </w:r>
    </w:p>
    <w:p>
      <w:r>
        <w:t>for in Section 3, conveying title to the Property to Buyer, subject to the</w:t>
      </w:r>
    </w:p>
    <w:p>
      <w:r>
        <w:t>Permitted Exceptions, and any exceptions created or suffered by Buyer.</w:t>
      </w:r>
    </w:p>
    <w:p/>
    <w:p>
      <w:r>
        <w:t>Seller shall execute a transferor's certification stating that Seller is not:</w:t>
      </w:r>
    </w:p>
    <w:p>
      <w:r>
        <w:t>a "foreign person", a "foreign partnership", "foreign trust", or "foreign</w:t>
      </w:r>
    </w:p>
    <w:p>
      <w:r>
        <w:t>estate” as those terms are defined in Section 1445 of the Internal</w:t>
      </w:r>
    </w:p>
    <w:p>
      <w:r>
        <w:t>Revenue code, and containing such additional information as may be</w:t>
      </w:r>
    </w:p>
    <w:p>
      <w:r>
        <w:t>required thereunder;</w:t>
      </w:r>
    </w:p>
    <w:p/>
    <w:p>
      <w:r>
        <w:t>Seller and Buyer shall] execute such other documentation as is required</w:t>
      </w:r>
    </w:p>
    <w:p>
      <w:r>
        <w:t>by applicable law to effectuate the transaction contemplated hereby,</w:t>
      </w:r>
    </w:p>
    <w:p/>
    <w:p/>
    <w:p>
      <w:r>
        <w:t>and such other documentation as is reasonably required by the Title</w:t>
      </w:r>
    </w:p>
    <w:p>
      <w:r>
        <w:t>Company to issue the title policy(ies) in accordance with Section 4</w:t>
      </w:r>
    </w:p>
    <w:p>
      <w:r>
        <w:t>hereof, including, without limitation, ALTA statements and GAP</w:t>
      </w:r>
    </w:p>
    <w:p>
      <w:r>
        <w:t>undertakings, if required the Title Company. This Section 8(a)(v) shall</w:t>
      </w:r>
    </w:p>
    <w:p>
      <w:r>
        <w:t>not require Buyer or Seller to incur any extraordinary obligations at the</w:t>
      </w:r>
    </w:p>
    <w:p>
      <w:r>
        <w:t>request of the Title Company.</w:t>
      </w:r>
    </w:p>
    <w:p/>
    <w:p>
      <w:r>
        <w:t>(v) Possession of the Property shall be delivered to Buyer.</w:t>
      </w:r>
    </w:p>
    <w:p/>
    <w:p>
      <w:r>
        <w:t>(b) At the request of either party, the transaction contemplated hereby shall be</w:t>
      </w:r>
    </w:p>
    <w:p>
      <w:r>
        <w:t>closed in escrow, with the concurrent delivery of the documents of title, transfer of</w:t>
      </w:r>
    </w:p>
    <w:p>
      <w:r>
        <w:t>interests, delivery of the Title Policy and the payment of the Purchase Price. Buyer</w:t>
      </w:r>
    </w:p>
    <w:p>
      <w:r>
        <w:t>and Seller shall each provide undertakings to the Title Company necessary for the</w:t>
      </w:r>
    </w:p>
    <w:p>
      <w:r>
        <w:t>Closing in escrow to occur. Seller and Buyer shall each pay 50% of any Closing</w:t>
      </w:r>
    </w:p>
    <w:p>
      <w:r>
        <w:t>escrow fees and the charges of the Title Company for such closing.</w:t>
      </w:r>
    </w:p>
    <w:p/>
    <w:p>
      <w:r>
        <w:t>9, Prorations. All real estate taxes, expenses and charges in connection with</w:t>
      </w:r>
    </w:p>
    <w:p>
      <w:r>
        <w:t>ownership and use of the Property shall be prorated at Closing. To the extent that</w:t>
      </w:r>
    </w:p>
    <w:p>
      <w:r>
        <w:t>information for any such proration is not available at Closing Date, the parties shall</w:t>
      </w:r>
    </w:p>
    <w:p>
      <w:r>
        <w:t>effect such prorations within thirty (30) days after such information is available.</w:t>
      </w:r>
    </w:p>
    <w:p/>
    <w:p>
      <w:r>
        <w:t>10. Default. If Seller fails or refuses to comply with the terms of this</w:t>
      </w:r>
    </w:p>
    <w:p>
      <w:r>
        <w:t>Agreement within five (5) days of receipt by Seller of written notice of such</w:t>
      </w:r>
    </w:p>
    <w:p>
      <w:r>
        <w:t>default, for any reason other than Buyer's default hereunder, Buyer may (a) sue</w:t>
      </w:r>
    </w:p>
    <w:p>
      <w:r>
        <w:t>Seller for the specific performance of this Agreement if such suit for specific</w:t>
      </w:r>
    </w:p>
    <w:p>
      <w:r>
        <w:t>performance is commenced within ninety (90) days after the date of Seller's failure</w:t>
      </w:r>
    </w:p>
    <w:p>
      <w:r>
        <w:t>or refusal to comply with the terms of this Agreement, or (b) may sue Seller for</w:t>
      </w:r>
    </w:p>
    <w:p>
      <w:r>
        <w:t>actual damages. If Buyer fails or refuses to comply with the terms of this</w:t>
      </w:r>
    </w:p>
    <w:p>
      <w:r>
        <w:t>Agreement within five (5) days of receipt by Buyer of written notice of such</w:t>
      </w:r>
    </w:p>
    <w:p>
      <w:r>
        <w:t>default for any reason other than Seller's default hereunder; Seller is entitled to, as</w:t>
      </w:r>
    </w:p>
    <w:p>
      <w:r>
        <w:t>liquidated damages not to exceed $50,000, either a $50,000 fetter of credit or cash</w:t>
      </w:r>
    </w:p>
    <w:p>
      <w:r>
        <w:t>equivalent (at Buyer’s option) which the Buyer is required to obtain or place in</w:t>
      </w:r>
    </w:p>
    <w:p>
      <w:r>
        <w:t>escrow, upon the execution of this Agreement and within ten (10) business days of</w:t>
      </w:r>
    </w:p>
    <w:p>
      <w:r>
        <w:t>Award and Assignment of the Option to Purchase. In the event the Assignment to</w:t>
      </w:r>
    </w:p>
    <w:p>
      <w:r>
        <w:t>the Buyer is revoked by the United States of America, acting by and through the</w:t>
      </w:r>
    </w:p>
    <w:p>
      <w:r>
        <w:t>U.S. General Services Administration, the Buyer is entitled to the $50,000 letter of</w:t>
      </w:r>
    </w:p>
    <w:p>
      <w:r>
        <w:t>credit or cash equivalent. Any subsequent Buyer is required to obtain, a $50,000</w:t>
      </w:r>
    </w:p>
    <w:p>
      <w:r>
        <w:t>letter of credit or cash equivalent (at Buyer’s option) upon the execution of this</w:t>
      </w:r>
    </w:p>
    <w:p>
      <w:r>
        <w:t>Agreement and within ten (10) business days of Award and Assignment of the</w:t>
      </w:r>
    </w:p>
    <w:p>
      <w:r>
        <w:t>Option to Purchase. In addition, the parties may seek any other remedy available at</w:t>
      </w:r>
    </w:p>
    <w:p>
      <w:r>
        <w:t>law or in equity.</w:t>
      </w:r>
    </w:p>
    <w:p/>
    <w:p>
      <w:r>
        <w:t>11. Risk of Loss. The risk of loss or damage to the Property, if any, including</w:t>
      </w:r>
    </w:p>
    <w:p>
      <w:r>
        <w:t>but not limited to the buildings and other improvements; if any, by fire, the</w:t>
      </w:r>
    </w:p>
    <w:p>
      <w:r>
        <w:t>elements, or otherwise until the delivery of the deed hereunder is assumed by the</w:t>
      </w:r>
    </w:p>
    <w:p>
      <w:r>
        <w:t>Seller. In case the property shall suffer injury beyond the ordinary wear and tear,</w:t>
      </w:r>
    </w:p>
    <w:p/>
    <w:p/>
    <w:p>
      <w:r>
        <w:t>the Seller shall repair the damage before the date set for delivery of the deed or</w:t>
      </w:r>
    </w:p>
    <w:p>
      <w:r>
        <w:t>make an appropriate deduction from the purchase price provided in Section 2.</w:t>
      </w:r>
    </w:p>
    <w:p/>
    <w:p>
      <w:r>
        <w:t>12. Condemnation. In the event of any taking by the exercise of the power of</w:t>
      </w:r>
    </w:p>
    <w:p>
      <w:r>
        <w:t>eminent domain of a substantial portion of the Property prior to Closing (such</w:t>
      </w:r>
    </w:p>
    <w:p>
      <w:r>
        <w:t>portion as would impair or otherwise affect the intended use of the Real Property</w:t>
      </w:r>
    </w:p>
    <w:p>
      <w:r>
        <w:t>will be deemed substantial). Buyer shall have the right to terminate this</w:t>
      </w:r>
    </w:p>
    <w:p>
      <w:r>
        <w:t>Agreement by giving written notice to Seller within ten (10) days after receipt by</w:t>
      </w:r>
    </w:p>
    <w:p>
      <w:r>
        <w:t>Buyer of written notification of any such condemnation. If Buyer elects to terminate</w:t>
      </w:r>
    </w:p>
    <w:p>
      <w:r>
        <w:t>this Agreement, all awards and compensation arising out of said condemnation</w:t>
      </w:r>
    </w:p>
    <w:p>
      <w:r>
        <w:t>shall be the property of Seller. If Buyer fails to give Seller written notice of</w:t>
      </w:r>
    </w:p>
    <w:p>
      <w:r>
        <w:t>termination within said ten (10) day period, said right to terminate shall be</w:t>
      </w:r>
    </w:p>
    <w:p>
      <w:r>
        <w:t>deemed waived and Buyer shall be credited with or assigned all of Seller's right,</w:t>
      </w:r>
    </w:p>
    <w:p>
      <w:r>
        <w:t>title and interest to all awards and compensation arising out of said condemnation,</w:t>
      </w:r>
    </w:p>
    <w:p>
      <w:r>
        <w:t>and Buyer shall remain obligated to purchase the Property with no reduction in the</w:t>
      </w:r>
    </w:p>
    <w:p>
      <w:r>
        <w:t>Purchase Price. In the event of any taking of an insubstantial portion of the</w:t>
      </w:r>
    </w:p>
    <w:p>
      <w:r>
        <w:t>Property prior to the Closing Date (such portion as would not impair or otherwise</w:t>
      </w:r>
    </w:p>
    <w:p>
      <w:r>
        <w:t>affect the intended use of the Property will be deemed insubstantial), Seller shall</w:t>
      </w:r>
    </w:p>
    <w:p>
      <w:r>
        <w:t>assign to Buyer all of Seller's right, title and interest to all awards and</w:t>
      </w:r>
    </w:p>
    <w:p>
      <w:r>
        <w:t>compensation therefore and Buyer shall remain obligated to purchase the Property</w:t>
      </w:r>
    </w:p>
    <w:p>
      <w:r>
        <w:t>with no reduction in the Purchase Price.</w:t>
      </w:r>
    </w:p>
    <w:p/>
    <w:p>
      <w:r>
        <w:t>13. Buyer's Right to Enter and Inspect the Property The Buyer's authorized or</w:t>
      </w:r>
    </w:p>
    <w:p>
      <w:r>
        <w:t>' designated representatives or agents, or offerors participating in the lease</w:t>
      </w:r>
    </w:p>
    <w:p>
      <w:r>
        <w:t>procurement process of the Buyer, shall have the right during the period of this</w:t>
      </w:r>
    </w:p>
    <w:p>
      <w:r>
        <w:t>Option including any extension periods subject to the rights, interests, and uses</w:t>
      </w:r>
    </w:p>
    <w:p>
      <w:r>
        <w:t>made of the Property by the Seller, to enter upon the Property for the purpose of</w:t>
      </w:r>
    </w:p>
    <w:p>
      <w:r>
        <w:t>inspecting same and making test borings, plans, topographical and boundary</w:t>
      </w:r>
    </w:p>
    <w:p>
      <w:r>
        <w:t>Surveys, environmental assessments, and any other due diligence matters deemed</w:t>
      </w:r>
    </w:p>
    <w:p>
      <w:r>
        <w:t>reasonably prudent in connection with the contemplated use of the Property as a</w:t>
      </w:r>
    </w:p>
    <w:p>
      <w:r>
        <w:t>leasehold for Federal facilities. Optionee shall require any of said parties to</w:t>
      </w:r>
    </w:p>
    <w:p>
      <w:r>
        <w:t>maintain insurance in amounts and coverages reasonably acceptable to Optionor.</w:t>
      </w:r>
    </w:p>
    <w:p>
      <w:r>
        <w:t>Said parties shall promptly repair and restore the Property to the same condition</w:t>
      </w:r>
    </w:p>
    <w:p>
      <w:r>
        <w:t>as existed immediately prior to such entry if such entry resulted in any damage</w:t>
      </w:r>
    </w:p>
    <w:p>
      <w:r>
        <w:t>thereto. Optionee shall provide Optionor reasonable notice prior to entering the</w:t>
      </w:r>
    </w:p>
    <w:p/>
    <w:p>
      <w:r>
        <w:t>Property.</w:t>
      </w:r>
    </w:p>
    <w:p/>
    <w:p>
      <w:r>
        <w:t>14, Notices. All notices or communications required under this Agreement or</w:t>
      </w:r>
    </w:p>
    <w:p>
      <w:r>
        <w:t>which either party desires to give to the other shall be sent by either (i) certified</w:t>
      </w:r>
    </w:p>
    <w:p>
      <w:r>
        <w:t>or registered United States mail, return receipt requested, postage prepaid; or (ii)</w:t>
      </w:r>
    </w:p>
    <w:p>
      <w:r>
        <w:t>personal delivery; or (iii) by recognized, private, overnight courier, with evidence of</w:t>
      </w:r>
    </w:p>
    <w:p>
      <w:r>
        <w:t>delivery, and shall be addressed to the parties as follows:</w:t>
      </w:r>
    </w:p>
    <w:p/>
    <w:p>
      <w:r>
        <w:t>If to Seller: Mr. Sam Danou</w:t>
      </w:r>
    </w:p>
    <w:p>
      <w:r>
        <w:t>1200 6" Street LLC</w:t>
      </w:r>
    </w:p>
    <w:p>
      <w:r>
        <w:t>16630 Southfield Road</w:t>
      </w:r>
    </w:p>
    <w:p/>
    <w:p/>
    <w:p>
      <w:r>
        <w:t>Allen Park, MI 48101</w:t>
      </w:r>
    </w:p>
    <w:p/>
    <w:p>
      <w:r>
        <w:t>With copy to: Mr. Forrest Hudson</w:t>
      </w:r>
    </w:p>
    <w:p>
      <w:r>
        <w:t>U.S. General Services Administration</w:t>
      </w:r>
    </w:p>
    <w:p>
      <w:r>
        <w:t>Office of Property Development</w:t>
      </w:r>
    </w:p>
    <w:p>
      <w:r>
        <w:t>230 S. Dearborn Street, Room 3600</w:t>
      </w:r>
    </w:p>
    <w:p>
      <w:r>
        <w:t>Chicago, IL 60604</w:t>
      </w:r>
    </w:p>
    <w:p/>
    <w:p>
      <w:r>
        <w:t>If to Buyer:</w:t>
      </w:r>
    </w:p>
    <w:p/>
    <w:p>
      <w:r>
        <w:t>Notices shall be deemed to have been received on the second (2"°) business day</w:t>
      </w:r>
    </w:p>
    <w:p>
      <w:r>
        <w:t>after they are deposited in the- United States mail as provided above and one (1)</w:t>
      </w:r>
    </w:p>
    <w:p>
      <w:r>
        <w:t>business day after deposit with a recognized, private overnight courier as provided</w:t>
      </w:r>
    </w:p>
    <w:p>
      <w:r>
        <w:t>above.</w:t>
      </w:r>
    </w:p>
    <w:p/>
    <w:p>
      <w:r>
        <w:t>15. Brokerage. Each party hereby represents and warrants to the other that no</w:t>
      </w:r>
    </w:p>
    <w:p>
      <w:r>
        <w:t>commission or other amount is payable to any other person or entity for</w:t>
      </w:r>
    </w:p>
    <w:p>
      <w:r>
        <w:t>brokerage or similar services performed hereunder.</w:t>
      </w:r>
    </w:p>
    <w:p/>
    <w:p>
      <w:r>
        <w:t>16, Other Acts. Buyer and Seller each hereby agree to perform such other</w:t>
      </w:r>
    </w:p>
    <w:p>
      <w:r>
        <w:t>acts, and to execute, acknowledge, and/or deliver such other instruments,</w:t>
      </w:r>
    </w:p>
    <w:p>
      <w:r>
        <w:t>documents, and materials, as may be reasonably necessary to effect</w:t>
      </w:r>
    </w:p>
    <w:p>
      <w:r>
        <w:t>consummation of the transaction contemplated herein.</w:t>
      </w:r>
    </w:p>
    <w:p/>
    <w:p>
      <w:r>
        <w:t>17. Time is of the Essence. Buyer and Seller mutually agree that time is of the</w:t>
      </w:r>
    </w:p>
    <w:p>
      <w:r>
        <w:t>essence throughout the term of this Agreement and every provision hereof in</w:t>
      </w:r>
    </w:p>
    <w:p>
      <w:r>
        <w:t>which time is an element. No extension of time for performance of any obligations</w:t>
      </w:r>
    </w:p>
    <w:p>
      <w:r>
        <w:t>or acts shall be deemed an extension of time for performance of any other</w:t>
      </w:r>
    </w:p>
    <w:p>
      <w:r>
        <w:t>obligations or acts. If any date for performance of any of the terms, conditions, or</w:t>
      </w:r>
    </w:p>
    <w:p>
      <w:r>
        <w:t>provisions hereof shall fall on a Saturday, Sunday, or legal holiday, then the time</w:t>
      </w:r>
    </w:p>
    <w:p>
      <w:r>
        <w:t>of such performance shall be extended to the next business day thereafter.</w:t>
      </w:r>
    </w:p>
    <w:p/>
    <w:p>
      <w:r>
        <w:t>18. Paragraph or Section Headings. The paragraph headings contained in this</w:t>
      </w:r>
    </w:p>
    <w:p>
      <w:r>
        <w:t>Agreement are for convenience only and shall in no way enlarge or limit the</w:t>
      </w:r>
    </w:p>
    <w:p>
      <w:r>
        <w:t>scope or meaning of the various and several paragraphs hereof.</w:t>
      </w:r>
    </w:p>
    <w:p/>
    <w:p>
      <w:r>
        <w:t>19. Interpretation. Whenever used in this Agreement, the singular number</w:t>
      </w:r>
    </w:p>
    <w:p>
      <w:r>
        <w:t>shall include the plural, the plural the singular, and the use of any gender shall</w:t>
      </w:r>
    </w:p>
    <w:p>
      <w:r>
        <w:t>include all genders.</w:t>
      </w:r>
    </w:p>
    <w:p/>
    <w:p>
      <w:r>
        <w:t>20. Applicable Law and Parties Bound. This Agreement shall be construed</w:t>
      </w:r>
    </w:p>
    <w:p>
      <w:r>
        <w:t>and enforced in accordance with the laws of the state in which the Property is</w:t>
      </w:r>
    </w:p>
    <w:p>
      <w:r>
        <w:t>located and shall be binding upon and inure to the benefit of the parties hereto</w:t>
      </w:r>
    </w:p>
    <w:p/>
    <w:p/>
    <w:p/>
    <w:p>
      <w:r>
        <w:t>and their respective heirs, legal representatives, successors and permitted</w:t>
      </w:r>
    </w:p>
    <w:p>
      <w:r>
        <w:t>assigns.</w:t>
      </w:r>
    </w:p>
    <w:p/>
    <w:p>
      <w:r>
        <w:t>21. Attorney's Fees. In the event either party elects to file any action in order</w:t>
      </w:r>
    </w:p>
    <w:p>
      <w:r>
        <w:t>to enforce the terms of this Agreement, or for a declaration of rights hereunder,</w:t>
      </w:r>
    </w:p>
    <w:p>
      <w:r>
        <w:t>the prevailing party, as determined by the court in such action, shall be entitled</w:t>
      </w:r>
    </w:p>
    <w:p>
      <w:r>
        <w:t>to recover all of its court costs and reasonable attorneys' fees as a result thereof</w:t>
      </w:r>
    </w:p>
    <w:p>
      <w:r>
        <w:t>from the losing party.</w:t>
      </w:r>
    </w:p>
    <w:p/>
    <w:p>
      <w:r>
        <w:t>22. Amendments. All amendments and/or supplements to this Agreement</w:t>
      </w:r>
    </w:p>
    <w:p>
      <w:r>
        <w:t>must be in writing and executed by each party hereto. However, such</w:t>
      </w:r>
    </w:p>
    <w:p>
      <w:r>
        <w:t>amendments and/or supplements may be executed in counterparts, all of which</w:t>
      </w:r>
    </w:p>
    <w:p>
      <w:r>
        <w:t>shall be deemed to constitute one document.</w:t>
      </w:r>
    </w:p>
    <w:p/>
    <w:p>
      <w:r>
        <w:t>23. No Merger. The parties agree that the obligations, representations and</w:t>
      </w:r>
    </w:p>
    <w:p>
      <w:r>
        <w:t>warranties herein contained shall not merge with transfer of title but shall survive</w:t>
      </w:r>
    </w:p>
    <w:p>
      <w:r>
        <w:t>the Closing and remain in effect until fulfilled, up to and including the time of</w:t>
      </w:r>
    </w:p>
    <w:p>
      <w:r>
        <w:t>completion of any improvements to be built thereon and the written acceptance of</w:t>
      </w:r>
    </w:p>
    <w:p>
      <w:r>
        <w:t>occupancy of such improvements by the United States of America General</w:t>
      </w:r>
    </w:p>
    <w:p>
      <w:r>
        <w:t>services Administration through its designated agent.</w:t>
      </w:r>
    </w:p>
    <w:p/>
    <w:p>
      <w:r>
        <w:t>24. Prior Agreements. The parties agree and acknowledge that this Agreement</w:t>
      </w:r>
    </w:p>
    <w:p>
      <w:r>
        <w:t>cancels and supersedes all prior agreements, whether written, oral, or both; is</w:t>
      </w:r>
    </w:p>
    <w:p>
      <w:r>
        <w:t>entire in itself; and that this Agreement, and that certain Real Estate Option</w:t>
      </w:r>
    </w:p>
    <w:p>
      <w:r>
        <w:t>Agreement dated , August, 2006, by and between the United States of</w:t>
      </w:r>
    </w:p>
    <w:p>
      <w:r>
        <w:t>America (“Government”) acting by the U.S. General Services Administration</w:t>
      </w:r>
    </w:p>
    <w:p>
      <w:r>
        <w:t>(“GSA”) and the Seller-which has been assigned to the Buyer hereunder</w:t>
      </w:r>
    </w:p>
    <w:p>
      <w:r>
        <w:t>("Option ), are the only agreements between parties hereto respecting the</w:t>
      </w:r>
    </w:p>
    <w:p>
      <w:r>
        <w:t>Property and its terms of sale; that all agreements and undertakings between the</w:t>
      </w:r>
    </w:p>
    <w:p>
      <w:r>
        <w:t>parties are embodied in the Agreement and the Option. No promises, covenants,</w:t>
      </w:r>
    </w:p>
    <w:p>
      <w:r>
        <w:t>or representations of any kind, other than those expressly contained herein, have</w:t>
      </w:r>
    </w:p>
    <w:p>
      <w:r>
        <w:t>been made to induce any party hereto to enter into this Agreement. This</w:t>
      </w:r>
    </w:p>
    <w:p>
      <w:r>
        <w:t>Agreement may be amended only by written instrument, executed by the Buyer,</w:t>
      </w:r>
    </w:p>
    <w:p>
      <w:r>
        <w:t>Seller and the Government, acting by GSA, its designated agent.</w:t>
      </w:r>
    </w:p>
    <w:p/>
    <w:p>
      <w:r>
        <w:t>25. No Recording. Buyer shall not record this Agreement or any memorandum</w:t>
      </w:r>
    </w:p>
    <w:p>
      <w:r>
        <w:t>or short form hereof.</w:t>
      </w:r>
    </w:p>
    <w:p/>
    <w:p>
      <w:r>
        <w:t>26.  Utilities/Utilities Relocations and Costs. Gas, electricity, telephone, sewer,</w:t>
      </w:r>
    </w:p>
    <w:p>
      <w:r>
        <w:t>and water utilities have been installed within the adjacent public right of ways and</w:t>
      </w:r>
    </w:p>
    <w:p>
      <w:r>
        <w:t>are of sufficient size, capacity and are available for immediate connection at the</w:t>
      </w:r>
    </w:p>
    <w:p>
      <w:r>
        <w:t>Property without any special charge, assessment or apparatus. All public and</w:t>
      </w:r>
    </w:p>
    <w:p>
      <w:r>
        <w:t>quasi-public and private utilities terminations, and relocations are the sole</w:t>
      </w:r>
    </w:p>
    <w:p>
      <w:r>
        <w:t>responsibility of Buyer, and Buyer shall assume all costs associated therewith after</w:t>
      </w:r>
    </w:p>
    <w:p/>
    <w:p>
      <w:r>
        <w:t>8</w:t>
      </w:r>
    </w:p>
    <w:p/>
    <w:p/>
    <w:p>
      <w:r>
        <w:t>closing.</w:t>
      </w:r>
    </w:p>
    <w:p/>
    <w:p>
      <w:r>
        <w:t>27 Counterparts. This agreement may be executed in any number of</w:t>
      </w:r>
    </w:p>
    <w:p>
      <w:r>
        <w:t>counterparts, any one of which shall be considered an original; and all of which,</w:t>
      </w:r>
    </w:p>
    <w:p>
      <w:r>
        <w:t>taken together shall be deemed to be one original.</w:t>
      </w:r>
    </w:p>
    <w:p/>
    <w:p>
      <w:r>
        <w:t>28. Tax Incentive Financing. The Seller will cooperate with the Buyer to secure</w:t>
      </w:r>
    </w:p>
    <w:p>
      <w:r>
        <w:t>all necessary government approvals for an approved Brownfield Plan and any other</w:t>
      </w:r>
    </w:p>
    <w:p>
      <w:r>
        <w:t>applicable grant and/or loan programs. In the event the sale is consummated,</w:t>
      </w:r>
    </w:p>
    <w:p>
      <w:r>
        <w:t>and subject to repayment of the Outstanding Balance owed to 1200 6" Street,</w:t>
      </w:r>
    </w:p>
    <w:p>
      <w:r>
        <w:t>LLC (less any setoff) the tax incremental reimbursement shall belong to the Buyer.</w:t>
      </w:r>
    </w:p>
    <w:p/>
    <w:p>
      <w:r>
        <w:t>IN WITNESS WHEREOF, this Agreement has been executed by the parties here to</w:t>
      </w:r>
    </w:p>
    <w:p>
      <w:r>
        <w:t>as of the date first above written.</w:t>
      </w:r>
    </w:p>
    <w:p/>
    <w:p>
      <w:r>
        <w:t>SELLER:</w:t>
      </w:r>
    </w:p>
    <w:p>
      <w:r>
        <w:t>BY:</w:t>
      </w:r>
    </w:p>
    <w:p/>
    <w:p>
      <w:r>
        <w:t>NAME: Mr. Sam Danou</w:t>
      </w:r>
    </w:p>
    <w:p>
      <w:r>
        <w:t>TITLE: Owner</w:t>
      </w:r>
    </w:p>
    <w:p/>
    <w:p>
      <w:r>
        <w:t>BUYER:</w:t>
      </w:r>
    </w:p>
    <w:p/>
    <w:p>
      <w:r>
        <w:t>BY:</w:t>
      </w:r>
    </w:p>
    <w:p>
      <w:r>
        <w:t>NAME:</w:t>
      </w:r>
    </w:p>
    <w:p>
      <w:r>
        <w:t>TITLE:</w:t>
      </w:r>
    </w:p>
    <w:p/>
    <w:p>
      <w:r>
        <w:t>ATTACHMENTS</w:t>
      </w:r>
    </w:p>
    <w:p>
      <w:r>
        <w:t>Exhibit A — Legal Description (2)</w:t>
      </w:r>
    </w:p>
    <w:p>
      <w:r>
        <w:t>Exhibit B — Permitted Exceptions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