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92" w:rsidRDefault="009E05C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Создаем концепции </w:t>
      </w:r>
      <w:hyperlink r:id="rId5" w:tgtFrame="_blank" w:tooltip="дизайн мобильных приложений" w:history="1">
        <w:r>
          <w:rPr>
            <w:rStyle w:val="a3"/>
            <w:rFonts w:ascii="Arial" w:hAnsi="Arial" w:cs="Arial"/>
            <w:color w:val="333333"/>
            <w:sz w:val="30"/>
            <w:szCs w:val="30"/>
            <w:shd w:val="clear" w:color="auto" w:fill="FFFFFF"/>
          </w:rPr>
          <w:t>дизайна</w:t>
        </w:r>
      </w:hyperlink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опираясь на такие критерии: удобство, понятность, быстрота.</w:t>
      </w:r>
    </w:p>
    <w:p w:rsidR="009E05C7" w:rsidRDefault="009E05C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Style w:val="a4"/>
          <w:rFonts w:ascii="Arial" w:hAnsi="Arial" w:cs="Arial"/>
          <w:color w:val="333333"/>
          <w:sz w:val="30"/>
          <w:szCs w:val="30"/>
          <w:shd w:val="clear" w:color="auto" w:fill="FFFFFF"/>
        </w:rPr>
        <w:t>Ключевые факторы из отзывов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– простота и скорость в работе.</w:t>
      </w:r>
    </w:p>
    <w:p w:rsidR="009E05C7" w:rsidRDefault="009E05C7" w:rsidP="009E05C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Суть приложения – помочь путешественнику ориентироваться в ценах. Все, кто были заграницей, сталкивались с проблемой оценки товара – «это дешево или дорого», и чтобы понять это, переводили цены в знакомую им валюту. </w:t>
      </w:r>
    </w:p>
    <w:p w:rsidR="009E05C7" w:rsidRDefault="009E05C7" w:rsidP="009E05C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Всего три простых действия:</w:t>
      </w:r>
    </w:p>
    <w:p w:rsidR="009E05C7" w:rsidRDefault="009E05C7"/>
    <w:p w:rsidR="009E05C7" w:rsidRDefault="009E05C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Ставим цель – сделать простое, интуитивно понятное </w:t>
      </w:r>
      <w:hyperlink r:id="rId6" w:tgtFrame="_blank" w:tooltip="разработчики мобильных приложений" w:history="1">
        <w:r>
          <w:rPr>
            <w:rStyle w:val="a3"/>
            <w:rFonts w:ascii="Arial" w:hAnsi="Arial" w:cs="Arial"/>
            <w:color w:val="333333"/>
            <w:sz w:val="30"/>
            <w:szCs w:val="30"/>
            <w:shd w:val="clear" w:color="auto" w:fill="FFFFFF"/>
          </w:rPr>
          <w:t>приложение</w:t>
        </w:r>
      </w:hyperlink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.</w:t>
      </w:r>
    </w:p>
    <w:p w:rsidR="007E4CD5" w:rsidRDefault="007E4CD5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7E4CD5" w:rsidRDefault="007E4CD5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4E0BA6" w:rsidRDefault="004E0BA6" w:rsidP="00430C1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528"/>
        <w:gridCol w:w="1554"/>
        <w:gridCol w:w="1557"/>
        <w:gridCol w:w="1528"/>
        <w:gridCol w:w="1511"/>
      </w:tblGrid>
      <w:tr w:rsidR="00670CC3" w:rsidTr="00BE12D0">
        <w:trPr>
          <w:trHeight w:val="755"/>
        </w:trPr>
        <w:tc>
          <w:tcPr>
            <w:tcW w:w="1557" w:type="dxa"/>
          </w:tcPr>
          <w:p w:rsidR="004D2212" w:rsidRPr="00BE12D0" w:rsidRDefault="00BE12D0" w:rsidP="00430C1A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BE12D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Namе</w:t>
            </w:r>
            <w:proofErr w:type="spellEnd"/>
          </w:p>
        </w:tc>
        <w:tc>
          <w:tcPr>
            <w:tcW w:w="1557" w:type="dxa"/>
          </w:tcPr>
          <w:p w:rsidR="004D2212" w:rsidRPr="00BE12D0" w:rsidRDefault="00670CC3" w:rsidP="00670CC3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E12D0">
              <w:rPr>
                <w:rFonts w:ascii="Times New Roman" w:hAnsi="Times New Roman"/>
                <w:b/>
                <w:color w:val="333333"/>
                <w:sz w:val="28"/>
                <w:szCs w:val="28"/>
                <w:shd w:val="clear" w:color="auto" w:fill="FFFFFF"/>
                <w:lang w:val="en-US"/>
              </w:rPr>
              <w:t>Kurs.kz</w:t>
            </w: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BE12D0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Coinverter</w:t>
            </w:r>
            <w:proofErr w:type="spellEnd"/>
          </w:p>
        </w:tc>
        <w:tc>
          <w:tcPr>
            <w:tcW w:w="1558" w:type="dxa"/>
          </w:tcPr>
          <w:p w:rsidR="004D2212" w:rsidRPr="00BE12D0" w:rsidRDefault="00754F5C" w:rsidP="00754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E12D0">
              <w:rPr>
                <w:rFonts w:ascii="Times New Roman" w:hAnsi="Times New Roman"/>
                <w:b/>
                <w:color w:val="111111"/>
                <w:sz w:val="28"/>
                <w:szCs w:val="28"/>
                <w:shd w:val="clear" w:color="auto" w:fill="F1F1F1"/>
              </w:rPr>
              <w:t>Robinhood</w:t>
            </w:r>
            <w:proofErr w:type="spellEnd"/>
            <w:r w:rsidRPr="00BE12D0">
              <w:rPr>
                <w:rFonts w:ascii="Times New Roman" w:hAnsi="Times New Roman"/>
                <w:b/>
                <w:color w:val="111111"/>
                <w:sz w:val="28"/>
                <w:szCs w:val="28"/>
              </w:rPr>
              <w:br/>
            </w:r>
            <w:r w:rsidRPr="00BE12D0">
              <w:rPr>
                <w:rFonts w:ascii="Times New Roman" w:hAnsi="Times New Roman"/>
                <w:b/>
                <w:color w:val="111111"/>
                <w:sz w:val="28"/>
                <w:szCs w:val="28"/>
              </w:rPr>
              <w:br/>
            </w:r>
          </w:p>
        </w:tc>
        <w:tc>
          <w:tcPr>
            <w:tcW w:w="1558" w:type="dxa"/>
          </w:tcPr>
          <w:p w:rsidR="004D2212" w:rsidRPr="00BE12D0" w:rsidRDefault="00754F5C" w:rsidP="00754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E12D0">
              <w:rPr>
                <w:rFonts w:ascii="Times New Roman" w:hAnsi="Times New Roman"/>
                <w:b/>
                <w:color w:val="111111"/>
                <w:sz w:val="28"/>
                <w:szCs w:val="28"/>
                <w:shd w:val="clear" w:color="auto" w:fill="F1F1F1"/>
              </w:rPr>
              <w:t>Yahoo</w:t>
            </w:r>
            <w:proofErr w:type="spellEnd"/>
            <w:r w:rsidRPr="00BE12D0">
              <w:rPr>
                <w:rFonts w:ascii="Times New Roman" w:hAnsi="Times New Roman"/>
                <w:b/>
                <w:color w:val="111111"/>
                <w:sz w:val="28"/>
                <w:szCs w:val="28"/>
                <w:shd w:val="clear" w:color="auto" w:fill="F1F1F1"/>
              </w:rPr>
              <w:t xml:space="preserve"> </w:t>
            </w:r>
            <w:proofErr w:type="spellStart"/>
            <w:r w:rsidRPr="00BE12D0">
              <w:rPr>
                <w:rFonts w:ascii="Times New Roman" w:hAnsi="Times New Roman"/>
                <w:b/>
                <w:color w:val="111111"/>
                <w:sz w:val="28"/>
                <w:szCs w:val="28"/>
                <w:shd w:val="clear" w:color="auto" w:fill="F1F1F1"/>
              </w:rPr>
              <w:t>Finance</w:t>
            </w:r>
            <w:proofErr w:type="spellEnd"/>
          </w:p>
        </w:tc>
        <w:tc>
          <w:tcPr>
            <w:tcW w:w="1558" w:type="dxa"/>
          </w:tcPr>
          <w:p w:rsidR="004D2212" w:rsidRPr="00BE12D0" w:rsidRDefault="00754F5C" w:rsidP="00430C1A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BE12D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itenge</w:t>
            </w:r>
            <w:proofErr w:type="spellEnd"/>
          </w:p>
        </w:tc>
      </w:tr>
      <w:tr w:rsidR="00670CC3" w:rsidTr="004D2212">
        <w:tc>
          <w:tcPr>
            <w:tcW w:w="1557" w:type="dxa"/>
          </w:tcPr>
          <w:p w:rsidR="004D2212" w:rsidRPr="00BE12D0" w:rsidRDefault="00203C4C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Price</w:t>
            </w:r>
          </w:p>
          <w:p w:rsidR="004D2212" w:rsidRPr="00BE12D0" w:rsidRDefault="004D2212" w:rsidP="00430C1A">
            <w:pPr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Free</w:t>
            </w: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</w:rPr>
            </w:pPr>
            <w:r w:rsidRPr="00BE12D0">
              <w:rPr>
                <w:sz w:val="28"/>
                <w:szCs w:val="28"/>
                <w:lang w:val="en-US"/>
              </w:rPr>
              <w:t>Free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</w:rPr>
            </w:pPr>
            <w:r w:rsidRPr="00BE12D0">
              <w:rPr>
                <w:sz w:val="28"/>
                <w:szCs w:val="28"/>
                <w:lang w:val="en-US"/>
              </w:rPr>
              <w:t>Free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</w:rPr>
            </w:pPr>
            <w:r w:rsidRPr="00BE12D0">
              <w:rPr>
                <w:sz w:val="28"/>
                <w:szCs w:val="28"/>
                <w:lang w:val="en-US"/>
              </w:rPr>
              <w:t>Free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</w:rPr>
            </w:pPr>
            <w:r w:rsidRPr="00BE12D0">
              <w:rPr>
                <w:sz w:val="28"/>
                <w:szCs w:val="28"/>
                <w:lang w:val="en-US"/>
              </w:rPr>
              <w:t>Free</w:t>
            </w:r>
          </w:p>
        </w:tc>
      </w:tr>
      <w:tr w:rsidR="00670CC3" w:rsidTr="004D2212">
        <w:tc>
          <w:tcPr>
            <w:tcW w:w="1557" w:type="dxa"/>
          </w:tcPr>
          <w:p w:rsidR="004D2212" w:rsidRPr="00BE12D0" w:rsidRDefault="00670CC3" w:rsidP="00BE12D0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Calculator</w:t>
            </w:r>
          </w:p>
          <w:p w:rsidR="004D2212" w:rsidRPr="00BE12D0" w:rsidRDefault="004D2212" w:rsidP="004D22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</w:tr>
      <w:tr w:rsidR="00670CC3" w:rsidTr="004D2212">
        <w:tc>
          <w:tcPr>
            <w:tcW w:w="1557" w:type="dxa"/>
          </w:tcPr>
          <w:p w:rsidR="004D2212" w:rsidRPr="00BE12D0" w:rsidRDefault="00203C4C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S</w:t>
            </w:r>
            <w:r w:rsidR="00BE12D0" w:rsidRPr="00BE12D0">
              <w:rPr>
                <w:sz w:val="28"/>
                <w:szCs w:val="28"/>
                <w:lang w:val="en-US"/>
              </w:rPr>
              <w:t>tatistics</w:t>
            </w:r>
          </w:p>
          <w:p w:rsidR="00BE12D0" w:rsidRPr="00BE12D0" w:rsidRDefault="00BE12D0" w:rsidP="00430C1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</w:tr>
      <w:tr w:rsidR="00670CC3" w:rsidTr="004D2212">
        <w:tc>
          <w:tcPr>
            <w:tcW w:w="1557" w:type="dxa"/>
          </w:tcPr>
          <w:p w:rsidR="004D2212" w:rsidRPr="00BE12D0" w:rsidRDefault="004D2212" w:rsidP="00430C1A">
            <w:pPr>
              <w:rPr>
                <w:sz w:val="28"/>
                <w:szCs w:val="28"/>
              </w:rPr>
            </w:pPr>
          </w:p>
          <w:p w:rsidR="00203C4C" w:rsidRPr="00BE12D0" w:rsidRDefault="00203C4C" w:rsidP="00430C1A">
            <w:pPr>
              <w:rPr>
                <w:sz w:val="28"/>
                <w:szCs w:val="28"/>
              </w:rPr>
            </w:pPr>
            <w:r w:rsidRPr="00BE12D0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BE12D0">
              <w:rPr>
                <w:sz w:val="28"/>
                <w:szCs w:val="28"/>
              </w:rPr>
              <w:t>otifications</w:t>
            </w:r>
            <w:proofErr w:type="spellEnd"/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</w:tr>
      <w:tr w:rsidR="00670CC3" w:rsidTr="004D2212">
        <w:tc>
          <w:tcPr>
            <w:tcW w:w="1557" w:type="dxa"/>
          </w:tcPr>
          <w:p w:rsidR="004D2212" w:rsidRPr="00BE12D0" w:rsidRDefault="00203C4C" w:rsidP="00430C1A">
            <w:pPr>
              <w:rPr>
                <w:sz w:val="28"/>
                <w:szCs w:val="28"/>
              </w:rPr>
            </w:pPr>
            <w:proofErr w:type="spellStart"/>
            <w:r w:rsidRPr="00BE12D0">
              <w:rPr>
                <w:sz w:val="28"/>
                <w:szCs w:val="28"/>
              </w:rPr>
              <w:t>News</w:t>
            </w:r>
            <w:proofErr w:type="spellEnd"/>
            <w:r w:rsidRPr="00BE12D0">
              <w:rPr>
                <w:sz w:val="28"/>
                <w:szCs w:val="28"/>
              </w:rPr>
              <w:t xml:space="preserve"> </w:t>
            </w:r>
            <w:proofErr w:type="spellStart"/>
            <w:r w:rsidRPr="00BE12D0">
              <w:rPr>
                <w:sz w:val="28"/>
                <w:szCs w:val="28"/>
              </w:rPr>
              <w:t>aggregator</w:t>
            </w:r>
            <w:proofErr w:type="spellEnd"/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</w:tr>
      <w:tr w:rsidR="00670CC3" w:rsidTr="004D2212">
        <w:tc>
          <w:tcPr>
            <w:tcW w:w="1557" w:type="dxa"/>
          </w:tcPr>
          <w:p w:rsidR="004D2212" w:rsidRPr="00BE12D0" w:rsidRDefault="00203C4C" w:rsidP="00430C1A">
            <w:pPr>
              <w:rPr>
                <w:sz w:val="28"/>
                <w:szCs w:val="28"/>
              </w:rPr>
            </w:pPr>
            <w:proofErr w:type="spellStart"/>
            <w:r w:rsidRPr="00BE12D0">
              <w:rPr>
                <w:sz w:val="28"/>
                <w:szCs w:val="28"/>
              </w:rPr>
              <w:t>Exchange</w:t>
            </w:r>
            <w:proofErr w:type="spellEnd"/>
            <w:r w:rsidRPr="00BE12D0">
              <w:rPr>
                <w:sz w:val="28"/>
                <w:szCs w:val="28"/>
              </w:rPr>
              <w:t xml:space="preserve"> </w:t>
            </w:r>
            <w:proofErr w:type="spellStart"/>
            <w:r w:rsidRPr="00BE12D0">
              <w:rPr>
                <w:sz w:val="28"/>
                <w:szCs w:val="28"/>
              </w:rPr>
              <w:t>rates</w:t>
            </w:r>
            <w:proofErr w:type="spellEnd"/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:rsidR="004D2212" w:rsidRPr="00BE12D0" w:rsidRDefault="00B93429" w:rsidP="00430C1A">
            <w:pPr>
              <w:rPr>
                <w:sz w:val="28"/>
                <w:szCs w:val="28"/>
                <w:lang w:val="en-US"/>
              </w:rPr>
            </w:pPr>
            <w:r w:rsidRPr="00BE12D0"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4E0BA6" w:rsidRPr="00BE12D0" w:rsidRDefault="004E0BA6" w:rsidP="00430C1A">
      <w:pPr>
        <w:rPr>
          <w:rFonts w:ascii="Times New Roman" w:hAnsi="Times New Roman" w:cs="Times New Roman"/>
          <w:sz w:val="28"/>
        </w:rPr>
      </w:pPr>
    </w:p>
    <w:p w:rsidR="00BE12D0" w:rsidRPr="00BE12D0" w:rsidRDefault="00BE12D0" w:rsidP="00430C1A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BE12D0">
        <w:rPr>
          <w:rFonts w:ascii="Times New Roman" w:hAnsi="Times New Roman" w:cs="Times New Roman"/>
          <w:sz w:val="28"/>
          <w:lang w:val="en-US"/>
        </w:rPr>
        <w:t>The mobile app allows you to accurately and accurately conduct statistics, as well as track indicators of exchange rate fluctuations, and this makes it possible to have a pocket assistant when searching for currency exchange rates.</w:t>
      </w:r>
    </w:p>
    <w:p w:rsidR="00BE12D0" w:rsidRPr="00BE12D0" w:rsidRDefault="00BE12D0" w:rsidP="00BE12D0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</w:pP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Push notifications will not allow you to mi</w:t>
      </w: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ss sharp fluctuations in quotes</w:t>
      </w:r>
    </w:p>
    <w:p w:rsidR="00BE12D0" w:rsidRPr="00BE12D0" w:rsidRDefault="00BE12D0" w:rsidP="00BE12D0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</w:pP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Convenient chat to discuss the market situation, trade ideas, financial situati</w:t>
      </w: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on in the country and the world</w:t>
      </w:r>
    </w:p>
    <w:p w:rsidR="00BE12D0" w:rsidRPr="00BE12D0" w:rsidRDefault="00BE12D0" w:rsidP="00BE12D0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</w:pP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lastRenderedPageBreak/>
        <w:t xml:space="preserve">Exchange rates of major world currencies and commodities </w:t>
      </w: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 xml:space="preserve">(BRENT, GOLD, WTI, </w:t>
      </w:r>
      <w:proofErr w:type="gramStart"/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BTC</w:t>
      </w:r>
      <w:proofErr w:type="gramEnd"/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) online.</w:t>
      </w:r>
    </w:p>
    <w:p w:rsidR="00BE12D0" w:rsidRPr="00BE12D0" w:rsidRDefault="00BE12D0" w:rsidP="00BE12D0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</w:pP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Charts of tracked currencies change in real time with available int</w:t>
      </w: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ervals from 12 hours to 1 year.</w:t>
      </w:r>
    </w:p>
    <w:p w:rsidR="00BE12D0" w:rsidRPr="00BE12D0" w:rsidRDefault="00BE12D0" w:rsidP="00BE12D0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</w:pP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Operational cours</w:t>
      </w: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e of the Republic of Kazakhstan</w:t>
      </w:r>
    </w:p>
    <w:p w:rsidR="00BE12D0" w:rsidRPr="00BE12D0" w:rsidRDefault="00BE12D0" w:rsidP="00BE12D0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</w:pPr>
      <w:r w:rsidRPr="00BE12D0">
        <w:rPr>
          <w:rFonts w:ascii="Times New Roman" w:hAnsi="Times New Roman" w:cs="Times New Roman"/>
          <w:color w:val="060706"/>
          <w:sz w:val="28"/>
          <w:shd w:val="clear" w:color="auto" w:fill="F4F4F4"/>
          <w:lang w:val="en-US"/>
        </w:rPr>
        <w:t>News aggregator for financial literacy</w:t>
      </w:r>
    </w:p>
    <w:bookmarkEnd w:id="0"/>
    <w:p w:rsidR="00BE12D0" w:rsidRPr="00BE12D0" w:rsidRDefault="00BE12D0" w:rsidP="00430C1A">
      <w:pPr>
        <w:rPr>
          <w:rFonts w:ascii="Lato" w:hAnsi="Lato"/>
          <w:color w:val="060706"/>
          <w:shd w:val="clear" w:color="auto" w:fill="F4F4F4"/>
          <w:lang w:val="en-US"/>
        </w:rPr>
      </w:pPr>
    </w:p>
    <w:p w:rsidR="004E0BA6" w:rsidRDefault="004D2212" w:rsidP="00430C1A">
      <w:r>
        <w:rPr>
          <w:rFonts w:ascii="Lato" w:hAnsi="Lato"/>
          <w:color w:val="060706"/>
          <w:shd w:val="clear" w:color="auto" w:fill="F4F4F4"/>
        </w:rPr>
        <w:t>Мобильное приложение позволяет качественно и безошибочно проводить статистику, а также отслеживать показатели эффективности: количество клиентов, продажи, затраты, прибыль</w:t>
      </w:r>
    </w:p>
    <w:p w:rsidR="004E0BA6" w:rsidRDefault="004E0BA6" w:rsidP="00430C1A"/>
    <w:p w:rsidR="004E0BA6" w:rsidRDefault="004E0BA6" w:rsidP="00430C1A"/>
    <w:p w:rsidR="004E0BA6" w:rsidRDefault="004E0BA6" w:rsidP="00430C1A"/>
    <w:p w:rsidR="004E0BA6" w:rsidRDefault="004E0BA6" w:rsidP="00430C1A"/>
    <w:p w:rsidR="004E0BA6" w:rsidRDefault="004E0BA6" w:rsidP="00430C1A"/>
    <w:p w:rsidR="004E0BA6" w:rsidRDefault="004E0BA6" w:rsidP="00430C1A"/>
    <w:p w:rsidR="004E0BA6" w:rsidRDefault="004E0BA6" w:rsidP="00430C1A"/>
    <w:p w:rsidR="004E0BA6" w:rsidRDefault="004E0BA6" w:rsidP="00430C1A"/>
    <w:p w:rsidR="004E0BA6" w:rsidRDefault="004E0BA6" w:rsidP="00430C1A"/>
    <w:p w:rsidR="004E0BA6" w:rsidRPr="004D2212" w:rsidRDefault="004E0BA6" w:rsidP="00430C1A"/>
    <w:sectPr w:rsidR="004E0BA6" w:rsidRPr="004D2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63401"/>
    <w:multiLevelType w:val="hybridMultilevel"/>
    <w:tmpl w:val="AEAEE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87051"/>
    <w:multiLevelType w:val="multilevel"/>
    <w:tmpl w:val="35BA77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A1D4A02"/>
    <w:multiLevelType w:val="hybridMultilevel"/>
    <w:tmpl w:val="C698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55"/>
    <w:rsid w:val="00102E2C"/>
    <w:rsid w:val="00203C4C"/>
    <w:rsid w:val="0032375C"/>
    <w:rsid w:val="00430C1A"/>
    <w:rsid w:val="00477B55"/>
    <w:rsid w:val="004D2212"/>
    <w:rsid w:val="004E0BA6"/>
    <w:rsid w:val="00670CC3"/>
    <w:rsid w:val="00754F5C"/>
    <w:rsid w:val="007E4CD5"/>
    <w:rsid w:val="009E05C7"/>
    <w:rsid w:val="00B716B2"/>
    <w:rsid w:val="00B93429"/>
    <w:rsid w:val="00BE12D0"/>
    <w:rsid w:val="00E67AA9"/>
    <w:rsid w:val="00EB678F"/>
    <w:rsid w:val="00F0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CD68B-5620-4781-81C5-54CE0B5B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C1A"/>
    <w:pPr>
      <w:keepNext/>
      <w:keepLines/>
      <w:numPr>
        <w:numId w:val="1"/>
      </w:numPr>
      <w:spacing w:before="240" w:after="0"/>
      <w:outlineLvl w:val="0"/>
    </w:pPr>
    <w:rPr>
      <w:rFonts w:ascii="Calibri Light" w:eastAsia="Malgun Gothic" w:hAnsi="Calibri Light" w:cs="Times New Roman"/>
      <w:color w:val="2E74B5"/>
      <w:sz w:val="32"/>
      <w:szCs w:val="32"/>
      <w:lang w:eastAsia="ko-KR"/>
    </w:rPr>
  </w:style>
  <w:style w:type="paragraph" w:styleId="2">
    <w:name w:val="heading 2"/>
    <w:basedOn w:val="a"/>
    <w:next w:val="a"/>
    <w:link w:val="20"/>
    <w:unhideWhenUsed/>
    <w:qFormat/>
    <w:rsid w:val="00430C1A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Malgun Gothic" w:hAnsi="Calibri Light" w:cs="Times New Roman"/>
      <w:color w:val="2E74B5"/>
      <w:sz w:val="26"/>
      <w:szCs w:val="26"/>
      <w:lang w:eastAsia="ko-KR"/>
    </w:rPr>
  </w:style>
  <w:style w:type="paragraph" w:styleId="3">
    <w:name w:val="heading 3"/>
    <w:basedOn w:val="a"/>
    <w:next w:val="a"/>
    <w:link w:val="30"/>
    <w:uiPriority w:val="9"/>
    <w:unhideWhenUsed/>
    <w:qFormat/>
    <w:rsid w:val="00430C1A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ascii="Calibri Light" w:eastAsia="Malgun Gothic" w:hAnsi="Calibri Light" w:cs="Times New Roman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30C1A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Malgun Gothic" w:hAnsi="Calibri Light" w:cs="Times New Roman"/>
      <w:i/>
      <w:iCs/>
      <w:color w:val="2E74B5"/>
      <w:lang w:eastAsia="ko-KR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C1A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="Calibri Light" w:eastAsia="Malgun Gothic" w:hAnsi="Calibri Light" w:cs="Times New Roman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C1A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Malgun Gothic" w:hAnsi="Calibri Light" w:cs="Times New Roman"/>
      <w:color w:val="1F4D78"/>
      <w:lang w:eastAsia="ko-KR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C1A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Malgun Gothic" w:hAnsi="Calibri Light" w:cs="Times New Roman"/>
      <w:i/>
      <w:iCs/>
      <w:color w:val="1F4D78"/>
      <w:lang w:eastAsia="ko-KR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C1A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Malgun Gothic" w:hAnsi="Calibri Light" w:cs="Times New Roman"/>
      <w:color w:val="272727"/>
      <w:sz w:val="21"/>
      <w:szCs w:val="21"/>
      <w:lang w:eastAsia="ko-KR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C1A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Malgun Gothic" w:hAnsi="Calibri Light" w:cs="Times New Roman"/>
      <w:i/>
      <w:iCs/>
      <w:color w:val="272727"/>
      <w:sz w:val="21"/>
      <w:szCs w:val="21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5C7"/>
    <w:rPr>
      <w:color w:val="0000FF"/>
      <w:u w:val="single"/>
    </w:rPr>
  </w:style>
  <w:style w:type="character" w:styleId="a4">
    <w:name w:val="Strong"/>
    <w:basedOn w:val="a0"/>
    <w:uiPriority w:val="22"/>
    <w:qFormat/>
    <w:rsid w:val="009E05C7"/>
    <w:rPr>
      <w:b/>
      <w:bCs/>
    </w:rPr>
  </w:style>
  <w:style w:type="paragraph" w:styleId="a5">
    <w:name w:val="Normal (Web)"/>
    <w:basedOn w:val="a"/>
    <w:uiPriority w:val="99"/>
    <w:semiHidden/>
    <w:unhideWhenUsed/>
    <w:rsid w:val="009E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0C1A"/>
    <w:rPr>
      <w:rFonts w:ascii="Calibri Light" w:eastAsia="Malgun Gothic" w:hAnsi="Calibri Light" w:cs="Times New Roman"/>
      <w:color w:val="2E74B5"/>
      <w:sz w:val="32"/>
      <w:szCs w:val="32"/>
      <w:lang w:eastAsia="ko-KR"/>
    </w:rPr>
  </w:style>
  <w:style w:type="character" w:customStyle="1" w:styleId="20">
    <w:name w:val="Заголовок 2 Знак"/>
    <w:basedOn w:val="a0"/>
    <w:link w:val="2"/>
    <w:rsid w:val="00430C1A"/>
    <w:rPr>
      <w:rFonts w:ascii="Calibri Light" w:eastAsia="Malgun Gothic" w:hAnsi="Calibri Light" w:cs="Times New Roman"/>
      <w:color w:val="2E74B5"/>
      <w:sz w:val="26"/>
      <w:szCs w:val="26"/>
      <w:lang w:eastAsia="ko-KR"/>
    </w:rPr>
  </w:style>
  <w:style w:type="character" w:customStyle="1" w:styleId="30">
    <w:name w:val="Заголовок 3 Знак"/>
    <w:basedOn w:val="a0"/>
    <w:link w:val="3"/>
    <w:uiPriority w:val="9"/>
    <w:rsid w:val="00430C1A"/>
    <w:rPr>
      <w:rFonts w:ascii="Calibri Light" w:eastAsia="Malgun Gothic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30C1A"/>
    <w:rPr>
      <w:rFonts w:ascii="Calibri Light" w:eastAsia="Malgun Gothic" w:hAnsi="Calibri Light" w:cs="Times New Roman"/>
      <w:i/>
      <w:iCs/>
      <w:color w:val="2E74B5"/>
      <w:lang w:eastAsia="ko-KR"/>
    </w:rPr>
  </w:style>
  <w:style w:type="character" w:customStyle="1" w:styleId="50">
    <w:name w:val="Заголовок 5 Знак"/>
    <w:basedOn w:val="a0"/>
    <w:link w:val="5"/>
    <w:uiPriority w:val="9"/>
    <w:semiHidden/>
    <w:rsid w:val="00430C1A"/>
    <w:rPr>
      <w:rFonts w:ascii="Calibri Light" w:eastAsia="Malgun Gothic" w:hAnsi="Calibri Light" w:cs="Times New Roman"/>
      <w:color w:val="2E74B5"/>
    </w:rPr>
  </w:style>
  <w:style w:type="character" w:customStyle="1" w:styleId="60">
    <w:name w:val="Заголовок 6 Знак"/>
    <w:basedOn w:val="a0"/>
    <w:link w:val="6"/>
    <w:uiPriority w:val="9"/>
    <w:semiHidden/>
    <w:rsid w:val="00430C1A"/>
    <w:rPr>
      <w:rFonts w:ascii="Calibri Light" w:eastAsia="Malgun Gothic" w:hAnsi="Calibri Light" w:cs="Times New Roman"/>
      <w:color w:val="1F4D78"/>
      <w:lang w:eastAsia="ko-KR"/>
    </w:rPr>
  </w:style>
  <w:style w:type="character" w:customStyle="1" w:styleId="70">
    <w:name w:val="Заголовок 7 Знак"/>
    <w:basedOn w:val="a0"/>
    <w:link w:val="7"/>
    <w:uiPriority w:val="9"/>
    <w:semiHidden/>
    <w:rsid w:val="00430C1A"/>
    <w:rPr>
      <w:rFonts w:ascii="Calibri Light" w:eastAsia="Malgun Gothic" w:hAnsi="Calibri Light" w:cs="Times New Roman"/>
      <w:i/>
      <w:iCs/>
      <w:color w:val="1F4D78"/>
      <w:lang w:eastAsia="ko-KR"/>
    </w:rPr>
  </w:style>
  <w:style w:type="character" w:customStyle="1" w:styleId="80">
    <w:name w:val="Заголовок 8 Знак"/>
    <w:basedOn w:val="a0"/>
    <w:link w:val="8"/>
    <w:uiPriority w:val="9"/>
    <w:semiHidden/>
    <w:rsid w:val="00430C1A"/>
    <w:rPr>
      <w:rFonts w:ascii="Calibri Light" w:eastAsia="Malgun Gothic" w:hAnsi="Calibri Light" w:cs="Times New Roman"/>
      <w:color w:val="272727"/>
      <w:sz w:val="21"/>
      <w:szCs w:val="21"/>
      <w:lang w:eastAsia="ko-KR"/>
    </w:rPr>
  </w:style>
  <w:style w:type="character" w:customStyle="1" w:styleId="90">
    <w:name w:val="Заголовок 9 Знак"/>
    <w:basedOn w:val="a0"/>
    <w:link w:val="9"/>
    <w:uiPriority w:val="9"/>
    <w:semiHidden/>
    <w:rsid w:val="00430C1A"/>
    <w:rPr>
      <w:rFonts w:ascii="Calibri Light" w:eastAsia="Malgun Gothic" w:hAnsi="Calibri Light" w:cs="Times New Roman"/>
      <w:i/>
      <w:iCs/>
      <w:color w:val="272727"/>
      <w:sz w:val="21"/>
      <w:szCs w:val="21"/>
      <w:lang w:eastAsia="ko-KR"/>
    </w:rPr>
  </w:style>
  <w:style w:type="paragraph" w:styleId="21">
    <w:name w:val="toc 2"/>
    <w:basedOn w:val="a"/>
    <w:next w:val="a"/>
    <w:autoRedefine/>
    <w:uiPriority w:val="39"/>
    <w:unhideWhenUsed/>
    <w:qFormat/>
    <w:rsid w:val="00430C1A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a6">
    <w:name w:val="TOC Heading"/>
    <w:basedOn w:val="1"/>
    <w:next w:val="a"/>
    <w:uiPriority w:val="39"/>
    <w:unhideWhenUsed/>
    <w:qFormat/>
    <w:rsid w:val="00430C1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0C1A"/>
    <w:pPr>
      <w:spacing w:after="100"/>
    </w:pPr>
    <w:rPr>
      <w:rFonts w:ascii="Calibri" w:eastAsia="Malgun Gothic" w:hAnsi="Calibri" w:cs="Times New Roman"/>
      <w:lang w:eastAsia="ko-KR"/>
    </w:rPr>
  </w:style>
  <w:style w:type="paragraph" w:styleId="31">
    <w:name w:val="toc 3"/>
    <w:basedOn w:val="a"/>
    <w:next w:val="a"/>
    <w:autoRedefine/>
    <w:uiPriority w:val="39"/>
    <w:unhideWhenUsed/>
    <w:rsid w:val="00430C1A"/>
    <w:pPr>
      <w:spacing w:after="100"/>
      <w:ind w:left="440"/>
    </w:pPr>
    <w:rPr>
      <w:rFonts w:ascii="Calibri" w:eastAsia="Malgun Gothic" w:hAnsi="Calibri" w:cs="Times New Roman"/>
      <w:lang w:eastAsia="ko-KR"/>
    </w:rPr>
  </w:style>
  <w:style w:type="table" w:styleId="a7">
    <w:name w:val="Table Grid"/>
    <w:basedOn w:val="a1"/>
    <w:uiPriority w:val="39"/>
    <w:rsid w:val="00430C1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E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xapp.com/ru/our-services/" TargetMode="External"/><Relationship Id="rId5" Type="http://schemas.openxmlformats.org/officeDocument/2006/relationships/hyperlink" Target="https://woxapp.com/ru/our-blog/design-of-mobile-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2020-03-30T05:54:00Z</dcterms:created>
  <dcterms:modified xsi:type="dcterms:W3CDTF">2020-03-31T20:07:00Z</dcterms:modified>
</cp:coreProperties>
</file>