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10EC" w14:textId="7B11690D" w:rsidR="00552E39" w:rsidRDefault="002A05AF">
      <w:pPr>
        <w:pStyle w:val="Heading1"/>
      </w:pPr>
      <w:r>
        <w:t>Q1. What is the difference between OLTP and OLAP?</w:t>
      </w:r>
    </w:p>
    <w:p w14:paraId="7A478A6E" w14:textId="77777777" w:rsidR="002A05AF" w:rsidRPr="002A05AF" w:rsidRDefault="002A05AF" w:rsidP="002A05AF"/>
    <w:p w14:paraId="21031FC7" w14:textId="77777777" w:rsidR="00552E39" w:rsidRDefault="00000000">
      <w:r w:rsidRPr="002A05AF">
        <w:rPr>
          <w:b/>
          <w:sz w:val="24"/>
          <w:szCs w:val="24"/>
        </w:rPr>
        <w:t>OLTP (Online Transaction Processing):</w:t>
      </w:r>
      <w:r>
        <w:rPr>
          <w:b/>
        </w:rPr>
        <w:t xml:space="preserve"> </w:t>
      </w:r>
      <w:r>
        <w:t>A system used to process everyday transactions, such as sales, payments, and orders.</w:t>
      </w:r>
    </w:p>
    <w:p w14:paraId="0FE6DA4E" w14:textId="77777777" w:rsidR="00552E39" w:rsidRDefault="00000000">
      <w:r w:rsidRPr="002A05AF">
        <w:rPr>
          <w:b/>
          <w:sz w:val="24"/>
          <w:szCs w:val="24"/>
        </w:rPr>
        <w:t>OLAP (Online Analytical Processing):</w:t>
      </w:r>
      <w:r>
        <w:rPr>
          <w:b/>
        </w:rPr>
        <w:t xml:space="preserve"> </w:t>
      </w:r>
      <w:r>
        <w:t>A system used to analyze data, find trends, and support business decisions.</w:t>
      </w:r>
    </w:p>
    <w:tbl>
      <w:tblPr>
        <w:tblStyle w:val="TableGrid"/>
        <w:tblW w:w="10776" w:type="dxa"/>
        <w:tblLook w:val="04A0" w:firstRow="1" w:lastRow="0" w:firstColumn="1" w:lastColumn="0" w:noHBand="0" w:noVBand="1"/>
      </w:tblPr>
      <w:tblGrid>
        <w:gridCol w:w="5388"/>
        <w:gridCol w:w="5388"/>
      </w:tblGrid>
      <w:tr w:rsidR="00552E39" w14:paraId="2CA95EE6" w14:textId="77777777" w:rsidTr="002A05AF">
        <w:trPr>
          <w:trHeight w:val="472"/>
        </w:trPr>
        <w:tc>
          <w:tcPr>
            <w:tcW w:w="5388" w:type="dxa"/>
            <w:shd w:val="clear" w:color="auto" w:fill="8DB3E2" w:themeFill="text2" w:themeFillTint="66"/>
          </w:tcPr>
          <w:p w14:paraId="2651A0FA" w14:textId="77777777" w:rsidR="00552E39" w:rsidRPr="002A05AF" w:rsidRDefault="00000000">
            <w:pPr>
              <w:rPr>
                <w:b/>
                <w:bCs/>
              </w:rPr>
            </w:pPr>
            <w:r w:rsidRPr="002A05AF">
              <w:rPr>
                <w:b/>
                <w:bCs/>
              </w:rPr>
              <w:t>OLTP</w:t>
            </w:r>
          </w:p>
        </w:tc>
        <w:tc>
          <w:tcPr>
            <w:tcW w:w="5388" w:type="dxa"/>
            <w:shd w:val="clear" w:color="auto" w:fill="8DB3E2" w:themeFill="text2" w:themeFillTint="66"/>
          </w:tcPr>
          <w:p w14:paraId="24996AF7" w14:textId="77777777" w:rsidR="00552E39" w:rsidRPr="002A05AF" w:rsidRDefault="00000000">
            <w:pPr>
              <w:rPr>
                <w:b/>
                <w:bCs/>
              </w:rPr>
            </w:pPr>
            <w:r w:rsidRPr="002A05AF">
              <w:rPr>
                <w:b/>
                <w:bCs/>
              </w:rPr>
              <w:t>OLAP</w:t>
            </w:r>
          </w:p>
        </w:tc>
      </w:tr>
      <w:tr w:rsidR="00552E39" w14:paraId="07CD57A1" w14:textId="77777777" w:rsidTr="002A05AF">
        <w:trPr>
          <w:trHeight w:val="443"/>
        </w:trPr>
        <w:tc>
          <w:tcPr>
            <w:tcW w:w="5388" w:type="dxa"/>
            <w:shd w:val="clear" w:color="auto" w:fill="DBE5F1" w:themeFill="accent1" w:themeFillTint="33"/>
          </w:tcPr>
          <w:p w14:paraId="78AA56DF" w14:textId="77777777" w:rsidR="00552E39" w:rsidRDefault="00000000">
            <w:r>
              <w:t>Processes daily transactions.</w:t>
            </w:r>
          </w:p>
        </w:tc>
        <w:tc>
          <w:tcPr>
            <w:tcW w:w="5388" w:type="dxa"/>
            <w:shd w:val="clear" w:color="auto" w:fill="DBE5F1" w:themeFill="accent1" w:themeFillTint="33"/>
          </w:tcPr>
          <w:p w14:paraId="39D3A77E" w14:textId="77777777" w:rsidR="00552E39" w:rsidRDefault="00000000">
            <w:r>
              <w:t>Analyzes data for decision-making.</w:t>
            </w:r>
          </w:p>
        </w:tc>
      </w:tr>
      <w:tr w:rsidR="00552E39" w14:paraId="51233C30" w14:textId="77777777" w:rsidTr="002A05AF">
        <w:trPr>
          <w:trHeight w:val="472"/>
        </w:trPr>
        <w:tc>
          <w:tcPr>
            <w:tcW w:w="5388" w:type="dxa"/>
            <w:shd w:val="clear" w:color="auto" w:fill="8DB3E2" w:themeFill="text2" w:themeFillTint="66"/>
          </w:tcPr>
          <w:p w14:paraId="6BA78092" w14:textId="77777777" w:rsidR="00552E39" w:rsidRDefault="00000000">
            <w:r>
              <w:t>Mostly uses current, detailed data.</w:t>
            </w:r>
          </w:p>
        </w:tc>
        <w:tc>
          <w:tcPr>
            <w:tcW w:w="5388" w:type="dxa"/>
            <w:shd w:val="clear" w:color="auto" w:fill="8DB3E2" w:themeFill="text2" w:themeFillTint="66"/>
          </w:tcPr>
          <w:p w14:paraId="13FC4D04" w14:textId="77777777" w:rsidR="00552E39" w:rsidRDefault="00000000">
            <w:r>
              <w:t>Often uses historical and summarized data.</w:t>
            </w:r>
          </w:p>
        </w:tc>
      </w:tr>
      <w:tr w:rsidR="00552E39" w14:paraId="18E8CEE4" w14:textId="77777777" w:rsidTr="002A05AF">
        <w:trPr>
          <w:trHeight w:val="443"/>
        </w:trPr>
        <w:tc>
          <w:tcPr>
            <w:tcW w:w="5388" w:type="dxa"/>
            <w:shd w:val="clear" w:color="auto" w:fill="DBE5F1" w:themeFill="accent1" w:themeFillTint="33"/>
          </w:tcPr>
          <w:p w14:paraId="4FC8DDF2" w14:textId="77777777" w:rsidR="00552E39" w:rsidRDefault="00000000">
            <w:r>
              <w:t>Handles many short, simple operations.</w:t>
            </w:r>
          </w:p>
        </w:tc>
        <w:tc>
          <w:tcPr>
            <w:tcW w:w="5388" w:type="dxa"/>
            <w:shd w:val="clear" w:color="auto" w:fill="DBE5F1" w:themeFill="accent1" w:themeFillTint="33"/>
          </w:tcPr>
          <w:p w14:paraId="67F764F4" w14:textId="77777777" w:rsidR="00552E39" w:rsidRDefault="00000000">
            <w:r>
              <w:t>Handles complex queries and calculations.</w:t>
            </w:r>
          </w:p>
        </w:tc>
      </w:tr>
      <w:tr w:rsidR="00552E39" w14:paraId="3D32A869" w14:textId="77777777" w:rsidTr="002A05AF">
        <w:trPr>
          <w:trHeight w:val="443"/>
        </w:trPr>
        <w:tc>
          <w:tcPr>
            <w:tcW w:w="5388" w:type="dxa"/>
            <w:shd w:val="clear" w:color="auto" w:fill="8DB3E2" w:themeFill="text2" w:themeFillTint="66"/>
          </w:tcPr>
          <w:p w14:paraId="3655CA09" w14:textId="77777777" w:rsidR="00552E39" w:rsidRDefault="00000000">
            <w:r>
              <w:t>Example: recording a customer purchase.</w:t>
            </w:r>
          </w:p>
        </w:tc>
        <w:tc>
          <w:tcPr>
            <w:tcW w:w="5388" w:type="dxa"/>
            <w:shd w:val="clear" w:color="auto" w:fill="8DB3E2" w:themeFill="text2" w:themeFillTint="66"/>
          </w:tcPr>
          <w:p w14:paraId="14348082" w14:textId="77777777" w:rsidR="00552E39" w:rsidRDefault="00000000">
            <w:r>
              <w:t>Example: comparing yearly sales.</w:t>
            </w:r>
          </w:p>
        </w:tc>
      </w:tr>
    </w:tbl>
    <w:p w14:paraId="5B738BED" w14:textId="77777777" w:rsidR="00552E39" w:rsidRDefault="00552E39"/>
    <w:p w14:paraId="7ACBDD62" w14:textId="77777777" w:rsidR="00552E39" w:rsidRDefault="00000000">
      <w:pPr>
        <w:pStyle w:val="Heading1"/>
      </w:pPr>
      <w:r>
        <w:t>Q2. What is the difference between OLAP and a Data Warehouse?</w:t>
      </w:r>
    </w:p>
    <w:p w14:paraId="7D02B151" w14:textId="77777777" w:rsidR="002A05AF" w:rsidRPr="002A05AF" w:rsidRDefault="002A05AF" w:rsidP="002A05AF"/>
    <w:p w14:paraId="79F8F415" w14:textId="77777777" w:rsidR="00552E39" w:rsidRDefault="00000000">
      <w:r w:rsidRPr="002A05AF">
        <w:rPr>
          <w:b/>
          <w:sz w:val="24"/>
          <w:szCs w:val="24"/>
        </w:rPr>
        <w:t>OLAP:</w:t>
      </w:r>
      <w:r>
        <w:rPr>
          <w:b/>
        </w:rPr>
        <w:t xml:space="preserve"> </w:t>
      </w:r>
      <w:r>
        <w:t>A technology used to analyze data from different perspectives.</w:t>
      </w:r>
    </w:p>
    <w:p w14:paraId="5EB8B0A7" w14:textId="77777777" w:rsidR="00552E39" w:rsidRDefault="00000000">
      <w:r w:rsidRPr="002A05AF">
        <w:rPr>
          <w:b/>
          <w:sz w:val="24"/>
          <w:szCs w:val="24"/>
        </w:rPr>
        <w:t>Data Warehouse:</w:t>
      </w:r>
      <w:r>
        <w:rPr>
          <w:b/>
        </w:rPr>
        <w:t xml:space="preserve"> </w:t>
      </w:r>
      <w:r>
        <w:t>A central storage system that collects and organizes data from different sources for reporting and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4"/>
        <w:gridCol w:w="4962"/>
      </w:tblGrid>
      <w:tr w:rsidR="00552E39" w14:paraId="7E23BAAB" w14:textId="77777777" w:rsidTr="002A05AF">
        <w:trPr>
          <w:trHeight w:val="304"/>
        </w:trPr>
        <w:tc>
          <w:tcPr>
            <w:tcW w:w="5050" w:type="dxa"/>
            <w:shd w:val="clear" w:color="auto" w:fill="8DB3E2" w:themeFill="text2" w:themeFillTint="66"/>
          </w:tcPr>
          <w:p w14:paraId="6E5DED94" w14:textId="77777777" w:rsidR="00552E39" w:rsidRPr="002A05AF" w:rsidRDefault="00000000">
            <w:pPr>
              <w:rPr>
                <w:b/>
                <w:bCs/>
              </w:rPr>
            </w:pPr>
            <w:r w:rsidRPr="002A05AF">
              <w:rPr>
                <w:b/>
                <w:bCs/>
              </w:rPr>
              <w:t>OLAP</w:t>
            </w:r>
          </w:p>
        </w:tc>
        <w:tc>
          <w:tcPr>
            <w:tcW w:w="5050" w:type="dxa"/>
            <w:shd w:val="clear" w:color="auto" w:fill="8DB3E2" w:themeFill="text2" w:themeFillTint="66"/>
          </w:tcPr>
          <w:p w14:paraId="24702AB9" w14:textId="77777777" w:rsidR="00552E39" w:rsidRPr="002A05AF" w:rsidRDefault="00000000">
            <w:pPr>
              <w:rPr>
                <w:b/>
                <w:bCs/>
              </w:rPr>
            </w:pPr>
            <w:r w:rsidRPr="002A05AF">
              <w:rPr>
                <w:b/>
                <w:bCs/>
              </w:rPr>
              <w:t>Data Warehouse</w:t>
            </w:r>
          </w:p>
        </w:tc>
      </w:tr>
      <w:tr w:rsidR="00552E39" w14:paraId="6B4D3D33" w14:textId="77777777" w:rsidTr="002A05AF">
        <w:trPr>
          <w:trHeight w:val="286"/>
        </w:trPr>
        <w:tc>
          <w:tcPr>
            <w:tcW w:w="5050" w:type="dxa"/>
            <w:shd w:val="clear" w:color="auto" w:fill="DBE5F1" w:themeFill="accent1" w:themeFillTint="33"/>
          </w:tcPr>
          <w:p w14:paraId="3BBD2C8E" w14:textId="77777777" w:rsidR="00552E39" w:rsidRDefault="00000000">
            <w:r>
              <w:t>Used to analyze data.</w:t>
            </w:r>
          </w:p>
        </w:tc>
        <w:tc>
          <w:tcPr>
            <w:tcW w:w="5050" w:type="dxa"/>
            <w:shd w:val="clear" w:color="auto" w:fill="DBE5F1" w:themeFill="accent1" w:themeFillTint="33"/>
          </w:tcPr>
          <w:p w14:paraId="636315EE" w14:textId="77777777" w:rsidR="00552E39" w:rsidRDefault="00000000">
            <w:r>
              <w:t>Used to store and organize data.</w:t>
            </w:r>
          </w:p>
        </w:tc>
      </w:tr>
      <w:tr w:rsidR="00552E39" w14:paraId="2A64EEA9" w14:textId="77777777" w:rsidTr="002A05AF">
        <w:trPr>
          <w:trHeight w:val="591"/>
        </w:trPr>
        <w:tc>
          <w:tcPr>
            <w:tcW w:w="5050" w:type="dxa"/>
            <w:shd w:val="clear" w:color="auto" w:fill="8DB3E2" w:themeFill="text2" w:themeFillTint="66"/>
          </w:tcPr>
          <w:p w14:paraId="0D31C365" w14:textId="77777777" w:rsidR="00552E39" w:rsidRDefault="00000000">
            <w:r>
              <w:t>Focuses on queries, calculations, and comparisons.</w:t>
            </w:r>
          </w:p>
        </w:tc>
        <w:tc>
          <w:tcPr>
            <w:tcW w:w="5050" w:type="dxa"/>
            <w:shd w:val="clear" w:color="auto" w:fill="8DB3E2" w:themeFill="text2" w:themeFillTint="66"/>
          </w:tcPr>
          <w:p w14:paraId="4921A287" w14:textId="77777777" w:rsidR="00552E39" w:rsidRDefault="00000000">
            <w:r>
              <w:t>Focuses on collecting and keeping integrated data.</w:t>
            </w:r>
          </w:p>
        </w:tc>
      </w:tr>
      <w:tr w:rsidR="00552E39" w14:paraId="7727858D" w14:textId="77777777" w:rsidTr="002A05AF">
        <w:trPr>
          <w:trHeight w:val="609"/>
        </w:trPr>
        <w:tc>
          <w:tcPr>
            <w:tcW w:w="5050" w:type="dxa"/>
            <w:shd w:val="clear" w:color="auto" w:fill="DBE5F1" w:themeFill="accent1" w:themeFillTint="33"/>
          </w:tcPr>
          <w:p w14:paraId="7D248628" w14:textId="77777777" w:rsidR="00552E39" w:rsidRDefault="00000000">
            <w:r>
              <w:t>Helps users explore data by time, product, or region.</w:t>
            </w:r>
          </w:p>
        </w:tc>
        <w:tc>
          <w:tcPr>
            <w:tcW w:w="5050" w:type="dxa"/>
            <w:shd w:val="clear" w:color="auto" w:fill="DBE5F1" w:themeFill="accent1" w:themeFillTint="33"/>
          </w:tcPr>
          <w:p w14:paraId="7D3BB8A5" w14:textId="77777777" w:rsidR="00552E39" w:rsidRDefault="00000000">
            <w:r>
              <w:t>Provides data for reports and analysis.</w:t>
            </w:r>
          </w:p>
        </w:tc>
      </w:tr>
      <w:tr w:rsidR="00552E39" w14:paraId="08D3A606" w14:textId="77777777" w:rsidTr="002A05AF">
        <w:trPr>
          <w:trHeight w:val="591"/>
        </w:trPr>
        <w:tc>
          <w:tcPr>
            <w:tcW w:w="5050" w:type="dxa"/>
            <w:shd w:val="clear" w:color="auto" w:fill="8DB3E2" w:themeFill="text2" w:themeFillTint="66"/>
          </w:tcPr>
          <w:p w14:paraId="423B7CEA" w14:textId="77777777" w:rsidR="00552E39" w:rsidRDefault="00000000">
            <w:r>
              <w:t>Example: comparing sales by region.</w:t>
            </w:r>
          </w:p>
        </w:tc>
        <w:tc>
          <w:tcPr>
            <w:tcW w:w="5050" w:type="dxa"/>
            <w:shd w:val="clear" w:color="auto" w:fill="8DB3E2" w:themeFill="text2" w:themeFillTint="66"/>
          </w:tcPr>
          <w:p w14:paraId="7F33FF3C" w14:textId="77777777" w:rsidR="00552E39" w:rsidRDefault="00000000">
            <w:r>
              <w:t>Example: storing sales data from many branches.</w:t>
            </w:r>
          </w:p>
        </w:tc>
      </w:tr>
    </w:tbl>
    <w:p w14:paraId="3A94E628" w14:textId="77777777" w:rsidR="00552E39" w:rsidRDefault="00000000">
      <w:pPr>
        <w:pStyle w:val="Heading1"/>
      </w:pPr>
      <w:r>
        <w:t>Conclusion</w:t>
      </w:r>
    </w:p>
    <w:p w14:paraId="7D4E6C49" w14:textId="77777777" w:rsidR="00552E39" w:rsidRDefault="00000000">
      <w:r>
        <w:t>In conclusion, OLTP is used to manage daily transactions, while OLAP is used to analyze data and support decisions. A data warehouse stores integrated data collected from different sources. OLAP tools can analyze data stored in a data warehouse, so the two work together but have different purposes.</w:t>
      </w:r>
    </w:p>
    <w:p w14:paraId="45692876" w14:textId="17DD1BBB" w:rsidR="002A05AF" w:rsidRDefault="002A05AF">
      <w:r>
        <w:t>NAME                                                                         ID</w:t>
      </w:r>
    </w:p>
    <w:p w14:paraId="246B045C" w14:textId="1456D8F7" w:rsidR="002A05AF" w:rsidRDefault="002A05AF" w:rsidP="002A05AF">
      <w:pPr>
        <w:pStyle w:val="ListParagraph"/>
        <w:numPr>
          <w:ilvl w:val="0"/>
          <w:numId w:val="10"/>
        </w:numPr>
      </w:pPr>
      <w:r>
        <w:t>R</w:t>
      </w:r>
      <w:r w:rsidR="00B11E2D">
        <w:t>EDIET BELETE……………………………...RU0319/16</w:t>
      </w:r>
    </w:p>
    <w:sectPr w:rsidR="002A05A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437CD7"/>
    <w:multiLevelType w:val="hybridMultilevel"/>
    <w:tmpl w:val="497A5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615177">
    <w:abstractNumId w:val="8"/>
  </w:num>
  <w:num w:numId="2" w16cid:durableId="284696250">
    <w:abstractNumId w:val="6"/>
  </w:num>
  <w:num w:numId="3" w16cid:durableId="1258833159">
    <w:abstractNumId w:val="5"/>
  </w:num>
  <w:num w:numId="4" w16cid:durableId="1500924239">
    <w:abstractNumId w:val="4"/>
  </w:num>
  <w:num w:numId="5" w16cid:durableId="1553812611">
    <w:abstractNumId w:val="7"/>
  </w:num>
  <w:num w:numId="6" w16cid:durableId="630015382">
    <w:abstractNumId w:val="3"/>
  </w:num>
  <w:num w:numId="7" w16cid:durableId="1737967300">
    <w:abstractNumId w:val="2"/>
  </w:num>
  <w:num w:numId="8" w16cid:durableId="1201865295">
    <w:abstractNumId w:val="1"/>
  </w:num>
  <w:num w:numId="9" w16cid:durableId="2063676831">
    <w:abstractNumId w:val="0"/>
  </w:num>
  <w:num w:numId="10" w16cid:durableId="5735142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5AF"/>
    <w:rsid w:val="00326F90"/>
    <w:rsid w:val="00552E39"/>
    <w:rsid w:val="00AA1D8D"/>
    <w:rsid w:val="00B11E2D"/>
    <w:rsid w:val="00B47730"/>
    <w:rsid w:val="00CB0664"/>
    <w:rsid w:val="00D374BD"/>
    <w:rsid w:val="00FC693F"/>
    <w:rsid w:val="00FD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B5B19"/>
  <w14:defaultImageDpi w14:val="300"/>
  <w15:docId w15:val="{59AA1EC6-9CF1-4847-8DEF-7A33450D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</cp:lastModifiedBy>
  <cp:revision>2</cp:revision>
  <dcterms:created xsi:type="dcterms:W3CDTF">2026-10-27T08:23:00Z</dcterms:created>
  <dcterms:modified xsi:type="dcterms:W3CDTF">2026-10-27T08:23:00Z</dcterms:modified>
  <cp:category/>
</cp:coreProperties>
</file>