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10716"/>
      </w:tblGrid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</w:pPr>
            <w:r>
              <w:rPr>
                <w:position w:val="-61"/>
              </w:rPr>
              <w:drawing>
                <wp:inline distT="0" distB="0" distL="0" distR="0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335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38"/>
              </w:rPr>
              <w:t xml:space="preserve">Постановление Арбитражного суда Западно-Сибирского округа от 19.02.2019 N Ф04-7056/2019 по делу N А03-6081/2018</w:t>
              <w:br/>
              <w:t xml:space="preserve">Требование: О признании недействительным решения налогового органа и требования об уплате налога, сбора, пени, штрафа.</w:t>
              <w:br/>
              <w:t xml:space="preserve">Решение: Требование в части оспаривания требования об уплате налога (пени, штрафа) оставлено без рассмотрения ввиду несоблюдения предпринимателем досудебного порядка урегулирования спора. Дело в остальной части передано на новое рассмотрение, поскольку сумма вознаграждения по договору оказания услуг подлежала включению в налоговую базу по НДС за IV квартал 2016, а не 2015 года, период начисления пени на спорную сумму определен налоговым органом неверно, обстоятельства, связанные с определением налоговой базы и исчислением налогоплательщиком НДС к уплате за IV квартал 2016 года, не исследовались.</w:t>
            </w:r>
          </w:p>
        </w:tc>
      </w:tr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w:history="0" r:id="rId3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КонсультантПлюс</w:t>
                <w:br/>
                <w:br/>
              </w:r>
            </w:hyperlink>
            <w:hyperlink w:history="0" r:id="rId4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www.consultant.ru</w:t>
              </w:r>
            </w:hyperlink>
            <w:r>
              <w:rPr>
                <w:sz w:val="28"/>
              </w:rPr>
              <w:br/>
              <w:br/>
              <w:t xml:space="preserve">Дата сохранения: 02.06.2025</w:t>
            </w:r>
            <w:r>
              <w:rPr>
                <w:sz w:val="28"/>
              </w:rPr>
              <w:br/>
              <w:t xml:space="preserve"> </w:t>
            </w:r>
          </w:p>
        </w:tc>
      </w:tr>
    </w:tbl>
    <w:p>
      <w:pPr>
        <w:sectPr>
          <w:pgSz w:w="11906" w:h="16838"/>
          <w:pgMar w:top="841" w:right="595" w:bottom="841" w:left="595" w:header="0" w:footer="0" w:gutter="0"/>
          <w:titlePg/>
        </w:sectPr>
      </w:pPr>
    </w:p>
    <w:p>
      <w:pPr>
        <w:pStyle w:val="0"/>
        <w:outlineLvl w:val="0"/>
        <w:ind w:firstLine="540"/>
        <w:jc w:val="both"/>
      </w:pPr>
      <w:r>
        <w:rPr>
          <w:sz w:val="24"/>
        </w:rPr>
      </w:r>
    </w:p>
    <w:p>
      <w:pPr>
        <w:pStyle w:val="2"/>
        <w:jc w:val="center"/>
      </w:pPr>
      <w:r>
        <w:rPr>
          <w:sz w:val="24"/>
        </w:rPr>
        <w:t xml:space="preserve">АРБИТРАЖНЫЙ СУД ЗАПАДНО-СИБИРСКОГО ОКРУГА</w:t>
      </w:r>
    </w:p>
    <w:p>
      <w:pPr>
        <w:pStyle w:val="2"/>
        <w:jc w:val="center"/>
      </w:pPr>
      <w:r>
        <w:rPr>
          <w:sz w:val="24"/>
        </w:rPr>
      </w:r>
    </w:p>
    <w:p>
      <w:pPr>
        <w:pStyle w:val="2"/>
        <w:outlineLvl w:val="0"/>
        <w:jc w:val="center"/>
      </w:pPr>
      <w:r>
        <w:rPr>
          <w:sz w:val="24"/>
        </w:rPr>
        <w:t xml:space="preserve">ПОСТАНОВЛЕНИЕ</w:t>
      </w:r>
    </w:p>
    <w:p>
      <w:pPr>
        <w:pStyle w:val="2"/>
        <w:jc w:val="center"/>
      </w:pPr>
      <w:r>
        <w:rPr>
          <w:sz w:val="24"/>
        </w:rPr>
        <w:t xml:space="preserve">от 19 февраля 2019 г. по делу N А03-6081/2018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Резолютивная часть постановления объявлена 12 февраля 2019 года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Постановление изготовлено в полном объеме 19 февраля 2019 года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Арбитражный суд Западно-Сибирского округа в составе: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председательствующего Буровой А.А.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судей Кокшарова А.А.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Чапаевой Г.В.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рассмотрел в судебном заседании с использованием средств аудиозаписи кассационную жалобу индивидуального предпринимателя Гермаша Сергея Ивановича на </w:t>
      </w:r>
      <w:hyperlink w:history="0" r:id="rId7" w:tooltip="Решение Арбитражного суда Алтайского края от 20.08.2018 по делу N А03-6081/2018 Категория спора: НДС. Требование: О признании недействительными Решения МИФНС России N 8 по Алтайскому краю. Решение: Требование удовлетворено в части. {КонсультантПлюс}">
        <w:r>
          <w:rPr>
            <w:sz w:val="24"/>
            <w:color w:val="0000ff"/>
          </w:rPr>
          <w:t xml:space="preserve">решение</w:t>
        </w:r>
      </w:hyperlink>
      <w:r>
        <w:rPr>
          <w:sz w:val="24"/>
        </w:rPr>
        <w:t xml:space="preserve"> от 20.08.2018 Арбитражного суда Алтайского края (судья Тэрри Р.В.) и </w:t>
      </w:r>
      <w:hyperlink w:history="0" r:id="rId8" w:tooltip="Постановление Седьмого арбитражного апелляционного суда от 31.10.2018 N 07АП-9538/2018(1) по делу N А03-6081/2018 Требование: О признании недействительными решения налогового органа и требования об уплате налога, сбора, пени, штрафа. Решение: Требование удовлетворено в части. {КонсультантПлюс}">
        <w:r>
          <w:rPr>
            <w:sz w:val="24"/>
            <w:color w:val="0000ff"/>
          </w:rPr>
          <w:t xml:space="preserve">постановление</w:t>
        </w:r>
      </w:hyperlink>
      <w:r>
        <w:rPr>
          <w:sz w:val="24"/>
        </w:rPr>
        <w:t xml:space="preserve"> от 31.10.2018 Седьмого арбитражного апелляционного суда (судьи Логачев К.Д., Бородулина И.И., Хайкина С.Н.) по делу N А03-6081/2018 по заявлению индивидуального предпринимателя Гермаша Сергея Ивановича (ИНН 223501301549,ОГРН 30422350580005) к Межрайонной инспекции Федеральной налоговой службы N 8 по Алтайскому краю (658671, Алтайский край, Благовещенский район, р.п. Благовещенка, улица Кирова, дом 68, ИНН 2235007174, ОГРН 1042201021279) о признании недействительными решения и требования.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В судебном заседании приняли участие представители: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от индивидуального предпринимателя Гермаша Сергея Ивановича - Морина М.А. по доверенности от 01.12.2017 (до перерыва), Ичанская Н.А. по доверенности от 21.05.2018 (до перерыва);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от Межрайонной инспекции Федеральной налоговой службы N 8 по Алтайскому краю - Шампорова Е.В. по доверенности от 01.08.2018 (до перерыва), Краснова Е.А. по доверенности от 24.12.2018 (до перерыва).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Суд</w:t>
      </w:r>
    </w:p>
    <w:p>
      <w:pPr>
        <w:pStyle w:val="0"/>
        <w:jc w:val="center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установил:</w:t>
      </w:r>
    </w:p>
    <w:p>
      <w:pPr>
        <w:pStyle w:val="0"/>
        <w:jc w:val="center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индивидуальный предприниматель Гермаш Сергей Иванович (далее - налогоплательщик, заявитель) обратился в Арбитражный суд Алтайского края с заявлением к Межрайонной инспекции Федеральной налоговой службы N 8 по Алтайскому краю (далее - Инспекция, налоговый орган) о признании недействительным решения от 26.12.2017 N РА07-08 и требования об уплате налога, сбора, пени, штрафа N 11056 от 03.04.2018.</w:t>
      </w:r>
    </w:p>
    <w:p>
      <w:pPr>
        <w:pStyle w:val="0"/>
        <w:spacing w:before="240" w:line-rule="auto"/>
        <w:ind w:firstLine="540"/>
        <w:jc w:val="both"/>
      </w:pPr>
      <w:hyperlink w:history="0" r:id="rId9" w:tooltip="Решение Арбитражного суда Алтайского края от 20.08.2018 по делу N А03-6081/2018 Категория спора: НДС. Требование: О признании недействительными Решения МИФНС России N 8 по Алтайскому краю. Решение: Требование удовлетворено в части. {КонсультантПлюс}">
        <w:r>
          <w:rPr>
            <w:sz w:val="24"/>
            <w:color w:val="0000ff"/>
          </w:rPr>
          <w:t xml:space="preserve">Решением</w:t>
        </w:r>
      </w:hyperlink>
      <w:r>
        <w:rPr>
          <w:sz w:val="24"/>
        </w:rPr>
        <w:t xml:space="preserve"> от 20.08.2018 Арбитражного суда Алтайского края, оставленным без изменения </w:t>
      </w:r>
      <w:hyperlink w:history="0" r:id="rId10" w:tooltip="Постановление Седьмого арбитражного апелляционного суда от 31.10.2018 N 07АП-9538/2018(1) по делу N А03-6081/2018 Требование: О признании недействительными решения налогового органа и требования об уплате налога, сбора, пени, штрафа. Решение: Требование удовлетворено в части. {КонсультантПлюс}">
        <w:r>
          <w:rPr>
            <w:sz w:val="24"/>
            <w:color w:val="0000ff"/>
          </w:rPr>
          <w:t xml:space="preserve">постановлением</w:t>
        </w:r>
      </w:hyperlink>
      <w:r>
        <w:rPr>
          <w:sz w:val="24"/>
        </w:rPr>
        <w:t xml:space="preserve"> от 31.10.2018 Седьмого арбитражного апелляционного суда, в удовлетворении заявленных требований в части признании недействительным решения отказано, в части признания недействительным требования об уплате налога (пени, штрафа) заявленное требование оставлено без рассмотрения.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В кассационной жалобе налогоплательщик, ссылаясь на нарушение судами норм материального и процессуального права, просит решение и </w:t>
      </w:r>
      <w:hyperlink w:history="0" r:id="rId11" w:tooltip="Постановление Седьмого арбитражного апелляционного суда от 31.10.2018 N 07АП-9538/2018(1) по делу N А03-6081/2018 Требование: О признании недействительными решения налогового органа и требования об уплате налога, сбора, пени, штрафа. Решение: Требование удовлетворено в части. {КонсультантПлюс}">
        <w:r>
          <w:rPr>
            <w:sz w:val="24"/>
            <w:color w:val="0000ff"/>
          </w:rPr>
          <w:t xml:space="preserve">постановление</w:t>
        </w:r>
      </w:hyperlink>
      <w:r>
        <w:rPr>
          <w:sz w:val="24"/>
        </w:rPr>
        <w:t xml:space="preserve"> отменить и принять по делу новый судебный акт об удовлетворении заявленных требований. В обоснование доводов кассационной жалобе заявитель указывает на то, что полученное вознаграждение не связано с реализацией услуг, размер вознаграждения был определен только после реализации заказчиком товара и оказания услуг, в октябре 2016 года; выплата данного вознаграждения не является объектом налогообложения по НДС, так как не является реализацией услуг.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Инспекция возражает против доводов заявителя согласно отзыву.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В соответствии с </w:t>
      </w:r>
      <w:hyperlink w:history="0" r:id="rId12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sz w:val="24"/>
            <w:color w:val="0000ff"/>
          </w:rPr>
          <w:t xml:space="preserve">частью 1 статьи 286</w:t>
        </w:r>
      </w:hyperlink>
      <w:r>
        <w:rPr>
          <w:sz w:val="24"/>
        </w:rPr>
        <w:t xml:space="preserve"> Арбитражного процессуального кодекса Российской Федерации арбитражный суд кассационной инстанции проверяет законность решений, постановлений, принятых арбитражным судом первой и апелляционной инстанций, устанавливая правильность применения норм материального права и норм процессуального права при рассмотрении дела и принятии обжалуемого судебного акта и исходя из доводов, содержащихся в кассационной жалобе и возражениях относительно жалобы, если иное не предусмотрено названным </w:t>
      </w:r>
      <w:hyperlink w:history="0" r:id="rId13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sz w:val="24"/>
            <w:color w:val="0000ff"/>
          </w:rPr>
          <w:t xml:space="preserve">Кодексом</w:t>
        </w:r>
      </w:hyperlink>
      <w:r>
        <w:rPr>
          <w:sz w:val="24"/>
        </w:rPr>
        <w:t xml:space="preserve">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Заслушав представителей сторон, поддержавших доводы, изложенные в кассационной жалобе и отзыве на нее, проверив законность судебных актов в порядке </w:t>
      </w:r>
      <w:hyperlink w:history="0" r:id="rId14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sz w:val="24"/>
            <w:color w:val="0000ff"/>
          </w:rPr>
          <w:t xml:space="preserve">статей 284</w:t>
        </w:r>
      </w:hyperlink>
      <w:r>
        <w:rPr>
          <w:sz w:val="24"/>
        </w:rPr>
        <w:t xml:space="preserve">, </w:t>
      </w:r>
      <w:hyperlink w:history="0" r:id="rId15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sz w:val="24"/>
            <w:color w:val="0000ff"/>
          </w:rPr>
          <w:t xml:space="preserve">286</w:t>
        </w:r>
      </w:hyperlink>
      <w:r>
        <w:rPr>
          <w:sz w:val="24"/>
        </w:rPr>
        <w:t xml:space="preserve"> Арбитражного процессуального кодекса Российской Федерации, исследовав материалы дела, суд кассационной инстанции приходит к следующим выводам.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Как следует из материалов дела, Инспекцией проведена выездная проверка в отношении налогоплательщика, по результатам которой составлен акт от 01.11.2017 N АП-07-06 и принято решение от 26.12.2017 N РА-07-08 о привлечении налогоплательщика к ответственности за совершение налогового правонарушения.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Решением Управления Федеральной налоговой службы по Алтайскому краю от 28.03.2018 решение Инспекции оставлено без изменения.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Указанные обстоятельства послужили основанием для обращения заявителя в арбитражный суд с настоящим заявлением.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Отказывая в удовлетворении требования заявителя, арбитражные суды первой и апелляционной инстанций пришли к выводам о правомерности и обоснованности решения налогового органа.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Суд кассационной инстанции считает выводы судов не основанными на полном и всестороннем исследовании всех фактических обстоятельств, имеющих значение для настоящего дела.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Как следует из материалов дела, в проверяемом периоде между заявителем (исполнитель) и ОАО "Кучуксульфат" (заказчик) был заключен договор оказания услуг от 08.06.2015 N 600, по условиям которого налогоплательщик своими силами и средствами оказывает следующие услуги ОАО "Кучуксульфат": предоставление транспортных средств с экипажем для обеспечения вылова (добычи) артемии на стадии цист (550 тонн); ежедневное осуществление санитарно-экологических мероприятий по очистке прибрежной полосы рыбопромыслового участка N 151 "Кулундинский" (протяженностью 180 км); осуществление доставки артемии на стадии цист от места добычи (вылова) до погрузки на транспортное средство заказчика; осуществление ежедневного мониторинга рыбопромыслового участка по определению участков максимального скопления артемии на стадии цист; осуществление погрузки артемии на стадии цист на транспортное средство заказчика; осуществление организации питания и гигиенических мероприятий (услуги бани) рыбопромысловых бригад заказчика.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Стоимость услуги по предоставлению транспортных средств с экипажем составляет 1 500 000 руб. в месяц; услуги по очистке прибрежной полосы - 2 105 000 руб. в месяц; услуги по доставке артемии на стадии цист от места добычи (вылова) до погрузки на транспортное средство заказчика, по мониторингу рыбопромыслового участка - 150 руб. за 1 кг непромытой артемии на стадии цист; услуги по погрузке артемии на стадии цист на транспортное средство заказчика - 500 руб. за одну тонну; услуги по организации питания и гигиенических мероприятий (услуги бани) - 1 330 000 руб. в месяц. Стоимость оказанных услуг согласно условиям договора НДС не облагается.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Пунктом 1.4. договора предусмотрено, что заказчик вправе выплатить исполнителю вознаграждение при соблюдении одновременно следующих условий: - добычи (вылова) заказчиком более 50% артемии на стадии цист от разрешенного объема; - реализации заказчиком артемии на стадии цист по цене не менее 14 долларов США за 1 кг.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10.10.2016 между сторонами было заключено дополнительное соглашение к договору оказания услуг от 08.06.2015 N 600, в соответствии с которым заказчик выплачивает исполнителю вознаграждение в размере 271 руб. за 1 кг промытой артемии на стадии цист в соответствии с пунктом 1.4 договора.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Согласно представленному ОАО "Кучуксульфат" по требованию налогового органа расчету вознаграждения к договору от 08.06.2015 N 600 сумма вознаграждения составила 249 306 кг (промытой артемии на стадии цист)*271 руб. = 67 561 926 руб., что составляет 79% от суммы оплаты по договору в 2015 году.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Факт поступления денежных средств в адрес налогоплательщика в сумме 67 561 926 руб., в том числе по платежным поручениям: от 27.10.2016 N 8245 в сумме 10 000 000 руб., от 28.10.2016 N 8261 в сумме 57 561 926 руб. заявителем не оспаривается.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Исследовав и оценив в порядке </w:t>
      </w:r>
      <w:hyperlink w:history="0" r:id="rId16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sz w:val="24"/>
            <w:color w:val="0000ff"/>
          </w:rPr>
          <w:t xml:space="preserve">статьи 71</w:t>
        </w:r>
      </w:hyperlink>
      <w:r>
        <w:rPr>
          <w:sz w:val="24"/>
        </w:rPr>
        <w:t xml:space="preserve"> Арбитражного процессуального кодекса Российской Федерации имеющиеся в материалах дела доказательства, доводы и возражения лиц, участвующих в деле, суды первой и апелляционной инстанций пришли к верному выводу о том, что выплата вознаграждения непосредственно связана с оказанием услуг по договору и, следовательно, является в соответствии с положениями </w:t>
      </w:r>
      <w:hyperlink w:history="0" r:id="rId17" w:tooltip="&quot;Налоговый кодекс Российской Федерации (часть первая)&quot; от 31.07.1998 N 146-ФЗ (ред. от 03.08.2018) ------------ Недействующая редакция {КонсультантПлюс}">
        <w:r>
          <w:rPr>
            <w:sz w:val="24"/>
            <w:color w:val="0000ff"/>
          </w:rPr>
          <w:t xml:space="preserve">НК</w:t>
        </w:r>
      </w:hyperlink>
      <w:r>
        <w:rPr>
          <w:sz w:val="24"/>
        </w:rPr>
        <w:t xml:space="preserve"> РФ объектом налогообложения по НДС.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Вместе с тем, суд кассационной инстанции полагает ошибочными выводы судов о том, что Инспекцией правомерно указано на занижение налоговой базы по НДС за 4 квартал 2015 года, поскольку периодом отгрузки является 4 квартал 2015 года, ввиду следующего.</w:t>
      </w:r>
    </w:p>
    <w:p>
      <w:pPr>
        <w:pStyle w:val="0"/>
        <w:spacing w:before="240" w:line-rule="auto"/>
        <w:ind w:firstLine="540"/>
        <w:jc w:val="both"/>
      </w:pPr>
      <w:hyperlink w:history="0" r:id="rId18" w:tooltip="&quot;Налоговый кодекс Российской Федерации (часть вторая)&quot; от 05.08.2000 N 117-ФЗ (ред. от 03.08.2018) ------------ Недействующая редакция {КонсультантПлюс}">
        <w:r>
          <w:rPr>
            <w:sz w:val="24"/>
            <w:color w:val="0000ff"/>
          </w:rPr>
          <w:t xml:space="preserve">Подпунктом 1 пунктом 1 статьи 146</w:t>
        </w:r>
      </w:hyperlink>
      <w:r>
        <w:rPr>
          <w:sz w:val="24"/>
        </w:rPr>
        <w:t xml:space="preserve"> НК РФ предусмотрено, что объектом обложения НДС признается реализация товаров (работ, услуг) на территории Российской Федерации.</w:t>
      </w:r>
    </w:p>
    <w:p>
      <w:pPr>
        <w:pStyle w:val="0"/>
        <w:spacing w:before="240" w:line-rule="auto"/>
        <w:ind w:firstLine="540"/>
        <w:jc w:val="both"/>
      </w:pPr>
      <w:hyperlink w:history="0" r:id="rId19" w:tooltip="&quot;Налоговый кодекс Российской Федерации (часть вторая)&quot; от 05.08.2000 N 117-ФЗ (ред. от 03.08.2018) ------------ Недействующая редакция {КонсультантПлюс}">
        <w:r>
          <w:rPr>
            <w:sz w:val="24"/>
            <w:color w:val="0000ff"/>
          </w:rPr>
          <w:t xml:space="preserve">Пунктом 2 статьи 153</w:t>
        </w:r>
      </w:hyperlink>
      <w:r>
        <w:rPr>
          <w:sz w:val="24"/>
        </w:rPr>
        <w:t xml:space="preserve"> НК РФ предусмотрено, что налоговая база по налогу на добавленную стоимость определяется исходя из выручки от реализации товаров (работ, услуг), включающей все доходы налогоплательщика, связанные с расчетами по оплате указанных товаров (работ, услуг), полученные им в денежной и (или) натуральной формах, включая оплату ценными бумагами.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Из </w:t>
      </w:r>
      <w:hyperlink w:history="0" r:id="rId20" w:tooltip="&quot;Налоговый кодекс Российской Федерации (часть вторая)&quot; от 05.08.2000 N 117-ФЗ (ред. от 03.08.2018) ------------ Недействующая редакция {КонсультантПлюс}">
        <w:r>
          <w:rPr>
            <w:sz w:val="24"/>
            <w:color w:val="0000ff"/>
          </w:rPr>
          <w:t xml:space="preserve">подпункта 2 пункта 1 статьи 162</w:t>
        </w:r>
      </w:hyperlink>
      <w:r>
        <w:rPr>
          <w:sz w:val="24"/>
        </w:rPr>
        <w:t xml:space="preserve"> НК РФ следует, что налоговая база, определяемая в соответствии со </w:t>
      </w:r>
      <w:hyperlink w:history="0" r:id="rId21" w:tooltip="&quot;Налоговый кодекс Российской Федерации (часть вторая)&quot; от 05.08.2000 N 117-ФЗ (ред. от 03.08.2018) ------------ Недействующая редакция {КонсультантПлюс}">
        <w:r>
          <w:rPr>
            <w:sz w:val="24"/>
            <w:color w:val="0000ff"/>
          </w:rPr>
          <w:t xml:space="preserve">статьей 153</w:t>
        </w:r>
      </w:hyperlink>
      <w:r>
        <w:rPr>
          <w:sz w:val="24"/>
        </w:rPr>
        <w:t xml:space="preserve"> НК РФ, определяется, в том числе с учетом сумм, полученных за реализованные товары (работы, услуги) в виде финансовой помощи, на пополнение фондов специального назначения, в счет увеличения доходов либо иначе связанных с оплатой реализованных товаров (работ, услуг).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Согласно </w:t>
      </w:r>
      <w:hyperlink w:history="0" r:id="rId22" w:tooltip="&quot;Налоговый кодекс Российской Федерации (часть вторая)&quot; от 05.08.2000 N 117-ФЗ (ред. от 03.08.2018) ------------ Недействующая редакция {КонсультантПлюс}">
        <w:r>
          <w:rPr>
            <w:sz w:val="24"/>
            <w:color w:val="0000ff"/>
          </w:rPr>
          <w:t xml:space="preserve">пункту 4 статьи 166</w:t>
        </w:r>
      </w:hyperlink>
      <w:r>
        <w:rPr>
          <w:sz w:val="24"/>
        </w:rPr>
        <w:t xml:space="preserve"> НК РФ общая сумма налога исчисляется по итогам каждого налогового периода применительно ко всем операциям, признаваемым объектом налогообложения, с учетом всех изменений, увеличивающих или уменьшающих налоговую базу в соответствующем налоговом периоде.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Изменение в сторону увеличения стоимости (без учета налога) отгруженных товаров (выполненных работ, оказанных услуг), переданных имущественных прав, в том числе из-за увеличения цены (тарифа) и (или) увеличения количества (объема) отгруженных товаров (выполненных работ, оказанных услуг), переданных имущественных прав, учитывается при определении налогоплательщиком налоговой базы за налоговый период, в котором были составлены документы, являющиеся основанием для выставления корректировочных счетов-фактур (</w:t>
      </w:r>
      <w:hyperlink w:history="0" r:id="rId23" w:tooltip="&quot;Налоговый кодекс Российской Федерации (часть вторая)&quot; от 05.08.2000 N 117-ФЗ (ред. от 03.08.2018) ------------ Недействующая редакция {КонсультантПлюс}">
        <w:r>
          <w:rPr>
            <w:sz w:val="24"/>
            <w:color w:val="0000ff"/>
          </w:rPr>
          <w:t xml:space="preserve">пункт 10 статьи 154</w:t>
        </w:r>
      </w:hyperlink>
      <w:r>
        <w:rPr>
          <w:sz w:val="24"/>
        </w:rPr>
        <w:t xml:space="preserve"> НК РФ).</w:t>
      </w:r>
    </w:p>
    <w:p>
      <w:pPr>
        <w:pStyle w:val="0"/>
        <w:spacing w:before="240" w:line-rule="auto"/>
        <w:ind w:firstLine="540"/>
        <w:jc w:val="both"/>
      </w:pPr>
      <w:hyperlink w:history="0" r:id="rId24" w:tooltip="&quot;Налоговый кодекс Российской Федерации (часть вторая)&quot; от 05.08.2000 N 117-ФЗ (ред. от 03.08.2018) ------------ Недействующая редакция {КонсультантПлюс}">
        <w:r>
          <w:rPr>
            <w:sz w:val="24"/>
            <w:color w:val="0000ff"/>
          </w:rPr>
          <w:t xml:space="preserve">Абзацем 3 пункта 3 статьи 168</w:t>
        </w:r>
      </w:hyperlink>
      <w:r>
        <w:rPr>
          <w:sz w:val="24"/>
        </w:rPr>
        <w:t xml:space="preserve"> НК РФ предусмотрено, что при изменении стоимости отгруженных товаров (выполненных работ, оказанных услуг), переданных имущественных прав, в том числе в случае изменения цены (тарифа) и (или) уточнения количества (объема) отгруженных товаров (выполненных работ, оказанных услуг), переданных имущественных прав, продавец выставляет покупателю корректировочный счет-фактуру не позднее пяти календарных дней считая со дня составления документов, указанных в </w:t>
      </w:r>
      <w:hyperlink w:history="0" r:id="rId25" w:tooltip="&quot;Налоговый кодекс Российской Федерации (часть вторая)&quot; от 05.08.2000 N 117-ФЗ (ред. от 03.08.2018) ------------ Недействующая редакция {КонсультантПлюс}">
        <w:r>
          <w:rPr>
            <w:sz w:val="24"/>
            <w:color w:val="0000ff"/>
          </w:rPr>
          <w:t xml:space="preserve">пункте 10 статьи 172</w:t>
        </w:r>
      </w:hyperlink>
      <w:r>
        <w:rPr>
          <w:sz w:val="24"/>
        </w:rPr>
        <w:t xml:space="preserve"> НК РФ.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Таким образом, при увеличении стоимости выполненных работ (оказанных услуг) императивными нормами </w:t>
      </w:r>
      <w:hyperlink w:history="0" r:id="rId26" w:tooltip="&quot;Налоговый кодекс Российской Федерации (часть вторая)&quot; от 05.08.2000 N 117-ФЗ (ред. от 03.08.2018) ------------ Недействующая редакция {КонсультантПлюс}">
        <w:r>
          <w:rPr>
            <w:sz w:val="24"/>
            <w:color w:val="0000ff"/>
          </w:rPr>
          <w:t xml:space="preserve">главы 21</w:t>
        </w:r>
      </w:hyperlink>
      <w:r>
        <w:rPr>
          <w:sz w:val="24"/>
        </w:rPr>
        <w:t xml:space="preserve"> НК РФ на продавца возлагается обязанность учесть возникшую стоимостную разницу работ, услуг при расчете налоговой базы по НДС за налоговый период, в котором составлены соответствующие первичные документы и выставлены корректировочные счета-фактуры.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С учетом вышеприведенных положений, принимая во внимание, что размер вознаграждения был определен только на основании дополнительного соглашения к договору от 10.10.2016 и выплачен в октябре 2016 года, суд округа полагает, что у налогового органа отсутствовали основания для доначисления НДС именно за 4 квартал 2015 года.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Также суд кассационной инстанции считает необоснованным вывод судов первой и апелляционной инстанций о том, что в силу </w:t>
      </w:r>
      <w:hyperlink w:history="0" r:id="rId27" w:tooltip="&quot;Налоговый кодекс Российской Федерации (часть первая)&quot; от 31.07.1998 N 146-ФЗ (ред. от 03.08.2018) ------------ Недействующая редакция {КонсультантПлюс}">
        <w:r>
          <w:rPr>
            <w:sz w:val="24"/>
            <w:color w:val="0000ff"/>
          </w:rPr>
          <w:t xml:space="preserve">статьи 81</w:t>
        </w:r>
      </w:hyperlink>
      <w:r>
        <w:rPr>
          <w:sz w:val="24"/>
        </w:rPr>
        <w:t xml:space="preserve"> НК РФ налогоплательщик после получения в октябре 2016 года спорного вознаграждения обязан был скорректировать свои налоговые обязательства за 4 квартал 2015 года путем подачи уточненных деклараций, увеличив за указанный период налоговую базу от реализации услуг.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Из материалов дела и оспариваемого решения следует, что данные, указанные в налоговой декларации по НДС за 4 квартал 2015 года полностью соответствовали данным, указанным в первичных документах, достоверность которых Инспекция не опровергла, налогоплательщик исчислил НДС за 4 квартал 2015 года исходя из условий договора от 08.06.2015 N 600 без учета условий дополнительного соглашения, предусматривающего выплату вознаграждения, поскольку на момент окончания спорного налогового периода оно не было между предпринимателем и его контрагентом заключено.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Следовательно, у налогоплательщика с учетом установленных судами обстоятельств отсутствовали правовые основания для представления уточненной налоговой декларации за 4 квартал 2015 года.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Размер доначисленного по итогам проверки налога должен соответствовать реальным налоговым обязательствам налогоплательщика. Иное определение налоговых обязательств проверяемого налогоплательщика противоречит принципу полноты и всесторонности выездной налоговой проверки.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Поскольку спорная сумма вознаграждения подлежала включению в налоговую базу по НДС за 4 квартал 2016 года, а не за 4 квартал 2015 года, то и период начисления пени на спорную сумму определен налоговым органом неверно, вместе с тем судами обстоятельства, связанные с определением налоговой базы и исчислением налогоплательщиком НДС к уплате за 4 квартал 2016 года, не исследовались, правильность расчетов дополнительно начисленных сумм недоимки, пени, штрафа по итогам проверки с учетом налогового периода, в котором возникла обязанность у налогоплательщика отразить в налоговой базе по НДС суммы полученного вознаграждения, наличием переплаты, смягчающих ответственность обстоятельств, не проверилась.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 таких обстоятельствах кассационная инстанция считает, что судебные акты судов первой и апелляционной инстанций в части требования о признании недействительным решения Инспекции приняты с нарушением норм права, в связи с чем в соответствии с </w:t>
      </w:r>
      <w:hyperlink w:history="0" r:id="rId28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sz w:val="24"/>
            <w:color w:val="0000ff"/>
          </w:rPr>
          <w:t xml:space="preserve">частями 1</w:t>
        </w:r>
      </w:hyperlink>
      <w:r>
        <w:rPr>
          <w:sz w:val="24"/>
        </w:rPr>
        <w:t xml:space="preserve"> - </w:t>
      </w:r>
      <w:hyperlink w:history="0" r:id="rId29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sz w:val="24"/>
            <w:color w:val="0000ff"/>
          </w:rPr>
          <w:t xml:space="preserve">3 статьи 288</w:t>
        </w:r>
      </w:hyperlink>
      <w:r>
        <w:rPr>
          <w:sz w:val="24"/>
        </w:rPr>
        <w:t xml:space="preserve"> Арбитражного процессуального кодекса Российской Федерации, обжалуемые судебные акты подлежат отмене в указанной части.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Учитывая, что в ходе рассмотрения дела судами не установлены все существенные обстоятельства, которые влияют на оценку правильности действий Инспекции при определении реальных налоговых обязательств налогоплательщика, дело в соответствии с </w:t>
      </w:r>
      <w:hyperlink w:history="0" r:id="rId30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sz w:val="24"/>
            <w:color w:val="0000ff"/>
          </w:rPr>
          <w:t xml:space="preserve">пунктом 3 части 1 статьи 287</w:t>
        </w:r>
      </w:hyperlink>
      <w:r>
        <w:rPr>
          <w:sz w:val="24"/>
        </w:rPr>
        <w:t xml:space="preserve"> Арбитражного процессуального кодекса Российской Федерации в части отказа в удовлетворении заявленного предпринимателем требования о признании недействительным решения Инспекции подлежит передаче на новое рассмотрение в Арбитражный суд Алтайского края.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 новом рассмотрении дела арбитражному суду первой инстанции следует учесть изложенное в настоящем постановлении, установить имеющие значение для дела обстоятельства, проверить правильность расчета начисленных к дополнительной уплате сумм налогов, пеней и штрафов по итогам проверки, с учетом подлежащих применению норм материального права принять законное и мотивированное решение.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В части оспаривания требования налогового органа от 03.04.2018 N 11056 об уплате налогоплательщиком налогов, пени, штрафа, суды первой и апелляционной инстанций, руководствуясь положениями </w:t>
      </w:r>
      <w:hyperlink w:history="0" r:id="rId31" w:tooltip="&quot;Налоговый кодекс Российской Федерации (часть первая)&quot; от 31.07.1998 N 146-ФЗ (ред. от 03.08.2018) ------------ Недействующая редакция {КонсультантПлюс}">
        <w:r>
          <w:rPr>
            <w:sz w:val="24"/>
            <w:color w:val="0000ff"/>
          </w:rPr>
          <w:t xml:space="preserve">статей 4</w:t>
        </w:r>
      </w:hyperlink>
      <w:r>
        <w:rPr>
          <w:sz w:val="24"/>
        </w:rPr>
        <w:t xml:space="preserve">, </w:t>
      </w:r>
      <w:hyperlink w:history="0" r:id="rId32" w:tooltip="&quot;Налоговый кодекс Российской Федерации (часть первая)&quot; от 31.07.1998 N 146-ФЗ (ред. от 03.08.2018) ------------ Недействующая редакция {КонсультантПлюс}">
        <w:r>
          <w:rPr>
            <w:sz w:val="24"/>
            <w:color w:val="0000ff"/>
          </w:rPr>
          <w:t xml:space="preserve">138</w:t>
        </w:r>
      </w:hyperlink>
      <w:r>
        <w:rPr>
          <w:sz w:val="24"/>
        </w:rPr>
        <w:t xml:space="preserve"> НК РФ, </w:t>
      </w:r>
      <w:hyperlink w:history="0" r:id="rId33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sz w:val="24"/>
            <w:color w:val="0000ff"/>
          </w:rPr>
          <w:t xml:space="preserve">статьи 148</w:t>
        </w:r>
      </w:hyperlink>
      <w:r>
        <w:rPr>
          <w:sz w:val="24"/>
        </w:rPr>
        <w:t xml:space="preserve"> Арбитражного процессуального кодекса Российской Федерации, принимая во внимание правовую позицию Пленума Высшего Арбитражного Суда Российской Федерации, изложенную в </w:t>
      </w:r>
      <w:hyperlink w:history="0" r:id="rId34" w:tooltip="Постановление Пленума ВАС РФ от 30.07.2013 N 57 &quot;О некоторых вопросах, возникающих при применении арбитражными судами части первой Налогового кодекса Российской Федерации&quot; {КонсультантПлюс}">
        <w:r>
          <w:rPr>
            <w:sz w:val="24"/>
            <w:color w:val="0000ff"/>
          </w:rPr>
          <w:t xml:space="preserve">пункте 67</w:t>
        </w:r>
      </w:hyperlink>
      <w:r>
        <w:rPr>
          <w:sz w:val="24"/>
        </w:rPr>
        <w:t xml:space="preserve"> постановления от 30.07.2013 N 57 "О некоторых вопросах возникающих при применении арбитражными судами части первой Налогового кодекса Российской Федерации", установив, что заявителем требование Инспекции от 03.04.2018 N 11056 в Управление Федеральной налоговой службы по Алтайскому краю в апелляционном порядке не обжаловалось, пришли к верному выводу о несоблюдении налогоплательщиком досудебного порядка урегулирования спора и обоснованно оставили требования в данной части без рассмотрения.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Доводы, изложенные в кассационной жалобе заявителя, не опровергают указанный вывод судов.</w:t>
      </w:r>
    </w:p>
    <w:p>
      <w:pPr>
        <w:pStyle w:val="0"/>
        <w:spacing w:before="240" w:line-rule="auto"/>
        <w:outlineLvl w:val="1"/>
        <w:ind w:firstLine="540"/>
        <w:jc w:val="both"/>
      </w:pPr>
      <w:r>
        <w:rPr>
          <w:sz w:val="24"/>
        </w:rPr>
        <w:t xml:space="preserve">Иное толкование предпринимателем положений законодательства, а также иная оценка обстоятельств дела не свидетельствуют о неправильном применении судами норм права.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Оснований для отмены принятых судебных актов в указанной части у суда кассационной инстанции не имеется.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Руководствуясь </w:t>
      </w:r>
      <w:hyperlink w:history="0" r:id="rId35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sz w:val="24"/>
            <w:color w:val="0000ff"/>
          </w:rPr>
          <w:t xml:space="preserve">пунктом 3 части 1 статьи 287</w:t>
        </w:r>
      </w:hyperlink>
      <w:r>
        <w:rPr>
          <w:sz w:val="24"/>
        </w:rPr>
        <w:t xml:space="preserve">, </w:t>
      </w:r>
      <w:hyperlink w:history="0" r:id="rId36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sz w:val="24"/>
            <w:color w:val="0000ff"/>
          </w:rPr>
          <w:t xml:space="preserve">частью 1 статьи 288</w:t>
        </w:r>
      </w:hyperlink>
      <w:r>
        <w:rPr>
          <w:sz w:val="24"/>
        </w:rPr>
        <w:t xml:space="preserve">, </w:t>
      </w:r>
      <w:hyperlink w:history="0" r:id="rId37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sz w:val="24"/>
            <w:color w:val="0000ff"/>
          </w:rPr>
          <w:t xml:space="preserve">статьей 289</w:t>
        </w:r>
      </w:hyperlink>
      <w:r>
        <w:rPr>
          <w:sz w:val="24"/>
        </w:rPr>
        <w:t xml:space="preserve"> Арбитражного процессуального кодекса Российской Федерации, Арбитражный суд Западно-Сибирского округа</w:t>
      </w:r>
    </w:p>
    <w:p>
      <w:pPr>
        <w:pStyle w:val="0"/>
        <w:jc w:val="center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постановил:</w:t>
      </w:r>
    </w:p>
    <w:p>
      <w:pPr>
        <w:pStyle w:val="0"/>
        <w:jc w:val="center"/>
      </w:pPr>
      <w:r>
        <w:rPr>
          <w:sz w:val="24"/>
        </w:rPr>
      </w:r>
    </w:p>
    <w:p>
      <w:pPr>
        <w:pStyle w:val="0"/>
        <w:ind w:firstLine="540"/>
        <w:jc w:val="both"/>
      </w:pPr>
      <w:hyperlink w:history="0" r:id="rId38" w:tooltip="Решение Арбитражного суда Алтайского края от 20.08.2018 по делу N А03-6081/2018 Категория спора: НДС. Требование: О признании недействительными Решения МИФНС России N 8 по Алтайскому краю. Решение: Требование удовлетворено в части. {КонсультантПлюс}">
        <w:r>
          <w:rPr>
            <w:sz w:val="24"/>
            <w:color w:val="0000ff"/>
          </w:rPr>
          <w:t xml:space="preserve">решение</w:t>
        </w:r>
      </w:hyperlink>
      <w:r>
        <w:rPr>
          <w:sz w:val="24"/>
        </w:rPr>
        <w:t xml:space="preserve"> от 20.08.2018 Арбитражного суда Алтайского края и </w:t>
      </w:r>
      <w:hyperlink w:history="0" r:id="rId39" w:tooltip="Постановление Седьмого арбитражного апелляционного суда от 31.10.2018 N 07АП-9538/2018(1) по делу N А03-6081/2018 Требование: О признании недействительными решения налогового органа и требования об уплате налога, сбора, пени, штрафа. Решение: Требование удовлетворено в части. {КонсультантПлюс}">
        <w:r>
          <w:rPr>
            <w:sz w:val="24"/>
            <w:color w:val="0000ff"/>
          </w:rPr>
          <w:t xml:space="preserve">постановление</w:t>
        </w:r>
      </w:hyperlink>
      <w:r>
        <w:rPr>
          <w:sz w:val="24"/>
        </w:rPr>
        <w:t xml:space="preserve"> от 31.10.2018 Седьмого арбитражного апелляционного суда по делу N А03-6081/2018 отменить в части отказа в удовлетворении заявленного индивидуальным предпринимателем Гермашем Сергеем Ивановичем требования о признании недействительным решения Межрайонной инспекции Федеральной налоговой службы N 8 по Алтайскому краю от 26.12.2017 N РА-07-08. В указанной части направить дело на новое рассмотрение в Арбитражный суд Алтайского края.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В остальной части судебные акты по настоящему делу оставить без изменения.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Постановление может быть обжаловано в Судебную коллегию Верховного Суда Российской Федерации в срок, не превышающий двух месяцев со дня его принятия, в порядке, предусмотренном </w:t>
      </w:r>
      <w:hyperlink w:history="0" r:id="rId40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sz w:val="24"/>
            <w:color w:val="0000ff"/>
          </w:rPr>
          <w:t xml:space="preserve">статьей 291.1</w:t>
        </w:r>
      </w:hyperlink>
      <w:r>
        <w:rPr>
          <w:sz w:val="24"/>
        </w:rPr>
        <w:t xml:space="preserve"> Арбитражного процессуального кодекса Российской Федерации.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Председательствующий</w:t>
      </w:r>
    </w:p>
    <w:p>
      <w:pPr>
        <w:pStyle w:val="0"/>
        <w:jc w:val="right"/>
      </w:pPr>
      <w:r>
        <w:rPr>
          <w:sz w:val="24"/>
        </w:rPr>
        <w:t xml:space="preserve">А.А.БУРОВА</w:t>
      </w:r>
    </w:p>
    <w:p>
      <w:pPr>
        <w:pStyle w:val="0"/>
        <w:jc w:val="right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Судьи</w:t>
      </w:r>
    </w:p>
    <w:p>
      <w:pPr>
        <w:pStyle w:val="0"/>
        <w:jc w:val="right"/>
      </w:pPr>
      <w:r>
        <w:rPr>
          <w:sz w:val="24"/>
        </w:rPr>
        <w:t xml:space="preserve">А.А.КОКШАРОВ</w:t>
      </w:r>
    </w:p>
    <w:p>
      <w:pPr>
        <w:pStyle w:val="0"/>
        <w:jc w:val="right"/>
      </w:pPr>
      <w:r>
        <w:rPr>
          <w:sz w:val="24"/>
        </w:rPr>
        <w:t xml:space="preserve">Г.В.ЧАПАЕВА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sectPr>
      <w:headerReference w:type="default" r:id="rId5"/>
      <w:headerReference w:type="first" r:id="rId5"/>
      <w:footerReference w:type="default" r:id="rId6"/>
      <w:footerReference w:type="first" r:id="rId6"/>
      <w:pgSz w:w="11906" w:h="16838"/>
      <w:pgMar w:top="1440" w:right="566" w:bottom="1440" w:left="1133" w:header="0" w:footer="0" w:gutter="0"/>
      <w:titlePg/>
    </w:sectPr>
  </w:body>
</w:document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>
    <w:pPr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Ind w:w="0" w:type="dxa"/>
      <w:tblCellMar>
        <w:left w:w="40" w:type="dxa"/>
        <w:right w:w="40" w:type="dxa"/>
      </w:tblCellMar>
      <w:tblLook w:firstRow="0" w:lastRow="0" w:firstColumn="0" w:lastColumn="0" w:noHBand="0" w:noVBand="0"/>
    </w:tblPr>
    <w:tblGrid>
      <w:gridCol w:w="1"/>
      <w:gridCol w:w="1"/>
      <w:gridCol w:w="1"/>
    </w:tblGrid>
    <w:tr>
      <w:trPr>
        <w:trHeight w:hRule="exact" w:val="1663"/>
      </w:trPr>
      <w:tc>
        <w:tcPr>
          <w:tcW w:w="1650" w:type="pct"/>
          <w:vAlign w:val="center"/>
        </w:tcPr>
        <w:p>
          <w:r>
            <w:rPr>
              <w:rFonts w:ascii="Tahoma" w:hAnsi="Tahoma" w:cs="Tahoma"/>
              <w:b/>
              <w:color w:val="f58220"/>
              <w:sz w:val="28"/>
              <w:szCs w:val="28"/>
              <w:noProof/>
            </w:rPr>
            <w:t>КонсультантПлюс</w:t>
          </w:r>
          <w:r>
            <w:rPr>
              <w:rFonts w:ascii="Tahoma" w:hAnsi="Tahoma" w:cs="Tahoma"/>
              <w:b/>
              <w:sz w:val="16"/>
              <w:szCs w:val="16"/>
              <w:noProof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>
          <w:pPr>
            <w:jc w:val="center"/>
          </w:pPr>
          <w:hyperlink r:id="rId1" w:history="0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>
          <w:pPr>
            <w:jc w:val="end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>
    <w:r>
      <w:rPr>
        <w:sz w:val="2"/>
        <w:szCs w:val="2"/>
      </w:rPr>
      <w:t>1</w:t>
    </w:r>
  </w:p>
</w:ftr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000" w:type="pct"/>
      <w:tblInd w:w="0" w:type="dxa"/>
      <w:tblLayout w:type="fixed"/>
      <w:tblCellMar>
        <w:left w:w="40" w:type="dxa"/>
        <w:right w:w="40" w:type="dxa"/>
      </w:tblCellMar>
    </w:tblPr>
    <w:tblGrid>
      <w:gridCol w:w="1"/>
      <w:gridCol w:w="1"/>
    </w:tblGrid>
    <w:tr>
      <w:trPr>
        <w:trHeight w:hRule="exact" w:val="1683"/>
      </w:trPr>
      <w:tc>
        <w:tcPr>
          <w:tcW w:w="2700" w:type="pct"/>
          <w:vAlign w:val="center"/>
        </w:tcPr>
        <w:p>
          <w:pPr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Арбитражного суда Западно-Сибирского округа от 19.02.2019 N Ф04-7056/2019 по делу N А03-6081/2018</w:t>
          </w:r>
        </w:p>
      </w:tc>
      <w:tc>
        <w:tcPr>
          <w:tcW w:w="2300" w:type="pct"/>
          <w:vAlign w:val="center"/>
        </w:tcPr>
        <w:p>
          <w:pPr>
            <w:jc w:val="end"/>
            <w:rPr>
              <w:rFonts w:ascii="Tahoma" w:hAnsi="Tahoma" w:cs="Tahoma"/>
            </w:rPr>
          </w:pPr>
          <w:r>
            <w:rPr>
              <w:rFonts w:ascii="Tahoma" w:hAnsi="Tahoma" w:cs="Tahoma"/>
              <w:sz w:val="18"/>
              <w:szCs w:val="18"/>
              <w:noProof/>
            </w:rPr>
            <w:t xml:space="preserve">Документ предоставлен </w:t>
          </w:r>
          <w:hyperlink r:id="rId1" w:history="0" w:tooltip="КонсультантПлюс - надежная правовая система">
            <w:r>
              <w:rPr>
                <w:rFonts w:ascii="Tahoma" w:hAnsi="Tahoma" w:cs="Tahoma"/>
                <w:color w:val="0000FF"/>
                <w:sz w:val="18"/>
                <w:szCs w:val="18"/>
                <w:noProof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02.06.2025</w:t>
          </w:r>
        </w:p>
      </w:tc>
    </w:tr>
  </w:tbl>
  <w:p>
    <w:pPr>
      <w:pBdr>
        <w:bottom w:val="single" w:sz="12" w:space="0" w:color="auto"/>
      </w:pBdr>
      <w:rPr>
        <w:sz w:val="2"/>
        <w:szCs w:val="2"/>
      </w:rPr>
    </w:pPr>
  </w:p>
  <w:p/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image" Target="media/image1.png"/>
	<Relationship Id="rId3" Type="http://schemas.openxmlformats.org/officeDocument/2006/relationships/hyperlink" Target="https://www.consultant.ru" TargetMode = "External"/>
	<Relationship Id="rId4" Type="http://schemas.openxmlformats.org/officeDocument/2006/relationships/hyperlink" Target="https://www.consultant.ru" TargetMode = "External"/>
	<Relationship Id="rId5" Type="http://schemas.openxmlformats.org/officeDocument/2006/relationships/header" Target="header1.xml"/>
	<Relationship Id="rId6" Type="http://schemas.openxmlformats.org/officeDocument/2006/relationships/footer" Target="footer1.xml"/>
	<Relationship Id="rId7" Type="http://schemas.openxmlformats.org/officeDocument/2006/relationships/hyperlink" Target="https://login.consultant.ru/link/?req=doc&amp;base=ASZS&amp;n=1084509&amp;date=02.06.2025" TargetMode = "External"/>
	<Relationship Id="rId8" Type="http://schemas.openxmlformats.org/officeDocument/2006/relationships/hyperlink" Target="https://login.consultant.ru/link/?req=doc&amp;base=RAPS007&amp;n=130235&amp;date=02.06.2025" TargetMode = "External"/>
	<Relationship Id="rId9" Type="http://schemas.openxmlformats.org/officeDocument/2006/relationships/hyperlink" Target="https://login.consultant.ru/link/?req=doc&amp;base=ASZS&amp;n=1084509&amp;date=02.06.2025" TargetMode = "External"/>
	<Relationship Id="rId10" Type="http://schemas.openxmlformats.org/officeDocument/2006/relationships/hyperlink" Target="https://login.consultant.ru/link/?req=doc&amp;base=RAPS007&amp;n=130235&amp;date=02.06.2025" TargetMode = "External"/>
	<Relationship Id="rId11" Type="http://schemas.openxmlformats.org/officeDocument/2006/relationships/hyperlink" Target="https://login.consultant.ru/link/?req=doc&amp;base=RAPS007&amp;n=130235&amp;date=02.06.2025" TargetMode = "External"/>
	<Relationship Id="rId12" Type="http://schemas.openxmlformats.org/officeDocument/2006/relationships/hyperlink" Target="https://login.consultant.ru/link/?req=doc&amp;base=LAW&amp;n=314404&amp;date=02.06.2025&amp;dst=101883&amp;field=134" TargetMode = "External"/>
	<Relationship Id="rId13" Type="http://schemas.openxmlformats.org/officeDocument/2006/relationships/hyperlink" Target="https://login.consultant.ru/link/?req=doc&amp;base=LAW&amp;n=314404&amp;date=02.06.2025" TargetMode = "External"/>
	<Relationship Id="rId14" Type="http://schemas.openxmlformats.org/officeDocument/2006/relationships/hyperlink" Target="https://login.consultant.ru/link/?req=doc&amp;base=LAW&amp;n=314404&amp;date=02.06.2025&amp;dst=101876&amp;field=134" TargetMode = "External"/>
	<Relationship Id="rId15" Type="http://schemas.openxmlformats.org/officeDocument/2006/relationships/hyperlink" Target="https://login.consultant.ru/link/?req=doc&amp;base=LAW&amp;n=314404&amp;date=02.06.2025&amp;dst=101882&amp;field=134" TargetMode = "External"/>
	<Relationship Id="rId16" Type="http://schemas.openxmlformats.org/officeDocument/2006/relationships/hyperlink" Target="https://login.consultant.ru/link/?req=doc&amp;base=LAW&amp;n=314404&amp;date=02.06.2025&amp;dst=100419&amp;field=134" TargetMode = "External"/>
	<Relationship Id="rId17" Type="http://schemas.openxmlformats.org/officeDocument/2006/relationships/hyperlink" Target="https://login.consultant.ru/link/?req=doc&amp;base=LAW&amp;n=304194&amp;date=02.06.2025" TargetMode = "External"/>
	<Relationship Id="rId18" Type="http://schemas.openxmlformats.org/officeDocument/2006/relationships/hyperlink" Target="https://login.consultant.ru/link/?req=doc&amp;base=LAW&amp;n=301659&amp;date=02.06.2025&amp;dst=100043&amp;field=134" TargetMode = "External"/>
	<Relationship Id="rId19" Type="http://schemas.openxmlformats.org/officeDocument/2006/relationships/hyperlink" Target="https://login.consultant.ru/link/?req=doc&amp;base=LAW&amp;n=301659&amp;date=02.06.2025&amp;dst=2043&amp;field=134" TargetMode = "External"/>
	<Relationship Id="rId20" Type="http://schemas.openxmlformats.org/officeDocument/2006/relationships/hyperlink" Target="https://login.consultant.ru/link/?req=doc&amp;base=LAW&amp;n=301659&amp;date=02.06.2025&amp;dst=100289&amp;field=134" TargetMode = "External"/>
	<Relationship Id="rId21" Type="http://schemas.openxmlformats.org/officeDocument/2006/relationships/hyperlink" Target="https://login.consultant.ru/link/?req=doc&amp;base=LAW&amp;n=301659&amp;date=02.06.2025&amp;dst=100224&amp;field=134" TargetMode = "External"/>
	<Relationship Id="rId22" Type="http://schemas.openxmlformats.org/officeDocument/2006/relationships/hyperlink" Target="https://login.consultant.ru/link/?req=doc&amp;base=LAW&amp;n=301659&amp;date=02.06.2025&amp;dst=6890&amp;field=134" TargetMode = "External"/>
	<Relationship Id="rId23" Type="http://schemas.openxmlformats.org/officeDocument/2006/relationships/hyperlink" Target="https://login.consultant.ru/link/?req=doc&amp;base=LAW&amp;n=301659&amp;date=02.06.2025&amp;dst=8259&amp;field=134" TargetMode = "External"/>
	<Relationship Id="rId24" Type="http://schemas.openxmlformats.org/officeDocument/2006/relationships/hyperlink" Target="https://login.consultant.ru/link/?req=doc&amp;base=LAW&amp;n=301659&amp;date=02.06.2025&amp;dst=6893&amp;field=134" TargetMode = "External"/>
	<Relationship Id="rId25" Type="http://schemas.openxmlformats.org/officeDocument/2006/relationships/hyperlink" Target="https://login.consultant.ru/link/?req=doc&amp;base=LAW&amp;n=301659&amp;date=02.06.2025&amp;dst=6939&amp;field=134" TargetMode = "External"/>
	<Relationship Id="rId26" Type="http://schemas.openxmlformats.org/officeDocument/2006/relationships/hyperlink" Target="https://login.consultant.ru/link/?req=doc&amp;base=LAW&amp;n=301659&amp;date=02.06.2025&amp;dst=100008&amp;field=134" TargetMode = "External"/>
	<Relationship Id="rId27" Type="http://schemas.openxmlformats.org/officeDocument/2006/relationships/hyperlink" Target="https://login.consultant.ru/link/?req=doc&amp;base=LAW&amp;n=304194&amp;date=02.06.2025&amp;dst=4016&amp;field=134" TargetMode = "External"/>
	<Relationship Id="rId28" Type="http://schemas.openxmlformats.org/officeDocument/2006/relationships/hyperlink" Target="https://login.consultant.ru/link/?req=doc&amp;base=LAW&amp;n=314404&amp;date=02.06.2025&amp;dst=101896&amp;field=134" TargetMode = "External"/>
	<Relationship Id="rId29" Type="http://schemas.openxmlformats.org/officeDocument/2006/relationships/hyperlink" Target="https://login.consultant.ru/link/?req=doc&amp;base=LAW&amp;n=314404&amp;date=02.06.2025&amp;dst=101901&amp;field=134" TargetMode = "External"/>
	<Relationship Id="rId30" Type="http://schemas.openxmlformats.org/officeDocument/2006/relationships/hyperlink" Target="https://login.consultant.ru/link/?req=doc&amp;base=LAW&amp;n=314404&amp;date=02.06.2025&amp;dst=101890&amp;field=134" TargetMode = "External"/>
	<Relationship Id="rId31" Type="http://schemas.openxmlformats.org/officeDocument/2006/relationships/hyperlink" Target="https://login.consultant.ru/link/?req=doc&amp;base=LAW&amp;n=304194&amp;date=02.06.2025&amp;dst=3806&amp;field=134" TargetMode = "External"/>
	<Relationship Id="rId32" Type="http://schemas.openxmlformats.org/officeDocument/2006/relationships/hyperlink" Target="https://login.consultant.ru/link/?req=doc&amp;base=LAW&amp;n=304194&amp;date=02.06.2025&amp;dst=2500&amp;field=134" TargetMode = "External"/>
	<Relationship Id="rId33" Type="http://schemas.openxmlformats.org/officeDocument/2006/relationships/hyperlink" Target="https://login.consultant.ru/link/?req=doc&amp;base=LAW&amp;n=314404&amp;date=02.06.2025&amp;dst=100926&amp;field=134" TargetMode = "External"/>
	<Relationship Id="rId34" Type="http://schemas.openxmlformats.org/officeDocument/2006/relationships/hyperlink" Target="https://login.consultant.ru/link/?req=doc&amp;base=LAW&amp;n=151174&amp;date=02.06.2025&amp;dst=100217&amp;field=134" TargetMode = "External"/>
	<Relationship Id="rId35" Type="http://schemas.openxmlformats.org/officeDocument/2006/relationships/hyperlink" Target="https://login.consultant.ru/link/?req=doc&amp;base=LAW&amp;n=314404&amp;date=02.06.2025&amp;dst=101890&amp;field=134" TargetMode = "External"/>
	<Relationship Id="rId36" Type="http://schemas.openxmlformats.org/officeDocument/2006/relationships/hyperlink" Target="https://login.consultant.ru/link/?req=doc&amp;base=LAW&amp;n=314404&amp;date=02.06.2025&amp;dst=101896&amp;field=134" TargetMode = "External"/>
	<Relationship Id="rId37" Type="http://schemas.openxmlformats.org/officeDocument/2006/relationships/hyperlink" Target="https://login.consultant.ru/link/?req=doc&amp;base=LAW&amp;n=314404&amp;date=02.06.2025&amp;dst=101910&amp;field=134" TargetMode = "External"/>
	<Relationship Id="rId38" Type="http://schemas.openxmlformats.org/officeDocument/2006/relationships/hyperlink" Target="https://login.consultant.ru/link/?req=doc&amp;base=ASZS&amp;n=1084509&amp;date=02.06.2025" TargetMode = "External"/>
	<Relationship Id="rId39" Type="http://schemas.openxmlformats.org/officeDocument/2006/relationships/hyperlink" Target="https://login.consultant.ru/link/?req=doc&amp;base=RAPS007&amp;n=130235&amp;date=02.06.2025" TargetMode = "External"/>
	<Relationship Id="rId40" Type="http://schemas.openxmlformats.org/officeDocument/2006/relationships/hyperlink" Target="https://login.consultant.ru/link/?req=doc&amp;base=LAW&amp;n=314404&amp;date=02.06.2025&amp;dst=694&amp;field=134" TargetMode = "External"/>
</Relationships>
</file>

<file path=word/_rels/foot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word/_rels/head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Арбитражного суда Западно-Сибирского округа от 19.02.2019 N Ф04-7056/2019 по делу N А03-6081/2018
Требование: О признании недействительным решения налогового органа и требования об уплате налога, сбора, пени, штрафа.
Решение: Требование в части оспаривания требования об уплате налога (пени, штрафа) оставлено без рассмотрения ввиду несоблюдения предпринимателем досудебного порядка урегулирования спора. Дело в остальной части передано на новое рассмотрение, поскольку сумма вознаграждения по дого</dc:title>
  <dcterms:created xsi:type="dcterms:W3CDTF">2025-06-02T11:29:51Z</dcterms:created>
</cp:coreProperties>
</file>