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30" w:rsidRDefault="00746B30">
      <w:pPr>
        <w:pStyle w:val="ConsPlusNormal"/>
        <w:ind w:firstLine="540"/>
        <w:jc w:val="both"/>
        <w:outlineLvl w:val="0"/>
      </w:pPr>
    </w:p>
    <w:p w:rsidR="00746B30" w:rsidRDefault="00A40A0E">
      <w:pPr>
        <w:pStyle w:val="ConsPlusTitle"/>
        <w:jc w:val="center"/>
      </w:pPr>
      <w:r>
        <w:t>ДЕВЯТЫЙ АРБИТРАЖНЫЙ АПЕЛЛЯЦИОННЫЙ СУД</w:t>
      </w:r>
    </w:p>
    <w:p w:rsidR="00746B30" w:rsidRDefault="00746B30">
      <w:pPr>
        <w:pStyle w:val="ConsPlusTitle"/>
        <w:jc w:val="center"/>
      </w:pPr>
    </w:p>
    <w:p w:rsidR="00746B30" w:rsidRDefault="00A40A0E">
      <w:pPr>
        <w:pStyle w:val="ConsPlusTitle"/>
        <w:jc w:val="center"/>
      </w:pPr>
      <w:r>
        <w:t>ПОСТАНОВЛЕНИЕ</w:t>
      </w:r>
    </w:p>
    <w:p w:rsidR="00746B30" w:rsidRDefault="00A40A0E">
      <w:pPr>
        <w:pStyle w:val="ConsPlusTitle"/>
        <w:jc w:val="center"/>
      </w:pPr>
      <w:r>
        <w:t>от 26 октября 2018 г. N 09АП-42116/2018</w:t>
      </w:r>
    </w:p>
    <w:p w:rsidR="00746B30" w:rsidRDefault="00746B30">
      <w:pPr>
        <w:pStyle w:val="ConsPlusNormal"/>
        <w:ind w:firstLine="540"/>
        <w:jc w:val="both"/>
      </w:pPr>
    </w:p>
    <w:p w:rsidR="00746B30" w:rsidRDefault="00A40A0E">
      <w:pPr>
        <w:pStyle w:val="ConsPlusNormal"/>
        <w:jc w:val="right"/>
      </w:pPr>
      <w:r>
        <w:t>Дело N А40-218497/17</w:t>
      </w:r>
    </w:p>
    <w:p w:rsidR="00746B30" w:rsidRDefault="00746B30">
      <w:pPr>
        <w:pStyle w:val="ConsPlusNormal"/>
        <w:ind w:firstLine="540"/>
        <w:jc w:val="both"/>
      </w:pPr>
    </w:p>
    <w:p w:rsidR="00746B30" w:rsidRDefault="00A40A0E">
      <w:pPr>
        <w:pStyle w:val="ConsPlusNormal"/>
        <w:ind w:firstLine="540"/>
        <w:jc w:val="both"/>
      </w:pPr>
      <w:r>
        <w:t>Резолютивная часть постановления объявлена 23 октября 2018 года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Постановление изготовлено в полном объеме 26 октября 2018 года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Девятый арбитражный апелляционный суд в составе: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председательствующего судьи Т.Б. Красновой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судей: В.А. Свиридова, Е.Е. Кузнецовой,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при ведении протокола секретарем судебного заседания А.М. Бегзи,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рассмотрев в открытом судебном заседании апелляционную жало</w:t>
      </w:r>
      <w:r>
        <w:t>бу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Межрайонной Инспекции ФНС России по крупнейшим налогоплательщикам N 5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на </w:t>
      </w:r>
      <w:hyperlink r:id="rId6" w:tooltip="Решение Арбитражного суда г. Москвы от 22.06.2018 по делу N А40-218497/17-107-4005 Категория спора: НДС. Требования налогоплательщика: О признании недействительным решения об отказе в возмещении НДС. Решение: Требование удовлетворено. {КонсультантПлюс}">
        <w:r>
          <w:rPr>
            <w:color w:val="0000FF"/>
          </w:rPr>
          <w:t>решение</w:t>
        </w:r>
      </w:hyperlink>
      <w:r>
        <w:t xml:space="preserve"> Арбитражного суда г. Москвы от 22.06.2018 по делу N А40-218497/17, принят</w:t>
      </w:r>
      <w:r>
        <w:t>ое судьей М.В. Лариным,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по заявлению АО "</w:t>
      </w:r>
      <w:bookmarkStart w:id="0" w:name="_GoBack"/>
      <w:r>
        <w:t>Суал</w:t>
      </w:r>
      <w:bookmarkEnd w:id="0"/>
      <w:r>
        <w:t>" (ОГРН 1026600931180)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к Межрайонной Инспекции ФНС России по крупнейшим налогоплательщикам N 5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о возврате НДС за 4 квартал 2014 года в сумме 37 554 068 руб.,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при участии: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от заявителя: Зайко М.А. по дов. от 30.1</w:t>
      </w:r>
      <w:r>
        <w:t>1.2015, Булгакова К.А. по дов. от 27.02.2018, Сомов Л.К. по дов. от 18.01.2018;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от ответчика: Мурылев А.Ю. по дов. от 16.11.2017; Замятин Е.А. по дов. от 27.09.2018;</w:t>
      </w:r>
    </w:p>
    <w:p w:rsidR="00746B30" w:rsidRDefault="00746B30">
      <w:pPr>
        <w:pStyle w:val="ConsPlusNormal"/>
        <w:jc w:val="center"/>
      </w:pPr>
    </w:p>
    <w:p w:rsidR="00746B30" w:rsidRDefault="00A40A0E">
      <w:pPr>
        <w:pStyle w:val="ConsPlusNormal"/>
        <w:jc w:val="center"/>
      </w:pPr>
      <w:r>
        <w:t>установил:</w:t>
      </w:r>
    </w:p>
    <w:p w:rsidR="00746B30" w:rsidRDefault="00746B30">
      <w:pPr>
        <w:pStyle w:val="ConsPlusNormal"/>
        <w:jc w:val="center"/>
      </w:pPr>
    </w:p>
    <w:p w:rsidR="00746B30" w:rsidRDefault="00A40A0E">
      <w:pPr>
        <w:pStyle w:val="ConsPlusNormal"/>
        <w:ind w:firstLine="540"/>
        <w:jc w:val="both"/>
      </w:pPr>
      <w:r>
        <w:t>АО "СУАЛ" (далее - общество, налогоплательщик, заявитель) обратилось в суд к Межрайонной Инспекции ФНС России по крупнейшим налогоплательщикам N 5 (далее - инспекция, налоговый орган) с требованием (с учетом принятого судом изменения предмета иска в порядк</w:t>
      </w:r>
      <w:r>
        <w:t xml:space="preserve">е </w:t>
      </w:r>
      <w:hyperlink r:id="rId7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статьи 49</w:t>
        </w:r>
      </w:hyperlink>
      <w:r>
        <w:t xml:space="preserve"> АПК РФ) о возврате НДС за 4 квартал 2014 года в сумме 37 554 068 руб.</w:t>
      </w:r>
    </w:p>
    <w:p w:rsidR="00746B30" w:rsidRDefault="00A40A0E">
      <w:pPr>
        <w:pStyle w:val="ConsPlusNormal"/>
        <w:spacing w:before="240"/>
        <w:ind w:firstLine="540"/>
        <w:jc w:val="both"/>
      </w:pPr>
      <w:hyperlink r:id="rId8" w:tooltip="Решение Арбитражного суда г. Москвы от 22.06.2018 по делу N А40-218497/17-107-4005 Категория спора: НДС. Требования налогоплательщика: О признании недействительным решения об отказе в возмещении НДС. Решение: Требование удовлетворено. {КонсультантПлюс}">
        <w:r>
          <w:rPr>
            <w:color w:val="0000FF"/>
          </w:rPr>
          <w:t>Решением</w:t>
        </w:r>
      </w:hyperlink>
      <w:r>
        <w:t xml:space="preserve"> А</w:t>
      </w:r>
      <w:r>
        <w:t>рбитражного суда города Москвы от 22.06.2018 заявленное требование удовлетворено.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lastRenderedPageBreak/>
        <w:t xml:space="preserve">Не согласившись с указанным </w:t>
      </w:r>
      <w:hyperlink r:id="rId9" w:tooltip="Решение Арбитражного суда г. Москвы от 22.06.2018 по делу N А40-218497/17-107-4005 Категория спора: НДС. Требования налогоплательщика: О признании недействительным решения об отказе в возмещении НДС. Решение: Требование удовлетворено. {КонсультантПлюс}">
        <w:r>
          <w:rPr>
            <w:color w:val="0000FF"/>
          </w:rPr>
          <w:t>решением</w:t>
        </w:r>
      </w:hyperlink>
      <w:r>
        <w:t>, Межрайонная Инспекция ФНС России по к</w:t>
      </w:r>
      <w:r>
        <w:t xml:space="preserve">рупнейшим налогоплательщикам N 5 обратилась в Девятый арбитражный апелляционный суд с апелляционной жалобой, в которой просит указанное </w:t>
      </w:r>
      <w:hyperlink r:id="rId10" w:tooltip="Решение Арбитражного суда г. Москвы от 22.06.2018 по делу N А40-218497/17-107-4005 Категория спора: НДС. Требования налогоплательщика: О признании недействительным решения об отказе в возмещении НДС. Решение: Требование удовлетворено. {КонсультантПлюс}">
        <w:r>
          <w:rPr>
            <w:color w:val="0000FF"/>
          </w:rPr>
          <w:t>решение</w:t>
        </w:r>
      </w:hyperlink>
      <w:r>
        <w:t xml:space="preserve"> отменить, при</w:t>
      </w:r>
      <w:r>
        <w:t>нять по делу новый судебный акт об отказе в удовлетворении заявленного требования.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АО "Суал" считает решение суда законным и обоснованным, просит отказать заявителю в удовлетворении апелляционной жалобы.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Законность и обоснованность принятого решения провер</w:t>
      </w:r>
      <w:r>
        <w:t xml:space="preserve">ены в соответствии со </w:t>
      </w:r>
      <w:hyperlink r:id="rId11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статьями 266</w:t>
        </w:r>
      </w:hyperlink>
      <w:r>
        <w:t xml:space="preserve">, </w:t>
      </w:r>
      <w:hyperlink r:id="rId12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268</w:t>
        </w:r>
      </w:hyperlink>
      <w:r>
        <w:t xml:space="preserve"> АПК РФ.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Суд апелляционной инстанции, изучив материалы дела, исследовав и оценив имеющи</w:t>
      </w:r>
      <w:r>
        <w:t>еся в материалах дела доказательства, проверив доводы апелляционной жалобы, не усматривает оснований для отмены решения суда.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Оценивая законность решения суда, апелляционная коллегия исходит из следующего.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13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части 1 статьи 4</w:t>
        </w:r>
      </w:hyperlink>
      <w:r>
        <w:t xml:space="preserve"> Арбитражного процессуального кодекса Российской Федерации заинтересованное лицо вправе обратиться в арбитражный суд за защитой своих нарушенных или оспариваемых прав и законных интересов в порядке, установленном эти</w:t>
      </w:r>
      <w:r>
        <w:t xml:space="preserve">м </w:t>
      </w:r>
      <w:hyperlink r:id="rId14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Кодексом</w:t>
        </w:r>
      </w:hyperlink>
      <w:r>
        <w:t>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15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частью 1 статьи 198</w:t>
        </w:r>
      </w:hyperlink>
      <w:r>
        <w:t xml:space="preserve"> АПК РФ граждане, организации и иные лица вправе обратиться в арбитражный суд с заявлением о признании нед</w:t>
      </w:r>
      <w:r>
        <w:t>ействительными ненормативных правовых актов, незаконными решений органов, осуществляющих публичные полномочия, должностных лиц, если полагают, что оспариваемый ненормативный правовой акт, решение не соответствуют закону или иному нормативному правовому акт</w:t>
      </w:r>
      <w:r>
        <w:t>у и нарушают их права и законные интересы в сфере предпринимательской и иной экономической деятельности, незаконно возлагают на них какие-либо обязанности, создают иные препятствия для осуществления предпринимательской и иной экономической деятельности.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Та</w:t>
      </w:r>
      <w:r>
        <w:t>ким образом, для признания ненормативного акта недействительным, решения и действия (бездействия) незаконными необходимо наличие одновременно двух условий: несоответствие их закону или иному нормативному правовому акту и нарушение прав и законных интересов</w:t>
      </w:r>
      <w:r>
        <w:t xml:space="preserve"> заявителя в сфере предпринимательской или иной экономической деятельности.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При рассмотрении дел об оспаривании ненормативных правовых актов, решений и действий (бездействия) органов, осуществляющих публичные полномочия, должностных лиц арбитражный суд в с</w:t>
      </w:r>
      <w:r>
        <w:t>удебном заседании осуществляет проверку оспариваемого акта или его отдельных положений, оспариваемых решений и действий (бездействия) и устанавливает их соответствие закону или иному нормативному правовому акту, устанавливает наличие полномочий у органа ил</w:t>
      </w:r>
      <w:r>
        <w:t>и лица, которые приняли оспариваемый акт, решение или совершили оспариваемые действия (бездействие), а также устанавливает, нарушают ли оспариваемый акт, решение и действия (бездействие) права и законные интересы заявителя в сфере предпринимательской и ино</w:t>
      </w:r>
      <w:r>
        <w:t>й экономической деятельности (</w:t>
      </w:r>
      <w:hyperlink r:id="rId16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часть 4 статьи 200</w:t>
        </w:r>
      </w:hyperlink>
      <w:r>
        <w:t xml:space="preserve"> указанного Кодекса).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В силу </w:t>
      </w:r>
      <w:hyperlink r:id="rId17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части 1 статьи 65</w:t>
        </w:r>
      </w:hyperlink>
      <w:r>
        <w:t xml:space="preserve"> АПК РФ каждое лицо, участвующее в </w:t>
      </w:r>
      <w:r>
        <w:t>деле, должно доказать обстоятельства, на которые оно ссылается как на основание своих требований и возражений.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lastRenderedPageBreak/>
        <w:t>Обязанность доказывания обстоятельств, послуживших основанием для принятия государственными органами, органами местного самоуправления, иными орг</w:t>
      </w:r>
      <w:r>
        <w:t>анами, должностными лицами оспариваемых актов, решений, совершения действий (бездействия), возлагается на соответствующие орган или должностное лицо (</w:t>
      </w:r>
      <w:hyperlink r:id="rId18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часть 5 статьи 200</w:t>
        </w:r>
      </w:hyperlink>
      <w:r>
        <w:t xml:space="preserve"> АПК РФ).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Как следует и</w:t>
      </w:r>
      <w:r>
        <w:t>з обстоятельств дела, Обществом 14.09.2015 представлена уточненная декларация по НДС за 4 квартал 2014 года (корректировка N 3), с заявленной в ней суммой налога к возмещению на 115 120 768 руб. больше, чем в предыдущей уточненной декларации.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Налогоплатель</w:t>
      </w:r>
      <w:r>
        <w:t>щик также представил в инспекцию заявление от 15.09.2015 о возврате из бюджета НДС в размере 115 120 768 руб. по уточненной декларации за 4 квартал 2014 года.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По результатам проведения камеральной проверки представленной декларации Инспекцией составлен акт</w:t>
      </w:r>
      <w:r>
        <w:t xml:space="preserve"> проверки от 28.12.2015 N 56-19-11/1/12439 и вынесены решения от 29.02.2016 N 56-19-11/3/1850 об отказе в привлечении к ответственности за совершение налогового правонарушения и от 29.02.2016 N 56-19-11/2/579 об отказе в возмещении частично суммы НДС, заяв</w:t>
      </w:r>
      <w:r>
        <w:t>ленной к возмещению, которым отказано в возмещении НДС в за 4 квартал 2014 года в размере 125 405 512 руб.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Основанием для отказа в возмещении НДС стал вывод налогового органа о пропуске налогоплательщиком трехлетнего срока, установленного </w:t>
      </w:r>
      <w:hyperlink r:id="rId19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пунктом 2 статьи 173</w:t>
        </w:r>
      </w:hyperlink>
      <w:r>
        <w:t xml:space="preserve"> Налогового кодекса РФ для обращения с заявлением о возмещении НДС по счетам-фактурам, выставленным от ОАО "МРСК" Урала в течение 2011 и 1 квартал 2012 г. за услуги по передаче электроэнергии.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Указанные обстоятельства послужили основан</w:t>
      </w:r>
      <w:r>
        <w:t>ием для обращения в суд.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В рамках данного спора Общество с учетом уточнений в порядке </w:t>
      </w:r>
      <w:hyperlink r:id="rId20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статьи 49</w:t>
        </w:r>
      </w:hyperlink>
      <w:r>
        <w:t xml:space="preserve"> АПК РФ просило обязать налоговый орган возвратить сумму НДС по уточненной декларации за 4 кварт</w:t>
      </w:r>
      <w:r>
        <w:t xml:space="preserve">ал 2014 года в части 37 554 068 руб., приходящуюся на счета-фактуры, выставленные ОАО "МРСК Урала" за услуги по передаче электроэнергии по сетям за октябрь - декабрь 2011 года, январь 2012 года на основании </w:t>
      </w:r>
      <w:hyperlink r:id="rId21" w:tooltip="Решение Арбитражного суда Свердловской области от 30.08.2014 по делу N А60-16640/2012 Категория спора: Передача ресурсов через присоединенную сеть. Требования исполнителя: О взыскании задолженности за передачу электрической энергии. Решение: Требование удовлет">
        <w:r>
          <w:rPr>
            <w:color w:val="0000FF"/>
          </w:rPr>
          <w:t>решения</w:t>
        </w:r>
      </w:hyperlink>
      <w:r>
        <w:t xml:space="preserve"> Арбитражного суда Свердловской области от 30.08.2014 по делу N А60-16640/2012.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Арбитражный суд г. Москвы, удовлетворяя заявленное требование, исходил из того, что право на применение налогово</w:t>
      </w:r>
      <w:r>
        <w:t>го вычета у налогоплательщика возникло не ранее 4 квартала 2014 г. в связи с наличием судебных споров между налогоплательщиком и ОАО "МРСК Урала" по указанным выше услугам, в связи с чем срок давности Обществом не пропущен.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Апелляционная коллегия соглашает</w:t>
      </w:r>
      <w:r>
        <w:t>ся с выводом суда, исходя из следующего.</w:t>
      </w:r>
    </w:p>
    <w:p w:rsidR="00746B30" w:rsidRDefault="00A40A0E">
      <w:pPr>
        <w:pStyle w:val="ConsPlusNormal"/>
        <w:spacing w:before="240"/>
        <w:ind w:firstLine="540"/>
        <w:jc w:val="both"/>
      </w:pPr>
      <w:hyperlink r:id="rId22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Пунктом 1 статьи 171</w:t>
        </w:r>
      </w:hyperlink>
      <w:r>
        <w:t xml:space="preserve"> НК РФ предусмотрено право налогоплательщика на уменьшение общей суммы налога, исчисленной в соответствии со </w:t>
      </w:r>
      <w:hyperlink r:id="rId23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статьей 166</w:t>
        </w:r>
      </w:hyperlink>
      <w:r>
        <w:t xml:space="preserve"> НК РФ, на установленные </w:t>
      </w:r>
      <w:hyperlink r:id="rId24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статьей 171</w:t>
        </w:r>
      </w:hyperlink>
      <w:r>
        <w:t xml:space="preserve"> НК РФ налоговые вычеты.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25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пунктом 2 статьи 171</w:t>
        </w:r>
      </w:hyperlink>
      <w:r>
        <w:t xml:space="preserve"> НК РФ вычетам подлежат суммы НДС, предъявленные налогоплательщику при приобретении товаров (работ, услуг), а также имущественных прав на территории Росси</w:t>
      </w:r>
      <w:r>
        <w:t>йской Федерации либо уплаченные налогоплательщиком при ввозе товаров на таможенную территорию Российской Федерации в соответствующих таможенных режимах.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lastRenderedPageBreak/>
        <w:t xml:space="preserve">Из анализа положений </w:t>
      </w:r>
      <w:hyperlink r:id="rId26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статей 169</w:t>
        </w:r>
      </w:hyperlink>
      <w:r>
        <w:t xml:space="preserve"> - </w:t>
      </w:r>
      <w:hyperlink r:id="rId27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172</w:t>
        </w:r>
      </w:hyperlink>
      <w:r>
        <w:t xml:space="preserve"> НК РФ следует, что для применения налоговых вычетов, при условии, что товары (работы, услуги) приобретаются для осуществления операций, признаваемых объектами налогообложения в соответствии с </w:t>
      </w:r>
      <w:hyperlink r:id="rId28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главой 21</w:t>
        </w:r>
      </w:hyperlink>
      <w:r>
        <w:t xml:space="preserve"> НК РФ необхо</w:t>
      </w:r>
      <w:r>
        <w:t>димо одновременное соблюдение следующих условий: наличие счета-фактуры с выделенной суммой налога, принятие на учет товаров (работ, услуг), использование приобретенного товара (работ, услуг) в деятельности, облагаемой НДС.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В частности, в соответствии со </w:t>
      </w:r>
      <w:hyperlink r:id="rId29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статьей 172</w:t>
        </w:r>
      </w:hyperlink>
      <w:r>
        <w:t xml:space="preserve"> НК РФ налоговые вычеты, предусмотренные </w:t>
      </w:r>
      <w:hyperlink r:id="rId30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статьей 171</w:t>
        </w:r>
      </w:hyperlink>
      <w:r>
        <w:t xml:space="preserve"> НК РФ, производятся на основании счетов-фактур, выставленных продавцами при приобретении налогоплательщиком товаров (работ, услуг), и при наличии соответс</w:t>
      </w:r>
      <w:r>
        <w:t>твующих первичных документов.</w:t>
      </w:r>
    </w:p>
    <w:p w:rsidR="00746B30" w:rsidRDefault="00A40A0E">
      <w:pPr>
        <w:pStyle w:val="ConsPlusNormal"/>
        <w:spacing w:before="240"/>
        <w:ind w:firstLine="540"/>
        <w:jc w:val="both"/>
      </w:pPr>
      <w:hyperlink r:id="rId31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Статьями 169</w:t>
        </w:r>
      </w:hyperlink>
      <w:r>
        <w:t xml:space="preserve"> и </w:t>
      </w:r>
      <w:hyperlink r:id="rId32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172</w:t>
        </w:r>
      </w:hyperlink>
      <w:r>
        <w:t xml:space="preserve"> НК РФ определено, что счет-фактура является документом, необходимым для предъявления к вычету суммы налога на добавленную стоимость, уплаченной поставщику товара.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Как </w:t>
      </w:r>
      <w:r>
        <w:t>верно указал суд, при отсутствии счета-фактуры, даже в случае совершения хозяйственной операции и получения от контрагента первичных документов подтверждающих поставку товара (выполнение работ, оказание услуг), у налогоплательщика отсутствует право на прим</w:t>
      </w:r>
      <w:r>
        <w:t>енение вычетов.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33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пунктом 2 статьи 173</w:t>
        </w:r>
      </w:hyperlink>
      <w:r>
        <w:t xml:space="preserve"> НК РФ положительная разница между суммой налоговых вычетов и суммой налога, исчисленной по операциям, признаваемым объектом налогообложения, подлежит возмещению налогоплательщику в пор</w:t>
      </w:r>
      <w:r>
        <w:t xml:space="preserve">ядке и на условиях, которые предусмотрены </w:t>
      </w:r>
      <w:hyperlink r:id="rId34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статьей 176</w:t>
        </w:r>
      </w:hyperlink>
      <w:r>
        <w:t xml:space="preserve"> НК РФ, за исключением случая, когда налоговая декларация подана налогоплательщиком по истечении трех лет после окончания соответствующего налогового периода.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Таким образом, законодател</w:t>
      </w:r>
      <w:r>
        <w:t>ем установлен трехлетний срок на предъявление вычетов со дня окончания периода, в котором возникло право на их применение.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Данный предельный срок декларирования вычетов НДС носит пресекательный характер и возможность его восстановления налоговым законодате</w:t>
      </w:r>
      <w:r>
        <w:t>льством не предусмотрена.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Вместе с тем, как указал Конституционный суд РФ в своем </w:t>
      </w:r>
      <w:hyperlink r:id="rId35" w:tooltip="Определение Конституционного Суда РФ от 27.10.2015 N 2428-О &quot;Об отказе в принятии к рассмотрению жалобы муниципального унитарного предприятия жилищно-коммунального хозяйства муниципального образования &quot;Город Вологда&quot; &quot;Вологдагорводоканал&quot; на нарушение конститу">
        <w:r>
          <w:rPr>
            <w:color w:val="0000FF"/>
          </w:rPr>
          <w:t>Определении</w:t>
        </w:r>
      </w:hyperlink>
      <w:r>
        <w:t xml:space="preserve"> от 27.10.2015 N 2428-О, возмещение налога на добавле</w:t>
      </w:r>
      <w:r>
        <w:t xml:space="preserve">нную стоимость возможно, в том числе за пределами установленного </w:t>
      </w:r>
      <w:hyperlink r:id="rId36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пунктом 2 статьи 173</w:t>
        </w:r>
      </w:hyperlink>
      <w:r>
        <w:t xml:space="preserve"> Налогового кодекса Российской Федерации срока, если реализации права налогоплательщика в течение этого срока препятствовали объективные обстоятельства. </w:t>
      </w:r>
      <w:r>
        <w:t>Разрешение вопроса о правомерности предоставления налогоплательщику права на применение налогового вычета по налогу на добавленную стоимость с учетом предусмотренного законодателем срока на его реализацию осуществляется правоприменительными органами исходя</w:t>
      </w:r>
      <w:r>
        <w:t xml:space="preserve"> из фактических обстоятельств конкретного дела, позволяющих установить соответствующий налоговый период, с которым связано начало течения указанного срока, а также обстоятельств, препятствовавших его соблюдению.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Как следует из обстоятельств дела, </w:t>
      </w:r>
      <w:r w:rsidRPr="00E91480">
        <w:rPr>
          <w:highlight w:val="lightGray"/>
        </w:rPr>
        <w:t>между нал</w:t>
      </w:r>
      <w:r w:rsidRPr="00E91480">
        <w:rPr>
          <w:highlight w:val="lightGray"/>
        </w:rPr>
        <w:t xml:space="preserve">огоплательщиком и ОАО "МРСК Урала" </w:t>
      </w:r>
      <w:r w:rsidRPr="00E91480">
        <w:rPr>
          <w:highlight w:val="lightGray"/>
        </w:rPr>
        <w:lastRenderedPageBreak/>
        <w:t>имелся судебный спор по установлению лица, оказавшего услуги по передаче электроэнергии налогоплательщику в сентябре - декабре 2011 и январе 2012 г.</w:t>
      </w:r>
    </w:p>
    <w:p w:rsidR="00746B30" w:rsidRDefault="00A40A0E">
      <w:pPr>
        <w:pStyle w:val="ConsPlusNormal"/>
        <w:spacing w:before="240"/>
        <w:ind w:firstLine="540"/>
        <w:jc w:val="both"/>
      </w:pPr>
      <w:hyperlink r:id="rId37" w:tooltip="Решение Арбитражного суда Свердловской области от 30.08.2014 по делу N А60-16640/2012 Категория спора: Передача ресурсов через присоединенную сеть. Требования исполнителя: О взыскании задолженности за передачу электрической энергии. Решение: Требование удовлет">
        <w:r>
          <w:rPr>
            <w:color w:val="0000FF"/>
          </w:rPr>
          <w:t>Решением</w:t>
        </w:r>
      </w:hyperlink>
      <w:r>
        <w:t xml:space="preserve"> Арбитражного суда Свердловской области от 30.08.2014, вступившем в законную силу 27.11.2014, установлено, что услуги за указанный период были оказаны ОАО "МРСК Урала", после чего Общество приняло указанные услуги </w:t>
      </w:r>
      <w:r>
        <w:t>к учету, оплатило их и заявило НДС к вычету.</w:t>
      </w:r>
    </w:p>
    <w:p w:rsidR="00746B30" w:rsidRDefault="00A40A0E">
      <w:pPr>
        <w:pStyle w:val="ConsPlusNormal"/>
        <w:spacing w:before="240"/>
        <w:ind w:firstLine="540"/>
        <w:jc w:val="both"/>
      </w:pPr>
      <w:r w:rsidRPr="00E91480">
        <w:rPr>
          <w:highlight w:val="lightGray"/>
        </w:rPr>
        <w:t>Таким образом, наличие правоотношений между Обществом и контрагентом (ОАО "МРСК Урала") было подтверждено судебными актами только в 4 квартале 2014 г.,</w:t>
      </w:r>
      <w:r>
        <w:t xml:space="preserve"> соответственно, условия для принятия НДС к вычету возникли </w:t>
      </w:r>
      <w:r>
        <w:t>после подписания счетов-фактур в 4 квартале 2014 г.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Доводы налогового органа о том, что трехгодичный срок подлежит исчислению с последнего дня квартала, в котором у налогоплательщика имелись все документы, предусмотренные </w:t>
      </w:r>
      <w:hyperlink r:id="rId38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статьями 171</w:t>
        </w:r>
      </w:hyperlink>
      <w:r>
        <w:t xml:space="preserve"> -</w:t>
      </w:r>
      <w:r>
        <w:t xml:space="preserve"> </w:t>
      </w:r>
      <w:hyperlink r:id="rId39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172</w:t>
        </w:r>
      </w:hyperlink>
      <w:r>
        <w:t xml:space="preserve"> НК РФ, т.е. с 31.12.2011, обоснованно признаны судом ошибочными, поскольку в рассматриваемом случае имелся спор по факту надлежащего исполнителя услуг. Направленные ОАО "МРСК Урала" налогоплательщику в одностороннем порядке акты и </w:t>
      </w:r>
      <w:r>
        <w:t>счета-фактуры за оказанные им услуги по передаче электроэнергии и мощности за спорные периоды не были приняты Обществом и возвращены контрагенту без исполнения.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Как указал Верховный суд РФ в </w:t>
      </w:r>
      <w:hyperlink r:id="rId40" w:tooltip="Определение Судебной коллегии по экономическим спорам Верховного Суда РФ от 25.07.2018 N 308-КГ18-2949 по делу N А32-1748/2017 Требование: О признании недействительными решений налоговой службы об отказе в привлечении к ответственности за совершение налогового">
        <w:r>
          <w:rPr>
            <w:color w:val="0000FF"/>
          </w:rPr>
          <w:t>Определении</w:t>
        </w:r>
      </w:hyperlink>
      <w:r>
        <w:t xml:space="preserve"> N 308-КГ18-2949 от 25.07.2018 по делу N А32-1748/2017, налоговые обязательства являются прямым следствием деятельности налогоплательщика в экономической сфере и потому неразрывно с ней связаны. Исходя из </w:t>
      </w:r>
      <w:hyperlink r:id="rId41" w:tooltip="&quot;Налоговый кодекс Российской Федерации (часть первая)&quot; от 31.07.1998 N 146-ФЗ (ред. от 19.02.2018) (с изм. и доп., вступ. в силу с 01.06.2018) ------------ Недействующая редакция {КонсультантПлюс}">
        <w:r>
          <w:rPr>
            <w:color w:val="0000FF"/>
          </w:rPr>
          <w:t>пункта 1 статьи 54</w:t>
        </w:r>
      </w:hyperlink>
      <w:r>
        <w:t xml:space="preserve"> Налогового кодекса, финансово-хозяйственные операции учитываются в целях налогообложения при условии их документального подтверждения, т.е. при отсутствии неопределенности в</w:t>
      </w:r>
      <w:r>
        <w:t xml:space="preserve"> том, имеются ли в действительности соответствующие факты хозяйственной деятельности налогоплательщика.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В рассматриваемом случае до вступления </w:t>
      </w:r>
      <w:hyperlink r:id="rId42" w:tooltip="Решение Арбитражного суда Свердловской области от 30.08.2014 по делу N А60-16640/2012 Категория спора: Передача ресурсов через присоединенную сеть. Требования исполнителя: О взыскании задолженности за передачу электрической энергии. Решение: Требование удовлет">
        <w:r>
          <w:rPr>
            <w:color w:val="0000FF"/>
          </w:rPr>
          <w:t>решения</w:t>
        </w:r>
      </w:hyperlink>
      <w:r>
        <w:t xml:space="preserve"> Арбитражного суда Свердловской области отсутствовала определенность факта хозяйственной деятельности, в связи с чем условия для принятия НДС к вычету возникли только в 4 квартале 2014 г., следовательно, на дату подачи уточненной декларации трехлетний срок</w:t>
      </w:r>
      <w:r>
        <w:t xml:space="preserve"> давности, предусмотренный </w:t>
      </w:r>
      <w:hyperlink r:id="rId43" w:tooltip="&quot;Налоговый кодекс Российской Федерации (часть вторая)&quot; от 05.08.2000 N 117-ФЗ (ред. от 04.06.2018) ------------ Недействующая редакция {КонсультантПлюс}">
        <w:r>
          <w:rPr>
            <w:color w:val="0000FF"/>
          </w:rPr>
          <w:t>пунктом 2 статьи 173</w:t>
        </w:r>
      </w:hyperlink>
      <w:r>
        <w:t xml:space="preserve"> НК РФ, не истек.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С учетом изложенного, суд апелляционная коллегия полагает, что суд первой инстанции принял законное и обоснованное решение, полно и правильно установил обстоятельства дела, </w:t>
      </w:r>
      <w:r>
        <w:t>применил нормы материального права, подлежащие применению.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Нарушений норм процессуального права, являющихся безусловным основанием к отмене судебного акта, в соответствии с </w:t>
      </w:r>
      <w:hyperlink r:id="rId44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частью 4 статьи 27</w:t>
        </w:r>
        <w:r>
          <w:rPr>
            <w:color w:val="0000FF"/>
          </w:rPr>
          <w:t>0</w:t>
        </w:r>
      </w:hyperlink>
      <w:r>
        <w:t xml:space="preserve"> АПК РФ, судом первой инстанции не допущено.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>Доводы, изложенные в апелляционной жалобе, свидетельствуют о несогласии с выводами суда первой инстанции, не содержат фактов, которые не были бы проверены и не учтены судом при рассмотрении дела и имели бы юрид</w:t>
      </w:r>
      <w:r>
        <w:t>ическое значение для вынесения судебного акта по существу, повлияли бы на их обоснованность и законность либо опровергли выводы суда.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Ссылки налогового органа на судебную практику апелляционным судом отклоняются, </w:t>
      </w:r>
      <w:r>
        <w:lastRenderedPageBreak/>
        <w:t>поскольку обстоятельства названных истцом д</w:t>
      </w:r>
      <w:r>
        <w:t>ел применительно к обстоятельствам настоящего спора не являются ни тождественными, ни преюдициально значимыми.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На основании изложенного и руководствуясь </w:t>
      </w:r>
      <w:hyperlink r:id="rId45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статьями 266</w:t>
        </w:r>
      </w:hyperlink>
      <w:r>
        <w:t xml:space="preserve"> - </w:t>
      </w:r>
      <w:hyperlink r:id="rId46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269</w:t>
        </w:r>
      </w:hyperlink>
      <w:r>
        <w:t xml:space="preserve">, </w:t>
      </w:r>
      <w:hyperlink r:id="rId47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271</w:t>
        </w:r>
      </w:hyperlink>
      <w:r>
        <w:t xml:space="preserve">, </w:t>
      </w:r>
      <w:hyperlink r:id="rId48" w:tooltip="&quot;Арбитражный процессуальный кодекс Российской Федерации&quot; от 24.07.2002 N 95-ФЗ (ред. от 03.08.2018) (с изм. и доп., вступ. в силу с 04.08.2018) ------------ Недействующая редакция {КонсультантПлюс}">
        <w:r>
          <w:rPr>
            <w:color w:val="0000FF"/>
          </w:rPr>
          <w:t>272</w:t>
        </w:r>
      </w:hyperlink>
      <w:r>
        <w:t xml:space="preserve"> Арбитражного процессуального кодекса Российской Федерации, Девятый арб</w:t>
      </w:r>
      <w:r>
        <w:t>итражный апелляционный суд</w:t>
      </w:r>
    </w:p>
    <w:p w:rsidR="00746B30" w:rsidRDefault="00746B30">
      <w:pPr>
        <w:pStyle w:val="ConsPlusNormal"/>
        <w:jc w:val="center"/>
      </w:pPr>
    </w:p>
    <w:p w:rsidR="00746B30" w:rsidRDefault="00A40A0E">
      <w:pPr>
        <w:pStyle w:val="ConsPlusNormal"/>
        <w:jc w:val="center"/>
      </w:pPr>
      <w:r>
        <w:t>постановил:</w:t>
      </w:r>
    </w:p>
    <w:p w:rsidR="00746B30" w:rsidRDefault="00746B30">
      <w:pPr>
        <w:pStyle w:val="ConsPlusNormal"/>
        <w:jc w:val="center"/>
      </w:pPr>
    </w:p>
    <w:p w:rsidR="00746B30" w:rsidRDefault="00A40A0E">
      <w:pPr>
        <w:pStyle w:val="ConsPlusNormal"/>
        <w:ind w:firstLine="540"/>
        <w:jc w:val="both"/>
      </w:pPr>
      <w:hyperlink r:id="rId49" w:tooltip="Решение Арбитражного суда г. Москвы от 22.06.2018 по делу N А40-218497/17-107-4005 Категория спора: НДС. Требования налогоплательщика: О признании недействительным решения об отказе в возмещении НДС. Решение: Требование удовлетворено. {КонсультантПлюс}">
        <w:r>
          <w:rPr>
            <w:color w:val="0000FF"/>
          </w:rPr>
          <w:t>решение</w:t>
        </w:r>
      </w:hyperlink>
      <w:r>
        <w:t xml:space="preserve"> Арбитражного суда г. Москвы от 22.06.2018 по делу N А40-218497/17 оставить без изменения, апелляционную жало</w:t>
      </w:r>
      <w:r>
        <w:t>бу - без удовлетворения.</w:t>
      </w:r>
    </w:p>
    <w:p w:rsidR="00746B30" w:rsidRDefault="00A40A0E">
      <w:pPr>
        <w:pStyle w:val="ConsPlusNormal"/>
        <w:spacing w:before="240"/>
        <w:ind w:firstLine="540"/>
        <w:jc w:val="both"/>
      </w:pPr>
      <w:r>
        <w:t xml:space="preserve">Постановление Девятого арбитражного апелляционного суда вступает в законную силу со дня его принятия и может быть </w:t>
      </w:r>
      <w:hyperlink r:id="rId50" w:tooltip="Постановление Арбитражного суда Московского округа от 26.03.2019 N Ф05-2892/2019 по делу N А40-218497/2017 Требование: Об обязании возвратить НДС. Обстоятельства: Налоговый орган отказал заявителю в возмещении НДС в связи с выводом о пропуске заявителем устано">
        <w:r>
          <w:rPr>
            <w:color w:val="0000FF"/>
          </w:rPr>
          <w:t>обжаловано</w:t>
        </w:r>
      </w:hyperlink>
      <w:r>
        <w:t xml:space="preserve"> в</w:t>
      </w:r>
      <w:r>
        <w:t xml:space="preserve"> течение двух месяцев со дня изготовления постановления в полном объеме в Арбитражном суде Московского округа.</w:t>
      </w:r>
    </w:p>
    <w:p w:rsidR="00746B30" w:rsidRDefault="00746B30">
      <w:pPr>
        <w:pStyle w:val="ConsPlusNormal"/>
        <w:ind w:firstLine="540"/>
        <w:jc w:val="both"/>
      </w:pPr>
    </w:p>
    <w:p w:rsidR="00746B30" w:rsidRDefault="00A40A0E">
      <w:pPr>
        <w:pStyle w:val="ConsPlusNormal"/>
        <w:jc w:val="right"/>
      </w:pPr>
      <w:r>
        <w:t>Председательствующий судья</w:t>
      </w:r>
    </w:p>
    <w:p w:rsidR="00746B30" w:rsidRDefault="00A40A0E">
      <w:pPr>
        <w:pStyle w:val="ConsPlusNormal"/>
        <w:jc w:val="right"/>
      </w:pPr>
      <w:r>
        <w:t>Т.Б.КРАСНОВА</w:t>
      </w:r>
    </w:p>
    <w:p w:rsidR="00746B30" w:rsidRDefault="00746B30">
      <w:pPr>
        <w:pStyle w:val="ConsPlusNormal"/>
        <w:jc w:val="right"/>
      </w:pPr>
    </w:p>
    <w:p w:rsidR="00746B30" w:rsidRDefault="00A40A0E">
      <w:pPr>
        <w:pStyle w:val="ConsPlusNormal"/>
        <w:jc w:val="right"/>
      </w:pPr>
      <w:r>
        <w:t>Судьи</w:t>
      </w:r>
    </w:p>
    <w:p w:rsidR="00746B30" w:rsidRDefault="00A40A0E">
      <w:pPr>
        <w:pStyle w:val="ConsPlusNormal"/>
        <w:jc w:val="right"/>
      </w:pPr>
      <w:r>
        <w:t>В.А.СВИРИДОВ</w:t>
      </w:r>
    </w:p>
    <w:p w:rsidR="00746B30" w:rsidRDefault="00A40A0E">
      <w:pPr>
        <w:pStyle w:val="ConsPlusNormal"/>
        <w:jc w:val="right"/>
      </w:pPr>
      <w:r>
        <w:t>Е.Е.КУЗНЕЦОВА</w:t>
      </w:r>
    </w:p>
    <w:p w:rsidR="00746B30" w:rsidRDefault="00746B30">
      <w:pPr>
        <w:pStyle w:val="ConsPlusNormal"/>
        <w:ind w:firstLine="540"/>
        <w:jc w:val="both"/>
      </w:pPr>
    </w:p>
    <w:p w:rsidR="00746B30" w:rsidRDefault="00746B30">
      <w:pPr>
        <w:pStyle w:val="ConsPlusNormal"/>
        <w:ind w:firstLine="540"/>
        <w:jc w:val="both"/>
      </w:pPr>
    </w:p>
    <w:p w:rsidR="00746B30" w:rsidRDefault="00746B30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746B30">
      <w:headerReference w:type="default" r:id="rId51"/>
      <w:footerReference w:type="default" r:id="rId52"/>
      <w:headerReference w:type="first" r:id="rId53"/>
      <w:footerReference w:type="first" r:id="rId54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A0E" w:rsidRDefault="00A40A0E">
      <w:r>
        <w:separator/>
      </w:r>
    </w:p>
  </w:endnote>
  <w:endnote w:type="continuationSeparator" w:id="0">
    <w:p w:rsidR="00A40A0E" w:rsidRDefault="00A4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B30" w:rsidRDefault="00746B30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746B30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746B30" w:rsidRDefault="00A40A0E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746B30" w:rsidRDefault="00A40A0E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746B30" w:rsidRDefault="00A40A0E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E91480">
            <w:rPr>
              <w:rFonts w:ascii="Tahoma" w:hAnsi="Tahoma" w:cs="Tahoma"/>
              <w:noProof/>
            </w:rPr>
            <w:t>2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E91480">
            <w:rPr>
              <w:rFonts w:ascii="Tahoma" w:hAnsi="Tahoma" w:cs="Tahoma"/>
              <w:noProof/>
            </w:rPr>
            <w:t>6</w:t>
          </w:r>
          <w:r>
            <w:fldChar w:fldCharType="end"/>
          </w:r>
        </w:p>
      </w:tc>
    </w:tr>
  </w:tbl>
  <w:p w:rsidR="00746B30" w:rsidRDefault="00A40A0E">
    <w:pPr>
      <w:pStyle w:val="ConsPlusNormal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B30" w:rsidRDefault="00746B30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746B30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746B30" w:rsidRDefault="00A40A0E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746B30" w:rsidRDefault="00A40A0E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746B30" w:rsidRDefault="00A40A0E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E91480">
            <w:rPr>
              <w:rFonts w:ascii="Tahoma" w:hAnsi="Tahoma" w:cs="Tahoma"/>
              <w:noProof/>
            </w:rPr>
            <w:t>1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E91480">
            <w:rPr>
              <w:rFonts w:ascii="Tahoma" w:hAnsi="Tahoma" w:cs="Tahoma"/>
              <w:noProof/>
            </w:rPr>
            <w:t>6</w:t>
          </w:r>
          <w:r>
            <w:fldChar w:fldCharType="end"/>
          </w:r>
        </w:p>
      </w:tc>
    </w:tr>
  </w:tbl>
  <w:p w:rsidR="00746B30" w:rsidRDefault="00A40A0E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A0E" w:rsidRDefault="00A40A0E">
      <w:r>
        <w:separator/>
      </w:r>
    </w:p>
  </w:footnote>
  <w:footnote w:type="continuationSeparator" w:id="0">
    <w:p w:rsidR="00A40A0E" w:rsidRDefault="00A40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4A0" w:firstRow="1" w:lastRow="0" w:firstColumn="1" w:lastColumn="0" w:noHBand="0" w:noVBand="1"/>
    </w:tblPr>
    <w:tblGrid>
      <w:gridCol w:w="5512"/>
      <w:gridCol w:w="4695"/>
    </w:tblGrid>
    <w:tr w:rsidR="00746B30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746B30" w:rsidRDefault="00A40A0E">
          <w:pPr>
            <w:pStyle w:val="ConsPlusNormal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Девятого арбитражного апелляционного суда от 26.10.2018 N 09АП-42116/2018 по делу N А40-218497/17</w:t>
          </w:r>
        </w:p>
      </w:tc>
      <w:tc>
        <w:tcPr>
          <w:tcW w:w="2300" w:type="pct"/>
          <w:vAlign w:val="center"/>
        </w:tcPr>
        <w:p w:rsidR="00746B30" w:rsidRDefault="00A40A0E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 xml:space="preserve">Дата </w:t>
          </w:r>
          <w:r>
            <w:rPr>
              <w:rFonts w:ascii="Tahoma" w:hAnsi="Tahoma" w:cs="Tahoma"/>
              <w:sz w:val="16"/>
              <w:szCs w:val="16"/>
            </w:rPr>
            <w:t>сохранения: 04.06.2025</w:t>
          </w:r>
        </w:p>
      </w:tc>
    </w:tr>
  </w:tbl>
  <w:p w:rsidR="00746B30" w:rsidRDefault="00746B30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746B30" w:rsidRDefault="00746B30">
    <w:pPr>
      <w:pStyle w:val="ConsPlus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4A0" w:firstRow="1" w:lastRow="0" w:firstColumn="1" w:lastColumn="0" w:noHBand="0" w:noVBand="1"/>
    </w:tblPr>
    <w:tblGrid>
      <w:gridCol w:w="5512"/>
      <w:gridCol w:w="4695"/>
    </w:tblGrid>
    <w:tr w:rsidR="00746B30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746B30" w:rsidRDefault="00A40A0E">
          <w:pPr>
            <w:pStyle w:val="ConsPlusNormal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>
                <wp:extent cx="1910715" cy="445770"/>
                <wp:effectExtent l="0" t="0" r="0" b="0"/>
                <wp:docPr id="1" name="Консультант Плюс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Постановление Девятого арбитражного апелляционного суда от 26.10.2018 N 09АП-42116/2018 по делу N А40-218497/17</w:t>
          </w:r>
        </w:p>
      </w:tc>
      <w:tc>
        <w:tcPr>
          <w:tcW w:w="2300" w:type="pct"/>
          <w:vAlign w:val="center"/>
        </w:tcPr>
        <w:p w:rsidR="00746B30" w:rsidRDefault="00A40A0E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2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04.06.2025</w:t>
          </w:r>
        </w:p>
      </w:tc>
    </w:tr>
  </w:tbl>
  <w:p w:rsidR="00746B30" w:rsidRDefault="00746B30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746B30" w:rsidRDefault="00746B30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30"/>
    <w:rsid w:val="00746B30"/>
    <w:rsid w:val="00A40A0E"/>
    <w:rsid w:val="00E9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427B0-A2E1-4839-9F03-AE4F9717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04439&amp;date=04.06.2025&amp;dst=102235&amp;field=134" TargetMode="External"/><Relationship Id="rId18" Type="http://schemas.openxmlformats.org/officeDocument/2006/relationships/hyperlink" Target="https://login.consultant.ru/link/?req=doc&amp;base=LAW&amp;n=304439&amp;date=04.06.2025&amp;dst=101266&amp;field=134" TargetMode="External"/><Relationship Id="rId26" Type="http://schemas.openxmlformats.org/officeDocument/2006/relationships/hyperlink" Target="https://login.consultant.ru/link/?req=doc&amp;base=LAW&amp;n=299557&amp;date=04.06.2025&amp;dst=100469&amp;field=134" TargetMode="External"/><Relationship Id="rId39" Type="http://schemas.openxmlformats.org/officeDocument/2006/relationships/hyperlink" Target="https://login.consultant.ru/link/?req=doc&amp;base=LAW&amp;n=299557&amp;date=04.06.2025&amp;dst=100534&amp;field=134" TargetMode="External"/><Relationship Id="rId21" Type="http://schemas.openxmlformats.org/officeDocument/2006/relationships/hyperlink" Target="https://login.consultant.ru/link/?req=doc&amp;base=ASUR&amp;n=960092&amp;date=04.06.2025" TargetMode="External"/><Relationship Id="rId34" Type="http://schemas.openxmlformats.org/officeDocument/2006/relationships/hyperlink" Target="https://login.consultant.ru/link/?req=doc&amp;base=LAW&amp;n=299557&amp;date=04.06.2025&amp;dst=2794&amp;field=134" TargetMode="External"/><Relationship Id="rId42" Type="http://schemas.openxmlformats.org/officeDocument/2006/relationships/hyperlink" Target="https://login.consultant.ru/link/?req=doc&amp;base=ASUR&amp;n=960092&amp;date=04.06.2025" TargetMode="External"/><Relationship Id="rId47" Type="http://schemas.openxmlformats.org/officeDocument/2006/relationships/hyperlink" Target="https://login.consultant.ru/link/?req=doc&amp;base=LAW&amp;n=304439&amp;date=04.06.2025&amp;dst=101776&amp;field=134" TargetMode="External"/><Relationship Id="rId50" Type="http://schemas.openxmlformats.org/officeDocument/2006/relationships/hyperlink" Target="https://login.consultant.ru/link/?req=doc&amp;base=AMS&amp;n=317590&amp;date=04.06.2025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ogin.consultant.ru/link/?req=doc&amp;base=LAW&amp;n=304439&amp;date=04.06.2025&amp;dst=100282&amp;field=134" TargetMode="External"/><Relationship Id="rId12" Type="http://schemas.openxmlformats.org/officeDocument/2006/relationships/hyperlink" Target="https://login.consultant.ru/link/?req=doc&amp;base=LAW&amp;n=304439&amp;date=04.06.2025&amp;dst=101742&amp;field=134" TargetMode="External"/><Relationship Id="rId17" Type="http://schemas.openxmlformats.org/officeDocument/2006/relationships/hyperlink" Target="https://login.consultant.ru/link/?req=doc&amp;base=LAW&amp;n=304439&amp;date=04.06.2025&amp;dst=100375&amp;field=134" TargetMode="External"/><Relationship Id="rId25" Type="http://schemas.openxmlformats.org/officeDocument/2006/relationships/hyperlink" Target="https://login.consultant.ru/link/?req=doc&amp;base=LAW&amp;n=299557&amp;date=04.06.2025&amp;dst=12767&amp;field=134" TargetMode="External"/><Relationship Id="rId33" Type="http://schemas.openxmlformats.org/officeDocument/2006/relationships/hyperlink" Target="https://login.consultant.ru/link/?req=doc&amp;base=LAW&amp;n=299557&amp;date=04.06.2025&amp;dst=5010&amp;field=134" TargetMode="External"/><Relationship Id="rId38" Type="http://schemas.openxmlformats.org/officeDocument/2006/relationships/hyperlink" Target="https://login.consultant.ru/link/?req=doc&amp;base=LAW&amp;n=299557&amp;date=04.06.2025&amp;dst=100515&amp;field=134" TargetMode="External"/><Relationship Id="rId46" Type="http://schemas.openxmlformats.org/officeDocument/2006/relationships/hyperlink" Target="https://login.consultant.ru/link/?req=doc&amp;base=LAW&amp;n=304439&amp;date=04.06.2025&amp;dst=101751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04439&amp;date=04.06.2025&amp;dst=375&amp;field=134" TargetMode="External"/><Relationship Id="rId20" Type="http://schemas.openxmlformats.org/officeDocument/2006/relationships/hyperlink" Target="https://login.consultant.ru/link/?req=doc&amp;base=LAW&amp;n=304439&amp;date=04.06.2025&amp;dst=100282&amp;field=134" TargetMode="External"/><Relationship Id="rId29" Type="http://schemas.openxmlformats.org/officeDocument/2006/relationships/hyperlink" Target="https://login.consultant.ru/link/?req=doc&amp;base=LAW&amp;n=299557&amp;date=04.06.2025&amp;dst=100534&amp;field=134" TargetMode="External"/><Relationship Id="rId41" Type="http://schemas.openxmlformats.org/officeDocument/2006/relationships/hyperlink" Target="https://login.consultant.ru/link/?req=doc&amp;base=LAW&amp;n=283791&amp;date=04.06.2025&amp;dst=100534&amp;field=134" TargetMode="External"/><Relationship Id="rId54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ASMS&amp;n=1860795&amp;date=04.06.2025" TargetMode="External"/><Relationship Id="rId11" Type="http://schemas.openxmlformats.org/officeDocument/2006/relationships/hyperlink" Target="https://login.consultant.ru/link/?req=doc&amp;base=LAW&amp;n=304439&amp;date=04.06.2025&amp;dst=101736&amp;field=134" TargetMode="External"/><Relationship Id="rId24" Type="http://schemas.openxmlformats.org/officeDocument/2006/relationships/hyperlink" Target="https://login.consultant.ru/link/?req=doc&amp;base=LAW&amp;n=299557&amp;date=04.06.2025&amp;dst=100515&amp;field=134" TargetMode="External"/><Relationship Id="rId32" Type="http://schemas.openxmlformats.org/officeDocument/2006/relationships/hyperlink" Target="https://login.consultant.ru/link/?req=doc&amp;base=LAW&amp;n=299557&amp;date=04.06.2025&amp;dst=100534&amp;field=134" TargetMode="External"/><Relationship Id="rId37" Type="http://schemas.openxmlformats.org/officeDocument/2006/relationships/hyperlink" Target="https://login.consultant.ru/link/?req=doc&amp;base=ASUR&amp;n=960092&amp;date=04.06.2025" TargetMode="External"/><Relationship Id="rId40" Type="http://schemas.openxmlformats.org/officeDocument/2006/relationships/hyperlink" Target="https://login.consultant.ru/link/?req=doc&amp;base=ARB&amp;n=546965&amp;date=04.06.2025" TargetMode="External"/><Relationship Id="rId45" Type="http://schemas.openxmlformats.org/officeDocument/2006/relationships/hyperlink" Target="https://login.consultant.ru/link/?req=doc&amp;base=LAW&amp;n=304439&amp;date=04.06.2025&amp;dst=101736&amp;field=134" TargetMode="External"/><Relationship Id="rId53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04439&amp;date=04.06.2025&amp;dst=370&amp;field=134" TargetMode="External"/><Relationship Id="rId23" Type="http://schemas.openxmlformats.org/officeDocument/2006/relationships/hyperlink" Target="https://login.consultant.ru/link/?req=doc&amp;base=LAW&amp;n=299557&amp;date=04.06.2025&amp;dst=100426&amp;field=134" TargetMode="External"/><Relationship Id="rId28" Type="http://schemas.openxmlformats.org/officeDocument/2006/relationships/hyperlink" Target="https://login.consultant.ru/link/?req=doc&amp;base=LAW&amp;n=299557&amp;date=04.06.2025&amp;dst=100008&amp;field=134" TargetMode="External"/><Relationship Id="rId36" Type="http://schemas.openxmlformats.org/officeDocument/2006/relationships/hyperlink" Target="https://login.consultant.ru/link/?req=doc&amp;base=LAW&amp;n=299557&amp;date=04.06.2025&amp;dst=5010&amp;field=134" TargetMode="External"/><Relationship Id="rId49" Type="http://schemas.openxmlformats.org/officeDocument/2006/relationships/hyperlink" Target="https://login.consultant.ru/link/?req=doc&amp;base=ASMS&amp;n=1860795&amp;date=04.06.2025" TargetMode="External"/><Relationship Id="rId10" Type="http://schemas.openxmlformats.org/officeDocument/2006/relationships/hyperlink" Target="https://login.consultant.ru/link/?req=doc&amp;base=ASMS&amp;n=1860795&amp;date=04.06.2025" TargetMode="External"/><Relationship Id="rId19" Type="http://schemas.openxmlformats.org/officeDocument/2006/relationships/hyperlink" Target="https://login.consultant.ru/link/?req=doc&amp;base=LAW&amp;n=299557&amp;date=04.06.2025&amp;dst=5010&amp;field=134" TargetMode="External"/><Relationship Id="rId31" Type="http://schemas.openxmlformats.org/officeDocument/2006/relationships/hyperlink" Target="https://login.consultant.ru/link/?req=doc&amp;base=LAW&amp;n=299557&amp;date=04.06.2025&amp;dst=100469&amp;field=134" TargetMode="External"/><Relationship Id="rId44" Type="http://schemas.openxmlformats.org/officeDocument/2006/relationships/hyperlink" Target="https://login.consultant.ru/link/?req=doc&amp;base=LAW&amp;n=304439&amp;date=04.06.2025&amp;dst=101767&amp;field=134" TargetMode="External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ASMS&amp;n=1860795&amp;date=04.06.2025" TargetMode="External"/><Relationship Id="rId14" Type="http://schemas.openxmlformats.org/officeDocument/2006/relationships/hyperlink" Target="https://login.consultant.ru/link/?req=doc&amp;base=LAW&amp;n=304439&amp;date=04.06.2025" TargetMode="External"/><Relationship Id="rId22" Type="http://schemas.openxmlformats.org/officeDocument/2006/relationships/hyperlink" Target="https://login.consultant.ru/link/?req=doc&amp;base=LAW&amp;n=299557&amp;date=04.06.2025&amp;dst=100516&amp;field=134" TargetMode="External"/><Relationship Id="rId27" Type="http://schemas.openxmlformats.org/officeDocument/2006/relationships/hyperlink" Target="https://login.consultant.ru/link/?req=doc&amp;base=LAW&amp;n=299557&amp;date=04.06.2025&amp;dst=100534&amp;field=134" TargetMode="External"/><Relationship Id="rId30" Type="http://schemas.openxmlformats.org/officeDocument/2006/relationships/hyperlink" Target="https://login.consultant.ru/link/?req=doc&amp;base=LAW&amp;n=299557&amp;date=04.06.2025&amp;dst=100515&amp;field=134" TargetMode="External"/><Relationship Id="rId35" Type="http://schemas.openxmlformats.org/officeDocument/2006/relationships/hyperlink" Target="https://login.consultant.ru/link/?req=doc&amp;base=ARB&amp;n=443463&amp;date=04.06.2025" TargetMode="External"/><Relationship Id="rId43" Type="http://schemas.openxmlformats.org/officeDocument/2006/relationships/hyperlink" Target="https://login.consultant.ru/link/?req=doc&amp;base=LAW&amp;n=299557&amp;date=04.06.2025&amp;dst=5010&amp;field=134" TargetMode="External"/><Relationship Id="rId48" Type="http://schemas.openxmlformats.org/officeDocument/2006/relationships/hyperlink" Target="https://login.consultant.ru/link/?req=doc&amp;base=LAW&amp;n=304439&amp;date=04.06.2025&amp;dst=101797&amp;field=134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ogin.consultant.ru/link/?req=doc&amp;base=ASMS&amp;n=1860795&amp;date=04.06.2025" TargetMode="External"/><Relationship Id="rId51" Type="http://schemas.openxmlformats.org/officeDocument/2006/relationships/header" Target="header1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nsul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4211</Words>
  <Characters>24006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Постановление Девятого арбитражного апелляционного суда от 26.10.2018 N 09АП-42116/2018 по делу N А40-218497/17
Требование о возврате НДС удовлетворено правомерно, поскольку установлено, что право на применение налогового вычета у налогоплательщика возник</vt:lpstr>
    </vt:vector>
  </TitlesOfParts>
  <Company>КонсультантПлюс Версия 4024.00.50</Company>
  <LinksUpToDate>false</LinksUpToDate>
  <CharactersWithSpaces>28161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Девятого арбитражного апелляционного суда от 26.10.2018 N 09АП-42116/2018 по делу N А40-218497/17
Требование о возврате НДС удовлетворено правомерно, поскольку установлено, что право на применение налогового вычета у налогоплательщика возникло не ранее четвертого квартала 2014 года в связи с наличием судебных споров между налогоплательщиком и ресурсоснабжающей организацией по оказанным услугам по передаче электроэнергии и мощности, в связи с чем срок давности налогоплательщиком пропущен не был</dc:title>
  <dc:creator>Dmitrii A Sorokin</dc:creator>
  <cp:lastModifiedBy>Dmitrii A Sorokin</cp:lastModifiedBy>
  <cp:revision>2</cp:revision>
  <dcterms:created xsi:type="dcterms:W3CDTF">2025-06-04T14:17:00Z</dcterms:created>
  <dcterms:modified xsi:type="dcterms:W3CDTF">2025-06-04T14:17:00Z</dcterms:modified>
</cp:coreProperties>
</file>