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FD0EB"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44"/>
        </w:rPr>
        <w:t>微商系统课程设计报告</w:t>
      </w:r>
    </w:p>
    <w:p w14:paraId="7332ACF4">
      <w:pPr>
        <w:spacing w:after="40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第五篇　代码实现讨论 · 本周技术问题 · 优化想法 · 收尾周计划</w:t>
      </w:r>
    </w:p>
    <w:p w14:paraId="470AF688">
      <w:pPr>
        <w:spacing w:after="0"/>
      </w:pPr>
    </w:p>
    <w:p w14:paraId="3DF81021">
      <w:r>
        <w:br w:type="page"/>
      </w:r>
    </w:p>
    <w:p w14:paraId="6AA7DCE3">
      <w:pPr>
        <w:pStyle w:val="3"/>
        <w:rPr>
          <w:rFonts w:hint="default" w:eastAsia="宋体"/>
          <w:lang w:val="en-US" w:eastAsia="zh-CN"/>
        </w:rPr>
      </w:pPr>
      <w:r>
        <w:t>一、</w:t>
      </w:r>
      <w:r>
        <w:rPr>
          <w:rFonts w:hint="eastAsia" w:eastAsia="宋体"/>
          <w:lang w:val="en-US" w:eastAsia="zh-CN"/>
        </w:rPr>
        <w:t>代码实现讨论</w:t>
      </w:r>
      <w:bookmarkStart w:id="0" w:name="_GoBack"/>
      <w:bookmarkEnd w:id="0"/>
    </w:p>
    <w:p w14:paraId="560F48F6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对原设计的迭代</w:t>
      </w:r>
      <w:r>
        <w:t>：</w:t>
      </w:r>
      <w:r>
        <w:rPr>
          <w:rFonts w:hint="eastAsia" w:eastAsia="宋体"/>
          <w:lang w:val="en-US" w:eastAsia="zh-CN"/>
        </w:rPr>
        <w:t>继承了什么，推翻了什么</w:t>
      </w:r>
    </w:p>
    <w:p w14:paraId="2294590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第四周把主链路跑通后，本周（第 5 周）集中把售后、店主端、促销装饰器叠加和异步事件这几块补完。真正写代码回过头看设计稿，哪些决策站住了、哪些被迫改了，记录如下。</w:t>
      </w:r>
    </w:p>
    <w:p w14:paraId="4258772E">
      <w:r>
        <w:rPr>
          <w:rFonts w:ascii="Times New Roman" w:hAnsi="Times New Roman" w:eastAsia="宋体"/>
          <w:b/>
          <w:i w:val="0"/>
          <w:sz w:val="24"/>
        </w:rPr>
        <w:t>（一）坚持继承下来的部分</w:t>
      </w:r>
    </w:p>
    <w:p w14:paraId="23D65B3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六层结构与单向依赖——ui→controller→service→comm→dao 这条依赖方向从头到尾没有反向过，DAO 里没有出现过一句 Swing 类的 import，UI 里没有出现过一句 SQL；</w:t>
      </w:r>
    </w:p>
    <w:p w14:paraId="0504D15F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16 字节定长报文头 + 长度字段 + UTF-8 字节数——这套协议在第四周踩过坑之后没再动过，本周新增的售后（1005）、店主端（1010–1013）功能码直接往 Map 里注册，编解码零改动；</w:t>
      </w:r>
    </w:p>
    <w:p w14:paraId="7386355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DAO 接口 + JDBC 实现分离——业务层只 import UserDao、OrderDao 这些接口，JdbcXxxDao 替换实现时业务层一行没改，「持久层柔性」从设计变成了可验证的事实；</w:t>
      </w:r>
    </w:p>
    <w:p w14:paraId="2E68F34F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促销引擎三模式分工——策略管选玩法、装饰管叠加、反射管装配，三者的边界在本周把三层装饰器（折扣→满减→券）真正套起来之后依然清晰，没有出现职责互相渗透；</w:t>
      </w:r>
    </w:p>
    <w:p w14:paraId="6418D133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库存条件更新 + 事务回滚——结算扣库存的 SQL 和第四周一字未改，本周售后审核通过回补库存用的是对称的 UPDATE ... SET stock = stock + ?，放在同一事务里。</w:t>
      </w:r>
    </w:p>
    <w:p w14:paraId="1A01CC19">
      <w:r>
        <w:rPr>
          <w:rFonts w:ascii="Times New Roman" w:hAnsi="Times New Roman" w:eastAsia="宋体"/>
          <w:b/>
          <w:i w:val="0"/>
          <w:sz w:val="24"/>
        </w:rPr>
        <w:t>（二）被迫推翻或降级的部分</w:t>
      </w:r>
    </w:p>
    <w:p w14:paraId="181DD83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设计稿毕竟是设计稿，真写代码时至少有四处做了调整：</w:t>
      </w:r>
    </w:p>
    <w:p w14:paraId="2A525E3F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异步事件从「观察者 + BlockingQueue 完整异步」降级为「同步发布 + 内存事件日志」。原计划是结算成功后丢事件到队列、独立线程消费写订单日志和统计。实际写的时候发现：单机 SQLite 下同步写日志也就几毫秒，单独开一个消费线程反而引入了「事件丢失怎么办、消费失败怎么办」一堆新问题。最后保留了 EventBus 的发布—订阅接口（业务层只调 publish，不知道谁在听），但监听器是同步直接调用的，事件日志写在内存里、关机即失。这是有意识的降级，不是漏做。</w:t>
      </w:r>
    </w:p>
    <w:p w14:paraId="477A654F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客户端购物车从「维护本地副本 + 后台同步」简化为「不存副本，进购物车界面就拉一次」。第四周按设计写了 CartModel 在客户端缓存一份购物车，结果两个窗口同时改数量时本地副本和服务端对不上，排查花了半天。第五周直接删掉 CartModel，所有购物车数据都以服务端为准，客户端只在界面打开和数量变更后各拉一次。代码量少了一半，bug 也没了。</w:t>
      </w:r>
    </w:p>
    <w:p w14:paraId="3C5FFB4C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UI 主题从「3 套完整主题」降级为「1 套默认主题 + 一个可替换的颜色常量类」。原计划做浅色/深色/护眼三套皮肤，本周时间不够，抽了一个 Theme 类集中颜色和字体，切换主题就是换 Theme 的静态字段值。第三周的「3 套」在大报告里如实说明为「预留扩展点，只交付 1 套 + 可切换机制」。</w:t>
      </w:r>
    </w:p>
    <w:p w14:paraId="6659DB2F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心跳与断线重连直接砍掉。第四周列的 P2，本周评估下来：单机演示场景下客户端和服务端都在同一台机器，根本不会断连；硬写心跳反而要引入定时器和重连状态机，答辩时多一个被问的点。按第一篇的降级预案主动放弃，在大报告中注明。</w:t>
      </w:r>
    </w:p>
    <w:p w14:paraId="4579BAF4">
      <w:pPr>
        <w:pStyle w:val="4"/>
        <w:rPr>
          <w:rFonts w:hint="default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MVC模式的体验</w:t>
      </w:r>
    </w:p>
    <w:p w14:paraId="2804A71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客户端是严格按 MVC 写的：View 是 JPanel 子类，只做两件事——把控件摆出来、把控件上的事件转给 Controller；Controller 持有 View 和 Service 的引用，按钮按下时调 Service 发请求、拿到回调后再让 View 刷新；Model（CartModel、PriceEstimator）只放数据，不含界面逻辑。</w:t>
      </w:r>
    </w:p>
    <w:p w14:paraId="622B815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说几句真实体验：</w:t>
      </w:r>
    </w:p>
    <w:p w14:paraId="4861BCD0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最开始写 ProductListView 的时候，图省事直接在「加购」按钮的监听器里写了发 Socket 请求的代码，结果那个类 300 行，界面布局和网络请求搅在一起，改个按钮位置都怕碰坏网络逻辑。痛过一次之后才老老实实把请求挪到 ProductController，View 里只留 view.showCartResult(result)。</w:t>
      </w:r>
    </w:p>
    <w:p w14:paraId="76A3731C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分层真正的好处在改需求时显现：本周加「按价格升序排序」，只改了 ProductListView 加一个排序按钮、ProductController 加一行调用，Service 和 DAO 一行没动；如果当初逻辑写在 View 里，这种小需求就得在界面代码里翻半天。</w:t>
      </w:r>
    </w:p>
    <w:p w14:paraId="65D8640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坚持分层不是没有代价：类的数量一下子多了，一个简单的登录要拆 LoginView、LoginController、UserService（客户端侧）三个文件。大一第一次写项目时觉得是「脱裤子放屁」，写到第六周回头看，这种啰嗦换来的是每个类都能单独读懂。</w:t>
      </w:r>
    </w:p>
    <w:p w14:paraId="7133CC4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结论：MVC 在这个项目里是真用了，不是 PPT 上贴个图。跨层红线（View 不碰 SQL、DAO 不碰 Swing）在 code review 时自己一条一条对过，没有破过。</w:t>
      </w:r>
    </w:p>
    <w:p w14:paraId="50E13527">
      <w:pPr>
        <w:pStyle w:val="4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设计模式的使用</w:t>
      </w:r>
    </w:p>
    <w:p w14:paraId="2ECDA68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PPT 点名要的「反射 + 策略 + 装饰」三件套都落地了，另外还顺带用了几个：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2BF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757B1EC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模式</w:t>
            </w:r>
          </w:p>
        </w:tc>
        <w:tc>
          <w:tcPr>
            <w:tcW w:w="3969" w:type="dxa"/>
            <w:shd w:val="clear" w:color="auto" w:fill="E8EEF7"/>
          </w:tcPr>
          <w:p w14:paraId="6897602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在本项目中的落点</w:t>
            </w:r>
          </w:p>
        </w:tc>
        <w:tc>
          <w:tcPr>
            <w:tcW w:w="3742" w:type="dxa"/>
            <w:shd w:val="clear" w:color="auto" w:fill="E8EEF7"/>
          </w:tcPr>
          <w:p w14:paraId="5EFB70B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解决了什么</w:t>
            </w:r>
          </w:p>
        </w:tc>
      </w:tr>
      <w:tr w14:paraId="5540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9D35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 Strategy</w:t>
            </w:r>
          </w:p>
        </w:tc>
        <w:tc>
          <w:tcPr>
            <w:tcW w:w="3969" w:type="dxa"/>
          </w:tcPr>
          <w:p w14:paraId="1B8DAB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PriceCalculator 接口 + DiscountStrategy/MarkdownStrategy/CouponStrategy</w:t>
            </w:r>
          </w:p>
        </w:tc>
        <w:tc>
          <w:tcPr>
            <w:tcW w:w="3742" w:type="dxa"/>
          </w:tcPr>
          <w:p w14:paraId="3DEB2B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三种促销玩法各自封装，新增玩法只加类不改旧码</w:t>
            </w:r>
          </w:p>
        </w:tc>
      </w:tr>
      <w:tr w14:paraId="7441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D1C8C2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 Decorator</w:t>
            </w:r>
          </w:p>
        </w:tc>
        <w:tc>
          <w:tcPr>
            <w:tcW w:w="3969" w:type="dxa"/>
          </w:tcPr>
          <w:p w14:paraId="6A21E93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PromotionDecorator 抽象类，FullReduceDecorator、CouponDecorator 逐层包装</w:t>
            </w:r>
          </w:p>
        </w:tc>
        <w:tc>
          <w:tcPr>
            <w:tcW w:w="3742" w:type="dxa"/>
          </w:tcPr>
          <w:p w14:paraId="709718A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折扣→满减→券三层叠加，顺序写在配置里，链长可任意伸缩</w:t>
            </w:r>
          </w:p>
        </w:tc>
      </w:tr>
      <w:tr w14:paraId="0AC4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CCD4F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 Reflection</w:t>
            </w:r>
          </w:p>
        </w:tc>
        <w:tc>
          <w:tcPr>
            <w:tcW w:w="3969" w:type="dxa"/>
          </w:tcPr>
          <w:p w14:paraId="4A71248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PromotionFactory 按配置文件里的全限定类名 Class.forName().newInstance()</w:t>
            </w:r>
          </w:p>
        </w:tc>
        <w:tc>
          <w:tcPr>
            <w:tcW w:w="3742" w:type="dxa"/>
          </w:tcPr>
          <w:p w14:paraId="1F4E4E4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促销玩法配置化，加新玩法不动核心交易代码</w:t>
            </w:r>
          </w:p>
        </w:tc>
      </w:tr>
      <w:tr w14:paraId="28393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B22A9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工厂 Factory</w:t>
            </w:r>
          </w:p>
        </w:tc>
        <w:tc>
          <w:tcPr>
            <w:tcW w:w="3969" w:type="dxa"/>
          </w:tcPr>
          <w:p w14:paraId="19CC42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PromotionFactory 内部封装「怎么把一堆策略拼成一条计算链」</w:t>
            </w:r>
          </w:p>
        </w:tc>
        <w:tc>
          <w:tcPr>
            <w:tcW w:w="3742" w:type="dxa"/>
          </w:tcPr>
          <w:p w14:paraId="30CADD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业务层不需要知道链怎么组装，拿一个 PriceCalculator 用即可</w:t>
            </w:r>
          </w:p>
        </w:tc>
      </w:tr>
      <w:tr w14:paraId="3869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4B13D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单例 Singleton</w:t>
            </w:r>
          </w:p>
        </w:tc>
        <w:tc>
          <w:tcPr>
            <w:tcW w:w="3969" w:type="dxa"/>
          </w:tcPr>
          <w:p w14:paraId="5A7ACFF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DBConnectionPool、Config、Logger 三个全局唯一对象</w:t>
            </w:r>
          </w:p>
        </w:tc>
        <w:tc>
          <w:tcPr>
            <w:tcW w:w="3742" w:type="dxa"/>
          </w:tcPr>
          <w:p w14:paraId="4009191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连接池和配置全局共享，避免重复打开</w:t>
            </w:r>
          </w:p>
        </w:tc>
      </w:tr>
      <w:tr w14:paraId="2118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FDE829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观察者 Observer</w:t>
            </w:r>
          </w:p>
        </w:tc>
        <w:tc>
          <w:tcPr>
            <w:tcW w:w="3969" w:type="dxa"/>
          </w:tcPr>
          <w:p w14:paraId="5AFBEE9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EventBus + OrderCompletedListener，结算成功后同步通知监听器</w:t>
            </w:r>
          </w:p>
        </w:tc>
        <w:tc>
          <w:tcPr>
            <w:tcW w:w="3742" w:type="dxa"/>
          </w:tcPr>
          <w:p w14:paraId="57A688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下单主流程和「写日志、统计销售额」解耦，后者将来可换成异步</w:t>
            </w:r>
          </w:p>
        </w:tc>
      </w:tr>
      <w:tr w14:paraId="12FD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94B02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State（退化版）</w:t>
            </w:r>
          </w:p>
        </w:tc>
        <w:tc>
          <w:tcPr>
            <w:tcW w:w="3969" w:type="dxa"/>
          </w:tcPr>
          <w:p w14:paraId="5447E7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Order.status 字段 + AfterSaleService 里的状态转换表</w:t>
            </w:r>
          </w:p>
        </w:tc>
        <w:tc>
          <w:tcPr>
            <w:tcW w:w="3742" w:type="dxa"/>
          </w:tcPr>
          <w:p w14:paraId="2A67E35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待付款→已付款→已完成→售后中→已退款，状态转换收敛在一处</w:t>
            </w:r>
          </w:p>
        </w:tc>
      </w:tr>
    </w:tbl>
    <w:p w14:paraId="110D3FAC">
      <w:pPr>
        <w:spacing w:after="0"/>
      </w:pPr>
    </w:p>
    <w:p w14:paraId="2B89627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必须诚实说明：观察者模式这一版是「退化版」——没有用 BlockingQueue 做真正的异步，监听器是同步直接调用的（原因见 1.1）。但 EventBus 的发布—订阅接口是真的，OrderService 只调 eventBus.publish(new OrderCompletedEvent(...))，不知道有几个监听器、监听器做什么。将来要把它升级成异步，只需要把 EventBus 内部改成「丢队列 + 消费线程」，发布端代码零改动——这正是当初抽这一层的意义。</w:t>
      </w:r>
    </w:p>
    <w:p w14:paraId="2BF46724">
      <w:pPr>
        <w:pStyle w:val="4"/>
        <w:rPr>
          <w:rFonts w:hint="default" w:eastAsia="宋体"/>
          <w:lang w:val="en-US" w:eastAsia="zh-CN"/>
        </w:rPr>
      </w:pPr>
      <w:r>
        <w:t xml:space="preserve">1.4 </w:t>
      </w:r>
      <w:r>
        <w:rPr>
          <w:rFonts w:hint="eastAsia" w:eastAsia="宋体"/>
          <w:lang w:val="en-US" w:eastAsia="zh-CN"/>
        </w:rPr>
        <w:t>多线程的使用</w:t>
      </w:r>
    </w:p>
    <w:p w14:paraId="5481417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这个项目多线程用在四个地方，每一处都能说清楚「为什么必须开线程、开的是哪条线程」：</w:t>
      </w:r>
    </w:p>
    <w:p w14:paraId="4C9D8E9D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服务端连接模型——ServerSocket.accept() 在主线程阻塞，每 accept 到一条新连接就丢进一个固定大小的线程池（newFixedThreadPool(8)），由池里的工作线程负责这条连接上的全部读写。好处：一个客户端卡住不会阻塞其他客户端；代价：连接之间共享数据要靠数据库，不能靠内存。</w:t>
      </w:r>
    </w:p>
    <w:p w14:paraId="71B6B880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客户端网络请求——Swing 的 EDT（事件 dispatch 线程）绝不能做阻塞操作，所以每个按钮事件里都 new 一个 Thread 去发 Socket 请求，拿到应答后用 SwingUtilities.invokeLater 切回 EDT 更新表格。本周没有用 SwingWorker，手写线程更直观，但代价是要自己处理异常。</w:t>
      </w:r>
    </w:p>
    <w:p w14:paraId="03CD8FAC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库存互斥——这是设计上最关键的一处。最初想在 JVM 里按商品 id 分段加锁，后来按第一篇的判断把正确性交给数据库条件更新（UPDATE ... WHERE stock &gt;= ?），JVM 层锁没真加。本周写了超卖复现实验：库存设为 1、起 50 个线程同时结算，条件更新版本下成功订单数稳定为 1，其余 49 个返回库存不足；无保护版本下能复现超卖。</w:t>
      </w:r>
    </w:p>
    <w:p w14:paraId="0650448F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（预留）事件消费线程——EventBus 当前是同步的，但接口已经按「将来要异步」设计，真正异步化时再开一条消费线程从 BlockingQueue 取事件即可，不影响业务代码。</w:t>
      </w:r>
    </w:p>
    <w:p w14:paraId="4EF3F0F2">
      <w:pPr>
        <w:pStyle w:val="4"/>
        <w:rPr>
          <w:rFonts w:hint="default" w:eastAsia="宋体"/>
          <w:lang w:val="en-US" w:eastAsia="zh-CN"/>
        </w:rPr>
      </w:pPr>
      <w:r>
        <w:t xml:space="preserve">1.5 </w:t>
      </w:r>
      <w:r>
        <w:rPr>
          <w:rFonts w:hint="eastAsia" w:eastAsia="宋体"/>
          <w:lang w:val="en-US" w:eastAsia="zh-CN"/>
        </w:rPr>
        <w:t>自认为比较经典的处理</w:t>
      </w:r>
    </w:p>
    <w:p w14:paraId="0EED42B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写了六周代码，回头看自己觉得处理得比较干净、答辩时愿意主动讲的有下面几处：</w:t>
      </w:r>
    </w:p>
    <w:p w14:paraId="69CB698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按长度字段切分字节流：连接对象里维护一个 ByteArrayOutputStream 缓存，循环「凑 16 字节头 → 按长度字段凑数据体 → 拆出一条交上层」，粘包半包一次解决，且不假设 read 一次返回多少；</w:t>
      </w:r>
    </w:p>
    <w:p w14:paraId="082FFAE8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条件更新防超卖：把「查库存 → 判断 → 扣库存」三步合并成一条带 WHERE 的 UPDATE，把并发正确性交给数据库事务，比在应用层加锁更可靠，也更容易讲清；</w:t>
      </w:r>
    </w:p>
    <w:p w14:paraId="4A560A99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订单明细做快照：t_order_item 里冗余了 product_name 和 price_snapshot，商品后来调价/下架不影响历史订单金额——这是从真实电商系统里学来的一招；</w:t>
      </w:r>
    </w:p>
    <w:p w14:paraId="152E6FD1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DTO 与领域对象隔离：网络上传的是 dto.LoginRequest、dto.ProductView，数据库里是 model.User、model.Product，两者不混用。这样改协议字段不会污染领域模型，反之亦然；</w:t>
      </w:r>
    </w:p>
    <w:p w14:paraId="7691D4B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PreparedStatement 绑参数：所有 SQL 都用 ? 占位符，字符串拼参数一律不写，从根上防 SQL 注入；</w:t>
      </w:r>
    </w:p>
    <w:p w14:paraId="1CEA1B83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事务边界 try-catch-finally：autoCommit(false) → 业务步骤 → commit / catch 里 rollback / finally 里还连接，模板代码只写一遍。</w:t>
      </w:r>
    </w:p>
    <w:p w14:paraId="2C36B7D5">
      <w:pPr>
        <w:pStyle w:val="3"/>
        <w:rPr>
          <w:rFonts w:hint="default" w:eastAsia="宋体"/>
          <w:lang w:val="en-US" w:eastAsia="zh-CN"/>
        </w:rPr>
      </w:pPr>
      <w:r>
        <w:t>二、</w:t>
      </w:r>
      <w:r>
        <w:rPr>
          <w:rFonts w:hint="eastAsia" w:eastAsia="宋体"/>
          <w:lang w:val="en-US" w:eastAsia="zh-CN"/>
        </w:rPr>
        <w:t>本周遇到的技术问题与解决</w:t>
      </w:r>
    </w:p>
    <w:p w14:paraId="7041018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本周主要在补售后、店主端、装饰器叠加和超卖实验，新踩的坑比第四周更偏「细节」：</w:t>
      </w:r>
    </w:p>
    <w:p w14:paraId="772B75FE">
      <w:r>
        <w:rPr>
          <w:rFonts w:ascii="Times New Roman" w:hAnsi="Times New Roman" w:eastAsia="宋体"/>
          <w:b/>
          <w:i w:val="0"/>
          <w:sz w:val="24"/>
        </w:rPr>
        <w:t>问题 1：SQLite 报 The database file is locked</w:t>
      </w:r>
    </w:p>
    <w:p w14:paraId="16974CD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现象：起两个客户端同时结算，服务端日志里偶发 SQLiteException: database is locked。原因：SQLite 同一时刻只允许一个写事务，连接池里放了 8 条连接，两个写事务并行就互相堵。解决：写操作（结算、售后回补库存）把连接池写连接数压到 1，读操作仍可多连接；并在 DBConnectionPool 里加了一个轻量重试——拿不到写锁时等 50ms 重试一次，仍失败再报错。这个问题在单机单客户端下复现不出来，是写超卖实验时才暴露的。</w:t>
      </w:r>
    </w:p>
    <w:p w14:paraId="4A92BC23">
      <w:r>
        <w:rPr>
          <w:rFonts w:ascii="Times New Roman" w:hAnsi="Times New Roman" w:eastAsia="宋体"/>
          <w:b/>
          <w:i w:val="0"/>
          <w:sz w:val="24"/>
        </w:rPr>
        <w:t>问题 2：多线程下 SimpleDateFormat 偶发输出错乱时间</w:t>
      </w:r>
    </w:p>
    <w:p w14:paraId="7AFA4B1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现象：订单表里偶尔出现 1970-01-01 这种时间，或者时间字段带奇怪字符。原因：SimpleDateFormat 是非线程安全的，我把它做成了一个静态常量被多个工作线程同时调 format。解决：换成 java.time 包下的 DateTimeFormatter（这个类本身就是不可变、线程安全的），一行替换，问题消失。这是《Java 并发》里最经典的坑之一，亲手踩一次才记住。</w:t>
      </w:r>
    </w:p>
    <w:p w14:paraId="5F6F5117">
      <w:r>
        <w:rPr>
          <w:rFonts w:ascii="Times New Roman" w:hAnsi="Times New Roman" w:eastAsia="宋体"/>
          <w:b/>
          <w:i w:val="0"/>
          <w:sz w:val="24"/>
        </w:rPr>
        <w:t>问题 3：反射加载促销类，配置文件打错字要等结算时才炸</w:t>
      </w:r>
    </w:p>
    <w:p w14:paraId="277417E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现象：把配置里的 DiscountStrategy 写成 DiscountSrategy，平时点浏览、加购都没事，一点结算就抛 ClassNotFoundException。解决：在服务端启动时就把 EventBus、所有促销策略类全部反射加载一遍做自检，任何一个类找不到、无参构造缺失，启动直接失败并打印配置行号。把运行时错误提前到启动时，是这一周学到的重要一招。</w:t>
      </w:r>
    </w:p>
    <w:p w14:paraId="47B78CB5">
      <w:r>
        <w:rPr>
          <w:rFonts w:ascii="Times New Roman" w:hAnsi="Times New Roman" w:eastAsia="宋体"/>
          <w:b/>
          <w:i w:val="0"/>
          <w:sz w:val="24"/>
        </w:rPr>
        <w:t>问题 4：JTable 刷新数据后选中行丢失、滚动条跳回顶部</w:t>
      </w:r>
    </w:p>
    <w:p w14:paraId="6775984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现象：购物车改一次数量，表格重新 setModel 之后，用户刚才勾选的行全没了。原因：setModel 会把整个表格换掉。解决：刷新前先把当前选中的行号和勾选项记下来，新数据塞完之后按商品 id 反查重新勾选、把滚动条滚回原位置。这种纯 UI 细节没人教，是用户（自己）用自己的程序用出来的。</w:t>
      </w:r>
    </w:p>
    <w:p w14:paraId="161098D4">
      <w:r>
        <w:rPr>
          <w:rFonts w:ascii="Times New Roman" w:hAnsi="Times New Roman" w:eastAsia="宋体"/>
          <w:b/>
          <w:i w:val="0"/>
          <w:sz w:val="24"/>
        </w:rPr>
        <w:t>问题 5：订单号并发生成重复</w:t>
      </w:r>
    </w:p>
    <w:p w14:paraId="00ACD70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现象：超卖实验里两个线程几乎同时结算，日志里出现两个相同的 order_no。原因：最初用 系统时间戳 + 「订单」两个字拼接，两个线程在同一毫秒内拿到同一个时间戳。解决：order_no 改成 日期 + 一个 AtomicLong 自增序列 + 一个随机后缀，并且数据库层 order_no 列本来就有 UNIQUE 约束，真撞了会直接抛异常回滚——双保险。</w:t>
      </w:r>
    </w:p>
    <w:p w14:paraId="51EE7AB8">
      <w:r>
        <w:rPr>
          <w:rFonts w:ascii="Times New Roman" w:hAnsi="Times New Roman" w:eastAsia="宋体"/>
          <w:b/>
          <w:i w:val="0"/>
          <w:sz w:val="24"/>
        </w:rPr>
        <w:t>问题 6：售后回补库存和扣库存不对称</w:t>
      </w:r>
    </w:p>
    <w:p w14:paraId="2C712FB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现象：测试「下单→退货→再下单」，发现第一次下单扣了 1 件库存，退货审核通过后库存没加回来。原因：只在 OrderService 写了扣库存的 SQL，AfterSaleService 里忘了写对称的「stock = stock + ?」。解决：补回补 SQL，和扣库存放在同一个事务里——审核通过 = 更新订单状态 + 回补库存 + 写售后单状态，三步同生共死。</w:t>
      </w:r>
    </w:p>
    <w:p w14:paraId="1D78E338">
      <w:pPr>
        <w:pStyle w:val="3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 w:eastAsia="宋体"/>
          <w:lang w:val="en-US" w:eastAsia="zh-CN"/>
        </w:rPr>
        <w:t>对系统的优化想法</w:t>
      </w:r>
    </w:p>
    <w:p w14:paraId="60B4040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本周功能基本闭环，剩下的时间除了收尾，也盘了一下「如果再多给两周，我会怎么改」。按价值/工作量排序：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774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2D5819F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优化方向</w:t>
            </w:r>
          </w:p>
        </w:tc>
        <w:tc>
          <w:tcPr>
            <w:tcW w:w="3855" w:type="dxa"/>
            <w:shd w:val="clear" w:color="auto" w:fill="E8EEF7"/>
          </w:tcPr>
          <w:p w14:paraId="6422E86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具体做法</w:t>
            </w:r>
          </w:p>
        </w:tc>
        <w:tc>
          <w:tcPr>
            <w:tcW w:w="3742" w:type="dxa"/>
            <w:shd w:val="clear" w:color="auto" w:fill="E8EEF7"/>
          </w:tcPr>
          <w:p w14:paraId="036BE2B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为什么值得做</w:t>
            </w:r>
          </w:p>
        </w:tc>
      </w:tr>
      <w:tr w14:paraId="6FC3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A372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持久层柔性真演示</w:t>
            </w:r>
          </w:p>
        </w:tc>
        <w:tc>
          <w:tcPr>
            <w:tcW w:w="3855" w:type="dxa"/>
          </w:tcPr>
          <w:p w14:paraId="07D97A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写一个 MyBatisProductDao 实现同一个 ProductDao 接口，现场切连接配置从 SQLite 换到 MySQL</w:t>
            </w:r>
          </w:p>
        </w:tc>
        <w:tc>
          <w:tcPr>
            <w:tcW w:w="3742" w:type="dxa"/>
          </w:tcPr>
          <w:p w14:paraId="1870AE2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前几周一直在讲「分层柔性」，但没真切换过；现场跑一次最有说服力</w:t>
            </w:r>
          </w:p>
        </w:tc>
      </w:tr>
      <w:tr w14:paraId="6F77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96930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服务端监控台</w:t>
            </w:r>
          </w:p>
        </w:tc>
        <w:tc>
          <w:tcPr>
            <w:tcW w:w="3855" w:type="dxa"/>
          </w:tcPr>
          <w:p w14:paraId="0B21A53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在服务端加一个简单的 JFrame，实时显示在线连接数、今日订单数、今日销售额</w:t>
            </w:r>
          </w:p>
        </w:tc>
        <w:tc>
          <w:tcPr>
            <w:tcW w:w="3742" w:type="dxa"/>
          </w:tcPr>
          <w:p w14:paraId="7A8D846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把「多用户并发」从抽象概念变成界面上看得见的数字，答辩演示效果好</w:t>
            </w:r>
          </w:p>
        </w:tc>
      </w:tr>
      <w:tr w14:paraId="5847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751AA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异步事件真升级</w:t>
            </w:r>
          </w:p>
        </w:tc>
        <w:tc>
          <w:tcPr>
            <w:tcW w:w="3855" w:type="dxa"/>
          </w:tcPr>
          <w:p w14:paraId="147991E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 EventBus 从同步改成 ArrayBlockingQueue + 一条消费线程</w:t>
            </w:r>
          </w:p>
        </w:tc>
        <w:tc>
          <w:tcPr>
            <w:tcW w:w="3742" w:type="dxa"/>
          </w:tcPr>
          <w:p w14:paraId="5C24B6E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第三、四周一直被问「你的异步在哪」，这一刀补上就完整了</w:t>
            </w:r>
          </w:p>
        </w:tc>
      </w:tr>
      <w:tr w14:paraId="1F99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AF823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客户端日志落盘</w:t>
            </w:r>
          </w:p>
        </w:tc>
        <w:tc>
          <w:tcPr>
            <w:tcW w:w="3855" w:type="dxa"/>
          </w:tcPr>
          <w:p w14:paraId="31B28A4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把收发的报文、异常堆栈写到 logs/ 目录，按天滚动</w:t>
            </w:r>
          </w:p>
        </w:tc>
        <w:tc>
          <w:tcPr>
            <w:tcW w:w="3742" w:type="dxa"/>
          </w:tcPr>
          <w:p w14:paraId="13DE077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答辩时万一现场出问题，可以直接翻日志，不用凭印象瞎猜</w:t>
            </w:r>
          </w:p>
        </w:tc>
      </w:tr>
      <w:tr w14:paraId="310C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9EA77A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单元测试</w:t>
            </w:r>
          </w:p>
        </w:tc>
        <w:tc>
          <w:tcPr>
            <w:tcW w:w="3855" w:type="dxa"/>
          </w:tcPr>
          <w:p w14:paraId="04DB7E2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对促销引擎写几个手算用例（原价 100、9 折、满 200 减 20、再用 10 元券）</w:t>
            </w:r>
          </w:p>
        </w:tc>
        <w:tc>
          <w:tcPr>
            <w:tcW w:w="3742" w:type="dxa"/>
          </w:tcPr>
          <w:p w14:paraId="5949EEB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促销金额是最容易被老师现场算错的地方，有测试兜底心里不慌</w:t>
            </w:r>
          </w:p>
        </w:tc>
      </w:tr>
      <w:tr w14:paraId="2F1BA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C7C5B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心跳与断线重连</w:t>
            </w:r>
          </w:p>
        </w:tc>
        <w:tc>
          <w:tcPr>
            <w:tcW w:w="3855" w:type="dxa"/>
          </w:tcPr>
          <w:p w14:paraId="65A6F3D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客户端定时发 1009，服务端回 2009，超时重连</w:t>
            </w:r>
          </w:p>
        </w:tc>
        <w:tc>
          <w:tcPr>
            <w:tcW w:w="3742" w:type="dxa"/>
          </w:tcPr>
          <w:p w14:paraId="39BD556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本周按降级预案砍了，如果最后一周时间富余再加回来</w:t>
            </w:r>
          </w:p>
        </w:tc>
      </w:tr>
    </w:tbl>
    <w:p w14:paraId="09717D94">
      <w:pPr>
        <w:spacing w:after="0"/>
      </w:pPr>
    </w:p>
    <w:p w14:paraId="75F14A0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这些优化里，前两个（MySQL 切换演示、服务端监控台）性价比最高，已经列进第 6 周的机动时间；异步事件真升级和单元测试视进度而定；心跳如果最后一周没空就保持砍，不硬塞半成品。</w:t>
      </w:r>
    </w:p>
    <w:p w14:paraId="75BAF080">
      <w:pPr>
        <w:pStyle w:val="3"/>
        <w:rPr>
          <w:rFonts w:hint="default" w:eastAsia="宋体"/>
          <w:lang w:val="en-US" w:eastAsia="zh-CN"/>
        </w:rPr>
      </w:pPr>
      <w:r>
        <w:t>四、</w:t>
      </w:r>
      <w:r>
        <w:rPr>
          <w:rFonts w:hint="eastAsia" w:eastAsia="宋体"/>
          <w:lang w:val="en-US" w:eastAsia="zh-CN"/>
        </w:rPr>
        <w:t>第六周拟解决的问题与方法</w:t>
      </w:r>
    </w:p>
    <w:p w14:paraId="01A3D44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6 周是最后一周，目标不再是加功能，而是「让现有系统能在答辩台上稳稳跑一遍」。按优先级：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C1D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8EEF7"/>
          </w:tcPr>
          <w:p w14:paraId="53E0AD9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w="2494" w:type="dxa"/>
            <w:shd w:val="clear" w:color="auto" w:fill="E8EEF7"/>
          </w:tcPr>
          <w:p w14:paraId="17065EF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拟解决问题</w:t>
            </w:r>
          </w:p>
        </w:tc>
        <w:tc>
          <w:tcPr>
            <w:tcW w:w="6123" w:type="dxa"/>
            <w:shd w:val="clear" w:color="auto" w:fill="E8EEF7"/>
          </w:tcPr>
          <w:p w14:paraId="6461CE5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解决方法</w:t>
            </w:r>
          </w:p>
        </w:tc>
      </w:tr>
      <w:tr w14:paraId="457E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0601E6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494" w:type="dxa"/>
          </w:tcPr>
          <w:p w14:paraId="164ECA7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主题切换真正可用</w:t>
            </w:r>
          </w:p>
        </w:tc>
        <w:tc>
          <w:tcPr>
            <w:tcW w:w="6123" w:type="dxa"/>
          </w:tcPr>
          <w:p w14:paraId="627E5A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把散在各个 View 里的颜色/字体抽到 Theme 类，设置界面里切换时通知所有已打开的窗口刷一遍；至少交付默认浅色 + 深色两套，不再硬撑三套</w:t>
            </w:r>
          </w:p>
        </w:tc>
      </w:tr>
      <w:tr w14:paraId="2B36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62421F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494" w:type="dxa"/>
          </w:tcPr>
          <w:p w14:paraId="2E29FF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全链路自验一遍</w:t>
            </w:r>
          </w:p>
        </w:tc>
        <w:tc>
          <w:tcPr>
            <w:tcW w:w="6123" w:type="dxa"/>
          </w:tcPr>
          <w:p w14:paraId="2F9316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按答辩脚本完整走：店主预置商品 → 顾客注册 → 浏览 → 加购 → 结算 → 退货 → 店主审核退货，任何一处走不通就当周修；同时起两个客户端模拟多用户</w:t>
            </w:r>
          </w:p>
        </w:tc>
      </w:tr>
      <w:tr w14:paraId="304A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546B8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494" w:type="dxa"/>
          </w:tcPr>
          <w:p w14:paraId="19D00FA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超卖实验材料整理</w:t>
            </w:r>
          </w:p>
        </w:tc>
        <w:tc>
          <w:tcPr>
            <w:tcW w:w="6123" w:type="dxa"/>
          </w:tcPr>
          <w:p w14:paraId="61FFB7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把第四周写的「库存=1、50 线程并发结算」对比实验跑两遍，把无保护版（超卖）和条件更新版（不超卖）的控制台输出截图，存进答辩 PPT</w:t>
            </w:r>
          </w:p>
        </w:tc>
      </w:tr>
      <w:tr w14:paraId="31E3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8AD9DC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w="2494" w:type="dxa"/>
          </w:tcPr>
          <w:p w14:paraId="72506BA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MySQL 现场切换演示</w:t>
            </w:r>
          </w:p>
        </w:tc>
        <w:tc>
          <w:tcPr>
            <w:tcW w:w="6123" w:type="dxa"/>
          </w:tcPr>
          <w:p w14:paraId="0881EE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在本机装一个 MySQL，写一份 schema_mysql.sql，把配置文件里的连接串从 sqlite 切到 mysql，证明 DAO 代码零改动；切不成就只保留 SQLite，不硬上</w:t>
            </w:r>
          </w:p>
        </w:tc>
      </w:tr>
      <w:tr w14:paraId="2187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443F4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w="2494" w:type="dxa"/>
          </w:tcPr>
          <w:p w14:paraId="3B6F2A3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大报告与答辩 PPT</w:t>
            </w:r>
          </w:p>
        </w:tc>
        <w:tc>
          <w:tcPr>
            <w:tcW w:w="6123" w:type="dxa"/>
          </w:tcPr>
          <w:p w14:paraId="02B48B4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把六篇周报整合成最终大报告；PPT 重点放架构图、协议格式、促销引擎类图、结算时序图、超卖实验对比截图；每人 10 分钟，按 8 分钟讲解 + 2 分钟留质询准备</w:t>
            </w:r>
          </w:p>
        </w:tc>
      </w:tr>
      <w:tr w14:paraId="2BC7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FE147E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w="2494" w:type="dxa"/>
          </w:tcPr>
          <w:p w14:paraId="0E3AC07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服务端监控台 / 日志落盘</w:t>
            </w:r>
          </w:p>
        </w:tc>
        <w:tc>
          <w:tcPr>
            <w:tcW w:w="6123" w:type="dxa"/>
          </w:tcPr>
          <w:p w14:paraId="6EA32F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时间富余就加，加不上就写进「未来工作」章节，不强行交付</w:t>
            </w:r>
          </w:p>
        </w:tc>
      </w:tr>
    </w:tbl>
    <w:p w14:paraId="4DBA1219">
      <w:pPr>
        <w:spacing w:after="0"/>
      </w:pPr>
    </w:p>
    <w:p w14:paraId="3BC3EDB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节奏安排：周一周二把 P0 做完（主题、全链路自验、超卖实验截图），周三周四做 P1（MySQL 切换、大报告、答辩 PPT），周五完整彩排两次，把 10 分钟时间卡准。周末留半天应对突发：比如答辩当天现场环境不一样、数据库初始化失败、某个功能临时走不通。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63435"/>
    <w:rsid w:val="5D1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1093</Words>
  <Characters>1271</Characters>
  <Lines>0</Lines>
  <Paragraphs>0</Paragraphs>
  <TotalTime>34</TotalTime>
  <ScaleCrop>false</ScaleCrop>
  <LinksUpToDate>false</LinksUpToDate>
  <CharactersWithSpaces>1347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2026-10-07T06:40:15Z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2052-12.1.0.29161</vt:lpwstr>
  </property>
  <property fmtid="{D5CDD505-2E9C-101B-9397-08002B2CF9AE}" pid="4" name="ICV">
    <vt:lpwstr>90C1C2C3719E45239EE58A8B9F891BA5_12</vt:lpwstr>
  </property>
</Properties>
</file>