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Care Quality Indicators by Residence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9"/>
        <w:gridCol w:w="2218"/>
        <w:gridCol w:w="2145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Urban 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Rural 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Respectful care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 ± 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 ± 1.14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Timely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 ±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 ±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 ±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 ±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Continuity of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 ±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 ±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 ±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 ±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 ±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 ±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 ±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 ±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 ±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 ±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Care Quality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3.47 ± 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3.01 ± 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2026-04-29T02:30:04Z</dcterms:modified>
  <cp:category/>
</cp:coreProperties>
</file>