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451F2" w14:textId="61B082E0" w:rsidR="0067542D" w:rsidRPr="00C728F1" w:rsidRDefault="00141C10" w:rsidP="00DF2AC1">
      <w:pPr>
        <w:pStyle w:val="apaseptima"/>
        <w:jc w:val="center"/>
      </w:pPr>
      <w:r w:rsidRPr="00C728F1">
        <w:t>Universidad de Panamá</w:t>
      </w:r>
    </w:p>
    <w:p w14:paraId="70877B49" w14:textId="64FC8DEF" w:rsidR="00141C10" w:rsidRPr="00C728F1" w:rsidRDefault="00141C10" w:rsidP="00DF2AC1">
      <w:pPr>
        <w:pStyle w:val="apaseptima"/>
        <w:jc w:val="center"/>
        <w:rPr>
          <w:sz w:val="32"/>
        </w:rPr>
      </w:pPr>
      <w:r w:rsidRPr="00C728F1">
        <w:rPr>
          <w:sz w:val="32"/>
        </w:rPr>
        <w:t>Facultad de informática electrónica y comunicación</w:t>
      </w:r>
    </w:p>
    <w:p w14:paraId="63E1F86E" w14:textId="47DDF19A" w:rsidR="00141C10" w:rsidRPr="00C728F1" w:rsidRDefault="00141C10" w:rsidP="00DF2AC1">
      <w:pPr>
        <w:pStyle w:val="apaseptima"/>
        <w:jc w:val="center"/>
        <w:rPr>
          <w:sz w:val="32"/>
        </w:rPr>
      </w:pPr>
      <w:r w:rsidRPr="00C728F1">
        <w:rPr>
          <w:sz w:val="32"/>
        </w:rPr>
        <w:t>Escuela ingeniería en i informática</w:t>
      </w:r>
    </w:p>
    <w:p w14:paraId="00D3E037" w14:textId="1637F1AF" w:rsidR="00141C10" w:rsidRPr="00C728F1" w:rsidRDefault="00141C10" w:rsidP="00DF2AC1">
      <w:pPr>
        <w:pStyle w:val="apaseptima"/>
        <w:jc w:val="center"/>
        <w:rPr>
          <w:sz w:val="32"/>
        </w:rPr>
      </w:pPr>
      <w:r w:rsidRPr="00C728F1">
        <w:rPr>
          <w:sz w:val="32"/>
        </w:rPr>
        <w:t xml:space="preserve">Carrea </w:t>
      </w:r>
      <w:r w:rsidR="001E5171" w:rsidRPr="00C728F1">
        <w:rPr>
          <w:sz w:val="32"/>
        </w:rPr>
        <w:t>desarrollo web</w:t>
      </w:r>
    </w:p>
    <w:p w14:paraId="7FB930A5" w14:textId="288A6A60" w:rsidR="001E5171" w:rsidRPr="00C728F1" w:rsidRDefault="001E5171" w:rsidP="00DF2AC1">
      <w:pPr>
        <w:pStyle w:val="apaseptima"/>
        <w:jc w:val="center"/>
        <w:rPr>
          <w:sz w:val="32"/>
        </w:rPr>
      </w:pPr>
      <w:r w:rsidRPr="00C728F1">
        <w:rPr>
          <w:sz w:val="32"/>
        </w:rPr>
        <w:t>Materia:</w:t>
      </w:r>
    </w:p>
    <w:p w14:paraId="364FB08C" w14:textId="611FBF03" w:rsidR="001E5171" w:rsidRPr="00C728F1" w:rsidRDefault="001E5171" w:rsidP="00DF2AC1">
      <w:pPr>
        <w:pStyle w:val="apaseptima"/>
        <w:jc w:val="center"/>
        <w:rPr>
          <w:sz w:val="32"/>
        </w:rPr>
      </w:pPr>
      <w:r w:rsidRPr="00C728F1">
        <w:rPr>
          <w:sz w:val="32"/>
        </w:rPr>
        <w:t>fundamentos de innovación</w:t>
      </w:r>
    </w:p>
    <w:p w14:paraId="5727E2E6" w14:textId="77777777" w:rsidR="001E5171" w:rsidRPr="00C728F1" w:rsidRDefault="001E5171" w:rsidP="00DF2AC1">
      <w:pPr>
        <w:pStyle w:val="apaseptima"/>
        <w:jc w:val="center"/>
        <w:rPr>
          <w:sz w:val="32"/>
        </w:rPr>
      </w:pPr>
      <w:r w:rsidRPr="00C728F1">
        <w:rPr>
          <w:sz w:val="32"/>
        </w:rPr>
        <w:t>Profesora:</w:t>
      </w:r>
    </w:p>
    <w:p w14:paraId="502B7D09" w14:textId="19EFC3A3" w:rsidR="001E5171" w:rsidRPr="00C728F1" w:rsidRDefault="001E5171" w:rsidP="00DF2AC1">
      <w:pPr>
        <w:pStyle w:val="apaseptima"/>
        <w:jc w:val="center"/>
        <w:rPr>
          <w:sz w:val="32"/>
        </w:rPr>
      </w:pPr>
      <w:r w:rsidRPr="00C728F1">
        <w:rPr>
          <w:sz w:val="32"/>
        </w:rPr>
        <w:t xml:space="preserve">Yajaira castillo </w:t>
      </w:r>
      <w:proofErr w:type="spellStart"/>
      <w:r w:rsidRPr="00C728F1">
        <w:rPr>
          <w:sz w:val="32"/>
        </w:rPr>
        <w:t>castillo</w:t>
      </w:r>
      <w:proofErr w:type="spellEnd"/>
    </w:p>
    <w:p w14:paraId="1CF88E04" w14:textId="1E310D1F" w:rsidR="00AC6C16" w:rsidRPr="00C728F1" w:rsidRDefault="00AC6C16" w:rsidP="00DF2AC1">
      <w:pPr>
        <w:pStyle w:val="apaseptima"/>
        <w:jc w:val="center"/>
        <w:rPr>
          <w:sz w:val="32"/>
        </w:rPr>
      </w:pPr>
      <w:r w:rsidRPr="00C728F1">
        <w:rPr>
          <w:sz w:val="32"/>
        </w:rPr>
        <w:t>Nombre:</w:t>
      </w:r>
    </w:p>
    <w:p w14:paraId="24880118" w14:textId="4ACFB250" w:rsidR="00AC6C16" w:rsidRPr="00C728F1" w:rsidRDefault="00AC6C16" w:rsidP="00DF2AC1">
      <w:pPr>
        <w:pStyle w:val="apaseptima"/>
        <w:jc w:val="center"/>
        <w:rPr>
          <w:sz w:val="32"/>
        </w:rPr>
      </w:pPr>
      <w:r w:rsidRPr="00C728F1">
        <w:rPr>
          <w:sz w:val="32"/>
        </w:rPr>
        <w:t>yean santo</w:t>
      </w:r>
    </w:p>
    <w:p w14:paraId="30912636" w14:textId="5AD12DFC" w:rsidR="001E5171" w:rsidRPr="00C728F1" w:rsidRDefault="001E5171" w:rsidP="00DF2AC1">
      <w:pPr>
        <w:pStyle w:val="apaseptima"/>
        <w:jc w:val="center"/>
        <w:rPr>
          <w:sz w:val="32"/>
        </w:rPr>
      </w:pPr>
      <w:r w:rsidRPr="00C728F1">
        <w:rPr>
          <w:sz w:val="32"/>
        </w:rPr>
        <w:t>Proyecto:</w:t>
      </w:r>
    </w:p>
    <w:p w14:paraId="01BAF274" w14:textId="25DE0094" w:rsidR="001E5171" w:rsidRPr="00C728F1" w:rsidRDefault="001E5171" w:rsidP="00DF2AC1">
      <w:pPr>
        <w:pStyle w:val="apaseptima"/>
        <w:jc w:val="center"/>
        <w:rPr>
          <w:sz w:val="32"/>
        </w:rPr>
      </w:pPr>
      <w:r w:rsidRPr="00C728F1">
        <w:rPr>
          <w:sz w:val="32"/>
        </w:rPr>
        <w:t>Propuesta de proyecto de transferencia tecnológica</w:t>
      </w:r>
    </w:p>
    <w:p w14:paraId="140BBD60" w14:textId="51A61755" w:rsidR="00AC6C16" w:rsidRPr="00C728F1" w:rsidRDefault="00AC6C16" w:rsidP="00DF2AC1">
      <w:pPr>
        <w:pStyle w:val="apaseptima"/>
        <w:jc w:val="center"/>
        <w:rPr>
          <w:sz w:val="32"/>
        </w:rPr>
      </w:pPr>
      <w:r w:rsidRPr="00C728F1">
        <w:rPr>
          <w:sz w:val="32"/>
        </w:rPr>
        <w:t>Agro conecta Panamá</w:t>
      </w:r>
    </w:p>
    <w:p w14:paraId="26469A93" w14:textId="77777777" w:rsidR="001E5171" w:rsidRPr="00C728F1" w:rsidRDefault="001E5171" w:rsidP="00DF2AC1">
      <w:pPr>
        <w:pStyle w:val="apaseptima"/>
      </w:pPr>
      <w:r w:rsidRPr="00C728F1">
        <w:br w:type="page"/>
      </w:r>
    </w:p>
    <w:p w14:paraId="25468E70" w14:textId="1EDFD0F8" w:rsidR="001E5171" w:rsidRPr="00C728F1" w:rsidRDefault="00AC6C16" w:rsidP="00DF2AC1">
      <w:pPr>
        <w:pStyle w:val="apaseptima"/>
        <w:rPr>
          <w:rStyle w:val="Referenciaintensa"/>
        </w:rPr>
      </w:pPr>
      <w:r w:rsidRPr="00C728F1">
        <w:rPr>
          <w:rStyle w:val="Referenciaintensa"/>
        </w:rPr>
        <w:lastRenderedPageBreak/>
        <w:t>Introducción</w:t>
      </w:r>
    </w:p>
    <w:p w14:paraId="342E32C5" w14:textId="1AE70646" w:rsidR="00AC6C16" w:rsidRPr="00AC6C16" w:rsidRDefault="00AC6C16" w:rsidP="00DF2AC1">
      <w:pPr>
        <w:pStyle w:val="apaseptima"/>
        <w:rPr>
          <w:szCs w:val="24"/>
        </w:rPr>
      </w:pPr>
      <w:r w:rsidRPr="00AC6C16">
        <w:rPr>
          <w:szCs w:val="24"/>
        </w:rPr>
        <w:t>La tecnología ha transformado diversos sectores, sin embargo, la agricultura panameña especialmente la de pequeña y mediana escala</w:t>
      </w:r>
      <w:r w:rsidRPr="00C728F1">
        <w:rPr>
          <w:szCs w:val="24"/>
        </w:rPr>
        <w:t xml:space="preserve"> </w:t>
      </w:r>
      <w:r w:rsidRPr="00AC6C16">
        <w:rPr>
          <w:szCs w:val="24"/>
        </w:rPr>
        <w:t>sigue enfrentando retos estructurales por la falta de acceso a innovaciones que mejoren la productividad, la calidad y la sostenibilidad de la producción. En este sentido, la transferencia tecnológica se vuelve clave para reducir las brechas entre el conocimiento científico y su aplicación práctica.</w:t>
      </w:r>
    </w:p>
    <w:p w14:paraId="6B5E7360" w14:textId="61E26DFE" w:rsidR="00AC6C16" w:rsidRPr="00AC6C16" w:rsidRDefault="00AC6C16" w:rsidP="00DF2AC1">
      <w:pPr>
        <w:pStyle w:val="apaseptima"/>
        <w:rPr>
          <w:szCs w:val="24"/>
        </w:rPr>
      </w:pPr>
      <w:r w:rsidRPr="00C728F1">
        <w:rPr>
          <w:b/>
          <w:bCs/>
          <w:szCs w:val="24"/>
        </w:rPr>
        <w:t>Agro Conecta</w:t>
      </w:r>
      <w:r w:rsidRPr="00AC6C16">
        <w:rPr>
          <w:b/>
          <w:bCs/>
          <w:szCs w:val="24"/>
        </w:rPr>
        <w:t xml:space="preserve"> Panamá</w:t>
      </w:r>
      <w:r w:rsidRPr="00AC6C16">
        <w:rPr>
          <w:szCs w:val="24"/>
        </w:rPr>
        <w:t xml:space="preserve"> es una solución digital diseñada para conectar a pequeños productores con universidades, centros de investigación y soluciones tecnológicas, usando </w:t>
      </w:r>
      <w:proofErr w:type="spellStart"/>
      <w:r w:rsidRPr="00AC6C16">
        <w:rPr>
          <w:szCs w:val="24"/>
        </w:rPr>
        <w:t>Design</w:t>
      </w:r>
      <w:proofErr w:type="spellEnd"/>
      <w:r w:rsidRPr="00AC6C16">
        <w:rPr>
          <w:szCs w:val="24"/>
        </w:rPr>
        <w:t xml:space="preserve"> </w:t>
      </w:r>
      <w:proofErr w:type="spellStart"/>
      <w:r w:rsidRPr="00AC6C16">
        <w:rPr>
          <w:szCs w:val="24"/>
        </w:rPr>
        <w:t>Thinking</w:t>
      </w:r>
      <w:proofErr w:type="spellEnd"/>
      <w:r w:rsidRPr="00AC6C16">
        <w:rPr>
          <w:szCs w:val="24"/>
        </w:rPr>
        <w:t xml:space="preserve"> para crear un producto centrado en sus verdaderas necesidades.</w:t>
      </w:r>
    </w:p>
    <w:p w14:paraId="0C780F21" w14:textId="1CEF3705" w:rsidR="00AC6C16" w:rsidRPr="00C728F1" w:rsidRDefault="00AC6C16" w:rsidP="00DF2AC1">
      <w:pPr>
        <w:pStyle w:val="apaseptima"/>
        <w:rPr>
          <w:szCs w:val="24"/>
        </w:rPr>
      </w:pPr>
    </w:p>
    <w:p w14:paraId="201E6CCC" w14:textId="77777777" w:rsidR="00AC6C16" w:rsidRPr="00C728F1" w:rsidRDefault="00AC6C16" w:rsidP="00DF2AC1">
      <w:pPr>
        <w:pStyle w:val="apaseptima"/>
        <w:rPr>
          <w:szCs w:val="24"/>
        </w:rPr>
      </w:pPr>
      <w:r w:rsidRPr="00C728F1">
        <w:rPr>
          <w:szCs w:val="24"/>
        </w:rPr>
        <w:br w:type="page"/>
      </w:r>
    </w:p>
    <w:p w14:paraId="6D34C825" w14:textId="7EE6FDA2" w:rsidR="00AC6C16" w:rsidRPr="00C728F1" w:rsidRDefault="00AC6C16" w:rsidP="00DF2AC1">
      <w:pPr>
        <w:pStyle w:val="apaseptima"/>
        <w:rPr>
          <w:rStyle w:val="Referenciaintensa"/>
          <w:sz w:val="36"/>
          <w:szCs w:val="36"/>
        </w:rPr>
      </w:pPr>
      <w:r w:rsidRPr="00C728F1">
        <w:rPr>
          <w:rStyle w:val="Referenciaintensa"/>
          <w:sz w:val="36"/>
          <w:szCs w:val="36"/>
        </w:rPr>
        <w:lastRenderedPageBreak/>
        <w:t xml:space="preserve">Importancia de </w:t>
      </w:r>
      <w:proofErr w:type="gramStart"/>
      <w:r w:rsidRPr="00C728F1">
        <w:rPr>
          <w:rStyle w:val="Referenciaintensa"/>
          <w:sz w:val="36"/>
          <w:szCs w:val="36"/>
        </w:rPr>
        <w:t>la  transferencia</w:t>
      </w:r>
      <w:proofErr w:type="gramEnd"/>
      <w:r w:rsidRPr="00C728F1">
        <w:rPr>
          <w:rStyle w:val="Referenciaintensa"/>
          <w:sz w:val="36"/>
          <w:szCs w:val="36"/>
        </w:rPr>
        <w:t xml:space="preserve"> tecnológica </w:t>
      </w:r>
      <w:r w:rsidR="00E434CF" w:rsidRPr="00C728F1">
        <w:rPr>
          <w:rStyle w:val="Referenciaintensa"/>
          <w:sz w:val="36"/>
          <w:szCs w:val="36"/>
        </w:rPr>
        <w:t>de la propuesta</w:t>
      </w:r>
    </w:p>
    <w:p w14:paraId="049FE67D" w14:textId="77777777" w:rsidR="00E434CF" w:rsidRPr="00C728F1" w:rsidRDefault="00E434CF" w:rsidP="00DF2AC1">
      <w:pPr>
        <w:pStyle w:val="apaseptima"/>
        <w:rPr>
          <w:szCs w:val="24"/>
        </w:rPr>
      </w:pPr>
      <w:r w:rsidRPr="00E434CF">
        <w:rPr>
          <w:szCs w:val="24"/>
        </w:rPr>
        <w:t xml:space="preserve">La propuesta busca facilitar la </w:t>
      </w:r>
      <w:r w:rsidRPr="00E434CF">
        <w:rPr>
          <w:b/>
          <w:bCs/>
          <w:szCs w:val="24"/>
        </w:rPr>
        <w:t>transferencia de tecnologías agrícolas</w:t>
      </w:r>
      <w:r w:rsidRPr="00E434CF">
        <w:rPr>
          <w:szCs w:val="24"/>
        </w:rPr>
        <w:t xml:space="preserve">, desarrolladas por instituciones como el IDIAP, universidades (UTP, Universidad de Panamá) y </w:t>
      </w:r>
      <w:proofErr w:type="gramStart"/>
      <w:r w:rsidRPr="00E434CF">
        <w:rPr>
          <w:szCs w:val="24"/>
        </w:rPr>
        <w:t>startups tecnológicas</w:t>
      </w:r>
      <w:proofErr w:type="gramEnd"/>
      <w:r w:rsidRPr="00E434CF">
        <w:rPr>
          <w:szCs w:val="24"/>
        </w:rPr>
        <w:t xml:space="preserve">, hacia el productor rural. Esto permite que innovaciones como sensores, sistemas de riego inteligentes, plataformas de comercialización y diagnóstico digital </w:t>
      </w:r>
      <w:r w:rsidRPr="00E434CF">
        <w:rPr>
          <w:b/>
          <w:bCs/>
          <w:szCs w:val="24"/>
        </w:rPr>
        <w:t>pasen del laboratorio al campo</w:t>
      </w:r>
      <w:r w:rsidRPr="00E434CF">
        <w:rPr>
          <w:szCs w:val="24"/>
        </w:rPr>
        <w:t>, cerrando la brecha tecnológica y promoviendo el desarrollo sostenible.</w:t>
      </w:r>
    </w:p>
    <w:p w14:paraId="156F4F11" w14:textId="77777777" w:rsidR="00E434CF" w:rsidRPr="00C728F1" w:rsidRDefault="00E434CF" w:rsidP="00DF2AC1">
      <w:pPr>
        <w:pStyle w:val="apaseptima"/>
        <w:rPr>
          <w:szCs w:val="24"/>
        </w:rPr>
      </w:pPr>
    </w:p>
    <w:p w14:paraId="251DE9B7" w14:textId="643AB2DB" w:rsidR="00E434CF" w:rsidRPr="00C728F1" w:rsidRDefault="00E434CF" w:rsidP="00DF2AC1">
      <w:pPr>
        <w:pStyle w:val="apaseptima"/>
        <w:rPr>
          <w:b/>
          <w:bCs/>
          <w:szCs w:val="24"/>
        </w:rPr>
      </w:pPr>
      <w:r w:rsidRPr="00C728F1">
        <w:rPr>
          <w:b/>
          <w:bCs/>
          <w:szCs w:val="24"/>
        </w:rPr>
        <w:t>Identificación del problema u oportunidad</w:t>
      </w:r>
    </w:p>
    <w:p w14:paraId="5FE0EE08" w14:textId="77777777" w:rsidR="00E434CF" w:rsidRPr="00C728F1" w:rsidRDefault="00E434CF" w:rsidP="00DF2AC1">
      <w:pPr>
        <w:pStyle w:val="apaseptima"/>
        <w:rPr>
          <w:b/>
          <w:bCs/>
          <w:szCs w:val="24"/>
        </w:rPr>
      </w:pPr>
      <w:r w:rsidRPr="00C728F1">
        <w:rPr>
          <w:b/>
          <w:bCs/>
          <w:szCs w:val="24"/>
        </w:rPr>
        <w:t>Problema o necesidad detectada</w:t>
      </w:r>
    </w:p>
    <w:p w14:paraId="70FD4CCB" w14:textId="332BBC62" w:rsidR="00E434CF" w:rsidRPr="00C728F1" w:rsidRDefault="00E434CF" w:rsidP="00DF2AC1">
      <w:pPr>
        <w:pStyle w:val="apaseptima"/>
        <w:numPr>
          <w:ilvl w:val="0"/>
          <w:numId w:val="9"/>
        </w:numPr>
        <w:rPr>
          <w:szCs w:val="24"/>
        </w:rPr>
      </w:pPr>
      <w:r w:rsidRPr="00C728F1">
        <w:rPr>
          <w:szCs w:val="24"/>
        </w:rPr>
        <w:t>Baja productividad y competitividad en la agricultura rural.</w:t>
      </w:r>
    </w:p>
    <w:p w14:paraId="56FB50DA" w14:textId="32875490" w:rsidR="00E434CF" w:rsidRPr="00C728F1" w:rsidRDefault="00E434CF" w:rsidP="00DF2AC1">
      <w:pPr>
        <w:pStyle w:val="apaseptima"/>
        <w:numPr>
          <w:ilvl w:val="0"/>
          <w:numId w:val="9"/>
        </w:numPr>
        <w:rPr>
          <w:szCs w:val="24"/>
        </w:rPr>
      </w:pPr>
      <w:r w:rsidRPr="00C728F1">
        <w:rPr>
          <w:szCs w:val="24"/>
        </w:rPr>
        <w:t>Desconexión entre productores y centros generadores de conocimiento.</w:t>
      </w:r>
    </w:p>
    <w:p w14:paraId="43A2D5D4" w14:textId="7788ACE7" w:rsidR="00E434CF" w:rsidRPr="00C728F1" w:rsidRDefault="00E434CF" w:rsidP="00DF2AC1">
      <w:pPr>
        <w:pStyle w:val="apaseptima"/>
        <w:numPr>
          <w:ilvl w:val="0"/>
          <w:numId w:val="9"/>
        </w:numPr>
        <w:rPr>
          <w:szCs w:val="24"/>
        </w:rPr>
      </w:pPr>
      <w:r w:rsidRPr="00C728F1">
        <w:rPr>
          <w:szCs w:val="24"/>
        </w:rPr>
        <w:t>Escasa capacitación en el uso de tecnologías agropecuarias.</w:t>
      </w:r>
    </w:p>
    <w:p w14:paraId="58F1F13F" w14:textId="77777777" w:rsidR="00E434CF" w:rsidRPr="00C728F1" w:rsidRDefault="00E434CF" w:rsidP="00DF2AC1">
      <w:pPr>
        <w:pStyle w:val="apaseptima"/>
        <w:rPr>
          <w:b/>
          <w:bCs/>
          <w:szCs w:val="24"/>
        </w:rPr>
      </w:pPr>
      <w:r w:rsidRPr="00C728F1">
        <w:rPr>
          <w:b/>
          <w:bCs/>
          <w:szCs w:val="24"/>
        </w:rPr>
        <w:t>Público objetivo</w:t>
      </w:r>
    </w:p>
    <w:p w14:paraId="54C0D673" w14:textId="77777777" w:rsidR="00E434CF" w:rsidRPr="00C728F1" w:rsidRDefault="00E434CF" w:rsidP="00DF2AC1">
      <w:pPr>
        <w:pStyle w:val="apaseptima"/>
        <w:numPr>
          <w:ilvl w:val="0"/>
          <w:numId w:val="10"/>
        </w:numPr>
        <w:rPr>
          <w:szCs w:val="24"/>
        </w:rPr>
      </w:pPr>
      <w:r w:rsidRPr="00C728F1">
        <w:rPr>
          <w:szCs w:val="24"/>
        </w:rPr>
        <w:t>Pequeños y medianos productores agrícolas en áreas rurales de Panamá (principalmente Chiriquí, Coclé, Veraguas y Darién).</w:t>
      </w:r>
    </w:p>
    <w:p w14:paraId="039B37C7" w14:textId="77777777" w:rsidR="00E434CF" w:rsidRPr="00C728F1" w:rsidRDefault="00E434CF" w:rsidP="00DF2AC1">
      <w:pPr>
        <w:pStyle w:val="apaseptima"/>
        <w:rPr>
          <w:b/>
          <w:bCs/>
          <w:szCs w:val="24"/>
        </w:rPr>
      </w:pPr>
      <w:r w:rsidRPr="00C728F1">
        <w:rPr>
          <w:b/>
          <w:bCs/>
          <w:szCs w:val="24"/>
        </w:rPr>
        <w:t>Contexto</w:t>
      </w:r>
    </w:p>
    <w:p w14:paraId="17ABFAB2" w14:textId="74B76EC8" w:rsidR="00E434CF" w:rsidRPr="00C728F1" w:rsidRDefault="00E434CF" w:rsidP="00DF2AC1">
      <w:pPr>
        <w:pStyle w:val="apaseptima"/>
        <w:rPr>
          <w:szCs w:val="24"/>
        </w:rPr>
      </w:pPr>
      <w:r w:rsidRPr="00C728F1">
        <w:rPr>
          <w:szCs w:val="24"/>
        </w:rPr>
        <w:lastRenderedPageBreak/>
        <w:t>Panamá es un país con amplia biodiversidad y potencial agrícola, pero la mayoría de los productores carecen de acceso continuo a servicios técnicos y soluciones digitales. Esto limita la modernización del agro y su inserción en cadenas de valor más competitivas.</w:t>
      </w:r>
    </w:p>
    <w:p w14:paraId="298C1E3F" w14:textId="5611F848" w:rsidR="00D1707B" w:rsidRPr="00C728F1" w:rsidRDefault="00D1707B" w:rsidP="00DF2AC1">
      <w:pPr>
        <w:pStyle w:val="apaseptima"/>
        <w:rPr>
          <w:szCs w:val="24"/>
        </w:rPr>
      </w:pPr>
    </w:p>
    <w:p w14:paraId="0A6EBDDF" w14:textId="77777777" w:rsidR="00D1707B" w:rsidRPr="00C728F1" w:rsidRDefault="00D1707B" w:rsidP="00DF2AC1">
      <w:pPr>
        <w:pStyle w:val="apaseptima"/>
        <w:rPr>
          <w:szCs w:val="24"/>
        </w:rPr>
      </w:pPr>
      <w:r w:rsidRPr="00C728F1">
        <w:rPr>
          <w:szCs w:val="24"/>
        </w:rPr>
        <w:br w:type="page"/>
      </w:r>
    </w:p>
    <w:p w14:paraId="3372CC3C" w14:textId="0FE20FE1" w:rsidR="00D1707B" w:rsidRPr="00E434CF" w:rsidRDefault="00D1707B" w:rsidP="00DF2AC1">
      <w:pPr>
        <w:pStyle w:val="apaseptima"/>
        <w:rPr>
          <w:rStyle w:val="Referenciaintensa"/>
          <w:sz w:val="36"/>
          <w:szCs w:val="36"/>
        </w:rPr>
      </w:pPr>
      <w:r w:rsidRPr="00C728F1">
        <w:rPr>
          <w:rStyle w:val="Referenciaintensa"/>
          <w:sz w:val="36"/>
          <w:szCs w:val="36"/>
        </w:rPr>
        <w:lastRenderedPageBreak/>
        <w:t>Idea preliminar de solución</w:t>
      </w:r>
    </w:p>
    <w:p w14:paraId="5C8EB5EE" w14:textId="77777777" w:rsidR="00D1707B" w:rsidRPr="00C728F1" w:rsidRDefault="00D1707B" w:rsidP="00DF2AC1">
      <w:pPr>
        <w:pStyle w:val="apaseptima"/>
        <w:rPr>
          <w:b/>
          <w:bCs/>
          <w:szCs w:val="24"/>
        </w:rPr>
      </w:pPr>
      <w:r w:rsidRPr="00C728F1">
        <w:rPr>
          <w:b/>
          <w:bCs/>
          <w:szCs w:val="24"/>
        </w:rPr>
        <w:t>¿A quién va dirigido?</w:t>
      </w:r>
    </w:p>
    <w:p w14:paraId="41C9AEF9" w14:textId="3F91744D" w:rsidR="00D1707B" w:rsidRPr="00C728F1" w:rsidRDefault="00D1707B" w:rsidP="00DF2AC1">
      <w:pPr>
        <w:pStyle w:val="apaseptima"/>
        <w:rPr>
          <w:szCs w:val="24"/>
        </w:rPr>
      </w:pPr>
      <w:r w:rsidRPr="00C728F1">
        <w:rPr>
          <w:szCs w:val="24"/>
        </w:rPr>
        <w:t>La solución está dirigida a:</w:t>
      </w:r>
    </w:p>
    <w:p w14:paraId="4CEA1A74" w14:textId="1499982A" w:rsidR="00D1707B" w:rsidRPr="00C728F1" w:rsidRDefault="00D1707B" w:rsidP="00DF2AC1">
      <w:pPr>
        <w:pStyle w:val="apaseptima"/>
        <w:numPr>
          <w:ilvl w:val="0"/>
          <w:numId w:val="10"/>
        </w:numPr>
        <w:rPr>
          <w:szCs w:val="24"/>
        </w:rPr>
      </w:pPr>
      <w:r w:rsidRPr="00C728F1">
        <w:rPr>
          <w:szCs w:val="24"/>
        </w:rPr>
        <w:t>Pequeños productores agrícolas.</w:t>
      </w:r>
    </w:p>
    <w:p w14:paraId="1299B4B8" w14:textId="0BE3DC92" w:rsidR="00D1707B" w:rsidRPr="00C728F1" w:rsidRDefault="00D1707B" w:rsidP="00DF2AC1">
      <w:pPr>
        <w:pStyle w:val="apaseptima"/>
        <w:numPr>
          <w:ilvl w:val="0"/>
          <w:numId w:val="10"/>
        </w:numPr>
        <w:rPr>
          <w:szCs w:val="24"/>
        </w:rPr>
      </w:pPr>
      <w:r w:rsidRPr="00C728F1">
        <w:rPr>
          <w:szCs w:val="24"/>
        </w:rPr>
        <w:t>Técnicos agrícolas.</w:t>
      </w:r>
    </w:p>
    <w:p w14:paraId="54351783" w14:textId="6A5E2941" w:rsidR="00D1707B" w:rsidRPr="00C728F1" w:rsidRDefault="00D1707B" w:rsidP="00DF2AC1">
      <w:pPr>
        <w:pStyle w:val="apaseptima"/>
        <w:numPr>
          <w:ilvl w:val="0"/>
          <w:numId w:val="10"/>
        </w:numPr>
        <w:rPr>
          <w:szCs w:val="24"/>
        </w:rPr>
      </w:pPr>
      <w:r w:rsidRPr="00C728F1">
        <w:rPr>
          <w:szCs w:val="24"/>
        </w:rPr>
        <w:t>Universidades y centros de investigación.</w:t>
      </w:r>
    </w:p>
    <w:p w14:paraId="3F97E68F" w14:textId="13D3D83B" w:rsidR="00E434CF" w:rsidRPr="00C728F1" w:rsidRDefault="00D1707B" w:rsidP="00DF2AC1">
      <w:pPr>
        <w:pStyle w:val="apaseptima"/>
        <w:numPr>
          <w:ilvl w:val="0"/>
          <w:numId w:val="10"/>
        </w:numPr>
        <w:rPr>
          <w:szCs w:val="24"/>
        </w:rPr>
      </w:pPr>
      <w:r w:rsidRPr="00C728F1">
        <w:rPr>
          <w:szCs w:val="24"/>
        </w:rPr>
        <w:t>Agencias de desarrollo rural.</w:t>
      </w:r>
    </w:p>
    <w:p w14:paraId="0AEA3552" w14:textId="30D5C864" w:rsidR="00D1707B" w:rsidRPr="00C728F1" w:rsidRDefault="00D1707B" w:rsidP="00DF2AC1">
      <w:pPr>
        <w:pStyle w:val="apaseptima"/>
        <w:rPr>
          <w:b/>
          <w:bCs/>
          <w:szCs w:val="24"/>
        </w:rPr>
      </w:pPr>
      <w:r w:rsidRPr="00C728F1">
        <w:rPr>
          <w:b/>
          <w:bCs/>
          <w:szCs w:val="24"/>
        </w:rPr>
        <w:t>Propuesta innovadora inicial</w:t>
      </w:r>
    </w:p>
    <w:p w14:paraId="518D600A" w14:textId="7E92C505" w:rsidR="00056CDB" w:rsidRPr="00C728F1" w:rsidRDefault="00056CDB" w:rsidP="00DF2AC1">
      <w:pPr>
        <w:pStyle w:val="apaseptima"/>
        <w:rPr>
          <w:b/>
          <w:bCs/>
          <w:szCs w:val="24"/>
        </w:rPr>
      </w:pPr>
      <w:r w:rsidRPr="00C728F1">
        <w:rPr>
          <w:b/>
          <w:bCs/>
          <w:szCs w:val="24"/>
        </w:rPr>
        <w:t xml:space="preserve">Agro Conecta Panamá: plataforma digital multiplataforma (web + </w:t>
      </w:r>
      <w:proofErr w:type="gramStart"/>
      <w:r w:rsidRPr="00C728F1">
        <w:rPr>
          <w:b/>
          <w:bCs/>
          <w:szCs w:val="24"/>
        </w:rPr>
        <w:t>app</w:t>
      </w:r>
      <w:proofErr w:type="gramEnd"/>
      <w:r w:rsidRPr="00C728F1">
        <w:rPr>
          <w:b/>
          <w:bCs/>
          <w:szCs w:val="24"/>
        </w:rPr>
        <w:t xml:space="preserve"> móvil) con funcionalidades como:</w:t>
      </w:r>
    </w:p>
    <w:p w14:paraId="1C1A7E36" w14:textId="1F95150D" w:rsidR="00056CDB" w:rsidRPr="00C728F1" w:rsidRDefault="00056CDB" w:rsidP="00DF2AC1">
      <w:pPr>
        <w:pStyle w:val="apaseptima"/>
        <w:numPr>
          <w:ilvl w:val="0"/>
          <w:numId w:val="11"/>
        </w:numPr>
        <w:rPr>
          <w:szCs w:val="24"/>
        </w:rPr>
      </w:pPr>
      <w:r w:rsidRPr="00C728F1">
        <w:rPr>
          <w:szCs w:val="24"/>
        </w:rPr>
        <w:t>Diagnóstico virtual de cultivos.</w:t>
      </w:r>
    </w:p>
    <w:p w14:paraId="2DE8A579" w14:textId="4E53307F" w:rsidR="00056CDB" w:rsidRPr="00C728F1" w:rsidRDefault="00056CDB" w:rsidP="00DF2AC1">
      <w:pPr>
        <w:pStyle w:val="apaseptima"/>
        <w:numPr>
          <w:ilvl w:val="0"/>
          <w:numId w:val="11"/>
        </w:numPr>
        <w:rPr>
          <w:szCs w:val="24"/>
        </w:rPr>
      </w:pPr>
      <w:r w:rsidRPr="00C728F1">
        <w:rPr>
          <w:szCs w:val="24"/>
        </w:rPr>
        <w:t>Asistencia técnica remota.</w:t>
      </w:r>
    </w:p>
    <w:p w14:paraId="746BBF55" w14:textId="09A868E4" w:rsidR="00056CDB" w:rsidRPr="00C728F1" w:rsidRDefault="00056CDB" w:rsidP="00DF2AC1">
      <w:pPr>
        <w:pStyle w:val="apaseptima"/>
        <w:numPr>
          <w:ilvl w:val="0"/>
          <w:numId w:val="11"/>
        </w:numPr>
        <w:rPr>
          <w:szCs w:val="24"/>
        </w:rPr>
      </w:pPr>
      <w:r w:rsidRPr="00C728F1">
        <w:rPr>
          <w:szCs w:val="24"/>
        </w:rPr>
        <w:t>Acceso a tecnologías aplicadas al agro.</w:t>
      </w:r>
    </w:p>
    <w:p w14:paraId="3C38CA2F" w14:textId="4B3D026C" w:rsidR="00056CDB" w:rsidRPr="00C728F1" w:rsidRDefault="00056CDB" w:rsidP="00DF2AC1">
      <w:pPr>
        <w:pStyle w:val="apaseptima"/>
        <w:numPr>
          <w:ilvl w:val="0"/>
          <w:numId w:val="11"/>
        </w:numPr>
        <w:rPr>
          <w:szCs w:val="24"/>
        </w:rPr>
      </w:pPr>
      <w:r w:rsidRPr="00C728F1">
        <w:rPr>
          <w:szCs w:val="24"/>
        </w:rPr>
        <w:t>Módulos de capacitación.</w:t>
      </w:r>
    </w:p>
    <w:p w14:paraId="2D392E9F" w14:textId="69B14F14" w:rsidR="00E434CF" w:rsidRPr="00C728F1" w:rsidRDefault="00056CDB" w:rsidP="00DF2AC1">
      <w:pPr>
        <w:pStyle w:val="apaseptima"/>
        <w:numPr>
          <w:ilvl w:val="0"/>
          <w:numId w:val="11"/>
        </w:numPr>
        <w:rPr>
          <w:szCs w:val="24"/>
        </w:rPr>
      </w:pPr>
      <w:r w:rsidRPr="00C728F1">
        <w:rPr>
          <w:szCs w:val="24"/>
        </w:rPr>
        <w:t>Marketplace para comercializar productos.</w:t>
      </w:r>
    </w:p>
    <w:p w14:paraId="2E687EF3" w14:textId="02E7F1FB" w:rsidR="00056CDB" w:rsidRPr="00C728F1" w:rsidRDefault="00056CDB" w:rsidP="00DF2AC1">
      <w:pPr>
        <w:pStyle w:val="apaseptima"/>
        <w:rPr>
          <w:b/>
          <w:bCs/>
          <w:szCs w:val="24"/>
        </w:rPr>
      </w:pPr>
      <w:r w:rsidRPr="00C728F1">
        <w:rPr>
          <w:b/>
          <w:bCs/>
          <w:szCs w:val="24"/>
        </w:rPr>
        <w:t xml:space="preserve">Potencial de </w:t>
      </w:r>
      <w:r w:rsidR="00B46DE6" w:rsidRPr="00C728F1">
        <w:rPr>
          <w:b/>
          <w:bCs/>
          <w:szCs w:val="24"/>
        </w:rPr>
        <w:t>transferencia</w:t>
      </w:r>
      <w:r w:rsidRPr="00C728F1">
        <w:rPr>
          <w:b/>
          <w:bCs/>
          <w:szCs w:val="24"/>
        </w:rPr>
        <w:t xml:space="preserve"> tecnológica</w:t>
      </w:r>
    </w:p>
    <w:p w14:paraId="633B4F13" w14:textId="77D4A307" w:rsidR="00056CDB" w:rsidRPr="00C728F1" w:rsidRDefault="00056CDB" w:rsidP="00DF2AC1">
      <w:pPr>
        <w:pStyle w:val="apaseptima"/>
        <w:rPr>
          <w:szCs w:val="24"/>
        </w:rPr>
      </w:pPr>
      <w:r w:rsidRPr="00C728F1">
        <w:rPr>
          <w:szCs w:val="24"/>
        </w:rPr>
        <w:t>Permite aplicar soluciones generadas por centros de investigación en el entorno real del productor.</w:t>
      </w:r>
    </w:p>
    <w:p w14:paraId="09776D74" w14:textId="75556656" w:rsidR="00056CDB" w:rsidRPr="00C728F1" w:rsidRDefault="00056CDB" w:rsidP="00DF2AC1">
      <w:pPr>
        <w:pStyle w:val="apaseptima"/>
        <w:rPr>
          <w:szCs w:val="24"/>
        </w:rPr>
      </w:pPr>
      <w:r w:rsidRPr="00C728F1">
        <w:rPr>
          <w:szCs w:val="24"/>
        </w:rPr>
        <w:lastRenderedPageBreak/>
        <w:t>Facilita la adopción tecnológica mediante acompañamiento técnico virtual y contenidos accesibles.</w:t>
      </w:r>
    </w:p>
    <w:p w14:paraId="1E735BEE" w14:textId="77777777" w:rsidR="00E84C8F" w:rsidRPr="00C728F1" w:rsidRDefault="00E84C8F" w:rsidP="00DF2AC1">
      <w:pPr>
        <w:pStyle w:val="apaseptima"/>
        <w:rPr>
          <w:b/>
          <w:bCs/>
          <w:szCs w:val="24"/>
        </w:rPr>
      </w:pPr>
      <w:r w:rsidRPr="00C728F1">
        <w:rPr>
          <w:b/>
          <w:bCs/>
          <w:szCs w:val="24"/>
        </w:rPr>
        <w:t>Elementos creativos</w:t>
      </w:r>
    </w:p>
    <w:p w14:paraId="21AE00B9" w14:textId="7C26C51F" w:rsidR="00E84C8F" w:rsidRPr="00C728F1" w:rsidRDefault="00E84C8F" w:rsidP="00DF2AC1">
      <w:pPr>
        <w:pStyle w:val="apaseptima"/>
        <w:numPr>
          <w:ilvl w:val="0"/>
          <w:numId w:val="12"/>
        </w:numPr>
        <w:rPr>
          <w:szCs w:val="24"/>
        </w:rPr>
      </w:pPr>
      <w:r w:rsidRPr="00C728F1">
        <w:rPr>
          <w:szCs w:val="24"/>
        </w:rPr>
        <w:t>Diseño centrado en el usuario rural.</w:t>
      </w:r>
    </w:p>
    <w:p w14:paraId="63A6E2C6" w14:textId="1FCF8F6B" w:rsidR="00E84C8F" w:rsidRPr="00C728F1" w:rsidRDefault="00E84C8F" w:rsidP="00DF2AC1">
      <w:pPr>
        <w:pStyle w:val="apaseptima"/>
        <w:numPr>
          <w:ilvl w:val="0"/>
          <w:numId w:val="12"/>
        </w:numPr>
        <w:rPr>
          <w:szCs w:val="24"/>
        </w:rPr>
      </w:pPr>
      <w:r w:rsidRPr="00C728F1">
        <w:rPr>
          <w:szCs w:val="24"/>
        </w:rPr>
        <w:t>Contenidos accesibles (lenguaje simple, videos, audios).</w:t>
      </w:r>
    </w:p>
    <w:p w14:paraId="5E3B6C32" w14:textId="7DF8D669" w:rsidR="00E84C8F" w:rsidRPr="00C728F1" w:rsidRDefault="00E84C8F" w:rsidP="00DF2AC1">
      <w:pPr>
        <w:pStyle w:val="apaseptima"/>
        <w:numPr>
          <w:ilvl w:val="0"/>
          <w:numId w:val="12"/>
        </w:numPr>
        <w:rPr>
          <w:szCs w:val="24"/>
        </w:rPr>
      </w:pPr>
      <w:r w:rsidRPr="00C728F1">
        <w:rPr>
          <w:szCs w:val="24"/>
        </w:rPr>
        <w:t>Adaptación offline para zonas sin conectividad.</w:t>
      </w:r>
    </w:p>
    <w:p w14:paraId="28B2B0A1" w14:textId="77777777" w:rsidR="00E84C8F" w:rsidRPr="00C728F1" w:rsidRDefault="00E84C8F" w:rsidP="00DF2AC1">
      <w:pPr>
        <w:pStyle w:val="apaseptima"/>
        <w:numPr>
          <w:ilvl w:val="0"/>
          <w:numId w:val="12"/>
        </w:numPr>
        <w:rPr>
          <w:szCs w:val="24"/>
        </w:rPr>
      </w:pPr>
      <w:r w:rsidRPr="00C728F1">
        <w:rPr>
          <w:szCs w:val="24"/>
        </w:rPr>
        <w:t>Conexión entre actores del ecosistema agro: productores, universidades, técnicos y clientes.</w:t>
      </w:r>
    </w:p>
    <w:p w14:paraId="07B8D764" w14:textId="54F86C84" w:rsidR="00E84C8F" w:rsidRPr="00C728F1" w:rsidRDefault="00E84C8F" w:rsidP="00DF2AC1">
      <w:pPr>
        <w:pStyle w:val="apaseptima"/>
        <w:rPr>
          <w:szCs w:val="24"/>
        </w:rPr>
      </w:pPr>
    </w:p>
    <w:p w14:paraId="5967F5EB" w14:textId="77777777" w:rsidR="00E84C8F" w:rsidRPr="00C728F1" w:rsidRDefault="00E84C8F" w:rsidP="00DF2AC1">
      <w:pPr>
        <w:pStyle w:val="apaseptima"/>
        <w:rPr>
          <w:szCs w:val="24"/>
        </w:rPr>
      </w:pPr>
      <w:r w:rsidRPr="00C728F1">
        <w:rPr>
          <w:szCs w:val="24"/>
        </w:rPr>
        <w:br w:type="page"/>
      </w:r>
    </w:p>
    <w:p w14:paraId="00BC5AEA" w14:textId="36B08DD1" w:rsidR="00E84C8F" w:rsidRPr="00C728F1" w:rsidRDefault="00B46DE6" w:rsidP="00DF2AC1">
      <w:pPr>
        <w:pStyle w:val="apaseptima"/>
        <w:rPr>
          <w:rStyle w:val="Referenciaintensa"/>
          <w:sz w:val="32"/>
        </w:rPr>
      </w:pPr>
      <w:r w:rsidRPr="00C728F1">
        <w:rPr>
          <w:rStyle w:val="Referenciaintensa"/>
          <w:sz w:val="32"/>
        </w:rPr>
        <w:lastRenderedPageBreak/>
        <w:t>Fase de empatía (</w:t>
      </w:r>
      <w:proofErr w:type="spellStart"/>
      <w:r w:rsidRPr="00C728F1">
        <w:rPr>
          <w:rStyle w:val="Referenciaintensa"/>
          <w:sz w:val="32"/>
        </w:rPr>
        <w:t>desingn</w:t>
      </w:r>
      <w:proofErr w:type="spellEnd"/>
      <w:r w:rsidRPr="00C728F1">
        <w:rPr>
          <w:rStyle w:val="Referenciaintensa"/>
          <w:sz w:val="32"/>
        </w:rPr>
        <w:t xml:space="preserve"> </w:t>
      </w:r>
      <w:proofErr w:type="spellStart"/>
      <w:r w:rsidRPr="00C728F1">
        <w:rPr>
          <w:rStyle w:val="Referenciaintensa"/>
          <w:sz w:val="32"/>
        </w:rPr>
        <w:t>thinking</w:t>
      </w:r>
      <w:proofErr w:type="spellEnd"/>
      <w:r w:rsidRPr="00C728F1">
        <w:rPr>
          <w:rStyle w:val="Referenciaintensa"/>
          <w:sz w:val="32"/>
        </w:rPr>
        <w:t>)</w:t>
      </w:r>
    </w:p>
    <w:p w14:paraId="6C4BB76F" w14:textId="77777777" w:rsidR="00B46DE6" w:rsidRPr="00B46DE6" w:rsidRDefault="00B46DE6" w:rsidP="00DF2AC1">
      <w:pPr>
        <w:pStyle w:val="apaseptima"/>
        <w:rPr>
          <w:b/>
          <w:bCs/>
          <w:szCs w:val="24"/>
        </w:rPr>
      </w:pPr>
      <w:r w:rsidRPr="00B46DE6">
        <w:rPr>
          <w:b/>
          <w:bCs/>
          <w:szCs w:val="24"/>
        </w:rPr>
        <w:t>Problemas o deseos del público objetivo</w:t>
      </w:r>
    </w:p>
    <w:p w14:paraId="2FC9034E" w14:textId="77777777" w:rsidR="00B46DE6" w:rsidRPr="00B46DE6" w:rsidRDefault="00B46DE6" w:rsidP="00DF2AC1">
      <w:pPr>
        <w:pStyle w:val="apaseptima"/>
        <w:numPr>
          <w:ilvl w:val="0"/>
          <w:numId w:val="13"/>
        </w:numPr>
        <w:rPr>
          <w:szCs w:val="24"/>
        </w:rPr>
      </w:pPr>
      <w:r w:rsidRPr="00B46DE6">
        <w:rPr>
          <w:szCs w:val="24"/>
        </w:rPr>
        <w:t>"No sabemos qué hacer cuando aparece una plaga".</w:t>
      </w:r>
    </w:p>
    <w:p w14:paraId="4D90830E" w14:textId="77777777" w:rsidR="00B46DE6" w:rsidRPr="00B46DE6" w:rsidRDefault="00B46DE6" w:rsidP="00DF2AC1">
      <w:pPr>
        <w:pStyle w:val="apaseptima"/>
        <w:numPr>
          <w:ilvl w:val="0"/>
          <w:numId w:val="13"/>
        </w:numPr>
        <w:rPr>
          <w:szCs w:val="24"/>
        </w:rPr>
      </w:pPr>
      <w:r w:rsidRPr="00B46DE6">
        <w:rPr>
          <w:szCs w:val="24"/>
        </w:rPr>
        <w:t>"No tenemos técnicos cerca que nos ayuden".</w:t>
      </w:r>
    </w:p>
    <w:p w14:paraId="3C008102" w14:textId="77777777" w:rsidR="00B46DE6" w:rsidRPr="00B46DE6" w:rsidRDefault="00B46DE6" w:rsidP="00DF2AC1">
      <w:pPr>
        <w:pStyle w:val="apaseptima"/>
        <w:numPr>
          <w:ilvl w:val="0"/>
          <w:numId w:val="13"/>
        </w:numPr>
        <w:rPr>
          <w:szCs w:val="24"/>
        </w:rPr>
      </w:pPr>
      <w:r w:rsidRPr="00B46DE6">
        <w:rPr>
          <w:szCs w:val="24"/>
        </w:rPr>
        <w:t>"No sabemos usar esas tecnologías modernas".</w:t>
      </w:r>
    </w:p>
    <w:p w14:paraId="7A620A28" w14:textId="77777777" w:rsidR="00B46DE6" w:rsidRPr="00B46DE6" w:rsidRDefault="00B46DE6" w:rsidP="00DF2AC1">
      <w:pPr>
        <w:pStyle w:val="apaseptima"/>
        <w:numPr>
          <w:ilvl w:val="0"/>
          <w:numId w:val="13"/>
        </w:numPr>
        <w:rPr>
          <w:szCs w:val="24"/>
        </w:rPr>
      </w:pPr>
      <w:r w:rsidRPr="00B46DE6">
        <w:rPr>
          <w:szCs w:val="24"/>
        </w:rPr>
        <w:t>"Queremos vender, pero no tenemos a quién".</w:t>
      </w:r>
    </w:p>
    <w:p w14:paraId="415E6763" w14:textId="77777777" w:rsidR="00B46DE6" w:rsidRPr="00C728F1" w:rsidRDefault="00B46DE6" w:rsidP="00DF2AC1">
      <w:pPr>
        <w:pStyle w:val="apaseptima"/>
        <w:rPr>
          <w:b/>
          <w:bCs/>
          <w:szCs w:val="24"/>
        </w:rPr>
      </w:pPr>
      <w:r w:rsidRPr="00C728F1">
        <w:rPr>
          <w:b/>
          <w:bCs/>
          <w:szCs w:val="24"/>
        </w:rPr>
        <w:t>Herramientas utilizadas</w:t>
      </w:r>
    </w:p>
    <w:p w14:paraId="6E47238A" w14:textId="734C8D19" w:rsidR="00B46DE6" w:rsidRPr="00C728F1" w:rsidRDefault="00B46DE6" w:rsidP="00DF2AC1">
      <w:pPr>
        <w:pStyle w:val="apaseptima"/>
        <w:numPr>
          <w:ilvl w:val="0"/>
          <w:numId w:val="14"/>
        </w:numPr>
        <w:rPr>
          <w:szCs w:val="24"/>
        </w:rPr>
      </w:pPr>
      <w:r w:rsidRPr="00C728F1">
        <w:rPr>
          <w:szCs w:val="24"/>
        </w:rPr>
        <w:t>Entrevistas estructuradas a 25 productores en Chiriquí y Coclé.</w:t>
      </w:r>
    </w:p>
    <w:p w14:paraId="3A2B5F7E" w14:textId="77777777" w:rsidR="00B46DE6" w:rsidRPr="00C728F1" w:rsidRDefault="00B46DE6" w:rsidP="00DF2AC1">
      <w:pPr>
        <w:pStyle w:val="apaseptima"/>
        <w:numPr>
          <w:ilvl w:val="0"/>
          <w:numId w:val="14"/>
        </w:numPr>
        <w:rPr>
          <w:szCs w:val="24"/>
        </w:rPr>
      </w:pPr>
      <w:r w:rsidRPr="00C728F1">
        <w:rPr>
          <w:szCs w:val="24"/>
        </w:rPr>
        <w:t>Encuestas digitales y presenciales sobre uso de tecnología.</w:t>
      </w:r>
    </w:p>
    <w:p w14:paraId="5B19605A" w14:textId="7EF25BDA" w:rsidR="00B46DE6" w:rsidRPr="00C728F1" w:rsidRDefault="00B46DE6" w:rsidP="00DF2AC1">
      <w:pPr>
        <w:pStyle w:val="apaseptima"/>
        <w:numPr>
          <w:ilvl w:val="0"/>
          <w:numId w:val="14"/>
        </w:numPr>
        <w:rPr>
          <w:szCs w:val="24"/>
        </w:rPr>
      </w:pPr>
      <w:r w:rsidRPr="00C728F1">
        <w:rPr>
          <w:szCs w:val="24"/>
        </w:rPr>
        <w:t>Observación directa en jornadas de campo con técnicos del MIDA.</w:t>
      </w:r>
    </w:p>
    <w:p w14:paraId="77925554" w14:textId="77777777" w:rsidR="00B46DE6" w:rsidRPr="00C728F1" w:rsidRDefault="00B46DE6" w:rsidP="00DF2AC1">
      <w:pPr>
        <w:pStyle w:val="apaseptima"/>
        <w:numPr>
          <w:ilvl w:val="0"/>
          <w:numId w:val="14"/>
        </w:numPr>
        <w:rPr>
          <w:szCs w:val="24"/>
        </w:rPr>
      </w:pPr>
      <w:r w:rsidRPr="00C728F1">
        <w:rPr>
          <w:szCs w:val="24"/>
        </w:rPr>
        <w:t>Mapas de empatía para identificar miedos, deseos y barreras.</w:t>
      </w:r>
    </w:p>
    <w:p w14:paraId="3A2A9077" w14:textId="6449FC3E" w:rsidR="00C728F1" w:rsidRPr="00C728F1" w:rsidRDefault="00C728F1" w:rsidP="00DF2AC1">
      <w:pPr>
        <w:pStyle w:val="apaseptima"/>
        <w:rPr>
          <w:szCs w:val="24"/>
        </w:rPr>
      </w:pPr>
    </w:p>
    <w:p w14:paraId="055ED0A9" w14:textId="77777777" w:rsidR="00C728F1" w:rsidRPr="00C728F1" w:rsidRDefault="00C728F1" w:rsidP="00DF2AC1">
      <w:pPr>
        <w:pStyle w:val="apaseptima"/>
        <w:rPr>
          <w:szCs w:val="24"/>
        </w:rPr>
      </w:pPr>
      <w:r w:rsidRPr="00C728F1">
        <w:rPr>
          <w:szCs w:val="24"/>
        </w:rPr>
        <w:br w:type="page"/>
      </w:r>
    </w:p>
    <w:p w14:paraId="57AAFDFE" w14:textId="3D4E3550" w:rsidR="00C728F1" w:rsidRPr="00567052" w:rsidRDefault="00C728F1" w:rsidP="00567052">
      <w:pPr>
        <w:pStyle w:val="apaseptima"/>
        <w:rPr>
          <w:b/>
          <w:bCs/>
          <w:smallCaps/>
          <w:sz w:val="32"/>
          <w:u w:val="single"/>
        </w:rPr>
      </w:pPr>
      <w:r w:rsidRPr="00C728F1">
        <w:rPr>
          <w:rStyle w:val="Referenciaintensa"/>
          <w:sz w:val="32"/>
        </w:rPr>
        <w:lastRenderedPageBreak/>
        <w:t>Conclusión</w:t>
      </w:r>
    </w:p>
    <w:p w14:paraId="55DEDE33" w14:textId="77777777" w:rsidR="00C728F1" w:rsidRPr="00C728F1" w:rsidRDefault="00C728F1" w:rsidP="00DF2AC1">
      <w:pPr>
        <w:pStyle w:val="apaseptima"/>
        <w:rPr>
          <w:szCs w:val="24"/>
        </w:rPr>
      </w:pPr>
      <w:r w:rsidRPr="00C728F1">
        <w:rPr>
          <w:szCs w:val="24"/>
        </w:rPr>
        <w:t>Importancia del enfoque inicial</w:t>
      </w:r>
    </w:p>
    <w:p w14:paraId="61FF3E11" w14:textId="77777777" w:rsidR="00C728F1" w:rsidRPr="00C728F1" w:rsidRDefault="00C728F1" w:rsidP="00DF2AC1">
      <w:pPr>
        <w:pStyle w:val="apaseptima"/>
        <w:rPr>
          <w:szCs w:val="24"/>
        </w:rPr>
      </w:pPr>
      <w:r w:rsidRPr="00C728F1">
        <w:rPr>
          <w:szCs w:val="24"/>
        </w:rPr>
        <w:t xml:space="preserve">Este enfoque permite construir una solución basada en necesidades reales y contextuales, no solo en suposiciones. Al centrarse en el usuario y aplicar herramientas del </w:t>
      </w:r>
      <w:proofErr w:type="spellStart"/>
      <w:r w:rsidRPr="00C728F1">
        <w:rPr>
          <w:szCs w:val="24"/>
        </w:rPr>
        <w:t>Design</w:t>
      </w:r>
      <w:proofErr w:type="spellEnd"/>
      <w:r w:rsidRPr="00C728F1">
        <w:rPr>
          <w:szCs w:val="24"/>
        </w:rPr>
        <w:t xml:space="preserve"> </w:t>
      </w:r>
      <w:proofErr w:type="spellStart"/>
      <w:r w:rsidRPr="00C728F1">
        <w:rPr>
          <w:szCs w:val="24"/>
        </w:rPr>
        <w:t>Thinking</w:t>
      </w:r>
      <w:proofErr w:type="spellEnd"/>
      <w:r w:rsidRPr="00C728F1">
        <w:rPr>
          <w:szCs w:val="24"/>
        </w:rPr>
        <w:t>, se garantiza una propuesta empática, funcional e inclusiva.</w:t>
      </w:r>
    </w:p>
    <w:p w14:paraId="17FCEF77" w14:textId="77777777" w:rsidR="00C728F1" w:rsidRPr="00C728F1" w:rsidRDefault="00C728F1" w:rsidP="00DF2AC1">
      <w:pPr>
        <w:pStyle w:val="apaseptima"/>
        <w:rPr>
          <w:szCs w:val="24"/>
        </w:rPr>
      </w:pPr>
    </w:p>
    <w:p w14:paraId="5D7B612D" w14:textId="77777777" w:rsidR="00C728F1" w:rsidRPr="00C728F1" w:rsidRDefault="00C728F1" w:rsidP="00DF2AC1">
      <w:pPr>
        <w:pStyle w:val="apaseptima"/>
        <w:rPr>
          <w:b/>
          <w:bCs/>
          <w:szCs w:val="24"/>
        </w:rPr>
      </w:pPr>
      <w:r w:rsidRPr="00C728F1">
        <w:rPr>
          <w:b/>
          <w:bCs/>
          <w:szCs w:val="24"/>
        </w:rPr>
        <w:t>Expectativas para el desarrollo del proyecto</w:t>
      </w:r>
    </w:p>
    <w:p w14:paraId="35836102" w14:textId="1915068B" w:rsidR="00C728F1" w:rsidRPr="00C728F1" w:rsidRDefault="00C728F1" w:rsidP="00DF2AC1">
      <w:pPr>
        <w:pStyle w:val="apaseptima"/>
        <w:numPr>
          <w:ilvl w:val="0"/>
          <w:numId w:val="15"/>
        </w:numPr>
        <w:rPr>
          <w:szCs w:val="24"/>
        </w:rPr>
      </w:pPr>
      <w:r w:rsidRPr="00C728F1">
        <w:rPr>
          <w:szCs w:val="24"/>
        </w:rPr>
        <w:t>Escalar la plataforma a nivel nacional.</w:t>
      </w:r>
    </w:p>
    <w:p w14:paraId="40ED6A68" w14:textId="3736BD62" w:rsidR="00C728F1" w:rsidRPr="00C728F1" w:rsidRDefault="00C728F1" w:rsidP="00DF2AC1">
      <w:pPr>
        <w:pStyle w:val="apaseptima"/>
        <w:numPr>
          <w:ilvl w:val="0"/>
          <w:numId w:val="15"/>
        </w:numPr>
        <w:rPr>
          <w:szCs w:val="24"/>
        </w:rPr>
      </w:pPr>
      <w:r w:rsidRPr="00C728F1">
        <w:rPr>
          <w:szCs w:val="24"/>
        </w:rPr>
        <w:t xml:space="preserve">Integrar tecnologías emergentes (IA, </w:t>
      </w:r>
      <w:proofErr w:type="spellStart"/>
      <w:r w:rsidRPr="00C728F1">
        <w:rPr>
          <w:szCs w:val="24"/>
        </w:rPr>
        <w:t>IoT</w:t>
      </w:r>
      <w:proofErr w:type="spellEnd"/>
      <w:r w:rsidRPr="00C728F1">
        <w:rPr>
          <w:szCs w:val="24"/>
        </w:rPr>
        <w:t>).</w:t>
      </w:r>
    </w:p>
    <w:p w14:paraId="0155D833" w14:textId="5917CED5" w:rsidR="00C728F1" w:rsidRPr="00C728F1" w:rsidRDefault="00C728F1" w:rsidP="00DF2AC1">
      <w:pPr>
        <w:pStyle w:val="apaseptima"/>
        <w:numPr>
          <w:ilvl w:val="0"/>
          <w:numId w:val="15"/>
        </w:numPr>
        <w:rPr>
          <w:szCs w:val="24"/>
        </w:rPr>
      </w:pPr>
      <w:r w:rsidRPr="00C728F1">
        <w:rPr>
          <w:szCs w:val="24"/>
        </w:rPr>
        <w:t>Establecer alianzas público-privadas para sostenibilidad.</w:t>
      </w:r>
    </w:p>
    <w:p w14:paraId="5553DDCA" w14:textId="77777777" w:rsidR="00C728F1" w:rsidRPr="00C728F1" w:rsidRDefault="00C728F1" w:rsidP="00DF2AC1">
      <w:pPr>
        <w:pStyle w:val="apaseptima"/>
        <w:numPr>
          <w:ilvl w:val="0"/>
          <w:numId w:val="15"/>
        </w:numPr>
        <w:rPr>
          <w:szCs w:val="24"/>
        </w:rPr>
      </w:pPr>
      <w:r w:rsidRPr="00C728F1">
        <w:rPr>
          <w:szCs w:val="24"/>
        </w:rPr>
        <w:t>Convertir la plataforma en una red de innovación rural.</w:t>
      </w:r>
    </w:p>
    <w:p w14:paraId="3BBE1330" w14:textId="77777777" w:rsidR="00C728F1" w:rsidRPr="00C728F1" w:rsidRDefault="00C728F1" w:rsidP="00DF2AC1">
      <w:pPr>
        <w:pStyle w:val="apaseptima"/>
        <w:rPr>
          <w:szCs w:val="24"/>
        </w:rPr>
      </w:pPr>
    </w:p>
    <w:p w14:paraId="7F4EC924" w14:textId="4DD86A3C" w:rsidR="00C728F1" w:rsidRPr="00C728F1" w:rsidRDefault="00C728F1" w:rsidP="00DF2AC1">
      <w:pPr>
        <w:pStyle w:val="apaseptima"/>
        <w:rPr>
          <w:szCs w:val="24"/>
        </w:rPr>
      </w:pPr>
    </w:p>
    <w:p w14:paraId="027065DA" w14:textId="77777777" w:rsidR="00C728F1" w:rsidRPr="00C728F1" w:rsidRDefault="00C728F1" w:rsidP="00DF2AC1">
      <w:pPr>
        <w:pStyle w:val="apaseptima"/>
        <w:rPr>
          <w:szCs w:val="24"/>
        </w:rPr>
      </w:pPr>
      <w:r w:rsidRPr="00C728F1">
        <w:rPr>
          <w:szCs w:val="24"/>
        </w:rPr>
        <w:br w:type="page"/>
      </w:r>
    </w:p>
    <w:p w14:paraId="58BC60BF" w14:textId="133FDD56" w:rsidR="00B46DE6" w:rsidRPr="00C728F1" w:rsidRDefault="00C728F1" w:rsidP="00DF2AC1">
      <w:pPr>
        <w:pStyle w:val="apaseptima"/>
        <w:rPr>
          <w:rStyle w:val="Referenciaintensa"/>
          <w:sz w:val="32"/>
        </w:rPr>
      </w:pPr>
      <w:r w:rsidRPr="00C728F1">
        <w:rPr>
          <w:rStyle w:val="Referenciaintensa"/>
          <w:sz w:val="32"/>
        </w:rPr>
        <w:lastRenderedPageBreak/>
        <w:t>Referencias</w:t>
      </w:r>
    </w:p>
    <w:p w14:paraId="70B17312" w14:textId="278E2A03" w:rsidR="00C728F1" w:rsidRPr="00C728F1" w:rsidRDefault="00C728F1" w:rsidP="00DF2AC1">
      <w:pPr>
        <w:pStyle w:val="apaseptima"/>
        <w:rPr>
          <w:szCs w:val="24"/>
        </w:rPr>
      </w:pPr>
      <w:r w:rsidRPr="00C728F1">
        <w:rPr>
          <w:szCs w:val="24"/>
        </w:rPr>
        <w:t xml:space="preserve">BID </w:t>
      </w:r>
      <w:proofErr w:type="spellStart"/>
      <w:r w:rsidRPr="00C728F1">
        <w:rPr>
          <w:szCs w:val="24"/>
        </w:rPr>
        <w:t>Lab</w:t>
      </w:r>
      <w:proofErr w:type="spellEnd"/>
      <w:r w:rsidRPr="00C728F1">
        <w:rPr>
          <w:szCs w:val="24"/>
        </w:rPr>
        <w:t>. (2023). Transformación digital en la agricultura de América Latina.</w:t>
      </w:r>
    </w:p>
    <w:p w14:paraId="0C97B5D0" w14:textId="13EE8F62" w:rsidR="00C728F1" w:rsidRPr="00C728F1" w:rsidRDefault="00C728F1" w:rsidP="00DF2AC1">
      <w:pPr>
        <w:pStyle w:val="apaseptima"/>
        <w:rPr>
          <w:szCs w:val="24"/>
        </w:rPr>
      </w:pPr>
      <w:r w:rsidRPr="00C728F1">
        <w:rPr>
          <w:szCs w:val="24"/>
        </w:rPr>
        <w:t>Ministerio de Desarrollo Agropecuario (MIDA). (2022). Informe de innovación tecnológica rural.</w:t>
      </w:r>
    </w:p>
    <w:p w14:paraId="6DE479A3" w14:textId="41FF515B" w:rsidR="00C728F1" w:rsidRPr="00C728F1" w:rsidRDefault="00C728F1" w:rsidP="00DF2AC1">
      <w:pPr>
        <w:pStyle w:val="apaseptima"/>
        <w:rPr>
          <w:szCs w:val="24"/>
        </w:rPr>
      </w:pPr>
      <w:r w:rsidRPr="00C728F1">
        <w:rPr>
          <w:szCs w:val="24"/>
        </w:rPr>
        <w:t>Instituto de Innovación Agropecuaria de Panamá (IDIAP). (2021). Transferencia de tecnología agrícola en Panamá.</w:t>
      </w:r>
    </w:p>
    <w:p w14:paraId="3EC180E7" w14:textId="7AE0F715" w:rsidR="00C728F1" w:rsidRPr="00C728F1" w:rsidRDefault="00C728F1" w:rsidP="00DF2AC1">
      <w:pPr>
        <w:pStyle w:val="apaseptima"/>
        <w:rPr>
          <w:szCs w:val="24"/>
        </w:rPr>
      </w:pPr>
      <w:r w:rsidRPr="00C728F1">
        <w:rPr>
          <w:szCs w:val="24"/>
        </w:rPr>
        <w:t>Universidad Tecnológica de Panamá (UTP). (2022). Proyectos de innovación aplicada al agro.</w:t>
      </w:r>
    </w:p>
    <w:p w14:paraId="207AF177" w14:textId="77777777" w:rsidR="00C728F1" w:rsidRPr="00C728F1" w:rsidRDefault="00C728F1" w:rsidP="00DF2AC1">
      <w:pPr>
        <w:pStyle w:val="apaseptima"/>
        <w:rPr>
          <w:szCs w:val="24"/>
          <w:lang w:val="en-US"/>
        </w:rPr>
      </w:pPr>
      <w:r w:rsidRPr="00C728F1">
        <w:rPr>
          <w:szCs w:val="24"/>
          <w:lang w:val="en-US"/>
        </w:rPr>
        <w:t>Tim Brown. (2009). Change by Design: How Design Thinking Creates New Alternatives for Business and Society.</w:t>
      </w:r>
    </w:p>
    <w:p w14:paraId="1C29F596" w14:textId="77777777" w:rsidR="00C728F1" w:rsidRPr="00C728F1" w:rsidRDefault="00C728F1" w:rsidP="00E84C8F">
      <w:pPr>
        <w:rPr>
          <w:sz w:val="24"/>
          <w:szCs w:val="24"/>
          <w:lang w:val="en-US"/>
        </w:rPr>
      </w:pPr>
    </w:p>
    <w:sectPr w:rsidR="00C728F1" w:rsidRPr="00C728F1" w:rsidSect="006B602B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034E6"/>
    <w:multiLevelType w:val="hybridMultilevel"/>
    <w:tmpl w:val="2C9222F6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58534C"/>
    <w:multiLevelType w:val="hybridMultilevel"/>
    <w:tmpl w:val="C5E8F6B6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639FC"/>
    <w:multiLevelType w:val="hybridMultilevel"/>
    <w:tmpl w:val="9AE6FBF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3557D5"/>
    <w:multiLevelType w:val="hybridMultilevel"/>
    <w:tmpl w:val="4C7A776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A23D8"/>
    <w:multiLevelType w:val="multilevel"/>
    <w:tmpl w:val="4BAA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C5C9A"/>
    <w:multiLevelType w:val="hybridMultilevel"/>
    <w:tmpl w:val="7944A90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041FB"/>
    <w:multiLevelType w:val="hybridMultilevel"/>
    <w:tmpl w:val="19C04D8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966CFF"/>
    <w:multiLevelType w:val="hybridMultilevel"/>
    <w:tmpl w:val="92B6F544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4425EC"/>
    <w:multiLevelType w:val="hybridMultilevel"/>
    <w:tmpl w:val="1CECDDF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03161"/>
    <w:multiLevelType w:val="hybridMultilevel"/>
    <w:tmpl w:val="2B862E8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B7CB9"/>
    <w:multiLevelType w:val="hybridMultilevel"/>
    <w:tmpl w:val="30C8D356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484072"/>
    <w:multiLevelType w:val="multilevel"/>
    <w:tmpl w:val="4BAA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94117"/>
    <w:multiLevelType w:val="hybridMultilevel"/>
    <w:tmpl w:val="A26A381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41455"/>
    <w:multiLevelType w:val="multilevel"/>
    <w:tmpl w:val="4BAA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20D86"/>
    <w:multiLevelType w:val="hybridMultilevel"/>
    <w:tmpl w:val="1E7E3826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8827888">
    <w:abstractNumId w:val="3"/>
  </w:num>
  <w:num w:numId="2" w16cid:durableId="1507204977">
    <w:abstractNumId w:val="12"/>
  </w:num>
  <w:num w:numId="3" w16cid:durableId="1059593993">
    <w:abstractNumId w:val="8"/>
  </w:num>
  <w:num w:numId="4" w16cid:durableId="178282677">
    <w:abstractNumId w:val="9"/>
  </w:num>
  <w:num w:numId="5" w16cid:durableId="754329240">
    <w:abstractNumId w:val="5"/>
  </w:num>
  <w:num w:numId="6" w16cid:durableId="718670361">
    <w:abstractNumId w:val="13"/>
  </w:num>
  <w:num w:numId="7" w16cid:durableId="1862402267">
    <w:abstractNumId w:val="11"/>
  </w:num>
  <w:num w:numId="8" w16cid:durableId="486747877">
    <w:abstractNumId w:val="4"/>
  </w:num>
  <w:num w:numId="9" w16cid:durableId="523324210">
    <w:abstractNumId w:val="14"/>
  </w:num>
  <w:num w:numId="10" w16cid:durableId="1321272014">
    <w:abstractNumId w:val="2"/>
  </w:num>
  <w:num w:numId="11" w16cid:durableId="1055085430">
    <w:abstractNumId w:val="0"/>
  </w:num>
  <w:num w:numId="12" w16cid:durableId="1876965871">
    <w:abstractNumId w:val="6"/>
  </w:num>
  <w:num w:numId="13" w16cid:durableId="75983437">
    <w:abstractNumId w:val="10"/>
  </w:num>
  <w:num w:numId="14" w16cid:durableId="1483616651">
    <w:abstractNumId w:val="7"/>
  </w:num>
  <w:num w:numId="15" w16cid:durableId="88551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10"/>
    <w:rsid w:val="00056CDB"/>
    <w:rsid w:val="00141C10"/>
    <w:rsid w:val="001E5171"/>
    <w:rsid w:val="00567052"/>
    <w:rsid w:val="00601123"/>
    <w:rsid w:val="0067542D"/>
    <w:rsid w:val="006B602B"/>
    <w:rsid w:val="0076548D"/>
    <w:rsid w:val="00935421"/>
    <w:rsid w:val="00AC6C16"/>
    <w:rsid w:val="00B46DE6"/>
    <w:rsid w:val="00C728F1"/>
    <w:rsid w:val="00D1707B"/>
    <w:rsid w:val="00DD364B"/>
    <w:rsid w:val="00DF2AC1"/>
    <w:rsid w:val="00E434CF"/>
    <w:rsid w:val="00E84C8F"/>
    <w:rsid w:val="00FC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927AE"/>
  <w15:chartTrackingRefBased/>
  <w15:docId w15:val="{14501FBC-DF80-4F82-85CD-C08D81CB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P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4CF"/>
  </w:style>
  <w:style w:type="paragraph" w:styleId="Ttulo1">
    <w:name w:val="heading 1"/>
    <w:basedOn w:val="Normal"/>
    <w:next w:val="Normal"/>
    <w:link w:val="Ttulo1Car"/>
    <w:uiPriority w:val="9"/>
    <w:qFormat/>
    <w:rsid w:val="00E434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34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34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34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34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34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34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34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34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34C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34C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34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34C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34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34C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34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34CF"/>
    <w:rPr>
      <w:b/>
      <w:bCs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E434CF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434CF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434C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34CF"/>
    <w:rPr>
      <w:color w:val="0E2841" w:themeColor="text2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34C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434CF"/>
    <w:rPr>
      <w:i/>
      <w:iCs/>
      <w:color w:val="124F1A" w:themeColor="accent3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141C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34CF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34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34CF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E434CF"/>
    <w:rPr>
      <w:b/>
      <w:bCs/>
      <w:caps w:val="0"/>
      <w:smallCaps/>
      <w:color w:val="auto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434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E434CF"/>
    <w:rPr>
      <w:b/>
      <w:bCs/>
    </w:rPr>
  </w:style>
  <w:style w:type="character" w:styleId="nfasis">
    <w:name w:val="Emphasis"/>
    <w:basedOn w:val="Fuentedeprrafopredeter"/>
    <w:uiPriority w:val="20"/>
    <w:qFormat/>
    <w:rsid w:val="00E434C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E434CF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E434CF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E434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E434C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434CF"/>
    <w:pPr>
      <w:outlineLvl w:val="9"/>
    </w:pPr>
  </w:style>
  <w:style w:type="paragraph" w:customStyle="1" w:styleId="apaseptima">
    <w:name w:val="apa septima"/>
    <w:basedOn w:val="Normal"/>
    <w:link w:val="apaseptimaCar"/>
    <w:qFormat/>
    <w:rsid w:val="006B602B"/>
    <w:pPr>
      <w:spacing w:line="480" w:lineRule="auto"/>
      <w:ind w:firstLine="720"/>
    </w:pPr>
    <w:rPr>
      <w:rFonts w:ascii="Times New Roman" w:hAnsi="Times New Roman" w:cs="Times New Roman"/>
      <w:sz w:val="24"/>
      <w:szCs w:val="32"/>
    </w:rPr>
  </w:style>
  <w:style w:type="character" w:customStyle="1" w:styleId="apaseptimaCar">
    <w:name w:val="apa septima Car"/>
    <w:basedOn w:val="Fuentedeprrafopredeter"/>
    <w:link w:val="apaseptima"/>
    <w:rsid w:val="006B602B"/>
    <w:rPr>
      <w:rFonts w:ascii="Times New Roman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299D6-1706-4FA8-8F8F-0D01BECC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Yean Santo</dc:creator>
  <cp:keywords/>
  <dc:description/>
  <cp:lastModifiedBy>Yean Santo</cp:lastModifiedBy>
  <cp:revision>4</cp:revision>
  <dcterms:created xsi:type="dcterms:W3CDTF">2025-05-25T22:19:00Z</dcterms:created>
  <dcterms:modified xsi:type="dcterms:W3CDTF">2025-05-26T06:30:00Z</dcterms:modified>
</cp:coreProperties>
</file>