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before="60"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Yeasaleh | Software Developer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before="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Dhaka, Bangladesh | </w:t>
      </w:r>
      <w:hyperlink r:id="rId6">
        <w:r w:rsidDel="00000000" w:rsidR="00000000" w:rsidRPr="00000000">
          <w:rPr>
            <w:rFonts w:ascii="Calibri" w:cs="Calibri" w:eastAsia="Calibri" w:hAnsi="Calibri"/>
            <w:sz w:val="24"/>
            <w:szCs w:val="24"/>
            <w:rtl w:val="0"/>
          </w:rPr>
          <w:t xml:space="preserve">+8801735782467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Calibri" w:cs="Calibri" w:eastAsia="Calibri" w:hAnsi="Calibri"/>
            <w:sz w:val="24"/>
            <w:szCs w:val="24"/>
            <w:rtl w:val="0"/>
          </w:rPr>
          <w:t xml:space="preserve">yeasaleh.contact@gmail.com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3">
      <w:pPr>
        <w:spacing w:before="0" w:line="240" w:lineRule="auto"/>
        <w:rPr>
          <w:rFonts w:ascii="Calibri" w:cs="Calibri" w:eastAsia="Calibri" w:hAnsi="Calibri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https://www.linkedin.com/in/yea-saleh</w:t>
        </w:r>
      </w:hyperlink>
      <w:hyperlink r:id="rId9">
        <w:r w:rsidDel="00000000" w:rsidR="00000000" w:rsidRPr="00000000">
          <w:rPr>
            <w:rFonts w:ascii="Calibri" w:cs="Calibri" w:eastAsia="Calibri" w:hAnsi="Calibri"/>
            <w:sz w:val="24"/>
            <w:szCs w:val="24"/>
            <w:rtl w:val="0"/>
          </w:rPr>
          <w:t xml:space="preserve"> 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| </w:t>
      </w:r>
      <w:hyperlink r:id="rId10">
        <w:r w:rsidDel="00000000" w:rsidR="00000000" w:rsidRPr="00000000">
          <w:rPr>
            <w:rFonts w:ascii="Calibri" w:cs="Calibri" w:eastAsia="Calibri" w:hAnsi="Calibri"/>
            <w:sz w:val="24"/>
            <w:szCs w:val="24"/>
            <w:rtl w:val="0"/>
          </w:rPr>
          <w:t xml:space="preserve">https://github.com/yeasaleh2002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| </w:t>
      </w:r>
      <w:hyperlink r:id="rId11">
        <w:r w:rsidDel="00000000" w:rsidR="00000000" w:rsidRPr="00000000">
          <w:rPr>
            <w:rFonts w:ascii="Calibri" w:cs="Calibri" w:eastAsia="Calibri" w:hAnsi="Calibri"/>
            <w:sz w:val="24"/>
            <w:szCs w:val="24"/>
            <w:rtl w:val="0"/>
          </w:rPr>
          <w:t xml:space="preserve">https://yeasaleh.xyz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0" w:line="240" w:lineRule="auto"/>
        <w:rPr>
          <w:rFonts w:ascii="Calibri" w:cs="Calibri" w:eastAsia="Calibri" w:hAnsi="Calibri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Calibri" w:cs="Calibri" w:eastAsia="Calibri" w:hAnsi="Calibri"/>
          <w:b w:val="1"/>
          <w:bCs w:val="1"/>
          <w:sz w:val="2"/>
          <w:szCs w:val="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Professional Summary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Software Developer specializing in architecting scalable web applications using Next.js, Node.js, and TypeScript. Experienced in designing robust REST and GraphQL APIs, maintaining system architecture, managing relational databases, and building high-performance user interfaces. Adept at developing custom Node.js packages, integrating artificial intelligence tools, and streamlining cross-platform workflows through targeted automations.  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0" w:line="240" w:lineRule="auto"/>
        <w:rPr>
          <w:rFonts w:ascii="Calibri" w:cs="Calibri" w:eastAsia="Calibri" w:hAnsi="Calibri"/>
          <w:b w:val="1"/>
          <w:bCs w:val="1"/>
          <w:sz w:val="2"/>
          <w:szCs w:val="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Front-End: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JavaScript, TypeScript, React.js, Next.js, Redux Toolkit, Zustand, Tailwind CSS, Vitest, Framer 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   Motion, GSAP, React Spring, Lottie-web, Mixpanel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Back-End: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Node.js, Express.js, Python, FastAPI, SQL, Postgres, Prisma, MySQL, REST API, AWS,  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   GraphQL, Supabase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AI &amp; Automation Tools: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Firebase, Vite, Webpack, Babel, JWT, Jenkins, Jira, Trello, Bitbucket, Zoho Desk, 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                          MailerLite, Stripe, LemonSqueezy, Paytm, WeWeb, Make.com, Zapier, GitHub Copilot, </w:t>
      </w:r>
    </w:p>
    <w:p w:rsidR="00000000" w:rsidDel="00000000" w:rsidP="00000000" w:rsidRDefault="00000000" w:rsidRPr="00000000" w14:paraId="0000000F">
      <w:pP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                          Bolt.new, Antigrative, Google AI Studio, Claude, Firecrawl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Professional Experience</w:t>
      </w:r>
    </w:p>
    <w:p w:rsidR="00000000" w:rsidDel="00000000" w:rsidP="00000000" w:rsidRDefault="00000000" w:rsidRPr="00000000" w14:paraId="00000012">
      <w:pPr>
        <w:spacing w:line="240" w:lineRule="auto"/>
        <w:rPr>
          <w:rFonts w:ascii="Calibri" w:cs="Calibri" w:eastAsia="Calibri" w:hAnsi="Calibri"/>
          <w:b w:val="1"/>
          <w:bCs w:val="1"/>
          <w:sz w:val="2"/>
          <w:szCs w:val="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="240" w:lineRule="auto"/>
        <w:rPr>
          <w:rFonts w:ascii="Calibri" w:cs="Calibri" w:eastAsia="Calibri" w:hAnsi="Calibri"/>
          <w:b w:val="1"/>
          <w:bCs w:val="1"/>
          <w:color w:val="1155cc"/>
        </w:rPr>
      </w:pPr>
      <w:bookmarkStart w:colFirst="0" w:colLast="0" w:name="_bmelhdyenz0f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Nurix Hive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Software Engineer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Dhaka, Bangladesh (Remote)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| August 2025 – Present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Architected backend systems and maintained architecture by developing reusable Node.js packages and custom AI integrations to automate data workflows.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Established secure server infrastructure using Node.js and Express, leveraging Supabase for data hydration and accelerating API response times by 25%.   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fluid front-end interfaces with React.js, Next.js, and TypeScript, deploying custom screen-scaling utilities for 4K/HD displays to eliminate layout shifts.     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Programmed high-performance, 60fps animations with GSAP and Framer Motion, refactoring motion logic into modular hooks to prevent scroll jitter. 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Automated cross-platform operations via Make.com, WeWeb, and Zapier webhooks, reducing manual data workloads by 40% while synchronizing CRM interactions.   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Calibri" w:cs="Calibri" w:eastAsia="Calibri" w:hAnsi="Calibri"/>
          <w:b w:val="1"/>
          <w:bCs w:val="1"/>
          <w:color w:val="1155cc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Manaknight Digital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–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Web Developer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Toronto, Canada (Remote) | December 2023 – July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Spearheaded full-stack feature development for enterprise React.js applications, building modular component libraries that reduced new feature deployment time by 30%.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highlight w:val="white"/>
          <w:rtl w:val="0"/>
        </w:rPr>
        <w:t xml:space="preserve">Designed RESTful services and secure JWT authentication systems using Node.js and MySQL to support multi-role, access-controlled platforms.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Constructed the end-to-end payment layer for complex billing systems, managing Stripe and LemonSqueezy events alongside resilient subscription error handling.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Enhanced Core Web Vitals and data pipeline efficiency via code splitting, lazy loading, and database query refinement, drastically decreasing initial load times.   </w:t>
      </w:r>
    </w:p>
    <w:p w:rsidR="00000000" w:rsidDel="00000000" w:rsidP="00000000" w:rsidRDefault="00000000" w:rsidRPr="00000000" w14:paraId="00000021">
      <w:pPr>
        <w:ind w:left="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MedLink Healthcare Private Limited –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Software Engineer</w:t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Hyderabad, India (Remote) | March 2022 – December 2023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Optimized data fetching layers by building AWS AppSync GraphQL APIs, improving server-to-client response times, and driving a 35% increase in user retention.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Delivered dynamic SaaS capabilities, including real-time data visualizations and drag-and-drop interfaces, increasing overall user satisfaction by 20%.   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a robust internationalization framework for production healthcare apps, ensuring high-performance rendering across multiple global languages.   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Coordinated AWS deployment pipelines and connected Zoho Desk APIs to internal systems, cutting support ticket resolution time by 15%. </w:t>
      </w:r>
    </w:p>
    <w:p w:rsidR="00000000" w:rsidDel="00000000" w:rsidP="00000000" w:rsidRDefault="00000000" w:rsidRPr="00000000" w14:paraId="00000028">
      <w:pPr>
        <w:ind w:left="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Mentorship Experience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Calibri" w:cs="Calibri" w:eastAsia="Calibri" w:hAnsi="Calibri"/>
          <w:b w:val="1"/>
          <w:bCs w:val="1"/>
          <w:sz w:val="2"/>
          <w:szCs w:val="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Sadhinota Camp –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Support Mentor (Voluntary)</w:t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Dhaka, Bangladesh | September 2024 – April 2025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students in full-stack architecture, improving student code quality by 40% through personalized code reviews and guidance. 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Formulated practical learning resources focused on frontend performance and error handling, enabling learners to reduce runtime errors by 30%.</w:t>
      </w:r>
    </w:p>
    <w:tbl>
      <w:tblPr>
        <w:tblStyle w:val="Table1"/>
        <w:tblW w:w="11100.0" w:type="dxa"/>
        <w:jc w:val="left"/>
        <w:tblInd w:w="-1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00"/>
        <w:tblGridChange w:id="0">
          <w:tblGrid>
            <w:gridCol w:w="11100"/>
          </w:tblGrid>
        </w:tblGridChange>
      </w:tblGrid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30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"/>
                <w:szCs w:val="2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"/>
                <w:szCs w:val="2"/>
                <w:rtl w:val="0"/>
              </w:rPr>
              <w:t xml:space="preserve">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line="240" w:lineRule="auto"/>
              <w:rPr>
                <w:rFonts w:ascii="Calibri" w:cs="Calibri" w:eastAsia="Calibri" w:hAnsi="Calibri"/>
                <w:color w:val="050505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50505"/>
                <w:sz w:val="24"/>
                <w:szCs w:val="24"/>
                <w:highlight w:val="white"/>
                <w:rtl w:val="0"/>
              </w:rPr>
              <w:t xml:space="preserve">B.Sc. in Computer  Science &amp; Engineering (2023 - Present)</w:t>
            </w:r>
          </w:p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Calibri" w:cs="Calibri" w:eastAsia="Calibri" w:hAnsi="Calibri"/>
                <w:color w:val="434343"/>
                <w:sz w:val="24"/>
                <w:szCs w:val="24"/>
              </w:rPr>
            </w:pPr>
            <w:hyperlink r:id="rId12">
              <w:r w:rsidDel="00000000" w:rsidR="00000000" w:rsidRPr="00000000">
                <w:rPr>
                  <w:rFonts w:ascii="Calibri" w:cs="Calibri" w:eastAsia="Calibri" w:hAnsi="Calibri"/>
                  <w:b w:val="1"/>
                  <w:bCs w:val="1"/>
                  <w:color w:val="434343"/>
                  <w:sz w:val="24"/>
                  <w:szCs w:val="24"/>
                  <w:highlight w:val="white"/>
                  <w:rtl w:val="0"/>
                </w:rPr>
                <w:t xml:space="preserve">City University, Bangladesh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line="240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Language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Calibri" w:cs="Calibri" w:eastAsia="Calibri" w:hAnsi="Calibri"/>
          <w:b w:val="1"/>
          <w:bCs w:val="1"/>
          <w:sz w:val="2"/>
          <w:szCs w:val="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"/>
          <w:szCs w:val="2"/>
          <w:rtl w:val="0"/>
        </w:rPr>
        <w:t xml:space="preserve">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rFonts w:ascii="Calibri" w:cs="Calibri" w:eastAsia="Calibri" w:hAnsi="Calibri"/>
          <w:sz w:val="2"/>
          <w:szCs w:val="2"/>
        </w:rPr>
      </w:pPr>
      <w:r w:rsidDel="00000000" w:rsidR="00000000" w:rsidRPr="00000000">
        <w:rPr>
          <w:rFonts w:ascii="Calibri" w:cs="Calibri" w:eastAsia="Calibri" w:hAnsi="Calibri"/>
          <w:color w:val="050505"/>
          <w:sz w:val="24"/>
          <w:szCs w:val="24"/>
          <w:highlight w:val="white"/>
          <w:rtl w:val="0"/>
        </w:rPr>
        <w:t xml:space="preserve">Bangla(Native), English(Professional Working Proficiency)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453.5433070866142" w:top="566.9291338582677" w:left="680.3149606299213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yeasaleh.xyz" TargetMode="External"/><Relationship Id="rId10" Type="http://schemas.openxmlformats.org/officeDocument/2006/relationships/hyperlink" Target="https://github.com/yeasaleh2002" TargetMode="External"/><Relationship Id="rId12" Type="http://schemas.openxmlformats.org/officeDocument/2006/relationships/hyperlink" Target="https://www.cityuniversity.edu.bd/" TargetMode="External"/><Relationship Id="rId9" Type="http://schemas.openxmlformats.org/officeDocument/2006/relationships/hyperlink" Target="https://www.linkedin.com/in/yea-saleh-970281218/" TargetMode="External"/><Relationship Id="rId5" Type="http://schemas.openxmlformats.org/officeDocument/2006/relationships/styles" Target="styles.xml"/><Relationship Id="rId6" Type="http://schemas.openxmlformats.org/officeDocument/2006/relationships/hyperlink" Target="https://api.whatsapp.com/qr/JMNPW6ULMTTCM1" TargetMode="External"/><Relationship Id="rId7" Type="http://schemas.openxmlformats.org/officeDocument/2006/relationships/hyperlink" Target="mailto:yeasaleh.contact@gmail.com" TargetMode="External"/><Relationship Id="rId8" Type="http://schemas.openxmlformats.org/officeDocument/2006/relationships/hyperlink" Target="https://www.linkedin.com/in/yea-sale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