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62FCDE" w14:textId="77777777" w:rsidR="00C00B36" w:rsidRDefault="00000000">
      <w:pPr>
        <w:spacing w:after="120"/>
        <w:jc w:val="center"/>
      </w:pPr>
      <w:r>
        <w:rPr>
          <w:noProof/>
        </w:rPr>
        <w:drawing>
          <wp:inline distT="0" distB="0" distL="0" distR="0" wp14:anchorId="0D687D61" wp14:editId="7C9EBA8A">
            <wp:extent cx="857250" cy="8572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857250" cy="857250"/>
                    </a:xfrm>
                    <a:prstGeom prst="rect">
                      <a:avLst/>
                    </a:prstGeom>
                  </pic:spPr>
                </pic:pic>
              </a:graphicData>
            </a:graphic>
          </wp:inline>
        </w:drawing>
      </w:r>
    </w:p>
    <w:p w14:paraId="658BBD5E" w14:textId="77777777" w:rsidR="00C00B36" w:rsidRDefault="00000000">
      <w:pPr>
        <w:spacing w:after="60"/>
        <w:jc w:val="center"/>
      </w:pPr>
      <w:r>
        <w:rPr>
          <w:b/>
          <w:bCs/>
          <w:sz w:val="28"/>
          <w:szCs w:val="28"/>
        </w:rPr>
        <w:t>AMERICAN INTERNATIONAL UNIVERSITY-BANGLADESH (AIUB)</w:t>
      </w:r>
    </w:p>
    <w:p w14:paraId="3CECAE91" w14:textId="77777777" w:rsidR="00C00B36" w:rsidRDefault="00000000">
      <w:pPr>
        <w:spacing w:after="60"/>
        <w:jc w:val="center"/>
      </w:pPr>
      <w:r>
        <w:rPr>
          <w:b/>
          <w:bCs/>
        </w:rPr>
        <w:t>Faculty of Science and Technology</w:t>
      </w:r>
    </w:p>
    <w:p w14:paraId="5EF1CE56" w14:textId="77777777" w:rsidR="00C00B36" w:rsidRDefault="00000000">
      <w:pPr>
        <w:spacing w:after="60"/>
        <w:jc w:val="center"/>
      </w:pPr>
      <w:r>
        <w:rPr>
          <w:b/>
          <w:bCs/>
        </w:rPr>
        <w:t>Dept. of Computer Science</w:t>
      </w:r>
    </w:p>
    <w:p w14:paraId="7D859507" w14:textId="77777777" w:rsidR="00C00B36" w:rsidRDefault="00000000">
      <w:pPr>
        <w:spacing w:after="60"/>
        <w:jc w:val="center"/>
      </w:pPr>
      <w:r>
        <w:rPr>
          <w:b/>
          <w:bCs/>
        </w:rPr>
        <w:t>COURSE: SOFTWARE ENGINEERING</w:t>
      </w:r>
    </w:p>
    <w:p w14:paraId="08B31AF1" w14:textId="77777777" w:rsidR="00C00B36" w:rsidRDefault="00000000">
      <w:pPr>
        <w:spacing w:after="60"/>
        <w:jc w:val="center"/>
      </w:pPr>
      <w:r>
        <w:rPr>
          <w:b/>
          <w:bCs/>
        </w:rPr>
        <w:t>Summer 2025-2026</w:t>
      </w:r>
    </w:p>
    <w:p w14:paraId="5A1D4A85" w14:textId="77777777" w:rsidR="00C00B36" w:rsidRDefault="00C00B36">
      <w:pPr>
        <w:spacing w:after="120"/>
      </w:pPr>
    </w:p>
    <w:p w14:paraId="30C0A849" w14:textId="77777777" w:rsidR="00C00B36" w:rsidRDefault="00000000">
      <w:pPr>
        <w:spacing w:after="60"/>
        <w:jc w:val="center"/>
      </w:pPr>
      <w:r>
        <w:rPr>
          <w:b/>
          <w:bCs/>
        </w:rPr>
        <w:t>Section: P</w:t>
      </w:r>
    </w:p>
    <w:p w14:paraId="6A04B56F" w14:textId="77777777" w:rsidR="00C00B36" w:rsidRDefault="00000000">
      <w:pPr>
        <w:spacing w:after="60"/>
        <w:jc w:val="center"/>
      </w:pPr>
      <w:r>
        <w:rPr>
          <w:b/>
          <w:bCs/>
        </w:rPr>
        <w:t>Group No: 8</w:t>
      </w:r>
    </w:p>
    <w:p w14:paraId="51B15703" w14:textId="77777777" w:rsidR="00C00B36" w:rsidRDefault="00C00B36">
      <w:pPr>
        <w:spacing w:after="200"/>
      </w:pPr>
    </w:p>
    <w:p w14:paraId="1B63F951" w14:textId="77777777" w:rsidR="00C00B36" w:rsidRDefault="00000000">
      <w:pPr>
        <w:spacing w:after="60"/>
        <w:jc w:val="center"/>
      </w:pPr>
      <w:r>
        <w:rPr>
          <w:b/>
          <w:bCs/>
          <w:sz w:val="26"/>
          <w:szCs w:val="26"/>
        </w:rPr>
        <w:t>Software Requirement Specification [SRS] Document On</w:t>
      </w:r>
    </w:p>
    <w:p w14:paraId="65604921" w14:textId="77777777" w:rsidR="00C00B36" w:rsidRDefault="00000000">
      <w:pPr>
        <w:spacing w:after="60"/>
        <w:jc w:val="center"/>
      </w:pPr>
      <w:proofErr w:type="spellStart"/>
      <w:r>
        <w:rPr>
          <w:b/>
          <w:bCs/>
          <w:i/>
          <w:iCs/>
          <w:color w:val="2F5496"/>
          <w:sz w:val="30"/>
          <w:szCs w:val="30"/>
        </w:rPr>
        <w:t>CampusXchange</w:t>
      </w:r>
      <w:proofErr w:type="spellEnd"/>
      <w:r>
        <w:rPr>
          <w:b/>
          <w:bCs/>
          <w:i/>
          <w:iCs/>
          <w:color w:val="2F5496"/>
          <w:sz w:val="30"/>
          <w:szCs w:val="30"/>
        </w:rPr>
        <w:t>: A Campus Marketplace Web Application</w:t>
      </w:r>
    </w:p>
    <w:p w14:paraId="39E25360" w14:textId="77777777" w:rsidR="00C00B36" w:rsidRDefault="00C00B36">
      <w:pPr>
        <w:spacing w:after="260"/>
      </w:pPr>
    </w:p>
    <w:p w14:paraId="3AA5624B" w14:textId="77777777" w:rsidR="00C00B36" w:rsidRDefault="00000000">
      <w:pPr>
        <w:spacing w:after="60"/>
        <w:jc w:val="center"/>
      </w:pPr>
      <w:r>
        <w:rPr>
          <w:b/>
          <w:bCs/>
        </w:rPr>
        <w:t>Supervised By:</w:t>
      </w:r>
    </w:p>
    <w:p w14:paraId="75B8979B" w14:textId="77777777" w:rsidR="00C00B36" w:rsidRDefault="00000000">
      <w:pPr>
        <w:spacing w:after="60"/>
        <w:jc w:val="center"/>
      </w:pPr>
      <w:r>
        <w:t>Mahmudul Hasan</w:t>
      </w:r>
    </w:p>
    <w:p w14:paraId="459D16A3" w14:textId="77777777" w:rsidR="00C00B36" w:rsidRDefault="00C00B36">
      <w:pPr>
        <w:spacing w:after="220"/>
      </w:pPr>
    </w:p>
    <w:p w14:paraId="367A3279" w14:textId="77777777" w:rsidR="00C00B36" w:rsidRDefault="00000000">
      <w:pPr>
        <w:spacing w:after="60"/>
        <w:jc w:val="center"/>
      </w:pPr>
      <w:r>
        <w:rPr>
          <w:b/>
          <w:bCs/>
        </w:rPr>
        <w:t>Submitted By</w:t>
      </w:r>
    </w:p>
    <w:p w14:paraId="08EF1BD6" w14:textId="77777777" w:rsidR="00C00B36" w:rsidRDefault="00C00B36">
      <w:pPr>
        <w:spacing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100"/>
        <w:gridCol w:w="3360"/>
      </w:tblGrid>
      <w:tr w:rsidR="00C00B36" w14:paraId="71B75A2A" w14:textId="77777777">
        <w:tblPrEx>
          <w:tblCellMar>
            <w:top w:w="0" w:type="dxa"/>
            <w:bottom w:w="0" w:type="dxa"/>
          </w:tblCellMar>
        </w:tblPrEx>
        <w:tc>
          <w:tcPr>
            <w:tcW w:w="900" w:type="dxa"/>
            <w:shd w:val="clear" w:color="auto" w:fill="D9E2F3"/>
          </w:tcPr>
          <w:p w14:paraId="580B85FB" w14:textId="77777777" w:rsidR="00C00B36" w:rsidRDefault="00C00B36"/>
        </w:tc>
        <w:tc>
          <w:tcPr>
            <w:tcW w:w="5100" w:type="dxa"/>
            <w:shd w:val="clear" w:color="auto" w:fill="D9E2F3"/>
          </w:tcPr>
          <w:p w14:paraId="4D1FD296" w14:textId="77777777" w:rsidR="00C00B36" w:rsidRDefault="00000000">
            <w:r>
              <w:rPr>
                <w:b/>
                <w:bCs/>
                <w:sz w:val="22"/>
                <w:szCs w:val="22"/>
              </w:rPr>
              <w:t>Name</w:t>
            </w:r>
          </w:p>
        </w:tc>
        <w:tc>
          <w:tcPr>
            <w:tcW w:w="3360" w:type="dxa"/>
            <w:shd w:val="clear" w:color="auto" w:fill="D9E2F3"/>
          </w:tcPr>
          <w:p w14:paraId="58DEAD9E" w14:textId="77777777" w:rsidR="00C00B36" w:rsidRDefault="00000000">
            <w:r>
              <w:rPr>
                <w:b/>
                <w:bCs/>
                <w:sz w:val="22"/>
                <w:szCs w:val="22"/>
              </w:rPr>
              <w:t>ID</w:t>
            </w:r>
          </w:p>
        </w:tc>
      </w:tr>
      <w:tr w:rsidR="00C00B36" w14:paraId="7244B07F" w14:textId="77777777">
        <w:tblPrEx>
          <w:tblCellMar>
            <w:top w:w="0" w:type="dxa"/>
            <w:bottom w:w="0" w:type="dxa"/>
          </w:tblCellMar>
        </w:tblPrEx>
        <w:tc>
          <w:tcPr>
            <w:tcW w:w="900" w:type="dxa"/>
            <w:vAlign w:val="center"/>
          </w:tcPr>
          <w:p w14:paraId="220B004F" w14:textId="77777777" w:rsidR="00C00B36" w:rsidRDefault="00000000">
            <w:r>
              <w:rPr>
                <w:b/>
                <w:bCs/>
                <w:sz w:val="22"/>
                <w:szCs w:val="22"/>
              </w:rPr>
              <w:t>1.</w:t>
            </w:r>
          </w:p>
        </w:tc>
        <w:tc>
          <w:tcPr>
            <w:tcW w:w="5100" w:type="dxa"/>
            <w:vAlign w:val="center"/>
          </w:tcPr>
          <w:p w14:paraId="1B17A4B4" w14:textId="77777777" w:rsidR="00C00B36" w:rsidRDefault="00000000">
            <w:proofErr w:type="spellStart"/>
            <w:r>
              <w:rPr>
                <w:sz w:val="22"/>
                <w:szCs w:val="22"/>
              </w:rPr>
              <w:t>Yeasin</w:t>
            </w:r>
            <w:proofErr w:type="spellEnd"/>
            <w:r>
              <w:rPr>
                <w:sz w:val="22"/>
                <w:szCs w:val="22"/>
              </w:rPr>
              <w:t xml:space="preserve"> Arafat Prantik</w:t>
            </w:r>
          </w:p>
        </w:tc>
        <w:tc>
          <w:tcPr>
            <w:tcW w:w="3360" w:type="dxa"/>
            <w:vAlign w:val="center"/>
          </w:tcPr>
          <w:p w14:paraId="7516443C" w14:textId="77777777" w:rsidR="00C00B36" w:rsidRDefault="00000000">
            <w:r>
              <w:rPr>
                <w:sz w:val="22"/>
                <w:szCs w:val="22"/>
              </w:rPr>
              <w:t>23-53115-3</w:t>
            </w:r>
          </w:p>
        </w:tc>
      </w:tr>
      <w:tr w:rsidR="00C00B36" w14:paraId="3B098790" w14:textId="77777777">
        <w:tblPrEx>
          <w:tblCellMar>
            <w:top w:w="0" w:type="dxa"/>
            <w:bottom w:w="0" w:type="dxa"/>
          </w:tblCellMar>
        </w:tblPrEx>
        <w:tc>
          <w:tcPr>
            <w:tcW w:w="900" w:type="dxa"/>
            <w:vAlign w:val="center"/>
          </w:tcPr>
          <w:p w14:paraId="5033FE55" w14:textId="77777777" w:rsidR="00C00B36" w:rsidRDefault="00000000">
            <w:r>
              <w:rPr>
                <w:b/>
                <w:bCs/>
                <w:sz w:val="22"/>
                <w:szCs w:val="22"/>
              </w:rPr>
              <w:t>2.</w:t>
            </w:r>
          </w:p>
        </w:tc>
        <w:tc>
          <w:tcPr>
            <w:tcW w:w="5100" w:type="dxa"/>
            <w:vAlign w:val="center"/>
          </w:tcPr>
          <w:p w14:paraId="75B0E901" w14:textId="77777777" w:rsidR="00C00B36" w:rsidRDefault="00000000">
            <w:proofErr w:type="spellStart"/>
            <w:r>
              <w:rPr>
                <w:sz w:val="22"/>
                <w:szCs w:val="22"/>
              </w:rPr>
              <w:t>Imamul</w:t>
            </w:r>
            <w:proofErr w:type="spellEnd"/>
            <w:r>
              <w:rPr>
                <w:sz w:val="22"/>
                <w:szCs w:val="22"/>
              </w:rPr>
              <w:t xml:space="preserve"> Islam Shihab</w:t>
            </w:r>
          </w:p>
        </w:tc>
        <w:tc>
          <w:tcPr>
            <w:tcW w:w="3360" w:type="dxa"/>
            <w:vAlign w:val="center"/>
          </w:tcPr>
          <w:p w14:paraId="1EE7BB4F" w14:textId="77777777" w:rsidR="00C00B36" w:rsidRDefault="00000000">
            <w:r>
              <w:rPr>
                <w:sz w:val="22"/>
                <w:szCs w:val="22"/>
              </w:rPr>
              <w:t>23-53114-3</w:t>
            </w:r>
          </w:p>
        </w:tc>
      </w:tr>
      <w:tr w:rsidR="00C00B36" w14:paraId="0F95BE28" w14:textId="77777777">
        <w:tblPrEx>
          <w:tblCellMar>
            <w:top w:w="0" w:type="dxa"/>
            <w:bottom w:w="0" w:type="dxa"/>
          </w:tblCellMar>
        </w:tblPrEx>
        <w:tc>
          <w:tcPr>
            <w:tcW w:w="900" w:type="dxa"/>
            <w:vAlign w:val="center"/>
          </w:tcPr>
          <w:p w14:paraId="77A26C30" w14:textId="77777777" w:rsidR="00C00B36" w:rsidRDefault="00000000">
            <w:r>
              <w:rPr>
                <w:b/>
                <w:bCs/>
                <w:sz w:val="22"/>
                <w:szCs w:val="22"/>
              </w:rPr>
              <w:t>3.</w:t>
            </w:r>
          </w:p>
        </w:tc>
        <w:tc>
          <w:tcPr>
            <w:tcW w:w="5100" w:type="dxa"/>
            <w:vAlign w:val="center"/>
          </w:tcPr>
          <w:p w14:paraId="2D1D5537" w14:textId="77777777" w:rsidR="00C00B36" w:rsidRDefault="00000000">
            <w:proofErr w:type="spellStart"/>
            <w:r>
              <w:rPr>
                <w:sz w:val="22"/>
                <w:szCs w:val="22"/>
              </w:rPr>
              <w:t>Meherab</w:t>
            </w:r>
            <w:proofErr w:type="spellEnd"/>
            <w:r>
              <w:rPr>
                <w:sz w:val="22"/>
                <w:szCs w:val="22"/>
              </w:rPr>
              <w:t xml:space="preserve"> Hossain </w:t>
            </w:r>
            <w:proofErr w:type="spellStart"/>
            <w:r>
              <w:rPr>
                <w:sz w:val="22"/>
                <w:szCs w:val="22"/>
              </w:rPr>
              <w:t>Emon</w:t>
            </w:r>
            <w:proofErr w:type="spellEnd"/>
          </w:p>
        </w:tc>
        <w:tc>
          <w:tcPr>
            <w:tcW w:w="3360" w:type="dxa"/>
            <w:vAlign w:val="center"/>
          </w:tcPr>
          <w:p w14:paraId="595AE87C" w14:textId="77777777" w:rsidR="00C00B36" w:rsidRDefault="00000000">
            <w:r>
              <w:rPr>
                <w:sz w:val="22"/>
                <w:szCs w:val="22"/>
              </w:rPr>
              <w:t>23-53218-3</w:t>
            </w:r>
          </w:p>
        </w:tc>
      </w:tr>
      <w:tr w:rsidR="00C00B36" w14:paraId="2EFB4D8F" w14:textId="77777777">
        <w:tblPrEx>
          <w:tblCellMar>
            <w:top w:w="0" w:type="dxa"/>
            <w:bottom w:w="0" w:type="dxa"/>
          </w:tblCellMar>
        </w:tblPrEx>
        <w:tc>
          <w:tcPr>
            <w:tcW w:w="900" w:type="dxa"/>
            <w:vAlign w:val="center"/>
          </w:tcPr>
          <w:p w14:paraId="7EACC797" w14:textId="77777777" w:rsidR="00C00B36" w:rsidRDefault="00000000">
            <w:r>
              <w:rPr>
                <w:b/>
                <w:bCs/>
                <w:sz w:val="22"/>
                <w:szCs w:val="22"/>
              </w:rPr>
              <w:t>4.</w:t>
            </w:r>
          </w:p>
        </w:tc>
        <w:tc>
          <w:tcPr>
            <w:tcW w:w="5100" w:type="dxa"/>
            <w:vAlign w:val="center"/>
          </w:tcPr>
          <w:p w14:paraId="4571DB80" w14:textId="77777777" w:rsidR="00C00B36" w:rsidRDefault="00000000">
            <w:proofErr w:type="spellStart"/>
            <w:r>
              <w:rPr>
                <w:sz w:val="22"/>
                <w:szCs w:val="22"/>
              </w:rPr>
              <w:t>Fardin</w:t>
            </w:r>
            <w:proofErr w:type="spellEnd"/>
            <w:r>
              <w:rPr>
                <w:sz w:val="22"/>
                <w:szCs w:val="22"/>
              </w:rPr>
              <w:t xml:space="preserve"> Haque</w:t>
            </w:r>
          </w:p>
        </w:tc>
        <w:tc>
          <w:tcPr>
            <w:tcW w:w="3360" w:type="dxa"/>
            <w:vAlign w:val="center"/>
          </w:tcPr>
          <w:p w14:paraId="3BFE89DA" w14:textId="77777777" w:rsidR="00C00B36" w:rsidRDefault="00000000">
            <w:r>
              <w:rPr>
                <w:sz w:val="22"/>
                <w:szCs w:val="22"/>
              </w:rPr>
              <w:t>23-53274-3</w:t>
            </w:r>
          </w:p>
        </w:tc>
      </w:tr>
    </w:tbl>
    <w:p w14:paraId="79DB26DC" w14:textId="77777777" w:rsidR="00C00B36" w:rsidRDefault="00000000">
      <w:r>
        <w:br w:type="page"/>
      </w:r>
    </w:p>
    <w:p w14:paraId="676EC3CD" w14:textId="77777777" w:rsidR="00C00B36" w:rsidRDefault="00C00B36">
      <w:pPr>
        <w:sectPr w:rsidR="00C00B36">
          <w:pgSz w:w="12240" w:h="15840"/>
          <w:pgMar w:top="1440" w:right="1440" w:bottom="1440" w:left="1440" w:header="708" w:footer="708" w:gutter="0"/>
          <w:cols w:space="720"/>
          <w:docGrid w:linePitch="360"/>
        </w:sectPr>
      </w:pPr>
    </w:p>
    <w:p w14:paraId="1F5A6F4F" w14:textId="77777777" w:rsidR="00C00B36" w:rsidRDefault="00000000">
      <w:pPr>
        <w:pStyle w:val="Heading1"/>
        <w:spacing w:after="240"/>
      </w:pPr>
      <w:r>
        <w:rPr>
          <w:b/>
          <w:bCs/>
          <w:sz w:val="30"/>
          <w:szCs w:val="30"/>
          <w:u w:val="single"/>
        </w:rPr>
        <w:lastRenderedPageBreak/>
        <w:t>Table of Contents</w:t>
      </w:r>
    </w:p>
    <w:p w14:paraId="6B6CE963" w14:textId="77777777" w:rsidR="00C00B36" w:rsidRDefault="00000000">
      <w:pPr>
        <w:tabs>
          <w:tab w:val="right" w:leader="dot" w:pos="9026"/>
        </w:tabs>
        <w:spacing w:after="120"/>
      </w:pPr>
      <w:r>
        <w:t>1. INTRODUCTION</w:t>
      </w:r>
      <w:r>
        <w:tab/>
        <w:t>3</w:t>
      </w:r>
    </w:p>
    <w:p w14:paraId="4C4263F0" w14:textId="77777777" w:rsidR="00C00B36" w:rsidRDefault="00000000">
      <w:pPr>
        <w:tabs>
          <w:tab w:val="right" w:leader="dot" w:pos="9026"/>
        </w:tabs>
        <w:spacing w:after="120"/>
      </w:pPr>
      <w:r>
        <w:t>2. SCOPES &amp; FEATURES</w:t>
      </w:r>
      <w:r>
        <w:tab/>
        <w:t>3</w:t>
      </w:r>
    </w:p>
    <w:p w14:paraId="2A00DA76" w14:textId="77777777" w:rsidR="00C00B36" w:rsidRDefault="00000000">
      <w:pPr>
        <w:tabs>
          <w:tab w:val="right" w:leader="dot" w:pos="9026"/>
        </w:tabs>
        <w:spacing w:after="120"/>
      </w:pPr>
      <w:r>
        <w:t xml:space="preserve">     2.1 User Authentication &amp; Verification</w:t>
      </w:r>
      <w:r>
        <w:tab/>
        <w:t>3</w:t>
      </w:r>
    </w:p>
    <w:p w14:paraId="7DC9A666" w14:textId="77777777" w:rsidR="00C00B36" w:rsidRDefault="00000000">
      <w:pPr>
        <w:tabs>
          <w:tab w:val="right" w:leader="dot" w:pos="9026"/>
        </w:tabs>
        <w:spacing w:after="120"/>
      </w:pPr>
      <w:r>
        <w:t xml:space="preserve">     2.2 Listing Management</w:t>
      </w:r>
      <w:r>
        <w:tab/>
        <w:t>3</w:t>
      </w:r>
    </w:p>
    <w:p w14:paraId="3C018679" w14:textId="77777777" w:rsidR="00C00B36" w:rsidRDefault="00000000">
      <w:pPr>
        <w:tabs>
          <w:tab w:val="right" w:leader="dot" w:pos="9026"/>
        </w:tabs>
        <w:spacing w:after="120"/>
      </w:pPr>
      <w:r>
        <w:t xml:space="preserve">     2.3 Search &amp; Discovery</w:t>
      </w:r>
      <w:r>
        <w:tab/>
        <w:t>3</w:t>
      </w:r>
    </w:p>
    <w:p w14:paraId="2190ADB2" w14:textId="77777777" w:rsidR="00C00B36" w:rsidRDefault="00000000">
      <w:pPr>
        <w:tabs>
          <w:tab w:val="right" w:leader="dot" w:pos="9026"/>
        </w:tabs>
        <w:spacing w:after="120"/>
      </w:pPr>
      <w:r>
        <w:t xml:space="preserve">     2.4 In-App Messaging</w:t>
      </w:r>
      <w:r>
        <w:tab/>
        <w:t>4</w:t>
      </w:r>
    </w:p>
    <w:p w14:paraId="4664420E" w14:textId="77777777" w:rsidR="00C00B36" w:rsidRDefault="00000000">
      <w:pPr>
        <w:tabs>
          <w:tab w:val="right" w:leader="dot" w:pos="9026"/>
        </w:tabs>
        <w:spacing w:after="120"/>
      </w:pPr>
      <w:r>
        <w:t xml:space="preserve">     2.5 Ratings &amp; Reviews</w:t>
      </w:r>
      <w:r>
        <w:tab/>
        <w:t>4</w:t>
      </w:r>
    </w:p>
    <w:p w14:paraId="0F46FC5D" w14:textId="77777777" w:rsidR="00C00B36" w:rsidRDefault="00000000">
      <w:pPr>
        <w:tabs>
          <w:tab w:val="right" w:leader="dot" w:pos="9026"/>
        </w:tabs>
        <w:spacing w:after="120"/>
      </w:pPr>
      <w:r>
        <w:t xml:space="preserve">     2.6 Admin Moderation</w:t>
      </w:r>
      <w:r>
        <w:tab/>
        <w:t>4</w:t>
      </w:r>
    </w:p>
    <w:p w14:paraId="314C3721" w14:textId="77777777" w:rsidR="00C00B36" w:rsidRDefault="00000000">
      <w:pPr>
        <w:tabs>
          <w:tab w:val="right" w:leader="dot" w:pos="9026"/>
        </w:tabs>
        <w:spacing w:after="120"/>
      </w:pPr>
      <w:r>
        <w:t>3. USE CASE DIAGRAM</w:t>
      </w:r>
      <w:r>
        <w:tab/>
        <w:t>4</w:t>
      </w:r>
    </w:p>
    <w:p w14:paraId="53EBC16E" w14:textId="77777777" w:rsidR="00C00B36" w:rsidRDefault="00000000">
      <w:pPr>
        <w:tabs>
          <w:tab w:val="right" w:leader="dot" w:pos="9026"/>
        </w:tabs>
        <w:spacing w:after="120"/>
      </w:pPr>
      <w:r>
        <w:t>4. USER STORY TABLE</w:t>
      </w:r>
      <w:r>
        <w:tab/>
        <w:t>5</w:t>
      </w:r>
    </w:p>
    <w:p w14:paraId="16688E00" w14:textId="77777777" w:rsidR="00C00B36" w:rsidRDefault="00000000">
      <w:pPr>
        <w:tabs>
          <w:tab w:val="right" w:leader="dot" w:pos="9026"/>
        </w:tabs>
        <w:spacing w:after="120"/>
      </w:pPr>
      <w:r>
        <w:t>5. REQUIREMENT TRACEABILITY MATRIX</w:t>
      </w:r>
      <w:r>
        <w:tab/>
        <w:t>6</w:t>
      </w:r>
    </w:p>
    <w:p w14:paraId="441C6533" w14:textId="77777777" w:rsidR="00C00B36" w:rsidRDefault="00000000">
      <w:pPr>
        <w:tabs>
          <w:tab w:val="right" w:leader="dot" w:pos="9026"/>
        </w:tabs>
        <w:spacing w:after="120"/>
      </w:pPr>
      <w:r>
        <w:t xml:space="preserve">     5.1 Functional Requirements</w:t>
      </w:r>
      <w:r>
        <w:tab/>
        <w:t>6</w:t>
      </w:r>
    </w:p>
    <w:p w14:paraId="10632F25" w14:textId="77777777" w:rsidR="00C00B36" w:rsidRDefault="00000000">
      <w:pPr>
        <w:tabs>
          <w:tab w:val="right" w:leader="dot" w:pos="9026"/>
        </w:tabs>
        <w:spacing w:after="120"/>
      </w:pPr>
      <w:r>
        <w:t xml:space="preserve">     5.2 Non-Functional Requirements</w:t>
      </w:r>
      <w:r>
        <w:tab/>
        <w:t>6</w:t>
      </w:r>
    </w:p>
    <w:p w14:paraId="48145B35" w14:textId="77777777" w:rsidR="00C00B36" w:rsidRDefault="00000000">
      <w:r>
        <w:br w:type="page"/>
      </w:r>
    </w:p>
    <w:p w14:paraId="4FFBE602" w14:textId="77777777" w:rsidR="00C00B36" w:rsidRDefault="00C00B36">
      <w:pPr>
        <w:sectPr w:rsidR="00C00B36">
          <w:pgSz w:w="12240" w:h="15840"/>
          <w:pgMar w:top="1440" w:right="1440" w:bottom="1440" w:left="1440" w:header="708" w:footer="708" w:gutter="0"/>
          <w:cols w:space="720"/>
          <w:docGrid w:linePitch="360"/>
        </w:sectPr>
      </w:pPr>
    </w:p>
    <w:p w14:paraId="0DB3A7D5" w14:textId="77777777" w:rsidR="00C00B36" w:rsidRDefault="00000000">
      <w:pPr>
        <w:pStyle w:val="Heading1"/>
        <w:spacing w:before="360" w:after="180"/>
      </w:pPr>
      <w:r>
        <w:rPr>
          <w:b/>
          <w:bCs/>
          <w:sz w:val="30"/>
          <w:szCs w:val="30"/>
        </w:rPr>
        <w:lastRenderedPageBreak/>
        <w:t>1. INTRODUCTION</w:t>
      </w:r>
    </w:p>
    <w:p w14:paraId="403A4655" w14:textId="77777777" w:rsidR="00C00B36" w:rsidRDefault="00000000">
      <w:pPr>
        <w:spacing w:after="160"/>
        <w:jc w:val="both"/>
      </w:pPr>
      <w:r>
        <w:t xml:space="preserve">Over the past two decades, online peer-to-peer marketplaces have changed the way second-hand goods are bought and sold. General-purpose platforms such as eBay, Craigslist, Facebook Marketplace, and regional services such as </w:t>
      </w:r>
      <w:proofErr w:type="spellStart"/>
      <w:r>
        <w:t>Bikroy</w:t>
      </w:r>
      <w:proofErr w:type="spellEnd"/>
      <w:r>
        <w:t xml:space="preserve"> and OLX have made it ordinary for individuals to trade directly with one another instead of going through a retailer. Because these platforms are open to the </w:t>
      </w:r>
      <w:proofErr w:type="gramStart"/>
      <w:r>
        <w:t>general public</w:t>
      </w:r>
      <w:proofErr w:type="gramEnd"/>
      <w:r>
        <w:t>, buyers and sellers are usually complete strangers, and the platforms therefore depend on payment escrow, public reputation scores, and dedicated dispute-resolution teams to establish the trust that the transaction itself does not provide.</w:t>
      </w:r>
    </w:p>
    <w:p w14:paraId="16A90E50" w14:textId="77777777" w:rsidR="00C00B36" w:rsidRDefault="00000000">
      <w:pPr>
        <w:spacing w:after="160"/>
        <w:jc w:val="both"/>
      </w:pPr>
      <w:r>
        <w:t>A university campus is a fundamentally different trading environment. It is a closed community whose members share a single physical location, a common academic calendar, and a verifiable institutional identity in the form of a university email address. Demand within this community is also highly predictable and seasonal: textbooks change hands at the beginning and end of every semester, while dormitory furniture, appliances, bicycles, and electronics circulate as students move in, graduate, or relocate. These conditions make a campus an unusually good fit for a resale marketplace, since the members are already partially trusted and meeting in person costs almost nothing. Despite this, most universities provide no dedicated tool for such exchanges.</w:t>
      </w:r>
    </w:p>
    <w:p w14:paraId="6E96C7F6" w14:textId="77777777" w:rsidR="00C00B36" w:rsidRDefault="00000000">
      <w:pPr>
        <w:spacing w:after="160"/>
        <w:jc w:val="both"/>
      </w:pPr>
      <w:r>
        <w:t xml:space="preserve">In the absence of such a tool, students at most universities buy, sell, and trade used textbooks, dorm furniture, electronics, and personal items informally through scattered Facebook groups, WhatsApp chats, and physical bulletin boards. This process is inefficient, unsafe, and difficult to search or track. </w:t>
      </w:r>
      <w:proofErr w:type="spellStart"/>
      <w:r>
        <w:t>CampusXchange</w:t>
      </w:r>
      <w:proofErr w:type="spellEnd"/>
      <w:r>
        <w:t xml:space="preserve"> is a web-based marketplace application designed exclusively for a university community, allowing verified students to list items for sale, browse listings by category, message sellers, and rate transactions.</w:t>
      </w:r>
    </w:p>
    <w:p w14:paraId="29820B59" w14:textId="77777777" w:rsidR="00C00B36" w:rsidRDefault="00000000">
      <w:pPr>
        <w:spacing w:after="160"/>
        <w:jc w:val="both"/>
      </w:pPr>
      <w:r>
        <w:t xml:space="preserve">Existing informal channels for campus buying and selling suffer from several shortcomings: there is no verification of buyers or sellers as legitimate students, listings get buried quickly in fast-moving social media feeds, there is no structured search, filtering, or categorization of items, no persistent record of transaction history or seller reliability, and no in-app communication, which forces users to share personal contact details. </w:t>
      </w:r>
      <w:proofErr w:type="spellStart"/>
      <w:r>
        <w:t>CampusXchange</w:t>
      </w:r>
      <w:proofErr w:type="spellEnd"/>
      <w:r>
        <w:t xml:space="preserve"> addresses these gaps with a dedicated platform restricted to university email addresses, structured listings, in-app messaging, and a rating system.</w:t>
      </w:r>
    </w:p>
    <w:p w14:paraId="7CFA2D38" w14:textId="77777777" w:rsidR="00C00B36" w:rsidRDefault="00000000">
      <w:pPr>
        <w:spacing w:after="160"/>
        <w:jc w:val="both"/>
      </w:pPr>
      <w:r>
        <w:t>The objectives of this project are to design and implement a secure web application restricted to verified university users; enable users to create, edit, and remove item listings with images and descriptions; provide search and filter capabilities by category, price range, and condition; implement an in-app messaging system between buyers and sellers; implement a rating and review system to build trust between users; and apply software engineering practices such as requirements documentation, UML modeling, version control, and testing throughout development.</w:t>
      </w:r>
    </w:p>
    <w:p w14:paraId="24A5C005" w14:textId="77777777" w:rsidR="00C00B36" w:rsidRDefault="00000000">
      <w:pPr>
        <w:spacing w:after="160"/>
        <w:jc w:val="both"/>
      </w:pPr>
      <w:r>
        <w:t xml:space="preserve">This Software Requirement Specification (SRS) document defines the scope, functional and non-functional requirements, use cases, and user stories that will guide the design, implementation, and testing of the </w:t>
      </w:r>
      <w:proofErr w:type="spellStart"/>
      <w:r>
        <w:t>CampusXchange</w:t>
      </w:r>
      <w:proofErr w:type="spellEnd"/>
      <w:r>
        <w:t xml:space="preserve"> system.</w:t>
      </w:r>
    </w:p>
    <w:sectPr w:rsidR="00C00B3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E60E0D"/>
    <w:multiLevelType w:val="hybridMultilevel"/>
    <w:tmpl w:val="5CB26B84"/>
    <w:lvl w:ilvl="0" w:tplc="1C1836CE">
      <w:start w:val="1"/>
      <w:numFmt w:val="bullet"/>
      <w:lvlText w:val="●"/>
      <w:lvlJc w:val="left"/>
      <w:pPr>
        <w:ind w:left="720" w:hanging="360"/>
      </w:pPr>
    </w:lvl>
    <w:lvl w:ilvl="1" w:tplc="05F60EE8">
      <w:start w:val="1"/>
      <w:numFmt w:val="bullet"/>
      <w:lvlText w:val="○"/>
      <w:lvlJc w:val="left"/>
      <w:pPr>
        <w:ind w:left="1440" w:hanging="360"/>
      </w:pPr>
    </w:lvl>
    <w:lvl w:ilvl="2" w:tplc="1A6E4CBE">
      <w:start w:val="1"/>
      <w:numFmt w:val="bullet"/>
      <w:lvlText w:val="■"/>
      <w:lvlJc w:val="left"/>
      <w:pPr>
        <w:ind w:left="2160" w:hanging="360"/>
      </w:pPr>
    </w:lvl>
    <w:lvl w:ilvl="3" w:tplc="73FAD01E">
      <w:start w:val="1"/>
      <w:numFmt w:val="bullet"/>
      <w:lvlText w:val="●"/>
      <w:lvlJc w:val="left"/>
      <w:pPr>
        <w:ind w:left="2880" w:hanging="360"/>
      </w:pPr>
    </w:lvl>
    <w:lvl w:ilvl="4" w:tplc="9C42208A">
      <w:start w:val="1"/>
      <w:numFmt w:val="bullet"/>
      <w:lvlText w:val="○"/>
      <w:lvlJc w:val="left"/>
      <w:pPr>
        <w:ind w:left="3600" w:hanging="360"/>
      </w:pPr>
    </w:lvl>
    <w:lvl w:ilvl="5" w:tplc="AF48E73A">
      <w:start w:val="1"/>
      <w:numFmt w:val="bullet"/>
      <w:lvlText w:val="■"/>
      <w:lvlJc w:val="left"/>
      <w:pPr>
        <w:ind w:left="4320" w:hanging="360"/>
      </w:pPr>
    </w:lvl>
    <w:lvl w:ilvl="6" w:tplc="61381C48">
      <w:start w:val="1"/>
      <w:numFmt w:val="bullet"/>
      <w:lvlText w:val="●"/>
      <w:lvlJc w:val="left"/>
      <w:pPr>
        <w:ind w:left="5040" w:hanging="360"/>
      </w:pPr>
    </w:lvl>
    <w:lvl w:ilvl="7" w:tplc="3CCE06FA">
      <w:start w:val="1"/>
      <w:numFmt w:val="bullet"/>
      <w:lvlText w:val="●"/>
      <w:lvlJc w:val="left"/>
      <w:pPr>
        <w:ind w:left="5760" w:hanging="360"/>
      </w:pPr>
    </w:lvl>
    <w:lvl w:ilvl="8" w:tplc="1278CE42">
      <w:start w:val="1"/>
      <w:numFmt w:val="bullet"/>
      <w:lvlText w:val="●"/>
      <w:lvlJc w:val="left"/>
      <w:pPr>
        <w:ind w:left="6480" w:hanging="360"/>
      </w:pPr>
    </w:lvl>
  </w:abstractNum>
  <w:abstractNum w:abstractNumId="1" w15:restartNumberingAfterBreak="0">
    <w:nsid w:val="483F4B8E"/>
    <w:multiLevelType w:val="hybridMultilevel"/>
    <w:tmpl w:val="A2C6102C"/>
    <w:lvl w:ilvl="0" w:tplc="D9CAA10C">
      <w:start w:val="1"/>
      <w:numFmt w:val="bullet"/>
      <w:lvlText w:val="•"/>
      <w:lvlJc w:val="left"/>
      <w:pPr>
        <w:ind w:left="480" w:hanging="240"/>
      </w:pPr>
    </w:lvl>
    <w:lvl w:ilvl="1" w:tplc="D55264AE">
      <w:numFmt w:val="decimal"/>
      <w:lvlText w:val=""/>
      <w:lvlJc w:val="left"/>
    </w:lvl>
    <w:lvl w:ilvl="2" w:tplc="E6ECA962">
      <w:numFmt w:val="decimal"/>
      <w:lvlText w:val=""/>
      <w:lvlJc w:val="left"/>
    </w:lvl>
    <w:lvl w:ilvl="3" w:tplc="96525F2A">
      <w:numFmt w:val="decimal"/>
      <w:lvlText w:val=""/>
      <w:lvlJc w:val="left"/>
    </w:lvl>
    <w:lvl w:ilvl="4" w:tplc="524C9308">
      <w:numFmt w:val="decimal"/>
      <w:lvlText w:val=""/>
      <w:lvlJc w:val="left"/>
    </w:lvl>
    <w:lvl w:ilvl="5" w:tplc="315C14F6">
      <w:numFmt w:val="decimal"/>
      <w:lvlText w:val=""/>
      <w:lvlJc w:val="left"/>
    </w:lvl>
    <w:lvl w:ilvl="6" w:tplc="72C0C190">
      <w:numFmt w:val="decimal"/>
      <w:lvlText w:val=""/>
      <w:lvlJc w:val="left"/>
    </w:lvl>
    <w:lvl w:ilvl="7" w:tplc="3DA66C96">
      <w:numFmt w:val="decimal"/>
      <w:lvlText w:val=""/>
      <w:lvlJc w:val="left"/>
    </w:lvl>
    <w:lvl w:ilvl="8" w:tplc="17928C3C">
      <w:numFmt w:val="decimal"/>
      <w:lvlText w:val=""/>
      <w:lvlJc w:val="left"/>
    </w:lvl>
  </w:abstractNum>
  <w:num w:numId="1" w16cid:durableId="142665440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00B36"/>
    <w:rsid w:val="00425C44"/>
    <w:rsid w:val="00C00B36"/>
    <w:rsid w:val="00EE32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A2D574"/>
  <w15:docId w15:val="{D60F7870-DBB9-48AA-A3CF-1B3A7492D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633</Words>
  <Characters>3614</Characters>
  <Application>Microsoft Office Word</Application>
  <DocSecurity>0</DocSecurity>
  <Lines>30</Lines>
  <Paragraphs>8</Paragraphs>
  <ScaleCrop>false</ScaleCrop>
  <Company/>
  <LinksUpToDate>false</LinksUpToDate>
  <CharactersWithSpaces>4239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YEASIN ARAFAT PRANTIK</cp:lastModifiedBy>
  <cp:revision>2</cp:revision>
  <dcterms:created xsi:type="dcterms:W3CDTF">2026-08-12T08:26:00Z</dcterms:created>
  <dcterms:modified xsi:type="dcterms:W3CDTF">2026-09-01T14:25:00Z</dcterms:modified>
</cp:coreProperties>
</file>